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73544154" w:rsidR="00DF57B3" w:rsidRDefault="00DF57B3" w:rsidP="00DF57B3">
      <w:pPr>
        <w:jc w:val="center"/>
        <w:rPr>
          <w:rFonts w:ascii="Calibri" w:eastAsia="Times New Roman" w:hAnsi="Calibri" w:cs="Calibri"/>
          <w:b/>
          <w:bCs/>
          <w:color w:val="000000"/>
          <w:sz w:val="18"/>
          <w:szCs w:val="18"/>
          <w:lang w:eastAsia="ar-SA"/>
        </w:rPr>
      </w:pPr>
      <w:r w:rsidRPr="000F4CD3">
        <w:rPr>
          <w:rFonts w:ascii="Calibri" w:eastAsia="Times New Roman" w:hAnsi="Calibri" w:cs="Calibri"/>
          <w:b/>
          <w:bCs/>
          <w:color w:val="000000"/>
          <w:sz w:val="18"/>
          <w:szCs w:val="18"/>
          <w:lang w:eastAsia="ar-SA"/>
        </w:rPr>
        <w:t xml:space="preserve">Avviso pubblico </w:t>
      </w:r>
      <w:r w:rsidRPr="00E67DC4">
        <w:rPr>
          <w:rFonts w:ascii="Calibri" w:eastAsia="Times New Roman" w:hAnsi="Calibri" w:cs="Calibri"/>
          <w:b/>
          <w:bCs/>
          <w:sz w:val="18"/>
          <w:szCs w:val="18"/>
          <w:lang w:eastAsia="ar-SA"/>
        </w:rPr>
        <w:t>dal</w:t>
      </w:r>
      <w:r w:rsidR="00E972D5" w:rsidRPr="00E67DC4">
        <w:rPr>
          <w:rFonts w:ascii="Calibri" w:eastAsia="Times New Roman" w:hAnsi="Calibri" w:cs="Calibri"/>
          <w:b/>
          <w:bCs/>
          <w:sz w:val="18"/>
          <w:szCs w:val="18"/>
          <w:lang w:eastAsia="ar-SA"/>
        </w:rPr>
        <w:t xml:space="preserve"> </w:t>
      </w:r>
      <w:r w:rsidR="00053098">
        <w:rPr>
          <w:rFonts w:ascii="Calibri" w:eastAsia="Times New Roman" w:hAnsi="Calibri" w:cs="Calibri"/>
          <w:b/>
          <w:bCs/>
          <w:sz w:val="18"/>
          <w:szCs w:val="18"/>
          <w:lang w:eastAsia="ar-SA"/>
        </w:rPr>
        <w:t>3</w:t>
      </w:r>
      <w:r w:rsidR="008517C0">
        <w:rPr>
          <w:rFonts w:ascii="Calibri" w:eastAsia="Times New Roman" w:hAnsi="Calibri" w:cs="Calibri"/>
          <w:b/>
          <w:bCs/>
          <w:sz w:val="18"/>
          <w:szCs w:val="18"/>
          <w:lang w:eastAsia="ar-SA"/>
        </w:rPr>
        <w:t>/</w:t>
      </w:r>
      <w:r w:rsidR="00053098">
        <w:rPr>
          <w:rFonts w:ascii="Calibri" w:eastAsia="Times New Roman" w:hAnsi="Calibri" w:cs="Calibri"/>
          <w:b/>
          <w:bCs/>
          <w:sz w:val="18"/>
          <w:szCs w:val="18"/>
          <w:lang w:eastAsia="ar-SA"/>
        </w:rPr>
        <w:t>08</w:t>
      </w:r>
      <w:r w:rsidR="008517C0">
        <w:rPr>
          <w:rFonts w:ascii="Calibri" w:eastAsia="Times New Roman" w:hAnsi="Calibri" w:cs="Calibri"/>
          <w:b/>
          <w:bCs/>
          <w:sz w:val="18"/>
          <w:szCs w:val="18"/>
          <w:lang w:eastAsia="ar-SA"/>
        </w:rPr>
        <w:t>/2022</w:t>
      </w:r>
      <w:r w:rsidRPr="00E67DC4">
        <w:rPr>
          <w:rFonts w:ascii="Calibri" w:eastAsia="Times New Roman" w:hAnsi="Calibri" w:cs="Calibri"/>
          <w:b/>
          <w:bCs/>
          <w:sz w:val="18"/>
          <w:szCs w:val="18"/>
          <w:lang w:eastAsia="ar-SA"/>
        </w:rPr>
        <w:t xml:space="preserve"> al </w:t>
      </w:r>
      <w:r w:rsidR="00053098">
        <w:rPr>
          <w:rFonts w:ascii="Calibri" w:eastAsia="Times New Roman" w:hAnsi="Calibri" w:cs="Calibri"/>
          <w:b/>
          <w:bCs/>
          <w:sz w:val="18"/>
          <w:szCs w:val="18"/>
          <w:lang w:eastAsia="ar-SA"/>
        </w:rPr>
        <w:t>15</w:t>
      </w:r>
      <w:r w:rsidR="008517C0">
        <w:rPr>
          <w:rFonts w:ascii="Calibri" w:eastAsia="Times New Roman" w:hAnsi="Calibri" w:cs="Calibri"/>
          <w:b/>
          <w:bCs/>
          <w:sz w:val="18"/>
          <w:szCs w:val="18"/>
          <w:lang w:eastAsia="ar-SA"/>
        </w:rPr>
        <w:t>/</w:t>
      </w:r>
      <w:r w:rsidR="00053098">
        <w:rPr>
          <w:rFonts w:ascii="Calibri" w:eastAsia="Times New Roman" w:hAnsi="Calibri" w:cs="Calibri"/>
          <w:b/>
          <w:bCs/>
          <w:sz w:val="18"/>
          <w:szCs w:val="18"/>
          <w:lang w:eastAsia="ar-SA"/>
        </w:rPr>
        <w:t>9</w:t>
      </w:r>
      <w:r w:rsidR="008517C0">
        <w:rPr>
          <w:rFonts w:ascii="Calibri" w:eastAsia="Times New Roman" w:hAnsi="Calibri" w:cs="Calibri"/>
          <w:b/>
          <w:bCs/>
          <w:sz w:val="18"/>
          <w:szCs w:val="18"/>
          <w:lang w:eastAsia="ar-SA"/>
        </w:rPr>
        <w:t>/2022</w:t>
      </w:r>
    </w:p>
    <w:p w14:paraId="280E25EC" w14:textId="218EB3BB" w:rsidR="00DF57B3" w:rsidRDefault="00B812CD" w:rsidP="00DF57B3">
      <w:pPr>
        <w:jc w:val="center"/>
        <w:rPr>
          <w:rFonts w:ascii="Calibri" w:eastAsia="Times New Roman" w:hAnsi="Calibri" w:cs="Calibri"/>
          <w:b/>
          <w:bCs/>
          <w:color w:val="000000"/>
          <w:sz w:val="18"/>
          <w:szCs w:val="18"/>
          <w:lang w:eastAsia="ar-SA"/>
        </w:rPr>
      </w:pPr>
      <w:r>
        <w:rPr>
          <w:rFonts w:ascii="Calibri" w:eastAsia="Times New Roman" w:hAnsi="Calibri" w:cs="Calibri"/>
          <w:b/>
          <w:bCs/>
          <w:color w:val="000000"/>
          <w:sz w:val="18"/>
          <w:szCs w:val="18"/>
          <w:lang w:eastAsia="ar-SA"/>
        </w:rPr>
        <w:t>Prorogato fino al 30/09/2022</w:t>
      </w:r>
    </w:p>
    <w:p w14:paraId="7A91D696" w14:textId="6F39A27B" w:rsidR="002B156D" w:rsidRPr="000F4CD3" w:rsidRDefault="002B156D" w:rsidP="00DF57B3">
      <w:pPr>
        <w:jc w:val="center"/>
        <w:rPr>
          <w:rFonts w:ascii="Calibri" w:eastAsia="Times New Roman" w:hAnsi="Calibri" w:cs="Calibri"/>
          <w:b/>
          <w:bCs/>
          <w:color w:val="000000"/>
          <w:sz w:val="18"/>
          <w:szCs w:val="18"/>
          <w:lang w:eastAsia="ar-SA"/>
        </w:rPr>
      </w:pPr>
      <w:r>
        <w:rPr>
          <w:rFonts w:ascii="Calibri" w:eastAsia="Times New Roman" w:hAnsi="Calibri" w:cs="Calibri"/>
          <w:b/>
          <w:bCs/>
          <w:color w:val="000000"/>
          <w:sz w:val="18"/>
          <w:szCs w:val="18"/>
          <w:lang w:eastAsia="ar-SA"/>
        </w:rPr>
        <w:t>Prorogato ulteriormente fino al 5/10/2022</w:t>
      </w:r>
    </w:p>
    <w:p w14:paraId="7111B309" w14:textId="22F27682" w:rsidR="005E585E" w:rsidRPr="00625631" w:rsidRDefault="00DF57B3" w:rsidP="005E585E">
      <w:pPr>
        <w:jc w:val="both"/>
        <w:rPr>
          <w:rFonts w:ascii="Arial" w:eastAsia="Times New Roman" w:hAnsi="Arial" w:cs="Arial"/>
          <w:b/>
          <w:bCs/>
          <w:color w:val="000000"/>
          <w:lang w:eastAsia="ar-SA"/>
        </w:rPr>
      </w:pPr>
      <w:r>
        <w:rPr>
          <w:rFonts w:ascii="Calibri" w:eastAsia="Times New Roman" w:hAnsi="Calibri" w:cs="Calibri"/>
          <w:b/>
          <w:bCs/>
          <w:color w:val="000000"/>
          <w:lang w:eastAsia="ar-SA"/>
        </w:rPr>
        <w:t xml:space="preserve"> </w:t>
      </w:r>
      <w:r>
        <w:rPr>
          <w:rFonts w:ascii="Calibri" w:eastAsia="Times New Roman" w:hAnsi="Calibri" w:cs="Calibri"/>
          <w:b/>
          <w:bCs/>
          <w:color w:val="000000"/>
          <w:lang w:eastAsia="ar-SA"/>
        </w:rPr>
        <w:br/>
      </w:r>
      <w:r>
        <w:rPr>
          <w:rFonts w:ascii="Arial" w:eastAsia="Times New Roman" w:hAnsi="Arial" w:cs="Arial"/>
          <w:b/>
          <w:bCs/>
          <w:color w:val="000000"/>
          <w:lang w:eastAsia="ar-SA"/>
        </w:rPr>
        <w:t xml:space="preserve">Rif. </w:t>
      </w:r>
      <w:r w:rsidR="00897526">
        <w:rPr>
          <w:rFonts w:ascii="Arial" w:eastAsia="Times New Roman" w:hAnsi="Arial" w:cs="Arial"/>
          <w:b/>
          <w:bCs/>
          <w:color w:val="000000"/>
          <w:lang w:eastAsia="ar-SA"/>
        </w:rPr>
        <w:t>ARIA2022</w:t>
      </w:r>
      <w:r w:rsidR="0080259D" w:rsidRPr="00E67DC4">
        <w:rPr>
          <w:rFonts w:ascii="Arial" w:eastAsia="Times New Roman" w:hAnsi="Arial" w:cs="Arial"/>
          <w:b/>
          <w:bCs/>
          <w:color w:val="000000"/>
          <w:lang w:eastAsia="ar-SA"/>
        </w:rPr>
        <w:t>_</w:t>
      </w:r>
      <w:r w:rsidR="00897526">
        <w:rPr>
          <w:rFonts w:ascii="Arial" w:eastAsia="Times New Roman" w:hAnsi="Arial" w:cs="Arial"/>
          <w:b/>
          <w:bCs/>
          <w:color w:val="000000"/>
          <w:lang w:eastAsia="ar-SA"/>
        </w:rPr>
        <w:t>CSI01</w:t>
      </w:r>
      <w:r w:rsidRPr="00E67DC4">
        <w:rPr>
          <w:rFonts w:ascii="Arial" w:eastAsia="Times New Roman" w:hAnsi="Arial" w:cs="Arial"/>
          <w:b/>
          <w:bCs/>
          <w:color w:val="000000"/>
          <w:lang w:eastAsia="ar-SA"/>
        </w:rPr>
        <w:t xml:space="preserve">: </w:t>
      </w:r>
      <w:r w:rsidR="005E585E" w:rsidRPr="00D25269">
        <w:rPr>
          <w:rFonts w:ascii="Arial" w:eastAsia="Times New Roman" w:hAnsi="Arial" w:cs="Arial"/>
          <w:b/>
          <w:bCs/>
          <w:color w:val="000000"/>
          <w:lang w:eastAsia="ar-SA"/>
        </w:rPr>
        <w:t xml:space="preserve">Avviso pubblico per l’assunzione a tempo indeterminato di un </w:t>
      </w:r>
      <w:r w:rsidR="00897526">
        <w:rPr>
          <w:rFonts w:ascii="Arial" w:eastAsia="Times New Roman" w:hAnsi="Arial" w:cs="Arial"/>
          <w:b/>
          <w:bCs/>
          <w:color w:val="000000"/>
          <w:lang w:eastAsia="ar-SA"/>
        </w:rPr>
        <w:t>IT Security Consultant</w:t>
      </w:r>
      <w:r w:rsidR="005E585E">
        <w:rPr>
          <w:rFonts w:ascii="Arial" w:eastAsia="Times New Roman" w:hAnsi="Arial" w:cs="Arial"/>
          <w:b/>
          <w:bCs/>
          <w:color w:val="000000"/>
          <w:lang w:eastAsia="ar-SA"/>
        </w:rPr>
        <w:t xml:space="preserve"> </w:t>
      </w:r>
    </w:p>
    <w:p w14:paraId="74E82CB1" w14:textId="764A8519" w:rsidR="00FC525E" w:rsidRPr="00FC525E" w:rsidRDefault="00FC525E" w:rsidP="00FC525E">
      <w:pPr>
        <w:jc w:val="both"/>
        <w:rPr>
          <w:rFonts w:ascii="Arial" w:eastAsia="Times New Roman" w:hAnsi="Arial" w:cs="Arial"/>
          <w:color w:val="000000"/>
          <w:lang w:eastAsia="ar-SA"/>
        </w:rPr>
      </w:pPr>
      <w:r w:rsidRPr="0071112C">
        <w:rPr>
          <w:rFonts w:ascii="Arial" w:eastAsia="Times New Roman" w:hAnsi="Arial" w:cs="Arial"/>
          <w:color w:val="000000"/>
          <w:lang w:eastAsia="ar-SA"/>
        </w:rPr>
        <w:t>ARIA S</w:t>
      </w:r>
      <w:r w:rsidR="00B11969">
        <w:rPr>
          <w:rFonts w:ascii="Arial" w:eastAsia="Times New Roman" w:hAnsi="Arial" w:cs="Arial"/>
          <w:color w:val="000000"/>
          <w:lang w:eastAsia="ar-SA"/>
        </w:rPr>
        <w:t>.</w:t>
      </w:r>
      <w:r w:rsidRPr="0071112C">
        <w:rPr>
          <w:rFonts w:ascii="Arial" w:eastAsia="Times New Roman" w:hAnsi="Arial" w:cs="Arial"/>
          <w:color w:val="000000"/>
          <w:lang w:eastAsia="ar-SA"/>
        </w:rPr>
        <w:t>p</w:t>
      </w:r>
      <w:r w:rsidR="00B11969">
        <w:rPr>
          <w:rFonts w:ascii="Arial" w:eastAsia="Times New Roman" w:hAnsi="Arial" w:cs="Arial"/>
          <w:color w:val="000000"/>
          <w:lang w:eastAsia="ar-SA"/>
        </w:rPr>
        <w:t>.</w:t>
      </w:r>
      <w:r w:rsidRPr="0071112C">
        <w:rPr>
          <w:rFonts w:ascii="Arial" w:eastAsia="Times New Roman" w:hAnsi="Arial" w:cs="Arial"/>
          <w:color w:val="000000"/>
          <w:lang w:eastAsia="ar-SA"/>
        </w:rPr>
        <w:t>A</w:t>
      </w:r>
      <w:r w:rsidR="00B11969">
        <w:rPr>
          <w:rFonts w:ascii="Arial" w:eastAsia="Times New Roman" w:hAnsi="Arial" w:cs="Arial"/>
          <w:color w:val="000000"/>
          <w:lang w:eastAsia="ar-SA"/>
        </w:rPr>
        <w:t>.</w:t>
      </w:r>
      <w:r w:rsidRPr="0071112C">
        <w:rPr>
          <w:rFonts w:ascii="Arial" w:eastAsia="Times New Roman" w:hAnsi="Arial" w:cs="Arial"/>
          <w:color w:val="000000"/>
          <w:lang w:eastAsia="ar-SA"/>
        </w:rPr>
        <w:t xml:space="preserve">, </w:t>
      </w:r>
      <w:r>
        <w:rPr>
          <w:rFonts w:ascii="Arial" w:eastAsia="Times New Roman" w:hAnsi="Arial" w:cs="Arial"/>
          <w:color w:val="000000"/>
          <w:lang w:eastAsia="ar-SA"/>
        </w:rPr>
        <w:t xml:space="preserve">con la sua struttura </w:t>
      </w:r>
      <w:r w:rsidRPr="00D86970">
        <w:rPr>
          <w:rFonts w:ascii="Arial" w:eastAsia="Times New Roman" w:hAnsi="Arial" w:cs="Arial"/>
          <w:color w:val="000000"/>
          <w:lang w:eastAsia="ar-SA"/>
        </w:rPr>
        <w:t>GOVERNO DELLA SICUREZZA DELLE INFORMAZIONI</w:t>
      </w:r>
      <w:r>
        <w:rPr>
          <w:rFonts w:ascii="Arial" w:eastAsia="Times New Roman" w:hAnsi="Arial" w:cs="Arial"/>
          <w:color w:val="000000"/>
          <w:lang w:eastAsia="ar-SA"/>
        </w:rPr>
        <w:t xml:space="preserve">, opera per definire una </w:t>
      </w:r>
      <w:r w:rsidRPr="00FC525E">
        <w:rPr>
          <w:rFonts w:ascii="Arial" w:eastAsia="Times New Roman" w:hAnsi="Arial" w:cs="Arial"/>
          <w:color w:val="000000"/>
          <w:lang w:eastAsia="ar-SA"/>
        </w:rPr>
        <w:t>metodologia comune all’interno del Sistema Regionale per promuovere un approccio al rischio informatico nel ciclo di vita end-to-end di un servizio.</w:t>
      </w: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4A8386B3" w14:textId="77777777" w:rsidR="00E54111" w:rsidRDefault="00E54111" w:rsidP="00E54111">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32D34C7B" w14:textId="77777777" w:rsidR="00E54111" w:rsidRPr="00DF2BFF" w:rsidRDefault="00E54111" w:rsidP="00E54111">
      <w:pPr>
        <w:suppressAutoHyphens/>
        <w:spacing w:after="0" w:line="240" w:lineRule="auto"/>
        <w:ind w:left="360"/>
        <w:jc w:val="both"/>
        <w:rPr>
          <w:rFonts w:ascii="Arial" w:eastAsia="Times New Roman" w:hAnsi="Arial" w:cs="Arial"/>
          <w:b/>
          <w:bCs/>
          <w:color w:val="000000"/>
          <w:u w:val="single"/>
          <w:lang w:eastAsia="ar-SA"/>
        </w:rPr>
      </w:pPr>
    </w:p>
    <w:p w14:paraId="6F29E126" w14:textId="77777777" w:rsidR="00E54111" w:rsidRPr="008A0C93" w:rsidRDefault="00E54111" w:rsidP="00E54111">
      <w:pPr>
        <w:jc w:val="both"/>
        <w:rPr>
          <w:rFonts w:ascii="Arial" w:eastAsia="Times New Roman" w:hAnsi="Arial" w:cs="Arial"/>
          <w:b/>
          <w:bCs/>
          <w:color w:val="000000"/>
          <w:u w:val="single"/>
          <w:lang w:eastAsia="ar-SA"/>
        </w:rPr>
      </w:pPr>
      <w:r w:rsidRPr="008A0C93">
        <w:rPr>
          <w:rFonts w:ascii="Arial" w:hAnsi="Arial" w:cs="Arial"/>
          <w:u w:val="single"/>
        </w:rPr>
        <w:t>Requisiti minimi di ammissione:</w:t>
      </w:r>
    </w:p>
    <w:p w14:paraId="34AF602C" w14:textId="0652785A" w:rsidR="00E54111" w:rsidRPr="00FE4D97" w:rsidRDefault="00E54111" w:rsidP="00E54111">
      <w:pPr>
        <w:pStyle w:val="Paragrafoelenco"/>
        <w:numPr>
          <w:ilvl w:val="0"/>
          <w:numId w:val="16"/>
        </w:numPr>
        <w:spacing w:after="160" w:line="259" w:lineRule="auto"/>
        <w:jc w:val="both"/>
        <w:rPr>
          <w:rFonts w:ascii="Arial" w:hAnsi="Arial" w:cs="Arial"/>
        </w:rPr>
      </w:pPr>
      <w:r w:rsidRPr="007728B4">
        <w:rPr>
          <w:rFonts w:ascii="Arial" w:hAnsi="Arial" w:cs="Arial"/>
        </w:rPr>
        <w:t>essere in possesso di</w:t>
      </w:r>
      <w:r w:rsidR="005E585E">
        <w:rPr>
          <w:rFonts w:ascii="Arial" w:hAnsi="Arial" w:cs="Arial"/>
        </w:rPr>
        <w:t xml:space="preserve"> laurea triennale</w:t>
      </w:r>
      <w:r w:rsidR="00D25269">
        <w:rPr>
          <w:rFonts w:ascii="Arial" w:hAnsi="Arial" w:cs="Arial"/>
        </w:rPr>
        <w:t xml:space="preserve"> (da allegare)</w:t>
      </w:r>
      <w:r w:rsidR="005E585E">
        <w:rPr>
          <w:rFonts w:ascii="Arial" w:hAnsi="Arial" w:cs="Arial"/>
        </w:rPr>
        <w:t>.</w:t>
      </w:r>
      <w:r>
        <w:rPr>
          <w:rFonts w:ascii="Arial" w:hAnsi="Arial" w:cs="Arial"/>
        </w:rPr>
        <w:t xml:space="preserve"> </w:t>
      </w:r>
      <w:r w:rsidRPr="00FE4D97">
        <w:rPr>
          <w:rFonts w:ascii="Arial" w:hAnsi="Arial" w:cs="Arial"/>
        </w:rPr>
        <w:t xml:space="preserve">I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47094B1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4A9228F7"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643A5861"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2D5D7A79"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7DD3680F" w14:textId="77777777" w:rsidR="00F96137" w:rsidRPr="00FC525E" w:rsidRDefault="00F96137" w:rsidP="00F96137">
      <w:pPr>
        <w:pStyle w:val="Paragrafoelenco"/>
        <w:numPr>
          <w:ilvl w:val="0"/>
          <w:numId w:val="16"/>
        </w:numPr>
        <w:spacing w:after="160" w:line="259" w:lineRule="auto"/>
        <w:jc w:val="both"/>
        <w:rPr>
          <w:rFonts w:ascii="Arial" w:hAnsi="Arial" w:cs="Arial"/>
        </w:rPr>
      </w:pPr>
      <w:r w:rsidRPr="00FC525E">
        <w:rPr>
          <w:rFonts w:ascii="Arial" w:hAnsi="Arial" w:cs="Arial"/>
        </w:rPr>
        <w:t>assenza di condanne penali che impediscano, ai sensi delle vigenti disposizioni in materia, la costituzione del rapporto d’impiego con la pubblica amministrazione;</w:t>
      </w:r>
    </w:p>
    <w:p w14:paraId="358A23C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0F8AE7F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5EF135A2"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66A37851" w14:textId="7FDB21E6" w:rsidR="00E54111"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43D9A889" w14:textId="77777777" w:rsidR="00F96137" w:rsidRPr="00FC525E" w:rsidRDefault="00F96137" w:rsidP="00F96137">
      <w:pPr>
        <w:pStyle w:val="Paragrafoelenco"/>
        <w:numPr>
          <w:ilvl w:val="0"/>
          <w:numId w:val="16"/>
        </w:numPr>
        <w:spacing w:after="160" w:line="259" w:lineRule="auto"/>
        <w:jc w:val="both"/>
        <w:rPr>
          <w:rFonts w:ascii="Arial" w:hAnsi="Arial" w:cs="Arial"/>
        </w:rPr>
      </w:pPr>
      <w:r w:rsidRPr="00FC525E">
        <w:rPr>
          <w:rFonts w:ascii="Arial" w:hAnsi="Arial" w:cs="Arial"/>
        </w:rPr>
        <w:t>non essere in corso nei divieti di cui all’art.53, comma 16-ter, del D.Lgs 165/2001;</w:t>
      </w:r>
    </w:p>
    <w:p w14:paraId="284BADEB" w14:textId="77777777" w:rsidR="00E54111" w:rsidRPr="00C6020A" w:rsidRDefault="00E54111" w:rsidP="00E54111">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6B70413" w14:textId="77777777" w:rsidR="000268BF" w:rsidRDefault="000268BF" w:rsidP="00E54111">
      <w:pPr>
        <w:spacing w:after="160" w:line="259" w:lineRule="auto"/>
        <w:jc w:val="both"/>
        <w:rPr>
          <w:rFonts w:ascii="Arial" w:hAnsi="Arial" w:cs="Arial"/>
          <w:b/>
          <w:bCs/>
        </w:rPr>
      </w:pPr>
    </w:p>
    <w:p w14:paraId="7A5BD8D3" w14:textId="161F3814" w:rsidR="00E54111" w:rsidRPr="007728B4" w:rsidRDefault="007068C8" w:rsidP="00E54111">
      <w:pPr>
        <w:spacing w:after="160" w:line="259" w:lineRule="auto"/>
        <w:jc w:val="both"/>
        <w:rPr>
          <w:rFonts w:ascii="Arial" w:hAnsi="Arial" w:cs="Arial"/>
          <w:b/>
          <w:bCs/>
        </w:rPr>
      </w:pPr>
      <w:bookmarkStart w:id="0"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0FE84E20" w14:textId="49B19D45" w:rsidR="00AC5A24" w:rsidRPr="00FA6087" w:rsidRDefault="00AC5A24" w:rsidP="00AC5A24">
      <w:pPr>
        <w:spacing w:after="160" w:line="259" w:lineRule="auto"/>
        <w:jc w:val="both"/>
        <w:rPr>
          <w:rFonts w:ascii="Arial" w:hAnsi="Arial" w:cs="Arial"/>
        </w:rPr>
      </w:pPr>
      <w:bookmarkStart w:id="1" w:name="_Hlk99003797"/>
      <w:bookmarkStart w:id="2" w:name="_Hlk98079302"/>
      <w:bookmarkEnd w:id="0"/>
      <w:r w:rsidRPr="007728B4">
        <w:rPr>
          <w:rFonts w:ascii="Arial" w:hAnsi="Arial" w:cs="Arial"/>
        </w:rPr>
        <w:lastRenderedPageBreak/>
        <w:t>Si rimanda al paragrafo “Procedura di selezione” per i requisiti specifici</w:t>
      </w:r>
      <w:r w:rsidR="004255FA" w:rsidRPr="007728B4">
        <w:rPr>
          <w:rFonts w:ascii="Arial" w:hAnsi="Arial" w:cs="Arial"/>
        </w:rPr>
        <w:t xml:space="preserve"> richiesti per la posizione </w:t>
      </w:r>
      <w:r w:rsidR="00FC0F89" w:rsidRPr="007728B4">
        <w:rPr>
          <w:rFonts w:ascii="Arial" w:hAnsi="Arial" w:cs="Arial"/>
        </w:rPr>
        <w:t>ch</w:t>
      </w:r>
      <w:r w:rsidR="004255FA" w:rsidRPr="007728B4">
        <w:rPr>
          <w:rFonts w:ascii="Arial" w:hAnsi="Arial" w:cs="Arial"/>
        </w:rPr>
        <w:t>e saranno oggetto di valutazione</w:t>
      </w:r>
      <w:r w:rsidRPr="007728B4">
        <w:rPr>
          <w:rFonts w:ascii="Arial" w:hAnsi="Arial" w:cs="Arial"/>
        </w:rPr>
        <w:t>.</w:t>
      </w:r>
    </w:p>
    <w:bookmarkEnd w:id="1"/>
    <w:bookmarkEnd w:id="2"/>
    <w:p w14:paraId="2EE1CEBA" w14:textId="5B3D2912" w:rsidR="00DF57B3"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7CC849F4" w14:textId="77777777" w:rsidR="004D342D" w:rsidRPr="0080259D" w:rsidRDefault="004D342D" w:rsidP="004D342D">
      <w:pPr>
        <w:suppressAutoHyphens/>
        <w:spacing w:after="0" w:line="240" w:lineRule="auto"/>
        <w:ind w:left="360"/>
        <w:jc w:val="both"/>
        <w:rPr>
          <w:rFonts w:ascii="Arial" w:eastAsia="Times New Roman" w:hAnsi="Arial" w:cs="Arial"/>
          <w:b/>
          <w:bCs/>
          <w:color w:val="000000"/>
          <w:u w:val="single"/>
          <w:lang w:eastAsia="ar-SA"/>
        </w:rPr>
      </w:pPr>
    </w:p>
    <w:p w14:paraId="74CAE124" w14:textId="77777777" w:rsidR="00FC525E" w:rsidRDefault="00FC525E" w:rsidP="00FC525E">
      <w:pPr>
        <w:jc w:val="both"/>
        <w:rPr>
          <w:rFonts w:ascii="Arial" w:eastAsia="Times New Roman" w:hAnsi="Arial" w:cs="Arial"/>
          <w:color w:val="000000"/>
          <w:lang w:eastAsia="ar-SA"/>
        </w:rPr>
      </w:pPr>
      <w:r>
        <w:rPr>
          <w:rFonts w:ascii="Arial" w:eastAsia="Times New Roman" w:hAnsi="Arial" w:cs="Arial"/>
          <w:color w:val="000000"/>
          <w:lang w:eastAsia="ar-SA"/>
        </w:rPr>
        <w:t xml:space="preserve">La struttura di riferimento ha la responsabilità della </w:t>
      </w:r>
      <w:r w:rsidRPr="007B2A6E">
        <w:rPr>
          <w:rFonts w:ascii="Arial" w:eastAsia="Times New Roman" w:hAnsi="Arial" w:cs="Arial"/>
          <w:color w:val="000000"/>
          <w:lang w:eastAsia="ar-SA"/>
        </w:rPr>
        <w:t>Security governance</w:t>
      </w:r>
      <w:r>
        <w:rPr>
          <w:rFonts w:ascii="Arial" w:eastAsia="Times New Roman" w:hAnsi="Arial" w:cs="Arial"/>
          <w:color w:val="000000"/>
          <w:lang w:eastAsia="ar-SA"/>
        </w:rPr>
        <w:t xml:space="preserve"> </w:t>
      </w:r>
      <w:r w:rsidRPr="007B2A6E">
        <w:rPr>
          <w:rFonts w:ascii="Arial" w:eastAsia="Times New Roman" w:hAnsi="Arial" w:cs="Arial"/>
          <w:color w:val="000000"/>
          <w:lang w:eastAsia="ar-SA"/>
        </w:rPr>
        <w:t>risk management</w:t>
      </w:r>
      <w:r>
        <w:rPr>
          <w:rFonts w:ascii="Arial" w:eastAsia="Times New Roman" w:hAnsi="Arial" w:cs="Arial"/>
          <w:color w:val="000000"/>
          <w:lang w:eastAsia="ar-SA"/>
        </w:rPr>
        <w:t xml:space="preserve"> sia dell’azienda che per conto di Regione Lombardia: </w:t>
      </w:r>
    </w:p>
    <w:p w14:paraId="262C22E2" w14:textId="6023E575" w:rsidR="00FC525E" w:rsidRPr="00FC525E" w:rsidRDefault="00FC525E" w:rsidP="00FC525E">
      <w:pPr>
        <w:pStyle w:val="Paragrafoelenco"/>
        <w:numPr>
          <w:ilvl w:val="0"/>
          <w:numId w:val="34"/>
        </w:numPr>
        <w:jc w:val="both"/>
        <w:rPr>
          <w:rFonts w:ascii="Arial" w:eastAsia="Times New Roman" w:hAnsi="Arial" w:cs="Arial"/>
          <w:color w:val="000000"/>
          <w:lang w:eastAsia="ar-SA"/>
        </w:rPr>
      </w:pPr>
      <w:r w:rsidRPr="00FC525E">
        <w:rPr>
          <w:rFonts w:ascii="Arial" w:eastAsia="Times New Roman" w:hAnsi="Arial" w:cs="Arial"/>
          <w:color w:val="000000"/>
          <w:lang w:eastAsia="ar-SA"/>
        </w:rPr>
        <w:t>valuta i rischi e definisce le policies applicabili</w:t>
      </w:r>
      <w:r>
        <w:rPr>
          <w:rFonts w:ascii="Arial" w:eastAsia="Times New Roman" w:hAnsi="Arial" w:cs="Arial"/>
          <w:color w:val="000000"/>
          <w:lang w:eastAsia="ar-SA"/>
        </w:rPr>
        <w:t>;</w:t>
      </w:r>
    </w:p>
    <w:p w14:paraId="0642F4DF" w14:textId="5C2698E3" w:rsidR="00FC525E" w:rsidRPr="00FC525E" w:rsidRDefault="00FC525E" w:rsidP="00FC525E">
      <w:pPr>
        <w:pStyle w:val="Paragrafoelenco"/>
        <w:numPr>
          <w:ilvl w:val="0"/>
          <w:numId w:val="34"/>
        </w:numPr>
        <w:jc w:val="both"/>
        <w:rPr>
          <w:rFonts w:ascii="Arial" w:eastAsia="Times New Roman" w:hAnsi="Arial" w:cs="Arial"/>
          <w:color w:val="000000"/>
          <w:lang w:eastAsia="ar-SA"/>
        </w:rPr>
      </w:pPr>
      <w:r w:rsidRPr="00FC525E">
        <w:rPr>
          <w:rFonts w:ascii="Arial" w:eastAsia="Times New Roman" w:hAnsi="Arial" w:cs="Arial"/>
          <w:color w:val="000000"/>
          <w:lang w:eastAsia="ar-SA"/>
        </w:rPr>
        <w:t>effettua l’analisi dei rischi anche per gli enti sanitari</w:t>
      </w:r>
      <w:r>
        <w:rPr>
          <w:rFonts w:ascii="Arial" w:eastAsia="Times New Roman" w:hAnsi="Arial" w:cs="Arial"/>
          <w:color w:val="000000"/>
          <w:lang w:eastAsia="ar-SA"/>
        </w:rPr>
        <w:t>;</w:t>
      </w:r>
    </w:p>
    <w:p w14:paraId="51B8CE66" w14:textId="229942D9" w:rsidR="00FC525E" w:rsidRPr="00FC525E" w:rsidRDefault="00FC525E" w:rsidP="00FC525E">
      <w:pPr>
        <w:pStyle w:val="Paragrafoelenco"/>
        <w:numPr>
          <w:ilvl w:val="0"/>
          <w:numId w:val="34"/>
        </w:numPr>
        <w:jc w:val="both"/>
        <w:rPr>
          <w:rFonts w:ascii="Arial" w:eastAsia="Times New Roman" w:hAnsi="Arial" w:cs="Arial"/>
          <w:color w:val="000000"/>
          <w:lang w:eastAsia="ar-SA"/>
        </w:rPr>
      </w:pPr>
      <w:r>
        <w:rPr>
          <w:rFonts w:ascii="Arial" w:eastAsia="Times New Roman" w:hAnsi="Arial" w:cs="Arial"/>
          <w:color w:val="000000"/>
          <w:lang w:eastAsia="ar-SA"/>
        </w:rPr>
        <w:t>g</w:t>
      </w:r>
      <w:r w:rsidRPr="00FC525E">
        <w:rPr>
          <w:rFonts w:ascii="Arial" w:eastAsia="Times New Roman" w:hAnsi="Arial" w:cs="Arial"/>
          <w:color w:val="000000"/>
          <w:lang w:eastAsia="ar-SA"/>
        </w:rPr>
        <w:t>overna la sicurezza in costante raccordo con l’agenzia sulla cybersecurity nazionale e con tutti gli organi nazioni e locali preposti</w:t>
      </w:r>
      <w:r>
        <w:rPr>
          <w:rFonts w:ascii="Arial" w:eastAsia="Times New Roman" w:hAnsi="Arial" w:cs="Arial"/>
          <w:color w:val="000000"/>
          <w:lang w:eastAsia="ar-SA"/>
        </w:rPr>
        <w:t>;</w:t>
      </w:r>
      <w:r w:rsidRPr="00FC525E">
        <w:rPr>
          <w:rFonts w:ascii="Arial" w:eastAsia="Times New Roman" w:hAnsi="Arial" w:cs="Arial"/>
          <w:color w:val="000000"/>
          <w:lang w:eastAsia="ar-SA"/>
        </w:rPr>
        <w:t xml:space="preserve"> </w:t>
      </w:r>
    </w:p>
    <w:p w14:paraId="39D31285" w14:textId="6CA6548C" w:rsidR="00FC525E" w:rsidRPr="00DA1446" w:rsidRDefault="00FC525E" w:rsidP="00FC525E">
      <w:pPr>
        <w:pStyle w:val="Paragrafoelenco"/>
        <w:numPr>
          <w:ilvl w:val="0"/>
          <w:numId w:val="34"/>
        </w:numPr>
        <w:jc w:val="both"/>
        <w:rPr>
          <w:rFonts w:ascii="Arial" w:eastAsia="Times New Roman" w:hAnsi="Arial" w:cs="Arial"/>
          <w:color w:val="000000"/>
          <w:lang w:eastAsia="ar-SA"/>
        </w:rPr>
      </w:pPr>
      <w:r w:rsidRPr="00DA1446">
        <w:rPr>
          <w:rFonts w:ascii="Arial" w:eastAsia="Times New Roman" w:hAnsi="Arial" w:cs="Arial"/>
          <w:color w:val="000000"/>
          <w:lang w:eastAsia="ar-SA"/>
        </w:rPr>
        <w:t>diffonde conoscenza sulle tematiche di sicurezza informatica</w:t>
      </w:r>
      <w:r>
        <w:rPr>
          <w:rFonts w:ascii="Arial" w:eastAsia="Times New Roman" w:hAnsi="Arial" w:cs="Arial"/>
          <w:color w:val="000000"/>
          <w:lang w:eastAsia="ar-SA"/>
        </w:rPr>
        <w:t>;</w:t>
      </w:r>
    </w:p>
    <w:p w14:paraId="717A4EA2" w14:textId="44067745" w:rsidR="00FC525E" w:rsidRPr="00DA1446" w:rsidRDefault="00FC525E" w:rsidP="00FC525E">
      <w:pPr>
        <w:pStyle w:val="Paragrafoelenco"/>
        <w:numPr>
          <w:ilvl w:val="0"/>
          <w:numId w:val="34"/>
        </w:numPr>
        <w:jc w:val="both"/>
        <w:rPr>
          <w:rFonts w:ascii="Arial" w:eastAsia="Times New Roman" w:hAnsi="Arial" w:cs="Arial"/>
          <w:color w:val="000000"/>
          <w:lang w:eastAsia="ar-SA"/>
        </w:rPr>
      </w:pPr>
      <w:r w:rsidRPr="00DA1446">
        <w:rPr>
          <w:rFonts w:ascii="Arial" w:eastAsia="Times New Roman" w:hAnsi="Arial" w:cs="Arial"/>
          <w:color w:val="000000"/>
          <w:lang w:eastAsia="ar-SA"/>
        </w:rPr>
        <w:t>stimola ad adottare strumenti e practice</w:t>
      </w:r>
      <w:r>
        <w:rPr>
          <w:rFonts w:ascii="Arial" w:eastAsia="Times New Roman" w:hAnsi="Arial" w:cs="Arial"/>
          <w:color w:val="000000"/>
          <w:lang w:eastAsia="ar-SA"/>
        </w:rPr>
        <w:t>;</w:t>
      </w:r>
    </w:p>
    <w:p w14:paraId="7C278047" w14:textId="471A6802" w:rsidR="00FC525E" w:rsidRPr="00DA1446" w:rsidRDefault="00FC525E" w:rsidP="00FC525E">
      <w:pPr>
        <w:pStyle w:val="Paragrafoelenco"/>
        <w:numPr>
          <w:ilvl w:val="0"/>
          <w:numId w:val="34"/>
        </w:numPr>
        <w:jc w:val="both"/>
        <w:rPr>
          <w:rFonts w:ascii="Arial" w:eastAsia="Times New Roman" w:hAnsi="Arial" w:cs="Arial"/>
          <w:color w:val="000000"/>
          <w:lang w:eastAsia="ar-SA"/>
        </w:rPr>
      </w:pPr>
      <w:r w:rsidRPr="00DA1446">
        <w:rPr>
          <w:rFonts w:ascii="Arial" w:eastAsia="Times New Roman" w:hAnsi="Arial" w:cs="Arial"/>
          <w:color w:val="000000"/>
          <w:lang w:eastAsia="ar-SA"/>
        </w:rPr>
        <w:t>governa le infrastrutture di sicurezza</w:t>
      </w:r>
      <w:r>
        <w:rPr>
          <w:rFonts w:ascii="Arial" w:eastAsia="Times New Roman" w:hAnsi="Arial" w:cs="Arial"/>
          <w:color w:val="000000"/>
          <w:lang w:eastAsia="ar-SA"/>
        </w:rPr>
        <w:t>;</w:t>
      </w:r>
    </w:p>
    <w:p w14:paraId="1271257F" w14:textId="5B14FBAD" w:rsidR="00FC525E" w:rsidRPr="00DA1446" w:rsidRDefault="00FC525E" w:rsidP="00FC525E">
      <w:pPr>
        <w:pStyle w:val="Paragrafoelenco"/>
        <w:numPr>
          <w:ilvl w:val="0"/>
          <w:numId w:val="34"/>
        </w:numPr>
        <w:jc w:val="both"/>
        <w:rPr>
          <w:rFonts w:ascii="Arial" w:eastAsia="Times New Roman" w:hAnsi="Arial" w:cs="Arial"/>
          <w:b/>
          <w:bCs/>
          <w:color w:val="000000"/>
          <w:u w:val="single"/>
          <w:lang w:eastAsia="ar-SA"/>
        </w:rPr>
      </w:pPr>
      <w:r w:rsidRPr="00DA1446">
        <w:rPr>
          <w:rFonts w:ascii="Arial" w:eastAsia="Times New Roman" w:hAnsi="Arial" w:cs="Arial"/>
          <w:color w:val="000000"/>
          <w:lang w:eastAsia="ar-SA"/>
        </w:rPr>
        <w:t>controlla e verifica l’applicazione delle regole e linee guida definite</w:t>
      </w:r>
      <w:r>
        <w:rPr>
          <w:rFonts w:ascii="Arial" w:eastAsia="Times New Roman" w:hAnsi="Arial" w:cs="Arial"/>
          <w:color w:val="000000"/>
          <w:lang w:eastAsia="ar-SA"/>
        </w:rPr>
        <w:t>.</w:t>
      </w:r>
    </w:p>
    <w:p w14:paraId="4316F523" w14:textId="77777777" w:rsidR="008D69AF" w:rsidRDefault="008D69AF" w:rsidP="008D69AF">
      <w:pPr>
        <w:jc w:val="both"/>
        <w:rPr>
          <w:rFonts w:ascii="Arial" w:eastAsia="Times New Roman" w:hAnsi="Arial" w:cs="Arial"/>
          <w:color w:val="000000"/>
          <w:lang w:eastAsia="ar-SA"/>
        </w:rPr>
      </w:pPr>
      <w:r w:rsidRPr="00DF2BFF">
        <w:rPr>
          <w:rFonts w:ascii="Arial" w:eastAsia="Times New Roman" w:hAnsi="Arial" w:cs="Arial"/>
          <w:color w:val="000000"/>
          <w:lang w:eastAsia="ar-SA"/>
        </w:rPr>
        <w:t>L</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risors</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che ricerchiamo ricoprir</w:t>
      </w:r>
      <w:r>
        <w:rPr>
          <w:rFonts w:ascii="Arial" w:eastAsia="Times New Roman" w:hAnsi="Arial" w:cs="Arial"/>
          <w:color w:val="000000"/>
          <w:lang w:eastAsia="ar-SA"/>
        </w:rPr>
        <w:t>à</w:t>
      </w:r>
      <w:r w:rsidRPr="00DF2BFF">
        <w:rPr>
          <w:rFonts w:ascii="Arial" w:eastAsia="Times New Roman" w:hAnsi="Arial" w:cs="Arial"/>
          <w:color w:val="000000"/>
          <w:lang w:eastAsia="ar-SA"/>
        </w:rPr>
        <w:t xml:space="preserve"> il ruolo di </w:t>
      </w:r>
      <w:r>
        <w:rPr>
          <w:rFonts w:ascii="Arial" w:eastAsia="Times New Roman" w:hAnsi="Arial" w:cs="Arial"/>
          <w:color w:val="000000"/>
          <w:lang w:eastAsia="ar-SA"/>
        </w:rPr>
        <w:t>IT Security Consultant e verrà inserita nella struttura organizzativa</w:t>
      </w:r>
      <w:r w:rsidRPr="000B5C24">
        <w:rPr>
          <w:rFonts w:ascii="Arial" w:eastAsia="Times New Roman" w:hAnsi="Arial" w:cs="Arial"/>
          <w:color w:val="000000"/>
          <w:lang w:eastAsia="ar-SA"/>
        </w:rPr>
        <w:t xml:space="preserve"> </w:t>
      </w:r>
      <w:r>
        <w:rPr>
          <w:rFonts w:ascii="Arial" w:eastAsia="Times New Roman" w:hAnsi="Arial" w:cs="Arial"/>
          <w:color w:val="000000"/>
          <w:lang w:eastAsia="ar-SA"/>
        </w:rPr>
        <w:t>Governo della Sicurezza delle Informazioni</w:t>
      </w:r>
      <w:r w:rsidRPr="00E2209D">
        <w:rPr>
          <w:rFonts w:ascii="Arial" w:eastAsia="Times New Roman" w:hAnsi="Arial" w:cs="Arial"/>
          <w:color w:val="000000"/>
          <w:lang w:eastAsia="ar-SA"/>
        </w:rPr>
        <w:t xml:space="preserve"> </w:t>
      </w:r>
      <w:r>
        <w:rPr>
          <w:rFonts w:ascii="Arial" w:eastAsia="Times New Roman" w:hAnsi="Arial" w:cs="Arial"/>
          <w:color w:val="000000"/>
          <w:lang w:eastAsia="ar-SA"/>
        </w:rPr>
        <w:t xml:space="preserve">della Divisione Compliance e Innovazione dei Servizi </w:t>
      </w:r>
      <w:r w:rsidRPr="008D69AF">
        <w:rPr>
          <w:rFonts w:ascii="Arial" w:eastAsia="Times New Roman" w:hAnsi="Arial" w:cs="Arial"/>
          <w:color w:val="000000"/>
          <w:lang w:eastAsia="ar-SA"/>
        </w:rPr>
        <w:t>supportando l’IT Security Consultant senior nelle sue principali attività.</w:t>
      </w:r>
      <w:r>
        <w:rPr>
          <w:rFonts w:ascii="Arial" w:eastAsia="Times New Roman" w:hAnsi="Arial" w:cs="Arial"/>
          <w:color w:val="000000"/>
          <w:lang w:eastAsia="ar-SA"/>
        </w:rPr>
        <w:t xml:space="preserve"> </w:t>
      </w:r>
    </w:p>
    <w:p w14:paraId="62C726BD" w14:textId="77777777" w:rsidR="008D69AF" w:rsidRDefault="008D69AF" w:rsidP="008D69AF">
      <w:pPr>
        <w:jc w:val="both"/>
        <w:rPr>
          <w:rFonts w:ascii="Arial" w:eastAsia="Times New Roman" w:hAnsi="Arial" w:cs="Arial"/>
          <w:color w:val="000000"/>
          <w:lang w:eastAsia="ar-SA"/>
        </w:rPr>
      </w:pPr>
      <w:r>
        <w:rPr>
          <w:rFonts w:ascii="Arial" w:eastAsia="Times New Roman" w:hAnsi="Arial" w:cs="Arial"/>
          <w:color w:val="000000"/>
          <w:lang w:eastAsia="ar-SA"/>
        </w:rPr>
        <w:t xml:space="preserve">Il ruolo trasversale dell’area, a supporto delle UO verticali, richiede: </w:t>
      </w:r>
    </w:p>
    <w:p w14:paraId="0D261780" w14:textId="3C964C13" w:rsidR="008D69AF" w:rsidRPr="00DA1446" w:rsidRDefault="008D69AF" w:rsidP="008D69AF">
      <w:pPr>
        <w:pStyle w:val="Paragrafoelenco"/>
        <w:numPr>
          <w:ilvl w:val="0"/>
          <w:numId w:val="35"/>
        </w:numPr>
        <w:jc w:val="both"/>
        <w:rPr>
          <w:rFonts w:ascii="Arial" w:eastAsia="Times New Roman" w:hAnsi="Arial" w:cs="Arial"/>
          <w:color w:val="000000"/>
          <w:lang w:eastAsia="ar-SA"/>
        </w:rPr>
      </w:pPr>
      <w:r w:rsidRPr="00DA1446">
        <w:rPr>
          <w:rFonts w:ascii="Arial" w:eastAsia="Times New Roman" w:hAnsi="Arial" w:cs="Arial"/>
          <w:color w:val="000000"/>
          <w:lang w:eastAsia="ar-SA"/>
        </w:rPr>
        <w:t>buone capacità relazionali ed interpersonali</w:t>
      </w:r>
      <w:r>
        <w:rPr>
          <w:rFonts w:ascii="Arial" w:eastAsia="Times New Roman" w:hAnsi="Arial" w:cs="Arial"/>
          <w:color w:val="000000"/>
          <w:lang w:eastAsia="ar-SA"/>
        </w:rPr>
        <w:t>;</w:t>
      </w:r>
      <w:r w:rsidRPr="00DA1446">
        <w:rPr>
          <w:rFonts w:ascii="Arial" w:eastAsia="Times New Roman" w:hAnsi="Arial" w:cs="Arial"/>
          <w:color w:val="000000"/>
          <w:lang w:eastAsia="ar-SA"/>
        </w:rPr>
        <w:t xml:space="preserve"> </w:t>
      </w:r>
    </w:p>
    <w:p w14:paraId="09604020" w14:textId="52D1B050" w:rsidR="008D69AF" w:rsidRDefault="008D69AF" w:rsidP="008D69AF">
      <w:pPr>
        <w:pStyle w:val="Paragrafoelenco"/>
        <w:numPr>
          <w:ilvl w:val="0"/>
          <w:numId w:val="35"/>
        </w:numPr>
        <w:jc w:val="both"/>
        <w:rPr>
          <w:rFonts w:ascii="Arial" w:eastAsia="Times New Roman" w:hAnsi="Arial" w:cs="Arial"/>
          <w:color w:val="000000"/>
          <w:lang w:eastAsia="ar-SA"/>
        </w:rPr>
      </w:pPr>
      <w:r w:rsidRPr="00DA1446">
        <w:rPr>
          <w:rFonts w:ascii="Arial" w:eastAsia="Times New Roman" w:hAnsi="Arial" w:cs="Arial"/>
          <w:color w:val="000000"/>
          <w:lang w:eastAsia="ar-SA"/>
        </w:rPr>
        <w:t>di aver sviluppato buone doti di resilienza adattandosi velocemente ai cambi di priorità e gestendo eventuali sovrapposizioni garantendo, nel</w:t>
      </w:r>
      <w:r>
        <w:rPr>
          <w:rFonts w:ascii="Arial" w:eastAsia="Times New Roman" w:hAnsi="Arial" w:cs="Arial"/>
          <w:color w:val="000000"/>
          <w:lang w:eastAsia="ar-SA"/>
        </w:rPr>
        <w:t xml:space="preserve"> </w:t>
      </w:r>
      <w:r w:rsidRPr="00DA1446">
        <w:rPr>
          <w:rFonts w:ascii="Arial" w:eastAsia="Times New Roman" w:hAnsi="Arial" w:cs="Arial"/>
          <w:color w:val="000000"/>
          <w:lang w:eastAsia="ar-SA"/>
        </w:rPr>
        <w:t>contempo, puntualità e precisione nell’esecuzione delle attività loro assegnate</w:t>
      </w:r>
      <w:r>
        <w:rPr>
          <w:rFonts w:ascii="Arial" w:eastAsia="Times New Roman" w:hAnsi="Arial" w:cs="Arial"/>
          <w:color w:val="000000"/>
          <w:lang w:eastAsia="ar-SA"/>
        </w:rPr>
        <w:t>;</w:t>
      </w:r>
    </w:p>
    <w:p w14:paraId="5165C34E" w14:textId="23E11947" w:rsidR="008D69AF" w:rsidRDefault="008D69AF" w:rsidP="008D69AF">
      <w:pPr>
        <w:pStyle w:val="Paragrafoelenco"/>
        <w:numPr>
          <w:ilvl w:val="0"/>
          <w:numId w:val="35"/>
        </w:numPr>
        <w:jc w:val="both"/>
        <w:rPr>
          <w:rFonts w:ascii="Arial" w:eastAsia="Times New Roman" w:hAnsi="Arial" w:cs="Arial"/>
          <w:color w:val="000000"/>
          <w:lang w:eastAsia="ar-SA"/>
        </w:rPr>
      </w:pPr>
      <w:r>
        <w:rPr>
          <w:rFonts w:ascii="Arial" w:eastAsia="Times New Roman" w:hAnsi="Arial" w:cs="Arial"/>
          <w:color w:val="000000"/>
          <w:lang w:eastAsia="ar-SA"/>
        </w:rPr>
        <w:t>nel processo continuo di formazione</w:t>
      </w:r>
      <w:r w:rsidR="00B11969">
        <w:rPr>
          <w:rFonts w:ascii="Arial" w:eastAsia="Times New Roman" w:hAnsi="Arial" w:cs="Arial"/>
          <w:color w:val="000000"/>
          <w:lang w:eastAsia="ar-SA"/>
        </w:rPr>
        <w:t>,</w:t>
      </w:r>
      <w:r>
        <w:rPr>
          <w:rFonts w:ascii="Arial" w:eastAsia="Times New Roman" w:hAnsi="Arial" w:cs="Arial"/>
          <w:color w:val="000000"/>
          <w:lang w:eastAsia="ar-SA"/>
        </w:rPr>
        <w:t xml:space="preserve"> velocità nell’apprendere il know-how trasferito.</w:t>
      </w:r>
      <w:r w:rsidRPr="008D69AF">
        <w:rPr>
          <w:rFonts w:ascii="Arial" w:eastAsia="Times New Roman" w:hAnsi="Arial" w:cs="Arial"/>
          <w:color w:val="000000"/>
          <w:lang w:eastAsia="ar-SA"/>
        </w:rPr>
        <w:t xml:space="preserve"> </w:t>
      </w:r>
    </w:p>
    <w:p w14:paraId="7090A53D" w14:textId="77777777" w:rsidR="00865231" w:rsidRPr="00865231" w:rsidRDefault="00865231" w:rsidP="00865231">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865231">
        <w:rPr>
          <w:rFonts w:ascii="Arial" w:eastAsia="Times New Roman" w:hAnsi="Arial" w:cs="Arial"/>
          <w:color w:val="000000"/>
          <w:lang w:eastAsia="ar-SA"/>
        </w:rPr>
        <w:t>Le principali aree di responsabilità sono:</w:t>
      </w:r>
    </w:p>
    <w:p w14:paraId="782005D9" w14:textId="2530C3A9" w:rsidR="00865231" w:rsidRPr="00865231" w:rsidRDefault="00865231" w:rsidP="00865231">
      <w:pPr>
        <w:pStyle w:val="Paragrafoelenco"/>
        <w:numPr>
          <w:ilvl w:val="0"/>
          <w:numId w:val="36"/>
        </w:numPr>
        <w:jc w:val="both"/>
        <w:rPr>
          <w:rFonts w:ascii="Arial" w:eastAsia="Times New Roman" w:hAnsi="Arial" w:cs="Arial"/>
          <w:color w:val="000000"/>
          <w:lang w:eastAsia="ar-SA"/>
        </w:rPr>
      </w:pPr>
      <w:r w:rsidRPr="00865231">
        <w:rPr>
          <w:rFonts w:ascii="Arial" w:eastAsia="Times New Roman" w:hAnsi="Arial" w:cs="Arial"/>
          <w:color w:val="000000"/>
          <w:lang w:eastAsia="ar-SA"/>
        </w:rPr>
        <w:t>Definire ed assicurare l'implementazione delle procedure connesse alla sicurezza dei sistemi informatici e del patrimonio informativo</w:t>
      </w:r>
      <w:r>
        <w:rPr>
          <w:rFonts w:ascii="Arial" w:eastAsia="Times New Roman" w:hAnsi="Arial" w:cs="Arial"/>
          <w:color w:val="000000"/>
          <w:lang w:eastAsia="ar-SA"/>
        </w:rPr>
        <w:t>;</w:t>
      </w:r>
    </w:p>
    <w:p w14:paraId="7F8D5D39" w14:textId="4FE4BEB0" w:rsidR="00865231" w:rsidRPr="00865231" w:rsidRDefault="00865231" w:rsidP="00865231">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g</w:t>
      </w:r>
      <w:r w:rsidRPr="00865231">
        <w:rPr>
          <w:rFonts w:ascii="Arial" w:eastAsia="Times New Roman" w:hAnsi="Arial" w:cs="Arial"/>
          <w:color w:val="000000"/>
          <w:lang w:eastAsia="ar-SA"/>
        </w:rPr>
        <w:t>arantire la compliance tra le attività di security governance e le policies di governo dell’organizzazione</w:t>
      </w:r>
      <w:r>
        <w:rPr>
          <w:rFonts w:ascii="Arial" w:eastAsia="Times New Roman" w:hAnsi="Arial" w:cs="Arial"/>
          <w:color w:val="000000"/>
          <w:lang w:eastAsia="ar-SA"/>
        </w:rPr>
        <w:t>;</w:t>
      </w:r>
    </w:p>
    <w:p w14:paraId="6D3E5C99" w14:textId="757E6BAB" w:rsidR="00865231" w:rsidRPr="00865231" w:rsidRDefault="00865231" w:rsidP="00865231">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a</w:t>
      </w:r>
      <w:r w:rsidRPr="00865231">
        <w:rPr>
          <w:rFonts w:ascii="Arial" w:eastAsia="Times New Roman" w:hAnsi="Arial" w:cs="Arial"/>
          <w:color w:val="000000"/>
          <w:lang w:eastAsia="ar-SA"/>
        </w:rPr>
        <w:t>ssicurare l’implementazione di analisi funzionali e di processo finalizzate all'individuazione dei potenziali rischi di perdita/violazione dei dati e/o interruzione dei servizi, secondo il piano di prevenzione definito</w:t>
      </w:r>
      <w:r>
        <w:rPr>
          <w:rFonts w:ascii="Arial" w:eastAsia="Times New Roman" w:hAnsi="Arial" w:cs="Arial"/>
          <w:color w:val="000000"/>
          <w:lang w:eastAsia="ar-SA"/>
        </w:rPr>
        <w:t>;</w:t>
      </w:r>
    </w:p>
    <w:p w14:paraId="0C735465" w14:textId="7FA0AF91" w:rsidR="00865231" w:rsidRPr="00865231" w:rsidRDefault="00865231" w:rsidP="00865231">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e</w:t>
      </w:r>
      <w:r w:rsidRPr="00865231">
        <w:rPr>
          <w:rFonts w:ascii="Arial" w:eastAsia="Times New Roman" w:hAnsi="Arial" w:cs="Arial"/>
          <w:color w:val="000000"/>
          <w:lang w:eastAsia="ar-SA"/>
        </w:rPr>
        <w:t>laborare e portare ad approvazione piani, procedure e strumenti per assicurare la protezione attiva e passiva dei dati e delle risorse, in termini di confidenzialità (accessi non autorizzati), integrità (perdita o modifica anche accidentale)</w:t>
      </w:r>
      <w:r>
        <w:rPr>
          <w:rFonts w:ascii="Arial" w:eastAsia="Times New Roman" w:hAnsi="Arial" w:cs="Arial"/>
          <w:color w:val="000000"/>
          <w:lang w:eastAsia="ar-SA"/>
        </w:rPr>
        <w:t>;</w:t>
      </w:r>
    </w:p>
    <w:p w14:paraId="4BEA34EA" w14:textId="5C504B3E" w:rsidR="008D69AF" w:rsidRPr="00865231" w:rsidRDefault="00865231" w:rsidP="00917858">
      <w:pPr>
        <w:pStyle w:val="Paragrafoelenco"/>
        <w:numPr>
          <w:ilvl w:val="0"/>
          <w:numId w:val="36"/>
        </w:numPr>
        <w:jc w:val="both"/>
        <w:rPr>
          <w:rFonts w:ascii="Arial" w:eastAsia="Times New Roman" w:hAnsi="Arial" w:cs="Arial"/>
          <w:color w:val="000000"/>
          <w:lang w:eastAsia="ar-SA"/>
        </w:rPr>
      </w:pPr>
      <w:r w:rsidRPr="00865231">
        <w:rPr>
          <w:rFonts w:ascii="Arial" w:eastAsia="Times New Roman" w:hAnsi="Arial" w:cs="Arial"/>
          <w:color w:val="000000"/>
          <w:lang w:eastAsia="ar-SA"/>
        </w:rPr>
        <w:t>promuovere, informare e sensibilizzare l'organizzazione sull'implementazione e il rispetto delle procedure connesse con la sicurezza dei sistemi informatici e del patrimonio informativo.</w:t>
      </w:r>
    </w:p>
    <w:p w14:paraId="2D51A840" w14:textId="0D9382C0" w:rsidR="004D342D" w:rsidRDefault="008D69AF" w:rsidP="008D69AF">
      <w:pPr>
        <w:jc w:val="both"/>
        <w:rPr>
          <w:rFonts w:ascii="Arial" w:eastAsia="Times New Roman" w:hAnsi="Arial" w:cs="Arial"/>
          <w:color w:val="000000"/>
          <w:lang w:eastAsia="ar-SA"/>
        </w:rPr>
      </w:pPr>
      <w:r>
        <w:rPr>
          <w:rFonts w:ascii="Arial" w:eastAsia="Times New Roman" w:hAnsi="Arial" w:cs="Arial"/>
          <w:color w:val="000000"/>
          <w:lang w:eastAsia="ar-SA"/>
        </w:rPr>
        <w:t xml:space="preserve"> </w:t>
      </w:r>
      <w:r w:rsidR="004D342D">
        <w:rPr>
          <w:rFonts w:ascii="Arial" w:eastAsia="Times New Roman" w:hAnsi="Arial" w:cs="Arial"/>
          <w:color w:val="000000"/>
          <w:lang w:eastAsia="ar-SA"/>
        </w:rPr>
        <w:t>S</w:t>
      </w:r>
      <w:r w:rsidR="004D342D" w:rsidRPr="00693F84">
        <w:rPr>
          <w:rFonts w:ascii="Arial" w:eastAsia="Times New Roman" w:hAnsi="Arial" w:cs="Arial"/>
          <w:color w:val="000000"/>
          <w:lang w:eastAsia="ar-SA"/>
        </w:rPr>
        <w:t>olo i CV in possesso di tutti i requisiti minimi (</w:t>
      </w:r>
      <w:r w:rsidR="004D342D">
        <w:rPr>
          <w:rFonts w:ascii="Arial" w:eastAsia="Times New Roman" w:hAnsi="Arial" w:cs="Arial"/>
          <w:color w:val="000000"/>
          <w:lang w:eastAsia="ar-SA"/>
        </w:rPr>
        <w:t xml:space="preserve">come illustrato nel </w:t>
      </w:r>
      <w:r w:rsidR="004D342D" w:rsidRPr="00693F84">
        <w:rPr>
          <w:rFonts w:ascii="Arial" w:eastAsia="Times New Roman" w:hAnsi="Arial" w:cs="Arial"/>
          <w:color w:val="000000"/>
          <w:lang w:eastAsia="ar-SA"/>
        </w:rPr>
        <w:t xml:space="preserve">paragrafo “Chi può partecipare”) saranno ammissibili per le successive fasi di valutazione e </w:t>
      </w:r>
      <w:r w:rsidR="004D342D">
        <w:rPr>
          <w:rFonts w:ascii="Arial" w:eastAsia="Times New Roman" w:hAnsi="Arial" w:cs="Arial"/>
          <w:color w:val="000000"/>
          <w:lang w:eastAsia="ar-SA"/>
        </w:rPr>
        <w:t xml:space="preserve">di </w:t>
      </w:r>
      <w:r w:rsidR="004D342D" w:rsidRPr="00693F84">
        <w:rPr>
          <w:rFonts w:ascii="Arial" w:eastAsia="Times New Roman" w:hAnsi="Arial" w:cs="Arial"/>
          <w:color w:val="000000"/>
          <w:lang w:eastAsia="ar-SA"/>
        </w:rPr>
        <w:t>assegnazione del punteggio.</w:t>
      </w:r>
      <w:r w:rsidR="004D342D">
        <w:rPr>
          <w:rFonts w:ascii="Arial" w:eastAsia="Times New Roman" w:hAnsi="Arial" w:cs="Arial"/>
          <w:color w:val="000000"/>
          <w:lang w:eastAsia="ar-SA"/>
        </w:rPr>
        <w:t xml:space="preserve"> La valutazione avviene sulle dichiarazioni rilasciate nel CV. </w:t>
      </w:r>
    </w:p>
    <w:p w14:paraId="6F0BBDF0" w14:textId="6DDEB899" w:rsidR="00B11969" w:rsidRDefault="00B11969" w:rsidP="008D69AF">
      <w:pPr>
        <w:jc w:val="both"/>
        <w:rPr>
          <w:rFonts w:ascii="Arial" w:eastAsia="Times New Roman" w:hAnsi="Arial" w:cs="Arial"/>
          <w:color w:val="000000"/>
          <w:lang w:eastAsia="ar-SA"/>
        </w:rPr>
      </w:pPr>
    </w:p>
    <w:p w14:paraId="145CAEB6" w14:textId="42A72999" w:rsidR="00B11969" w:rsidRDefault="00B11969" w:rsidP="008D69AF">
      <w:pPr>
        <w:jc w:val="both"/>
        <w:rPr>
          <w:rFonts w:ascii="Arial" w:eastAsia="Times New Roman" w:hAnsi="Arial" w:cs="Arial"/>
          <w:color w:val="000000"/>
          <w:lang w:eastAsia="ar-SA"/>
        </w:rPr>
      </w:pPr>
    </w:p>
    <w:p w14:paraId="21F3B63D" w14:textId="77777777" w:rsidR="00B11969" w:rsidRDefault="00B11969" w:rsidP="008D69AF">
      <w:pPr>
        <w:jc w:val="both"/>
        <w:rPr>
          <w:rFonts w:ascii="Arial" w:eastAsia="Times New Roman" w:hAnsi="Arial" w:cs="Arial"/>
          <w:color w:val="000000"/>
          <w:lang w:eastAsia="ar-SA"/>
        </w:rPr>
      </w:pPr>
    </w:p>
    <w:p w14:paraId="294AAD62" w14:textId="77777777" w:rsidR="00DF10CD" w:rsidRPr="00DF2BFF"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086CFF73" w14:textId="77777777" w:rsidR="005F647F" w:rsidRDefault="005F647F" w:rsidP="00DF10CD">
      <w:pPr>
        <w:spacing w:after="100" w:afterAutospacing="1"/>
        <w:jc w:val="both"/>
        <w:rPr>
          <w:rFonts w:ascii="Arial" w:eastAsia="Times New Roman" w:hAnsi="Arial" w:cs="Arial"/>
          <w:color w:val="333333"/>
          <w:lang w:eastAsia="it-IT"/>
        </w:rPr>
      </w:pPr>
    </w:p>
    <w:p w14:paraId="27E11C7A" w14:textId="2527E946"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7728B4">
        <w:rPr>
          <w:rFonts w:ascii="Arial" w:eastAsia="Times New Roman" w:hAnsi="Arial" w:cs="Arial"/>
          <w:color w:val="333333"/>
          <w:lang w:eastAsia="it-IT"/>
        </w:rPr>
        <w:t>dalle ore 10:00 del </w:t>
      </w:r>
      <w:r w:rsidR="00053098">
        <w:rPr>
          <w:rFonts w:ascii="Arial" w:eastAsia="Times New Roman" w:hAnsi="Arial" w:cs="Arial"/>
          <w:b/>
          <w:bCs/>
          <w:lang w:eastAsia="it-IT"/>
        </w:rPr>
        <w:t>11</w:t>
      </w:r>
      <w:r w:rsidR="00CA181C" w:rsidRPr="007728B4">
        <w:rPr>
          <w:rFonts w:ascii="Arial" w:eastAsia="Times New Roman" w:hAnsi="Arial" w:cs="Arial"/>
          <w:b/>
          <w:bCs/>
          <w:lang w:eastAsia="it-IT"/>
        </w:rPr>
        <w:t>/</w:t>
      </w:r>
      <w:r w:rsidR="00053098">
        <w:rPr>
          <w:rFonts w:ascii="Arial" w:eastAsia="Times New Roman" w:hAnsi="Arial" w:cs="Arial"/>
          <w:b/>
          <w:bCs/>
          <w:lang w:eastAsia="it-IT"/>
        </w:rPr>
        <w:t>08</w:t>
      </w:r>
      <w:r w:rsidR="00CA181C" w:rsidRPr="007728B4">
        <w:rPr>
          <w:rFonts w:ascii="Arial" w:eastAsia="Times New Roman" w:hAnsi="Arial" w:cs="Arial"/>
          <w:b/>
          <w:bCs/>
          <w:lang w:eastAsia="it-IT"/>
        </w:rPr>
        <w:t>/</w:t>
      </w:r>
      <w:r w:rsidR="0058065D">
        <w:rPr>
          <w:rFonts w:ascii="Arial" w:eastAsia="Times New Roman" w:hAnsi="Arial" w:cs="Arial"/>
          <w:b/>
          <w:bCs/>
          <w:lang w:eastAsia="it-IT"/>
        </w:rPr>
        <w:t>2022</w:t>
      </w:r>
      <w:r w:rsidR="00E972D5" w:rsidRPr="007728B4">
        <w:rPr>
          <w:rFonts w:ascii="Arial" w:eastAsia="Times New Roman" w:hAnsi="Arial" w:cs="Arial"/>
          <w:color w:val="FF0000"/>
          <w:lang w:eastAsia="it-IT"/>
        </w:rPr>
        <w:t> </w:t>
      </w:r>
      <w:r w:rsidRPr="007728B4">
        <w:rPr>
          <w:rFonts w:ascii="Arial" w:eastAsia="Times New Roman" w:hAnsi="Arial" w:cs="Arial"/>
          <w:color w:val="333333"/>
          <w:lang w:eastAsia="it-IT"/>
        </w:rPr>
        <w:t>ed entro e non oltre le ore 16:00 del </w:t>
      </w:r>
      <w:r w:rsidR="005C234C">
        <w:rPr>
          <w:rFonts w:ascii="Arial" w:eastAsia="Times New Roman" w:hAnsi="Arial" w:cs="Arial"/>
          <w:b/>
          <w:bCs/>
          <w:lang w:eastAsia="it-IT"/>
        </w:rPr>
        <w:t>5</w:t>
      </w:r>
      <w:r w:rsidRPr="007728B4">
        <w:rPr>
          <w:rFonts w:ascii="Arial" w:eastAsia="Times New Roman" w:hAnsi="Arial" w:cs="Arial"/>
          <w:b/>
          <w:bCs/>
          <w:lang w:eastAsia="it-IT"/>
        </w:rPr>
        <w:t>/</w:t>
      </w:r>
      <w:r w:rsidR="005C234C">
        <w:rPr>
          <w:rFonts w:ascii="Arial" w:eastAsia="Times New Roman" w:hAnsi="Arial" w:cs="Arial"/>
          <w:b/>
          <w:bCs/>
          <w:lang w:eastAsia="it-IT"/>
        </w:rPr>
        <w:t>10</w:t>
      </w:r>
      <w:r w:rsidRPr="007728B4">
        <w:rPr>
          <w:rFonts w:ascii="Arial" w:eastAsia="Times New Roman" w:hAnsi="Arial" w:cs="Arial"/>
          <w:b/>
          <w:bCs/>
          <w:lang w:eastAsia="it-IT"/>
        </w:rPr>
        <w:t>/</w:t>
      </w:r>
      <w:r w:rsidR="0058065D">
        <w:rPr>
          <w:rFonts w:ascii="Arial" w:eastAsia="Times New Roman" w:hAnsi="Arial" w:cs="Arial"/>
          <w:b/>
          <w:bCs/>
          <w:lang w:eastAsia="it-IT"/>
        </w:rPr>
        <w:t>2022</w:t>
      </w:r>
      <w:r w:rsidRPr="007728B4">
        <w:rPr>
          <w:rFonts w:ascii="Arial" w:eastAsia="Times New Roman" w:hAnsi="Arial" w:cs="Arial"/>
          <w:color w:val="333333"/>
          <w:lang w:eastAsia="it-IT"/>
        </w:rPr>
        <w:t>, esclusivamente online, attraverso il sistema informativo di Regione Lombardia dedicato ai bandi </w:t>
      </w:r>
      <w:hyperlink r:id="rId6"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020E4F23" w14:textId="77777777" w:rsidR="00DF10CD" w:rsidRPr="00DF2BFF" w:rsidRDefault="00DF10CD" w:rsidP="00DF10CD">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9FEAAE2" w14:textId="0C7A1F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9EE90A6"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2FF41E"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AB4E523" w14:textId="4415C3EA" w:rsidR="00DF10CD" w:rsidRPr="00DF2BFF" w:rsidRDefault="00DF10CD" w:rsidP="00DF10CD">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28C73912" w14:textId="77777777" w:rsidR="00DF10CD" w:rsidRPr="00DF2BFF" w:rsidRDefault="00DF10CD" w:rsidP="00DF10CD">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7DE53AB5" w14:textId="77777777" w:rsidR="00DF10CD" w:rsidRPr="00DF2BFF" w:rsidRDefault="00DF10CD" w:rsidP="00DF10CD">
      <w:pPr>
        <w:spacing w:before="100" w:beforeAutospacing="1" w:after="300" w:line="240" w:lineRule="atLeast"/>
        <w:contextualSpacing/>
        <w:jc w:val="both"/>
        <w:rPr>
          <w:rFonts w:ascii="Arial" w:eastAsia="Times New Roman" w:hAnsi="Arial" w:cs="Arial"/>
          <w:color w:val="000000"/>
          <w:lang w:eastAsia="ar-SA"/>
        </w:rPr>
      </w:pPr>
    </w:p>
    <w:p w14:paraId="5E0A236B" w14:textId="77777777" w:rsidR="00DF10CD" w:rsidRPr="004255FA" w:rsidRDefault="00DF10CD" w:rsidP="004255FA">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45FDAED7" w14:textId="13F3EE2F" w:rsidR="00DF10CD" w:rsidRPr="00F0161B" w:rsidRDefault="0077623E" w:rsidP="004255FA">
      <w:pPr>
        <w:pStyle w:val="Paragrafoelenco"/>
        <w:numPr>
          <w:ilvl w:val="0"/>
          <w:numId w:val="32"/>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0294852" w14:textId="3F6CA50E" w:rsidR="00DF10CD" w:rsidRPr="00F0161B" w:rsidRDefault="00D25269" w:rsidP="004255FA">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c</w:t>
      </w:r>
      <w:r w:rsidR="00DF10CD" w:rsidRPr="00F0161B">
        <w:rPr>
          <w:rFonts w:ascii="Arial" w:eastAsia="Times New Roman" w:hAnsi="Arial" w:cs="Arial"/>
          <w:color w:val="000000"/>
          <w:lang w:eastAsia="ar-SA"/>
        </w:rPr>
        <w:t>urriculum vitae in lingua italiana;</w:t>
      </w:r>
    </w:p>
    <w:p w14:paraId="2C2D5D2D" w14:textId="43587BE7" w:rsidR="00DF10CD" w:rsidRDefault="00D25269" w:rsidP="004255FA">
      <w:pPr>
        <w:pStyle w:val="Paragrafoelenco"/>
        <w:numPr>
          <w:ilvl w:val="0"/>
          <w:numId w:val="32"/>
        </w:numPr>
        <w:jc w:val="both"/>
        <w:rPr>
          <w:rFonts w:ascii="Arial" w:eastAsia="Times New Roman" w:hAnsi="Arial" w:cs="Arial"/>
          <w:color w:val="000000"/>
          <w:lang w:eastAsia="ar-SA"/>
        </w:rPr>
      </w:pPr>
      <w:bookmarkStart w:id="3" w:name="_Hlk96875183"/>
      <w:r>
        <w:rPr>
          <w:rFonts w:ascii="Arial" w:eastAsia="Times New Roman" w:hAnsi="Arial" w:cs="Arial"/>
          <w:color w:val="000000"/>
          <w:lang w:eastAsia="ar-SA"/>
        </w:rPr>
        <w:t>a</w:t>
      </w:r>
      <w:r w:rsidR="00DF10CD" w:rsidRPr="00F0161B">
        <w:rPr>
          <w:rFonts w:ascii="Arial" w:eastAsia="Times New Roman" w:hAnsi="Arial" w:cs="Arial"/>
          <w:color w:val="000000"/>
          <w:lang w:eastAsia="ar-SA"/>
        </w:rPr>
        <w:t>ttestato del titolo di studio</w:t>
      </w:r>
      <w:r w:rsidR="00D92DA2">
        <w:rPr>
          <w:rFonts w:ascii="Arial" w:eastAsia="Times New Roman" w:hAnsi="Arial" w:cs="Arial"/>
          <w:color w:val="000000"/>
          <w:lang w:eastAsia="ar-SA"/>
        </w:rPr>
        <w:t>.</w:t>
      </w:r>
    </w:p>
    <w:bookmarkEnd w:id="3"/>
    <w:p w14:paraId="67B10945" w14:textId="77777777" w:rsidR="000F6664" w:rsidRDefault="000F6664" w:rsidP="000F6664">
      <w:pPr>
        <w:pStyle w:val="Paragrafoelenco"/>
        <w:jc w:val="both"/>
        <w:rPr>
          <w:rFonts w:ascii="Arial" w:eastAsia="Times New Roman" w:hAnsi="Arial" w:cs="Arial"/>
          <w:color w:val="000000"/>
          <w:lang w:eastAsia="ar-SA"/>
        </w:rPr>
      </w:pPr>
    </w:p>
    <w:p w14:paraId="3AE5D6A6" w14:textId="5E651A5B"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1E6861E4" w14:textId="74D3D813"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25803B86"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43785966"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7B0A7019" w14:textId="3B33D058" w:rsidR="00F7592B" w:rsidRPr="000F6664" w:rsidRDefault="00F7592B" w:rsidP="000F666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5A7B6B50"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4BD0BC32"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1D0A5BB"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5C72A90F"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35CC9225"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39A4BD71" w14:textId="00045F80" w:rsidR="00040E5C" w:rsidRPr="00DF2BFF" w:rsidRDefault="00040E5C" w:rsidP="00040E5C">
      <w:pPr>
        <w:pStyle w:val="Testocommento"/>
        <w:jc w:val="both"/>
        <w:rPr>
          <w:rFonts w:ascii="Arial" w:eastAsia="Times New Roman" w:hAnsi="Arial" w:cs="Arial"/>
          <w:color w:val="000000"/>
          <w:sz w:val="22"/>
          <w:szCs w:val="22"/>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4F6092FC"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0F73A872" w14:textId="448F547F"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sidR="00EF1D9E">
        <w:rPr>
          <w:rFonts w:ascii="Arial" w:eastAsia="Times New Roman" w:hAnsi="Arial" w:cs="Arial"/>
          <w:b/>
          <w:bCs/>
          <w:color w:val="000000"/>
          <w:lang w:eastAsia="ar-SA"/>
        </w:rPr>
        <w:t>6</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405BEBE9" w14:textId="02DC77F2"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sidR="00EF1D9E">
        <w:rPr>
          <w:rFonts w:ascii="Arial" w:eastAsia="Times New Roman" w:hAnsi="Arial" w:cs="Arial"/>
          <w:b/>
          <w:bCs/>
          <w:color w:val="000000"/>
          <w:lang w:eastAsia="ar-SA"/>
        </w:rPr>
        <w:t>4</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4BC36326" w14:textId="5EE74AAA" w:rsidR="001A01A0" w:rsidRDefault="001A01A0" w:rsidP="001A01A0">
      <w:pPr>
        <w:jc w:val="both"/>
        <w:rPr>
          <w:rFonts w:ascii="Arial" w:eastAsia="Times New Roman" w:hAnsi="Arial" w:cs="Arial"/>
          <w:color w:val="000000"/>
          <w:lang w:eastAsia="ar-SA"/>
        </w:rPr>
      </w:pPr>
    </w:p>
    <w:p w14:paraId="3D49F416" w14:textId="77777777" w:rsidR="00A92688" w:rsidRPr="007068C8" w:rsidRDefault="00A92688" w:rsidP="002F2681">
      <w:pPr>
        <w:jc w:val="both"/>
        <w:rPr>
          <w:rFonts w:ascii="Arial" w:hAnsi="Arial" w:cs="Arial"/>
          <w:b/>
          <w:bCs/>
          <w:i/>
          <w:iCs/>
          <w:u w:val="single"/>
        </w:rPr>
      </w:pPr>
      <w:r w:rsidRPr="007728B4">
        <w:rPr>
          <w:rFonts w:ascii="Arial" w:hAnsi="Arial" w:cs="Arial"/>
          <w:b/>
          <w:bCs/>
          <w:i/>
          <w:iCs/>
          <w:u w:val="single"/>
        </w:rPr>
        <w:t>Requisiti specifici</w:t>
      </w:r>
      <w:r w:rsidRPr="007728B4">
        <w:rPr>
          <w:rFonts w:ascii="Arial" w:eastAsia="Times New Roman" w:hAnsi="Arial" w:cs="Arial"/>
          <w:b/>
          <w:bCs/>
          <w:i/>
          <w:iCs/>
          <w:color w:val="000000"/>
          <w:u w:val="single"/>
          <w:lang w:eastAsia="ar-SA"/>
        </w:rPr>
        <w:t xml:space="preserve"> </w:t>
      </w:r>
      <w:r w:rsidRPr="007728B4">
        <w:rPr>
          <w:rFonts w:ascii="Arial" w:hAnsi="Arial" w:cs="Arial"/>
          <w:b/>
          <w:bCs/>
          <w:i/>
          <w:iCs/>
          <w:u w:val="single"/>
        </w:rPr>
        <w:t>richiesti per l’ammissione alla lista di idoneità con punteggio massimo maturabile 60 punti:</w:t>
      </w:r>
    </w:p>
    <w:p w14:paraId="5925D36C" w14:textId="77777777" w:rsidR="00A92688" w:rsidRPr="00780492"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6</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6BBB3B00" w14:textId="77777777" w:rsidR="008765C4" w:rsidRDefault="00D25269" w:rsidP="008765C4">
      <w:pPr>
        <w:contextualSpacing/>
        <w:jc w:val="both"/>
        <w:rPr>
          <w:rFonts w:ascii="Arial" w:hAnsi="Arial" w:cs="Arial"/>
        </w:rPr>
      </w:pPr>
      <w:bookmarkStart w:id="4" w:name="_Hlk98089570"/>
      <w:r w:rsidRPr="00B04F00">
        <w:rPr>
          <w:rFonts w:ascii="Arial" w:eastAsia="ArialMT" w:hAnsi="Arial" w:cs="Arial"/>
          <w:b/>
          <w:bCs/>
          <w:i/>
          <w:iCs/>
          <w:lang w:eastAsia="it-IT"/>
        </w:rPr>
        <w:t xml:space="preserve">Requisito 1 - Formazione (massimo </w:t>
      </w:r>
      <w:r w:rsidR="008765C4">
        <w:rPr>
          <w:rFonts w:ascii="Arial" w:eastAsia="ArialMT" w:hAnsi="Arial" w:cs="Arial"/>
          <w:b/>
          <w:bCs/>
          <w:i/>
          <w:iCs/>
          <w:lang w:eastAsia="it-IT"/>
        </w:rPr>
        <w:t>7</w:t>
      </w:r>
      <w:r w:rsidRPr="00B04F00">
        <w:rPr>
          <w:rFonts w:ascii="Arial" w:eastAsia="ArialMT" w:hAnsi="Arial" w:cs="Arial"/>
          <w:b/>
          <w:bCs/>
          <w:i/>
          <w:iCs/>
          <w:lang w:eastAsia="it-IT"/>
        </w:rPr>
        <w:t xml:space="preserve"> punti): </w:t>
      </w:r>
      <w:r w:rsidR="008765C4" w:rsidRPr="00EF1B4C">
        <w:rPr>
          <w:rFonts w:ascii="Arial" w:eastAsia="ArialMT" w:hAnsi="Arial" w:cs="Arial"/>
          <w:lang w:eastAsia="it-IT"/>
        </w:rPr>
        <w:t>oggetto di valutazione</w:t>
      </w:r>
      <w:r w:rsidR="008765C4">
        <w:rPr>
          <w:rFonts w:ascii="Arial" w:eastAsia="ArialMT" w:hAnsi="Arial" w:cs="Arial"/>
          <w:lang w:eastAsia="it-IT"/>
        </w:rPr>
        <w:t xml:space="preserve"> saranno i percorsi formativi aggiuntivi (laurea magistrale, master, corsi intensivi, laurea aggiuntiva, etc.) rispetto al requisito minimo di laurea Triennale</w:t>
      </w:r>
      <w:r w:rsidR="008765C4">
        <w:rPr>
          <w:rFonts w:ascii="Arial" w:hAnsi="Arial" w:cs="Arial"/>
        </w:rPr>
        <w:t xml:space="preserve">. </w:t>
      </w:r>
    </w:p>
    <w:p w14:paraId="08D34D0A" w14:textId="77777777" w:rsidR="008765C4" w:rsidRDefault="008765C4" w:rsidP="008765C4">
      <w:pPr>
        <w:contextualSpacing/>
        <w:jc w:val="both"/>
        <w:rPr>
          <w:rFonts w:ascii="Arial" w:hAnsi="Arial" w:cs="Arial"/>
        </w:rPr>
      </w:pPr>
      <w:r>
        <w:rPr>
          <w:rFonts w:ascii="Arial" w:hAnsi="Arial" w:cs="Arial"/>
        </w:rPr>
        <w:lastRenderedPageBreak/>
        <w:t xml:space="preserve">I percorsi di studio in ambito ICT come </w:t>
      </w:r>
      <w:r>
        <w:rPr>
          <w:rFonts w:ascii="Arial" w:eastAsia="ArialMT" w:hAnsi="Arial" w:cs="Arial"/>
          <w:lang w:eastAsia="it-IT"/>
        </w:rPr>
        <w:t xml:space="preserve">le specializzazioni post-universitarie in </w:t>
      </w:r>
      <w:r>
        <w:rPr>
          <w:rFonts w:ascii="Arial" w:hAnsi="Arial" w:cs="Arial"/>
        </w:rPr>
        <w:t>Cyber Security</w:t>
      </w:r>
      <w:r w:rsidRPr="0027776F">
        <w:rPr>
          <w:rFonts w:ascii="Arial" w:hAnsi="Arial" w:cs="Arial"/>
        </w:rPr>
        <w:t xml:space="preserve"> </w:t>
      </w:r>
      <w:r>
        <w:rPr>
          <w:rFonts w:ascii="Arial" w:hAnsi="Arial" w:cs="Arial"/>
        </w:rPr>
        <w:t>costituiscono titolo preferenziale.</w:t>
      </w:r>
    </w:p>
    <w:p w14:paraId="068CCC8E" w14:textId="2D3F2A9D" w:rsidR="00D25269" w:rsidRPr="00B04F00" w:rsidRDefault="00D25269" w:rsidP="00D25269">
      <w:pPr>
        <w:contextualSpacing/>
        <w:jc w:val="both"/>
        <w:rPr>
          <w:rFonts w:ascii="Arial" w:eastAsia="ArialMT" w:hAnsi="Arial" w:cs="Arial"/>
          <w:lang w:eastAsia="it-IT"/>
        </w:rPr>
      </w:pPr>
    </w:p>
    <w:p w14:paraId="0263DAEA" w14:textId="71499E08" w:rsidR="000740CC" w:rsidRDefault="00D25269" w:rsidP="00D25269">
      <w:pPr>
        <w:jc w:val="both"/>
        <w:rPr>
          <w:rFonts w:ascii="Arial" w:eastAsia="ArialMT" w:hAnsi="Arial" w:cs="Arial"/>
          <w:lang w:eastAsia="it-IT"/>
        </w:rPr>
      </w:pPr>
      <w:r w:rsidRPr="00B04F00">
        <w:rPr>
          <w:rFonts w:ascii="Arial" w:eastAsia="ArialMT" w:hAnsi="Arial" w:cs="Arial"/>
          <w:b/>
          <w:bCs/>
          <w:i/>
          <w:iCs/>
          <w:lang w:eastAsia="it-IT"/>
        </w:rPr>
        <w:t xml:space="preserve">Requisito 2 - </w:t>
      </w:r>
      <w:r w:rsidR="000740CC">
        <w:rPr>
          <w:rFonts w:ascii="Arial" w:eastAsia="ArialMT" w:hAnsi="Arial" w:cs="Arial"/>
          <w:b/>
          <w:bCs/>
          <w:i/>
          <w:iCs/>
          <w:lang w:eastAsia="it-IT"/>
        </w:rPr>
        <w:t>Esperienza nella PA (massimo 5 punti)</w:t>
      </w:r>
      <w:r w:rsidR="000740CC" w:rsidRPr="003F382B">
        <w:rPr>
          <w:rFonts w:ascii="Arial" w:eastAsia="ArialMT" w:hAnsi="Arial" w:cs="Arial"/>
          <w:b/>
          <w:bCs/>
          <w:i/>
          <w:iCs/>
          <w:lang w:eastAsia="it-IT"/>
        </w:rPr>
        <w:t xml:space="preserve">: </w:t>
      </w:r>
      <w:r w:rsidR="000740CC">
        <w:rPr>
          <w:rFonts w:ascii="Arial" w:eastAsia="ArialMT" w:hAnsi="Arial" w:cs="Arial"/>
          <w:lang w:eastAsia="it-IT"/>
        </w:rPr>
        <w:t xml:space="preserve">è </w:t>
      </w:r>
      <w:r w:rsidR="000740CC" w:rsidRPr="00473C89">
        <w:rPr>
          <w:rFonts w:ascii="Arial" w:eastAsia="ArialMT" w:hAnsi="Arial" w:cs="Arial"/>
          <w:lang w:eastAsia="it-IT"/>
        </w:rPr>
        <w:t xml:space="preserve">richiesta </w:t>
      </w:r>
      <w:r w:rsidR="000740CC">
        <w:rPr>
          <w:rFonts w:ascii="Arial" w:eastAsia="ArialMT" w:hAnsi="Arial" w:cs="Arial"/>
          <w:lang w:eastAsia="it-IT"/>
        </w:rPr>
        <w:t xml:space="preserve">un’esperienza minima di </w:t>
      </w:r>
      <w:r w:rsidR="00AE3955">
        <w:rPr>
          <w:rFonts w:ascii="Arial" w:eastAsia="ArialMT" w:hAnsi="Arial" w:cs="Arial"/>
          <w:lang w:eastAsia="it-IT"/>
        </w:rPr>
        <w:t xml:space="preserve">1 anno </w:t>
      </w:r>
      <w:r w:rsidR="000740CC">
        <w:rPr>
          <w:rFonts w:ascii="Arial" w:eastAsia="ArialMT" w:hAnsi="Arial" w:cs="Arial"/>
          <w:lang w:eastAsia="it-IT"/>
        </w:rPr>
        <w:t xml:space="preserve">all’interno di una società a controllo pubblico. </w:t>
      </w:r>
    </w:p>
    <w:p w14:paraId="75C5A006" w14:textId="098D0775" w:rsidR="00D25269" w:rsidRPr="00B04F00" w:rsidRDefault="00D25269" w:rsidP="00D25269">
      <w:pPr>
        <w:jc w:val="both"/>
        <w:rPr>
          <w:rFonts w:ascii="Arial" w:eastAsia="ArialMT" w:hAnsi="Arial" w:cs="Arial"/>
          <w:b/>
          <w:bCs/>
          <w:i/>
          <w:iCs/>
          <w:lang w:eastAsia="it-IT"/>
        </w:rPr>
      </w:pPr>
      <w:r w:rsidRPr="00B04F00">
        <w:rPr>
          <w:rFonts w:ascii="Arial" w:hAnsi="Arial" w:cs="Arial"/>
        </w:rPr>
        <w:t>L’esperienza deve essere espressamente dichiarata nel CV.</w:t>
      </w:r>
    </w:p>
    <w:p w14:paraId="4C2800EC" w14:textId="71AF5D13" w:rsidR="000740CC" w:rsidRPr="000C72C6" w:rsidRDefault="00D25269" w:rsidP="000740CC">
      <w:pPr>
        <w:jc w:val="both"/>
        <w:rPr>
          <w:rFonts w:ascii="Arial" w:eastAsia="ArialMT" w:hAnsi="Arial" w:cs="Arial"/>
          <w:lang w:eastAsia="it-IT"/>
        </w:rPr>
      </w:pPr>
      <w:r w:rsidRPr="00B04F00">
        <w:rPr>
          <w:rFonts w:ascii="Arial" w:eastAsia="ArialMT" w:hAnsi="Arial" w:cs="Arial"/>
          <w:b/>
          <w:bCs/>
          <w:i/>
          <w:iCs/>
          <w:lang w:eastAsia="it-IT"/>
        </w:rPr>
        <w:t xml:space="preserve">Requisito 3 </w:t>
      </w:r>
      <w:r w:rsidR="00655935">
        <w:rPr>
          <w:rFonts w:ascii="Arial" w:eastAsia="ArialMT" w:hAnsi="Arial" w:cs="Arial"/>
          <w:b/>
          <w:bCs/>
          <w:i/>
          <w:iCs/>
          <w:lang w:eastAsia="it-IT"/>
        </w:rPr>
        <w:t>-</w:t>
      </w:r>
      <w:r w:rsidRPr="00B04F00">
        <w:rPr>
          <w:rFonts w:ascii="Arial" w:eastAsia="ArialMT" w:hAnsi="Arial" w:cs="Arial"/>
          <w:b/>
          <w:bCs/>
          <w:i/>
          <w:iCs/>
          <w:lang w:eastAsia="it-IT"/>
        </w:rPr>
        <w:t xml:space="preserve"> </w:t>
      </w:r>
      <w:r w:rsidR="000740CC">
        <w:rPr>
          <w:rFonts w:ascii="Arial" w:eastAsia="ArialMT" w:hAnsi="Arial" w:cs="Arial"/>
          <w:b/>
          <w:bCs/>
          <w:i/>
          <w:iCs/>
          <w:lang w:eastAsia="it-IT"/>
        </w:rPr>
        <w:t>Esperienza specifica (massimo 20 punti)</w:t>
      </w:r>
      <w:r w:rsidR="000740CC" w:rsidRPr="003F382B">
        <w:rPr>
          <w:rFonts w:ascii="Arial" w:eastAsia="ArialMT" w:hAnsi="Arial" w:cs="Arial"/>
          <w:b/>
          <w:bCs/>
          <w:i/>
          <w:iCs/>
          <w:lang w:eastAsia="it-IT"/>
        </w:rPr>
        <w:t xml:space="preserve">: </w:t>
      </w:r>
      <w:r w:rsidR="009A7B64">
        <w:rPr>
          <w:rFonts w:ascii="Arial" w:eastAsia="ArialMT" w:hAnsi="Arial" w:cs="Arial"/>
          <w:lang w:eastAsia="it-IT"/>
        </w:rPr>
        <w:t>é</w:t>
      </w:r>
      <w:r w:rsidR="000740CC">
        <w:rPr>
          <w:rFonts w:ascii="Arial" w:eastAsia="ArialMT" w:hAnsi="Arial" w:cs="Arial"/>
          <w:lang w:eastAsia="it-IT"/>
        </w:rPr>
        <w:t xml:space="preserve"> richiesta un’esperienza lavorativa minima di</w:t>
      </w:r>
      <w:r w:rsidR="00AE3955">
        <w:rPr>
          <w:rFonts w:ascii="Arial" w:eastAsia="ArialMT" w:hAnsi="Arial" w:cs="Arial"/>
          <w:lang w:eastAsia="it-IT"/>
        </w:rPr>
        <w:t xml:space="preserve"> 5 anni</w:t>
      </w:r>
      <w:r w:rsidR="000740CC">
        <w:rPr>
          <w:rFonts w:ascii="Arial" w:eastAsia="ArialMT" w:hAnsi="Arial" w:cs="Arial"/>
          <w:lang w:eastAsia="it-IT"/>
        </w:rPr>
        <w:t xml:space="preserve"> in ruoli similari a quello previsto dal presente avviso </w:t>
      </w:r>
      <w:r w:rsidR="000740CC" w:rsidRPr="000C72C6">
        <w:rPr>
          <w:rFonts w:ascii="Arial" w:eastAsia="ArialMT" w:hAnsi="Arial" w:cs="Arial"/>
          <w:lang w:eastAsia="it-IT"/>
        </w:rPr>
        <w:t>maturata in società di consulenza e/o grandi realtà del settore ICT.</w:t>
      </w:r>
    </w:p>
    <w:p w14:paraId="35B83E18" w14:textId="77777777" w:rsidR="000740CC" w:rsidRDefault="000740CC" w:rsidP="000740CC">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12FB5F87" w14:textId="75F37F89" w:rsidR="009D5DB4" w:rsidRDefault="00D25269" w:rsidP="009D5DB4">
      <w:pPr>
        <w:jc w:val="both"/>
        <w:rPr>
          <w:rFonts w:ascii="Arial" w:eastAsia="Times New Roman" w:hAnsi="Arial" w:cs="Arial"/>
          <w:color w:val="000000"/>
          <w:lang w:eastAsia="ar-SA"/>
        </w:rPr>
      </w:pPr>
      <w:bookmarkStart w:id="5" w:name="_Hlk88606633"/>
      <w:bookmarkStart w:id="6" w:name="_Hlk75708767"/>
      <w:r w:rsidRPr="00B04F00">
        <w:rPr>
          <w:rFonts w:ascii="Arial" w:eastAsia="ArialMT" w:hAnsi="Arial" w:cs="Arial"/>
          <w:b/>
          <w:bCs/>
          <w:i/>
          <w:iCs/>
          <w:lang w:eastAsia="it-IT"/>
        </w:rPr>
        <w:t xml:space="preserve">Requisito </w:t>
      </w:r>
      <w:r w:rsidR="00655935">
        <w:rPr>
          <w:rFonts w:ascii="Arial" w:eastAsia="ArialMT" w:hAnsi="Arial" w:cs="Arial"/>
          <w:b/>
          <w:bCs/>
          <w:i/>
          <w:iCs/>
          <w:lang w:eastAsia="it-IT"/>
        </w:rPr>
        <w:t>4</w:t>
      </w:r>
      <w:r w:rsidRPr="00B04F00">
        <w:rPr>
          <w:rFonts w:ascii="Arial" w:eastAsia="ArialMT" w:hAnsi="Arial" w:cs="Arial"/>
          <w:b/>
          <w:bCs/>
          <w:i/>
          <w:iCs/>
          <w:lang w:eastAsia="it-IT"/>
        </w:rPr>
        <w:t xml:space="preserve"> </w:t>
      </w:r>
      <w:r w:rsidR="00655935">
        <w:rPr>
          <w:rFonts w:ascii="Arial" w:eastAsia="ArialMT" w:hAnsi="Arial" w:cs="Arial"/>
          <w:b/>
          <w:bCs/>
          <w:i/>
          <w:iCs/>
          <w:lang w:eastAsia="it-IT"/>
        </w:rPr>
        <w:t>-</w:t>
      </w:r>
      <w:r w:rsidRPr="00B04F00">
        <w:rPr>
          <w:rFonts w:ascii="Arial" w:eastAsia="ArialMT" w:hAnsi="Arial" w:cs="Arial"/>
          <w:b/>
          <w:bCs/>
          <w:i/>
          <w:iCs/>
          <w:lang w:eastAsia="it-IT"/>
        </w:rPr>
        <w:t xml:space="preserve"> </w:t>
      </w:r>
      <w:r w:rsidR="009D5DB4">
        <w:rPr>
          <w:rFonts w:ascii="Arial" w:eastAsia="ArialMT" w:hAnsi="Arial" w:cs="Arial"/>
          <w:b/>
          <w:bCs/>
          <w:i/>
          <w:iCs/>
          <w:lang w:eastAsia="it-IT"/>
        </w:rPr>
        <w:t>Competenze e conoscenze</w:t>
      </w:r>
      <w:r w:rsidR="009D5DB4" w:rsidRPr="003F382B">
        <w:rPr>
          <w:rFonts w:ascii="Arial" w:eastAsia="ArialMT" w:hAnsi="Arial" w:cs="Arial"/>
          <w:b/>
          <w:bCs/>
          <w:i/>
          <w:iCs/>
          <w:lang w:eastAsia="it-IT"/>
        </w:rPr>
        <w:t xml:space="preserve"> (massimo </w:t>
      </w:r>
      <w:r w:rsidR="009D5DB4">
        <w:rPr>
          <w:rFonts w:ascii="Arial" w:eastAsia="ArialMT" w:hAnsi="Arial" w:cs="Arial"/>
          <w:b/>
          <w:bCs/>
          <w:i/>
          <w:iCs/>
          <w:lang w:eastAsia="it-IT"/>
        </w:rPr>
        <w:t>15</w:t>
      </w:r>
      <w:r w:rsidR="009D5DB4" w:rsidRPr="003F382B">
        <w:rPr>
          <w:rFonts w:ascii="Arial" w:eastAsia="ArialMT" w:hAnsi="Arial" w:cs="Arial"/>
          <w:b/>
          <w:bCs/>
          <w:i/>
          <w:iCs/>
          <w:lang w:eastAsia="it-IT"/>
        </w:rPr>
        <w:t xml:space="preserve"> punti):</w:t>
      </w:r>
      <w:r w:rsidR="009D5DB4" w:rsidRPr="0057724D">
        <w:rPr>
          <w:rFonts w:ascii="Arial" w:eastAsia="ArialMT" w:hAnsi="Arial" w:cs="Arial"/>
          <w:lang w:eastAsia="it-IT"/>
        </w:rPr>
        <w:t xml:space="preserve"> </w:t>
      </w:r>
      <w:r w:rsidR="009D5DB4">
        <w:rPr>
          <w:rFonts w:ascii="Arial" w:eastAsia="ArialMT" w:hAnsi="Arial" w:cs="Arial"/>
          <w:lang w:eastAsia="it-IT"/>
        </w:rPr>
        <w:t>o</w:t>
      </w:r>
      <w:r w:rsidR="009D5DB4" w:rsidRPr="004E5B99">
        <w:rPr>
          <w:rFonts w:ascii="Arial" w:eastAsia="ArialMT" w:hAnsi="Arial" w:cs="Arial"/>
          <w:lang w:eastAsia="it-IT"/>
        </w:rPr>
        <w:t xml:space="preserve">ggetto di </w:t>
      </w:r>
      <w:r w:rsidR="009D5DB4" w:rsidRPr="0057724D">
        <w:rPr>
          <w:rFonts w:ascii="Arial" w:eastAsia="ArialMT" w:hAnsi="Arial" w:cs="Arial"/>
          <w:lang w:eastAsia="it-IT"/>
        </w:rPr>
        <w:t xml:space="preserve">valutazione sarà </w:t>
      </w:r>
      <w:r w:rsidR="009D5DB4" w:rsidRPr="00473C89">
        <w:rPr>
          <w:rFonts w:ascii="Arial" w:eastAsia="ArialMT" w:hAnsi="Arial" w:cs="Arial"/>
          <w:lang w:eastAsia="it-IT"/>
        </w:rPr>
        <w:t xml:space="preserve">il grado di </w:t>
      </w:r>
      <w:r w:rsidR="009D5DB4" w:rsidRPr="00473C89">
        <w:rPr>
          <w:rFonts w:ascii="Arial" w:hAnsi="Arial" w:cs="Arial"/>
        </w:rPr>
        <w:t>conoscenza</w:t>
      </w:r>
      <w:r w:rsidR="009D5DB4" w:rsidRPr="00E2209D">
        <w:rPr>
          <w:rFonts w:ascii="Arial" w:eastAsia="Times New Roman" w:hAnsi="Arial" w:cs="Arial"/>
          <w:color w:val="000000"/>
          <w:lang w:eastAsia="ar-SA"/>
        </w:rPr>
        <w:t xml:space="preserve"> </w:t>
      </w:r>
      <w:r w:rsidR="009D5DB4">
        <w:rPr>
          <w:rFonts w:ascii="Arial" w:eastAsia="Times New Roman" w:hAnsi="Arial" w:cs="Arial"/>
          <w:color w:val="000000"/>
          <w:lang w:eastAsia="ar-SA"/>
        </w:rPr>
        <w:t>di:</w:t>
      </w:r>
    </w:p>
    <w:p w14:paraId="508C7304" w14:textId="77777777" w:rsidR="009D5DB4" w:rsidRDefault="009D5DB4" w:rsidP="009D5DB4">
      <w:pPr>
        <w:pStyle w:val="Paragrafoelenco"/>
        <w:numPr>
          <w:ilvl w:val="0"/>
          <w:numId w:val="36"/>
        </w:numPr>
        <w:jc w:val="both"/>
        <w:rPr>
          <w:rFonts w:ascii="Arial" w:eastAsia="Times New Roman" w:hAnsi="Arial" w:cs="Arial"/>
          <w:color w:val="000000"/>
          <w:lang w:eastAsia="ar-SA"/>
        </w:rPr>
      </w:pPr>
      <w:r w:rsidRPr="000C72C6">
        <w:rPr>
          <w:rFonts w:ascii="Arial" w:eastAsia="Times New Roman" w:hAnsi="Arial" w:cs="Arial"/>
          <w:color w:val="000000"/>
          <w:lang w:eastAsia="ar-SA"/>
        </w:rPr>
        <w:t>tematiche di Security Governance (policies, processi, metodologie)</w:t>
      </w:r>
      <w:r>
        <w:rPr>
          <w:rFonts w:ascii="Arial" w:eastAsia="Times New Roman" w:hAnsi="Arial" w:cs="Arial"/>
          <w:color w:val="000000"/>
          <w:lang w:eastAsia="ar-SA"/>
        </w:rPr>
        <w:t>;</w:t>
      </w:r>
    </w:p>
    <w:p w14:paraId="37254A67" w14:textId="77777777" w:rsidR="009D5DB4" w:rsidRDefault="009D5DB4" w:rsidP="009D5DB4">
      <w:pPr>
        <w:pStyle w:val="Paragrafoelenco"/>
        <w:numPr>
          <w:ilvl w:val="0"/>
          <w:numId w:val="36"/>
        </w:numPr>
        <w:jc w:val="both"/>
        <w:rPr>
          <w:rFonts w:ascii="Arial" w:eastAsia="Times New Roman" w:hAnsi="Arial" w:cs="Arial"/>
          <w:color w:val="000000"/>
          <w:lang w:eastAsia="ar-SA"/>
        </w:rPr>
      </w:pPr>
      <w:r w:rsidRPr="000C72C6">
        <w:rPr>
          <w:rFonts w:ascii="Arial" w:eastAsia="Times New Roman" w:hAnsi="Arial" w:cs="Arial"/>
          <w:color w:val="000000"/>
          <w:lang w:eastAsia="ar-SA"/>
        </w:rPr>
        <w:t xml:space="preserve">strumenti e metodologie di Risk Assessment, Risk Management, Remediation; </w:t>
      </w:r>
    </w:p>
    <w:p w14:paraId="2CA4251D" w14:textId="1970AB33" w:rsidR="009D5DB4" w:rsidRPr="00DA1446" w:rsidRDefault="009D5DB4" w:rsidP="009D5DB4">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 xml:space="preserve">strumenti e metodologie relativi alle tematiche DevSecOps e Application Security (come DAST, SAST, </w:t>
      </w:r>
      <w:r w:rsidRPr="001539BF">
        <w:rPr>
          <w:rFonts w:ascii="Arial" w:eastAsia="Times New Roman" w:hAnsi="Arial" w:cs="Arial"/>
          <w:color w:val="000000"/>
          <w:lang w:eastAsia="ar-SA"/>
        </w:rPr>
        <w:t>CI-CD pipeline</w:t>
      </w:r>
      <w:r>
        <w:rPr>
          <w:rFonts w:ascii="Arial" w:eastAsia="Times New Roman" w:hAnsi="Arial" w:cs="Arial"/>
          <w:color w:val="000000"/>
          <w:lang w:eastAsia="ar-SA"/>
        </w:rPr>
        <w:t>);</w:t>
      </w:r>
    </w:p>
    <w:p w14:paraId="30309F41" w14:textId="7425D0D6" w:rsidR="009D5DB4" w:rsidRDefault="009D5DB4" w:rsidP="009D5DB4">
      <w:pPr>
        <w:pStyle w:val="Paragrafoelenco"/>
        <w:numPr>
          <w:ilvl w:val="0"/>
          <w:numId w:val="36"/>
        </w:numPr>
        <w:jc w:val="both"/>
        <w:rPr>
          <w:rFonts w:ascii="Arial" w:eastAsia="Times New Roman" w:hAnsi="Arial" w:cs="Arial"/>
          <w:color w:val="000000"/>
          <w:lang w:eastAsia="ar-SA"/>
        </w:rPr>
      </w:pPr>
      <w:r w:rsidRPr="000C72C6">
        <w:rPr>
          <w:rFonts w:ascii="Arial" w:eastAsia="Times New Roman" w:hAnsi="Arial" w:cs="Arial"/>
          <w:color w:val="000000"/>
          <w:lang w:eastAsia="ar-SA"/>
        </w:rPr>
        <w:t>principali framework, metodologie e standard internazionali di Information Security e Risk Management (</w:t>
      </w:r>
      <w:r>
        <w:rPr>
          <w:rFonts w:ascii="Arial" w:eastAsia="Times New Roman" w:hAnsi="Arial" w:cs="Arial"/>
          <w:color w:val="000000"/>
          <w:lang w:eastAsia="ar-SA"/>
        </w:rPr>
        <w:t xml:space="preserve">come </w:t>
      </w:r>
      <w:r w:rsidRPr="000C72C6">
        <w:rPr>
          <w:rFonts w:ascii="Arial" w:eastAsia="Times New Roman" w:hAnsi="Arial" w:cs="Arial"/>
          <w:color w:val="000000"/>
          <w:lang w:eastAsia="ar-SA"/>
        </w:rPr>
        <w:t>ISO/IEC 27001, NIST, PCI DSS, GDPR, ec</w:t>
      </w:r>
      <w:r>
        <w:rPr>
          <w:rFonts w:ascii="Arial" w:eastAsia="Times New Roman" w:hAnsi="Arial" w:cs="Arial"/>
          <w:color w:val="000000"/>
          <w:lang w:eastAsia="ar-SA"/>
        </w:rPr>
        <w:t>c.</w:t>
      </w:r>
      <w:r w:rsidRPr="000C72C6">
        <w:rPr>
          <w:rFonts w:ascii="Arial" w:eastAsia="Times New Roman" w:hAnsi="Arial" w:cs="Arial"/>
          <w:color w:val="000000"/>
          <w:lang w:eastAsia="ar-SA"/>
        </w:rPr>
        <w:t>)</w:t>
      </w:r>
      <w:r>
        <w:rPr>
          <w:rFonts w:ascii="Arial" w:eastAsia="Times New Roman" w:hAnsi="Arial" w:cs="Arial"/>
          <w:color w:val="000000"/>
          <w:lang w:eastAsia="ar-SA"/>
        </w:rPr>
        <w:t>.</w:t>
      </w:r>
    </w:p>
    <w:p w14:paraId="545A52A9" w14:textId="77777777" w:rsidR="009D5DB4" w:rsidRPr="006757D7" w:rsidRDefault="009D5DB4" w:rsidP="009D5DB4">
      <w:pPr>
        <w:jc w:val="both"/>
        <w:rPr>
          <w:rFonts w:ascii="Arial" w:hAnsi="Arial" w:cs="Arial"/>
        </w:rPr>
      </w:pPr>
      <w:r w:rsidRPr="006757D7">
        <w:rPr>
          <w:rFonts w:ascii="Arial" w:hAnsi="Arial" w:cs="Arial"/>
        </w:rPr>
        <w:t>La presenza di attestati di partecipazione a corsi o di certificazioni rilasciate da Enti accreditati costituiscono elementi preferenziali nelle valutazioni.</w:t>
      </w:r>
    </w:p>
    <w:bookmarkEnd w:id="5"/>
    <w:bookmarkEnd w:id="6"/>
    <w:p w14:paraId="0D759663" w14:textId="602C8AA8" w:rsidR="009D5DB4" w:rsidRPr="00E2209D" w:rsidRDefault="00D25269" w:rsidP="009D5DB4">
      <w:pPr>
        <w:jc w:val="both"/>
        <w:rPr>
          <w:rFonts w:ascii="Arial" w:eastAsia="ArialMT" w:hAnsi="Arial" w:cs="Arial"/>
          <w:lang w:eastAsia="it-IT"/>
        </w:rPr>
      </w:pPr>
      <w:r w:rsidRPr="00B04F00">
        <w:rPr>
          <w:rFonts w:ascii="Arial" w:eastAsia="ArialMT" w:hAnsi="Arial" w:cs="Arial"/>
          <w:b/>
          <w:bCs/>
          <w:i/>
          <w:iCs/>
          <w:lang w:eastAsia="it-IT"/>
        </w:rPr>
        <w:t xml:space="preserve">Requisito </w:t>
      </w:r>
      <w:r w:rsidR="00CB22F7">
        <w:rPr>
          <w:rFonts w:ascii="Arial" w:eastAsia="ArialMT" w:hAnsi="Arial" w:cs="Arial"/>
          <w:b/>
          <w:bCs/>
          <w:i/>
          <w:iCs/>
          <w:lang w:eastAsia="it-IT"/>
        </w:rPr>
        <w:t>5</w:t>
      </w:r>
      <w:r w:rsidRPr="00B04F00">
        <w:rPr>
          <w:rFonts w:ascii="Arial" w:eastAsia="ArialMT" w:hAnsi="Arial" w:cs="Arial"/>
          <w:b/>
          <w:bCs/>
          <w:i/>
          <w:iCs/>
          <w:lang w:eastAsia="it-IT"/>
        </w:rPr>
        <w:t xml:space="preserve"> </w:t>
      </w:r>
      <w:r w:rsidR="00CB22F7">
        <w:rPr>
          <w:rFonts w:ascii="Arial" w:eastAsia="ArialMT" w:hAnsi="Arial" w:cs="Arial"/>
          <w:b/>
          <w:bCs/>
          <w:i/>
          <w:iCs/>
          <w:lang w:eastAsia="it-IT"/>
        </w:rPr>
        <w:t>-</w:t>
      </w:r>
      <w:r w:rsidRPr="00B04F00">
        <w:rPr>
          <w:rFonts w:ascii="Arial" w:eastAsia="ArialMT" w:hAnsi="Arial" w:cs="Arial"/>
          <w:b/>
          <w:bCs/>
          <w:i/>
          <w:iCs/>
          <w:lang w:eastAsia="it-IT"/>
        </w:rPr>
        <w:t xml:space="preserve"> </w:t>
      </w:r>
      <w:r w:rsidR="009D5DB4">
        <w:rPr>
          <w:rFonts w:ascii="Arial" w:eastAsia="ArialMT" w:hAnsi="Arial" w:cs="Arial"/>
          <w:b/>
          <w:bCs/>
          <w:i/>
          <w:iCs/>
          <w:lang w:eastAsia="it-IT"/>
        </w:rPr>
        <w:t>Lingua inglese (</w:t>
      </w:r>
      <w:r w:rsidR="009D5DB4" w:rsidRPr="008C6455">
        <w:rPr>
          <w:rFonts w:ascii="Arial" w:eastAsia="ArialMT" w:hAnsi="Arial" w:cs="Arial"/>
          <w:b/>
          <w:bCs/>
          <w:i/>
          <w:iCs/>
          <w:lang w:eastAsia="it-IT"/>
        </w:rPr>
        <w:t xml:space="preserve">massimo </w:t>
      </w:r>
      <w:r w:rsidR="009D5DB4">
        <w:rPr>
          <w:rFonts w:ascii="Arial" w:eastAsia="ArialMT" w:hAnsi="Arial" w:cs="Arial"/>
          <w:b/>
          <w:bCs/>
          <w:i/>
          <w:iCs/>
          <w:lang w:eastAsia="it-IT"/>
        </w:rPr>
        <w:t>5</w:t>
      </w:r>
      <w:r w:rsidR="009D5DB4" w:rsidRPr="008C6455">
        <w:rPr>
          <w:rFonts w:ascii="Arial" w:eastAsia="ArialMT" w:hAnsi="Arial" w:cs="Arial"/>
          <w:b/>
          <w:bCs/>
          <w:i/>
          <w:iCs/>
          <w:lang w:eastAsia="it-IT"/>
        </w:rPr>
        <w:t xml:space="preserve"> punti): </w:t>
      </w:r>
      <w:r w:rsidR="009A7B64">
        <w:rPr>
          <w:rFonts w:ascii="Arial" w:eastAsia="ArialMT" w:hAnsi="Arial" w:cs="Arial"/>
          <w:lang w:eastAsia="it-IT"/>
        </w:rPr>
        <w:t>é</w:t>
      </w:r>
      <w:r w:rsidR="009D5DB4">
        <w:rPr>
          <w:rFonts w:ascii="Arial" w:eastAsia="ArialMT" w:hAnsi="Arial" w:cs="Arial"/>
          <w:lang w:eastAsia="it-IT"/>
        </w:rPr>
        <w:t xml:space="preserve"> richiesta una buona </w:t>
      </w:r>
      <w:r w:rsidR="009D5DB4" w:rsidRPr="00E2209D">
        <w:rPr>
          <w:rFonts w:ascii="Arial" w:eastAsia="ArialMT" w:hAnsi="Arial" w:cs="Arial"/>
          <w:lang w:eastAsia="it-IT"/>
        </w:rPr>
        <w:t xml:space="preserve">conoscenza </w:t>
      </w:r>
      <w:r w:rsidR="009D5DB4">
        <w:rPr>
          <w:rFonts w:ascii="Arial" w:eastAsia="ArialMT" w:hAnsi="Arial" w:cs="Arial"/>
          <w:lang w:eastAsia="it-IT"/>
        </w:rPr>
        <w:t>della lingua inglese (comprensione orale e scritta)</w:t>
      </w:r>
      <w:r w:rsidR="009D5DB4" w:rsidRPr="00E2209D">
        <w:rPr>
          <w:rFonts w:ascii="Arial" w:eastAsia="ArialMT" w:hAnsi="Arial" w:cs="Arial"/>
          <w:lang w:eastAsia="it-IT"/>
        </w:rPr>
        <w:t>.</w:t>
      </w:r>
    </w:p>
    <w:p w14:paraId="73170BDC" w14:textId="3CC974E0" w:rsidR="009D5DB4" w:rsidRDefault="009D5DB4" w:rsidP="009D5DB4">
      <w:pPr>
        <w:jc w:val="both"/>
        <w:rPr>
          <w:rFonts w:ascii="Arial" w:hAnsi="Arial" w:cs="Arial"/>
        </w:rPr>
      </w:pPr>
      <w:r w:rsidRPr="007F619E">
        <w:rPr>
          <w:rFonts w:ascii="Arial" w:hAnsi="Arial" w:cs="Arial"/>
        </w:rPr>
        <w:t>La presenza di attestati di partecipazione a corsi</w:t>
      </w:r>
      <w:r>
        <w:rPr>
          <w:rFonts w:ascii="Arial" w:hAnsi="Arial" w:cs="Arial"/>
        </w:rPr>
        <w:t xml:space="preserve"> o</w:t>
      </w:r>
      <w:r w:rsidRPr="007F619E">
        <w:rPr>
          <w:rFonts w:ascii="Arial" w:hAnsi="Arial" w:cs="Arial"/>
        </w:rPr>
        <w:t xml:space="preserve"> di certificazioni rilasciate da Enti accreditati da cui si evincono il possesso di </w:t>
      </w:r>
      <w:r w:rsidR="00014EF4">
        <w:rPr>
          <w:rFonts w:ascii="Arial" w:hAnsi="Arial" w:cs="Arial"/>
        </w:rPr>
        <w:t>tale</w:t>
      </w:r>
      <w:r w:rsidRPr="007F619E">
        <w:rPr>
          <w:rFonts w:ascii="Arial" w:hAnsi="Arial" w:cs="Arial"/>
        </w:rPr>
        <w:t xml:space="preserve"> requisit</w:t>
      </w:r>
      <w:r w:rsidR="00014EF4">
        <w:rPr>
          <w:rFonts w:ascii="Arial" w:hAnsi="Arial" w:cs="Arial"/>
        </w:rPr>
        <w:t>o</w:t>
      </w:r>
      <w:r w:rsidRPr="007F619E">
        <w:rPr>
          <w:rFonts w:ascii="Arial" w:hAnsi="Arial" w:cs="Arial"/>
        </w:rPr>
        <w:t>, costituiscono elementi preferenziali nelle valutazioni.</w:t>
      </w:r>
    </w:p>
    <w:p w14:paraId="5F258857" w14:textId="77777777" w:rsidR="00F12AFE" w:rsidRPr="008C6455" w:rsidRDefault="00F12AFE" w:rsidP="00F12AFE">
      <w:pPr>
        <w:jc w:val="both"/>
        <w:rPr>
          <w:rFonts w:ascii="Arial" w:hAnsi="Arial" w:cs="Arial"/>
        </w:rPr>
      </w:pPr>
      <w:r w:rsidRPr="00F12AFE">
        <w:rPr>
          <w:rFonts w:ascii="Arial" w:eastAsia="ArialMT" w:hAnsi="Arial" w:cs="Arial"/>
          <w:b/>
          <w:bCs/>
          <w:i/>
          <w:iCs/>
          <w:lang w:eastAsia="it-IT"/>
        </w:rPr>
        <w:t>Requisito</w:t>
      </w:r>
      <w:r w:rsidRPr="008C6455">
        <w:rPr>
          <w:rFonts w:ascii="Arial" w:eastAsia="ArialMT" w:hAnsi="Arial" w:cs="Arial"/>
          <w:b/>
          <w:bCs/>
          <w:i/>
          <w:iCs/>
          <w:lang w:eastAsia="it-IT"/>
        </w:rPr>
        <w:t xml:space="preserve"> </w:t>
      </w:r>
      <w:r>
        <w:rPr>
          <w:rFonts w:ascii="Arial" w:eastAsia="ArialMT" w:hAnsi="Arial" w:cs="Arial"/>
          <w:b/>
          <w:bCs/>
          <w:i/>
          <w:iCs/>
          <w:lang w:eastAsia="it-IT"/>
        </w:rPr>
        <w:t>6</w:t>
      </w:r>
      <w:r w:rsidRPr="008C6455">
        <w:rPr>
          <w:rFonts w:ascii="Arial" w:eastAsia="ArialMT" w:hAnsi="Arial" w:cs="Arial"/>
          <w:b/>
          <w:bCs/>
          <w:i/>
          <w:iCs/>
          <w:lang w:eastAsia="it-IT"/>
        </w:rPr>
        <w:t xml:space="preserve"> – Ulteriori requisiti (massimo </w:t>
      </w:r>
      <w:r>
        <w:rPr>
          <w:rFonts w:ascii="Arial" w:eastAsia="ArialMT" w:hAnsi="Arial" w:cs="Arial"/>
          <w:b/>
          <w:bCs/>
          <w:i/>
          <w:iCs/>
          <w:lang w:eastAsia="it-IT"/>
        </w:rPr>
        <w:t>8</w:t>
      </w:r>
      <w:r w:rsidRPr="008C6455">
        <w:rPr>
          <w:rFonts w:ascii="Arial" w:eastAsia="ArialMT" w:hAnsi="Arial" w:cs="Arial"/>
          <w:b/>
          <w:bCs/>
          <w:i/>
          <w:iCs/>
          <w:lang w:eastAsia="it-IT"/>
        </w:rPr>
        <w:t xml:space="preserve"> punti): </w:t>
      </w:r>
    </w:p>
    <w:p w14:paraId="3DEC66DE" w14:textId="604C423A" w:rsidR="00F12AFE" w:rsidRDefault="00F12AFE" w:rsidP="00F12AFE">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Formazione specifica e/o esperienza nella conduzione di progetti complessi;</w:t>
      </w:r>
    </w:p>
    <w:p w14:paraId="313336C1" w14:textId="4ADF32E7" w:rsidR="00F12AFE" w:rsidRDefault="00F12AFE" w:rsidP="00F12AFE">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 xml:space="preserve">conoscenza di </w:t>
      </w:r>
      <w:r w:rsidRPr="000C72C6">
        <w:rPr>
          <w:rFonts w:ascii="Arial" w:eastAsia="Times New Roman" w:hAnsi="Arial" w:cs="Arial"/>
          <w:color w:val="000000"/>
          <w:lang w:eastAsia="ar-SA"/>
        </w:rPr>
        <w:t>soluzioni tecnologiche di sicurezza informatica (</w:t>
      </w:r>
      <w:r>
        <w:rPr>
          <w:rFonts w:ascii="Arial" w:eastAsia="Times New Roman" w:hAnsi="Arial" w:cs="Arial"/>
          <w:color w:val="000000"/>
          <w:lang w:eastAsia="ar-SA"/>
        </w:rPr>
        <w:t>ad esempio</w:t>
      </w:r>
      <w:r w:rsidRPr="000C72C6">
        <w:rPr>
          <w:rFonts w:ascii="Arial" w:eastAsia="Times New Roman" w:hAnsi="Arial" w:cs="Arial"/>
          <w:color w:val="000000"/>
          <w:lang w:eastAsia="ar-SA"/>
        </w:rPr>
        <w:t xml:space="preserve"> </w:t>
      </w:r>
      <w:r>
        <w:rPr>
          <w:rFonts w:ascii="Arial" w:eastAsia="Times New Roman" w:hAnsi="Arial" w:cs="Arial"/>
          <w:color w:val="000000"/>
          <w:lang w:eastAsia="ar-SA"/>
        </w:rPr>
        <w:t xml:space="preserve">Firewall, </w:t>
      </w:r>
      <w:r w:rsidRPr="000C72C6">
        <w:rPr>
          <w:rFonts w:ascii="Arial" w:eastAsia="Times New Roman" w:hAnsi="Arial" w:cs="Arial"/>
          <w:color w:val="000000"/>
          <w:lang w:eastAsia="ar-SA"/>
        </w:rPr>
        <w:t>SIEM, Identity&amp;Access Governance, Data Security&amp;Protection, IDS/IPS, Fraud Detection, Data Masking&amp;Tokenization, PKI);</w:t>
      </w:r>
    </w:p>
    <w:p w14:paraId="14C8575E" w14:textId="57DC195F" w:rsidR="00F12AFE" w:rsidRDefault="00A625AD" w:rsidP="00F12AFE">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c</w:t>
      </w:r>
      <w:r w:rsidR="00F12AFE">
        <w:rPr>
          <w:rFonts w:ascii="Arial" w:eastAsia="Times New Roman" w:hAnsi="Arial" w:cs="Arial"/>
          <w:color w:val="000000"/>
          <w:lang w:eastAsia="ar-SA"/>
        </w:rPr>
        <w:t xml:space="preserve">onoscenza degli approcci di implementazione di un sistema di gestione della SICUREZZA </w:t>
      </w:r>
      <w:r w:rsidR="00F12AFE" w:rsidRPr="0097475C">
        <w:rPr>
          <w:rFonts w:ascii="Arial" w:eastAsia="Times New Roman" w:hAnsi="Arial" w:cs="Arial"/>
          <w:color w:val="000000"/>
          <w:lang w:eastAsia="ar-SA"/>
        </w:rPr>
        <w:t xml:space="preserve">dei sistemi informatici e del patrimonio informativo </w:t>
      </w:r>
      <w:r w:rsidR="00F12AFE">
        <w:rPr>
          <w:rFonts w:ascii="Arial" w:eastAsia="Times New Roman" w:hAnsi="Arial" w:cs="Arial"/>
          <w:color w:val="000000"/>
          <w:lang w:eastAsia="ar-SA"/>
        </w:rPr>
        <w:t xml:space="preserve">e certificazioni in ambito (come CISSP, </w:t>
      </w:r>
      <w:r w:rsidR="00F12AFE" w:rsidRPr="00B4320A">
        <w:rPr>
          <w:rFonts w:ascii="Arial" w:eastAsia="Times New Roman" w:hAnsi="Arial" w:cs="Arial"/>
          <w:color w:val="000000"/>
          <w:lang w:eastAsia="ar-SA"/>
        </w:rPr>
        <w:t>ISO/IEC 27001 Lead Implementer</w:t>
      </w:r>
      <w:r w:rsidR="00F12AFE">
        <w:rPr>
          <w:rFonts w:ascii="Arial" w:eastAsia="Times New Roman" w:hAnsi="Arial" w:cs="Arial"/>
          <w:color w:val="000000"/>
          <w:lang w:eastAsia="ar-SA"/>
        </w:rPr>
        <w:t xml:space="preserve">, IAPP </w:t>
      </w:r>
      <w:r w:rsidR="00F12AFE" w:rsidRPr="00B4320A">
        <w:rPr>
          <w:rFonts w:ascii="Arial" w:eastAsia="Times New Roman" w:hAnsi="Arial" w:cs="Arial"/>
          <w:color w:val="000000"/>
          <w:lang w:eastAsia="ar-SA"/>
        </w:rPr>
        <w:t>Certified Information Privacy Technologists</w:t>
      </w:r>
      <w:r w:rsidR="00F12AFE">
        <w:rPr>
          <w:rFonts w:ascii="Arial" w:eastAsia="Times New Roman" w:hAnsi="Arial" w:cs="Arial"/>
          <w:color w:val="000000"/>
          <w:lang w:eastAsia="ar-SA"/>
        </w:rPr>
        <w:t>)</w:t>
      </w:r>
      <w:r>
        <w:rPr>
          <w:rFonts w:ascii="Arial" w:eastAsia="Times New Roman" w:hAnsi="Arial" w:cs="Arial"/>
          <w:color w:val="000000"/>
          <w:lang w:eastAsia="ar-SA"/>
        </w:rPr>
        <w:t>;</w:t>
      </w:r>
    </w:p>
    <w:p w14:paraId="64CC6F0A" w14:textId="79588874" w:rsidR="00F12AFE" w:rsidRDefault="00A625AD" w:rsidP="00F12AFE">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c</w:t>
      </w:r>
      <w:r w:rsidR="00F12AFE">
        <w:rPr>
          <w:rFonts w:ascii="Arial" w:eastAsia="Times New Roman" w:hAnsi="Arial" w:cs="Arial"/>
          <w:color w:val="000000"/>
          <w:lang w:eastAsia="ar-SA"/>
        </w:rPr>
        <w:t>onoscenza modelli di valutazione dei rischi di sicurezza e certificazione di risk management (come CRISC, CAP)</w:t>
      </w:r>
      <w:r>
        <w:rPr>
          <w:rFonts w:ascii="Arial" w:eastAsia="Times New Roman" w:hAnsi="Arial" w:cs="Arial"/>
          <w:color w:val="000000"/>
          <w:lang w:eastAsia="ar-SA"/>
        </w:rPr>
        <w:t>;</w:t>
      </w:r>
    </w:p>
    <w:p w14:paraId="11CCADD3" w14:textId="1EAC2E32" w:rsidR="00F12AFE" w:rsidRPr="000E0BDE" w:rsidRDefault="00A625AD" w:rsidP="00F12AFE">
      <w:pPr>
        <w:pStyle w:val="Paragrafoelenco"/>
        <w:numPr>
          <w:ilvl w:val="0"/>
          <w:numId w:val="36"/>
        </w:numPr>
        <w:jc w:val="both"/>
        <w:rPr>
          <w:rFonts w:ascii="Arial" w:eastAsia="Times New Roman" w:hAnsi="Arial" w:cs="Arial"/>
          <w:color w:val="000000"/>
          <w:lang w:val="en-US" w:eastAsia="ar-SA"/>
        </w:rPr>
      </w:pPr>
      <w:r>
        <w:rPr>
          <w:rFonts w:ascii="Arial" w:eastAsia="Times New Roman" w:hAnsi="Arial" w:cs="Arial"/>
          <w:color w:val="000000"/>
          <w:lang w:val="en-US" w:eastAsia="ar-SA"/>
        </w:rPr>
        <w:t>c</w:t>
      </w:r>
      <w:r w:rsidR="00F12AFE" w:rsidRPr="000E0BDE">
        <w:rPr>
          <w:rFonts w:ascii="Arial" w:eastAsia="Times New Roman" w:hAnsi="Arial" w:cs="Arial"/>
          <w:color w:val="000000"/>
          <w:lang w:val="en-US" w:eastAsia="ar-SA"/>
        </w:rPr>
        <w:t>ertificazioni e training</w:t>
      </w:r>
      <w:r w:rsidR="00F12AFE">
        <w:rPr>
          <w:rFonts w:ascii="Arial" w:eastAsia="Times New Roman" w:hAnsi="Arial" w:cs="Arial"/>
          <w:color w:val="000000"/>
          <w:lang w:val="en-US" w:eastAsia="ar-SA"/>
        </w:rPr>
        <w:t xml:space="preserve"> </w:t>
      </w:r>
      <w:r w:rsidR="00F12AFE" w:rsidRPr="000E0BDE">
        <w:rPr>
          <w:rFonts w:ascii="Arial" w:eastAsia="Times New Roman" w:hAnsi="Arial" w:cs="Arial"/>
          <w:color w:val="000000"/>
          <w:lang w:val="en-US" w:eastAsia="ar-SA"/>
        </w:rPr>
        <w:t>in ambito DevSecOps (come CSSLP, DevSecOps Foundation-Practitioner, GIAC Cloud Security Automation)</w:t>
      </w:r>
      <w:r>
        <w:rPr>
          <w:rFonts w:ascii="Arial" w:eastAsia="Times New Roman" w:hAnsi="Arial" w:cs="Arial"/>
          <w:color w:val="000000"/>
          <w:lang w:val="en-US" w:eastAsia="ar-SA"/>
        </w:rPr>
        <w:t>.</w:t>
      </w:r>
    </w:p>
    <w:p w14:paraId="74352D4C" w14:textId="77777777" w:rsidR="00F12AFE" w:rsidRDefault="00F12AFE" w:rsidP="00F12AFE">
      <w:pPr>
        <w:jc w:val="both"/>
        <w:rPr>
          <w:rFonts w:ascii="Arial" w:hAnsi="Arial" w:cs="Arial"/>
        </w:rPr>
      </w:pPr>
      <w:r w:rsidRPr="007F619E">
        <w:rPr>
          <w:rFonts w:ascii="Arial" w:hAnsi="Arial" w:cs="Arial"/>
        </w:rPr>
        <w:t>La presenza di attestati di partecipazione a corsi</w:t>
      </w:r>
      <w:r>
        <w:rPr>
          <w:rFonts w:ascii="Arial" w:hAnsi="Arial" w:cs="Arial"/>
        </w:rPr>
        <w:t xml:space="preserve"> o</w:t>
      </w:r>
      <w:r w:rsidRPr="007F619E">
        <w:rPr>
          <w:rFonts w:ascii="Arial" w:hAnsi="Arial" w:cs="Arial"/>
        </w:rPr>
        <w:t xml:space="preserve"> di certificazioni rilasciate da Enti accreditati da cui si evincono il possesso di questi requisiti, costituiscono elementi preferenziali nelle valutazioni della Commissione.</w:t>
      </w:r>
    </w:p>
    <w:p w14:paraId="04F14EE6" w14:textId="519E280F" w:rsidR="00D95840" w:rsidRPr="00D95840" w:rsidRDefault="00D95840" w:rsidP="00D95840">
      <w:pPr>
        <w:jc w:val="both"/>
        <w:rPr>
          <w:rFonts w:ascii="Arial" w:hAnsi="Arial" w:cs="Arial"/>
          <w:b/>
          <w:bCs/>
          <w:color w:val="000000"/>
          <w:lang w:eastAsia="ar-SA"/>
        </w:rPr>
      </w:pPr>
      <w:r w:rsidRPr="007728B4">
        <w:rPr>
          <w:rFonts w:ascii="Arial" w:hAnsi="Arial" w:cs="Arial"/>
          <w:b/>
          <w:bCs/>
          <w:color w:val="000000"/>
          <w:lang w:eastAsia="ar-SA"/>
        </w:rPr>
        <w:lastRenderedPageBreak/>
        <w:t>I suddetti requisiti (</w:t>
      </w:r>
      <w:r w:rsidR="00AC5A24" w:rsidRPr="007728B4">
        <w:rPr>
          <w:rFonts w:ascii="Arial" w:hAnsi="Arial" w:cs="Arial"/>
          <w:b/>
          <w:bCs/>
          <w:color w:val="000000"/>
          <w:lang w:eastAsia="ar-SA"/>
        </w:rPr>
        <w:t>minimi di ammissione</w:t>
      </w:r>
      <w:r w:rsidRPr="007728B4">
        <w:rPr>
          <w:rFonts w:ascii="Arial" w:hAnsi="Arial" w:cs="Arial"/>
          <w:b/>
          <w:bCs/>
          <w:color w:val="000000"/>
          <w:lang w:eastAsia="ar-SA"/>
        </w:rPr>
        <w:t xml:space="preserve"> e specifici) devono essere posseduti alla data di scadenza stabilita dal bando di selezione per la presentazione delle domande e devono permanere alla data effettiva di assunzione.</w:t>
      </w:r>
    </w:p>
    <w:bookmarkEnd w:id="4"/>
    <w:p w14:paraId="1C77AF39" w14:textId="77777777" w:rsidR="00A92688" w:rsidRDefault="00A92688" w:rsidP="00A92688">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62A8ED09" w14:textId="77777777" w:rsidR="00A92688" w:rsidRPr="007068C8" w:rsidRDefault="00A92688" w:rsidP="00A92688">
      <w:pPr>
        <w:jc w:val="both"/>
        <w:rPr>
          <w:rFonts w:ascii="Arial" w:hAnsi="Arial" w:cs="Arial"/>
          <w:b/>
          <w:bCs/>
          <w:i/>
          <w:iCs/>
          <w:u w:val="single"/>
        </w:rPr>
      </w:pPr>
      <w:bookmarkStart w:id="7"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sidRPr="007068C8">
        <w:rPr>
          <w:rFonts w:ascii="Arial" w:hAnsi="Arial" w:cs="Arial"/>
          <w:b/>
          <w:bCs/>
          <w:i/>
          <w:iCs/>
          <w:u w:val="single"/>
        </w:rPr>
        <w:t xml:space="preserve">40 punti </w:t>
      </w:r>
    </w:p>
    <w:bookmarkEnd w:id="7"/>
    <w:p w14:paraId="059A5182"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0C359689" w14:textId="50A57EAD"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 xml:space="preserve">nonché le </w:t>
      </w:r>
      <w:r w:rsidRPr="00D92DA2">
        <w:rPr>
          <w:rFonts w:ascii="Arial" w:hAnsi="Arial" w:cs="Arial"/>
          <w:color w:val="000000"/>
          <w:lang w:eastAsia="ar-SA"/>
        </w:rPr>
        <w:t>capacità personali richieste dal ruolo di cui al paragrafo</w:t>
      </w:r>
      <w:r w:rsidR="007E6DE3">
        <w:rPr>
          <w:rFonts w:ascii="Arial" w:hAnsi="Arial" w:cs="Arial"/>
          <w:color w:val="000000"/>
          <w:lang w:eastAsia="ar-SA"/>
        </w:rPr>
        <w:t xml:space="preserve"> </w:t>
      </w:r>
      <w:r w:rsidRPr="00D92DA2">
        <w:rPr>
          <w:rFonts w:ascii="Arial" w:hAnsi="Arial" w:cs="Arial"/>
          <w:color w:val="000000"/>
          <w:lang w:eastAsia="ar-SA"/>
        </w:rPr>
        <w:t>“Di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7EDCC2FC"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763126BE" w14:textId="77777777" w:rsidR="00A92688" w:rsidRPr="00DF2BFF"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025022C1" w14:textId="2631E412" w:rsidR="00B812CD" w:rsidRPr="00E6155F" w:rsidRDefault="00B812CD" w:rsidP="00B812CD">
      <w:pPr>
        <w:jc w:val="both"/>
        <w:rPr>
          <w:rFonts w:ascii="Arial" w:eastAsia="Times New Roman" w:hAnsi="Arial" w:cs="Arial"/>
          <w:color w:val="000000"/>
          <w:lang w:eastAsia="ar-SA"/>
        </w:rPr>
      </w:pPr>
      <w:r>
        <w:rPr>
          <w:rFonts w:ascii="Arial" w:eastAsia="Times New Roman" w:hAnsi="Arial" w:cs="Arial"/>
          <w:color w:val="000000"/>
          <w:lang w:eastAsia="ar-SA"/>
        </w:rPr>
        <w:t xml:space="preserve">La lista di idoneità </w:t>
      </w:r>
      <w:r w:rsidRPr="00E6155F">
        <w:rPr>
          <w:rFonts w:ascii="Arial" w:hAnsi="Arial" w:cs="Arial"/>
        </w:rPr>
        <w:t xml:space="preserve">avrà validità di 12 mesi dalla data di sua approvazione. Entro tale termine la società si riserva la facoltà di utilizzarla per ulteriori assunzioni, a tempo determinato o indeterminato, nella posizione di </w:t>
      </w:r>
      <w:r>
        <w:rPr>
          <w:rFonts w:ascii="Arial" w:eastAsia="Times New Roman" w:hAnsi="Arial" w:cs="Arial"/>
          <w:b/>
          <w:bCs/>
          <w:color w:val="000000"/>
          <w:lang w:eastAsia="ar-SA"/>
        </w:rPr>
        <w:t>IT Security Consultant</w:t>
      </w:r>
      <w:r w:rsidRPr="00E6155F">
        <w:rPr>
          <w:rFonts w:ascii="Arial" w:hAnsi="Arial" w:cs="Arial"/>
        </w:rPr>
        <w:t xml:space="preserve"> che dovessero essere dalla medesima deliberate.</w:t>
      </w:r>
    </w:p>
    <w:p w14:paraId="4CB59DF5" w14:textId="4209833B" w:rsidR="006A7BFC" w:rsidRDefault="006A7BFC" w:rsidP="006A7BFC">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01FC57DD" w14:textId="33AD9055" w:rsidR="002435E2" w:rsidRPr="001D54D6" w:rsidRDefault="002435E2" w:rsidP="006A7BFC">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308F55A9" w:rsidR="00FF4AB6" w:rsidRDefault="00FF4AB6" w:rsidP="001A01A0">
      <w:pPr>
        <w:jc w:val="both"/>
        <w:rPr>
          <w:rFonts w:ascii="Arial" w:eastAsia="Times New Roman" w:hAnsi="Arial" w:cs="Arial"/>
          <w:color w:val="000000"/>
          <w:lang w:eastAsia="ar-SA"/>
        </w:rPr>
      </w:pPr>
    </w:p>
    <w:p w14:paraId="23DB9A6E" w14:textId="77777777" w:rsidR="00A92688" w:rsidRPr="001D54D6" w:rsidRDefault="00A92688" w:rsidP="00A9268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AC02A94" w14:textId="77777777" w:rsidR="00A92688" w:rsidRDefault="00A92688" w:rsidP="00A92688">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sidRPr="007728B4">
        <w:rPr>
          <w:rFonts w:ascii="Arial" w:eastAsia="Times New Roman" w:hAnsi="Arial" w:cs="Arial"/>
          <w:color w:val="000000"/>
          <w:lang w:eastAsia="ar-SA"/>
        </w:rPr>
        <w:t>1 persona da inserire ad un livello impiegatizio con contratto a tempo indeterminato, CCNL Terziario.</w:t>
      </w:r>
    </w:p>
    <w:p w14:paraId="42543E58" w14:textId="77777777" w:rsidR="00A92688" w:rsidRPr="006A7BFC" w:rsidRDefault="00A92688" w:rsidP="00A9268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34E8A05E" w14:textId="77777777" w:rsidR="00A92688" w:rsidRDefault="00A92688" w:rsidP="00FE4D97">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w:t>
      </w:r>
      <w:r w:rsidRPr="00DF2BFF">
        <w:rPr>
          <w:rFonts w:ascii="Arial" w:eastAsia="Times New Roman" w:hAnsi="Arial" w:cs="Arial"/>
          <w:color w:val="000000"/>
          <w:lang w:eastAsia="ar-SA"/>
        </w:rPr>
        <w:lastRenderedPageBreak/>
        <w:t xml:space="preserve">non darvi corso in tutto o in parte, a seguito di sopravvenuti vincoli legislativi e/o finanziari, o della variazione delle esigenze organizzative della società ovvero del non soddisfacente livello delle candidature selezionate. </w:t>
      </w:r>
    </w:p>
    <w:p w14:paraId="6E50B055" w14:textId="2276A1E0"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8898D3D" w14:textId="5ED114E8" w:rsidR="001A01A0"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A625AD">
        <w:rPr>
          <w:rFonts w:ascii="Arial" w:eastAsia="Times New Roman" w:hAnsi="Arial" w:cs="Arial"/>
          <w:color w:val="000000"/>
          <w:lang w:eastAsia="ar-SA"/>
        </w:rPr>
        <w:t xml:space="preserve">Governo della Sicurezza delle Informazioni </w:t>
      </w:r>
      <w:r w:rsidRPr="00DF2BFF">
        <w:rPr>
          <w:rFonts w:ascii="Arial" w:eastAsia="Times New Roman" w:hAnsi="Arial" w:cs="Arial"/>
          <w:color w:val="000000"/>
          <w:lang w:eastAsia="ar-SA"/>
        </w:rPr>
        <w:t>di ARIA S.p.A.</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61288377"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Anna Marchi – Responsabile Selezione, Inserimento e Incentivazione Risorse Umane di Aria SpA.</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38D5B8C" w14:textId="2BFF9EA1" w:rsidR="00B57859"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004B76C3" w:rsidRPr="00DF2BFF">
        <w:rPr>
          <w:rFonts w:ascii="Arial" w:eastAsia="Times New Roman" w:hAnsi="Arial" w:cs="Arial"/>
          <w:color w:val="333333"/>
          <w:lang w:eastAsia="it-IT"/>
        </w:rPr>
        <w:t> </w:t>
      </w:r>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0"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2"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4"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B5B2F3C"/>
    <w:multiLevelType w:val="hybridMultilevel"/>
    <w:tmpl w:val="A810E3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BD90A59"/>
    <w:multiLevelType w:val="hybridMultilevel"/>
    <w:tmpl w:val="B2842650"/>
    <w:lvl w:ilvl="0" w:tplc="8D18514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9FD149A"/>
    <w:multiLevelType w:val="hybridMultilevel"/>
    <w:tmpl w:val="254298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4" w15:restartNumberingAfterBreak="0">
    <w:nsid w:val="6096342F"/>
    <w:multiLevelType w:val="hybridMultilevel"/>
    <w:tmpl w:val="38521A4A"/>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9"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0"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5"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507397785">
    <w:abstractNumId w:val="34"/>
  </w:num>
  <w:num w:numId="2" w16cid:durableId="324364904">
    <w:abstractNumId w:val="31"/>
  </w:num>
  <w:num w:numId="3" w16cid:durableId="370691650">
    <w:abstractNumId w:val="13"/>
  </w:num>
  <w:num w:numId="4" w16cid:durableId="1597248049">
    <w:abstractNumId w:val="0"/>
  </w:num>
  <w:num w:numId="5" w16cid:durableId="1741638017">
    <w:abstractNumId w:val="28"/>
  </w:num>
  <w:num w:numId="6" w16cid:durableId="50545617">
    <w:abstractNumId w:val="9"/>
  </w:num>
  <w:num w:numId="7" w16cid:durableId="202061924">
    <w:abstractNumId w:val="14"/>
  </w:num>
  <w:num w:numId="8" w16cid:durableId="444466273">
    <w:abstractNumId w:val="35"/>
  </w:num>
  <w:num w:numId="9" w16cid:durableId="1353455631">
    <w:abstractNumId w:val="3"/>
  </w:num>
  <w:num w:numId="10" w16cid:durableId="1553155631">
    <w:abstractNumId w:val="11"/>
  </w:num>
  <w:num w:numId="11" w16cid:durableId="970667904">
    <w:abstractNumId w:val="23"/>
  </w:num>
  <w:num w:numId="12" w16cid:durableId="2015525704">
    <w:abstractNumId w:val="29"/>
  </w:num>
  <w:num w:numId="13" w16cid:durableId="1766685723">
    <w:abstractNumId w:val="25"/>
  </w:num>
  <w:num w:numId="14" w16cid:durableId="1845243220">
    <w:abstractNumId w:val="2"/>
  </w:num>
  <w:num w:numId="15" w16cid:durableId="599676934">
    <w:abstractNumId w:val="16"/>
  </w:num>
  <w:num w:numId="16" w16cid:durableId="1380938208">
    <w:abstractNumId w:val="5"/>
  </w:num>
  <w:num w:numId="17" w16cid:durableId="2130515240">
    <w:abstractNumId w:val="4"/>
  </w:num>
  <w:num w:numId="18" w16cid:durableId="1669937699">
    <w:abstractNumId w:val="18"/>
  </w:num>
  <w:num w:numId="19" w16cid:durableId="211617840">
    <w:abstractNumId w:val="26"/>
  </w:num>
  <w:num w:numId="20" w16cid:durableId="1462773542">
    <w:abstractNumId w:val="10"/>
  </w:num>
  <w:num w:numId="21" w16cid:durableId="1758820391">
    <w:abstractNumId w:val="8"/>
  </w:num>
  <w:num w:numId="22" w16cid:durableId="175653969">
    <w:abstractNumId w:val="15"/>
  </w:num>
  <w:num w:numId="23" w16cid:durableId="290021767">
    <w:abstractNumId w:val="12"/>
  </w:num>
  <w:num w:numId="24" w16cid:durableId="1372801480">
    <w:abstractNumId w:val="33"/>
  </w:num>
  <w:num w:numId="25" w16cid:durableId="1692297701">
    <w:abstractNumId w:val="7"/>
  </w:num>
  <w:num w:numId="26" w16cid:durableId="1103569844">
    <w:abstractNumId w:val="21"/>
  </w:num>
  <w:num w:numId="27" w16cid:durableId="1715999770">
    <w:abstractNumId w:val="6"/>
  </w:num>
  <w:num w:numId="28" w16cid:durableId="448010613">
    <w:abstractNumId w:val="32"/>
  </w:num>
  <w:num w:numId="29" w16cid:durableId="1621837986">
    <w:abstractNumId w:val="30"/>
  </w:num>
  <w:num w:numId="30" w16cid:durableId="1143234093">
    <w:abstractNumId w:val="20"/>
  </w:num>
  <w:num w:numId="31" w16cid:durableId="571818552">
    <w:abstractNumId w:val="24"/>
  </w:num>
  <w:num w:numId="32" w16cid:durableId="634456277">
    <w:abstractNumId w:val="27"/>
  </w:num>
  <w:num w:numId="33" w16cid:durableId="766072833">
    <w:abstractNumId w:val="1"/>
  </w:num>
  <w:num w:numId="34" w16cid:durableId="2032955033">
    <w:abstractNumId w:val="17"/>
  </w:num>
  <w:num w:numId="35" w16cid:durableId="1444224886">
    <w:abstractNumId w:val="22"/>
  </w:num>
  <w:num w:numId="36" w16cid:durableId="76947436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1446A"/>
    <w:rsid w:val="00014EF4"/>
    <w:rsid w:val="000249AE"/>
    <w:rsid w:val="000249CD"/>
    <w:rsid w:val="000268BF"/>
    <w:rsid w:val="00035421"/>
    <w:rsid w:val="00040E5C"/>
    <w:rsid w:val="0004304F"/>
    <w:rsid w:val="0004524C"/>
    <w:rsid w:val="000511A6"/>
    <w:rsid w:val="00053098"/>
    <w:rsid w:val="00057AB3"/>
    <w:rsid w:val="00060B0C"/>
    <w:rsid w:val="000627E3"/>
    <w:rsid w:val="00067290"/>
    <w:rsid w:val="0007091C"/>
    <w:rsid w:val="00073325"/>
    <w:rsid w:val="000740CC"/>
    <w:rsid w:val="0009052F"/>
    <w:rsid w:val="00090FE9"/>
    <w:rsid w:val="0009175C"/>
    <w:rsid w:val="000A243C"/>
    <w:rsid w:val="000D3C66"/>
    <w:rsid w:val="000E5B24"/>
    <w:rsid w:val="000F6664"/>
    <w:rsid w:val="00107D25"/>
    <w:rsid w:val="00121F70"/>
    <w:rsid w:val="0012296C"/>
    <w:rsid w:val="00133508"/>
    <w:rsid w:val="0014551C"/>
    <w:rsid w:val="00154B8E"/>
    <w:rsid w:val="00160641"/>
    <w:rsid w:val="0016334A"/>
    <w:rsid w:val="001705FF"/>
    <w:rsid w:val="00175376"/>
    <w:rsid w:val="00177F51"/>
    <w:rsid w:val="00187803"/>
    <w:rsid w:val="00190E63"/>
    <w:rsid w:val="001A01A0"/>
    <w:rsid w:val="001B6EF0"/>
    <w:rsid w:val="001C7FE0"/>
    <w:rsid w:val="001D3B5D"/>
    <w:rsid w:val="001F3DBF"/>
    <w:rsid w:val="00204E52"/>
    <w:rsid w:val="00213722"/>
    <w:rsid w:val="00240A3E"/>
    <w:rsid w:val="00241948"/>
    <w:rsid w:val="002435E2"/>
    <w:rsid w:val="002467A7"/>
    <w:rsid w:val="00252F4E"/>
    <w:rsid w:val="0025754F"/>
    <w:rsid w:val="00257A99"/>
    <w:rsid w:val="00257EA0"/>
    <w:rsid w:val="00266D63"/>
    <w:rsid w:val="00275376"/>
    <w:rsid w:val="002777B8"/>
    <w:rsid w:val="0028609A"/>
    <w:rsid w:val="00287619"/>
    <w:rsid w:val="002916AD"/>
    <w:rsid w:val="00295499"/>
    <w:rsid w:val="00296C20"/>
    <w:rsid w:val="00297A6D"/>
    <w:rsid w:val="002A6A40"/>
    <w:rsid w:val="002B156D"/>
    <w:rsid w:val="002B1C1B"/>
    <w:rsid w:val="002B3F7B"/>
    <w:rsid w:val="002B7F53"/>
    <w:rsid w:val="002D0A76"/>
    <w:rsid w:val="002E451F"/>
    <w:rsid w:val="002F2681"/>
    <w:rsid w:val="00302A23"/>
    <w:rsid w:val="00307E5C"/>
    <w:rsid w:val="00326BC6"/>
    <w:rsid w:val="00336C46"/>
    <w:rsid w:val="003506DE"/>
    <w:rsid w:val="00357C52"/>
    <w:rsid w:val="003615D0"/>
    <w:rsid w:val="00364D81"/>
    <w:rsid w:val="003D0542"/>
    <w:rsid w:val="003D0ABA"/>
    <w:rsid w:val="003D5031"/>
    <w:rsid w:val="0041029B"/>
    <w:rsid w:val="004121BB"/>
    <w:rsid w:val="0041277F"/>
    <w:rsid w:val="00413B46"/>
    <w:rsid w:val="00422770"/>
    <w:rsid w:val="004255FA"/>
    <w:rsid w:val="00437668"/>
    <w:rsid w:val="004576BC"/>
    <w:rsid w:val="00465476"/>
    <w:rsid w:val="00480E33"/>
    <w:rsid w:val="004823A4"/>
    <w:rsid w:val="004947BC"/>
    <w:rsid w:val="004A0CB4"/>
    <w:rsid w:val="004A5F93"/>
    <w:rsid w:val="004B6A45"/>
    <w:rsid w:val="004B6B07"/>
    <w:rsid w:val="004B70A7"/>
    <w:rsid w:val="004B76C3"/>
    <w:rsid w:val="004C2723"/>
    <w:rsid w:val="004D0844"/>
    <w:rsid w:val="004D342D"/>
    <w:rsid w:val="00512124"/>
    <w:rsid w:val="00512A07"/>
    <w:rsid w:val="00513D57"/>
    <w:rsid w:val="00515419"/>
    <w:rsid w:val="00520CAA"/>
    <w:rsid w:val="00527462"/>
    <w:rsid w:val="00543040"/>
    <w:rsid w:val="00552AF8"/>
    <w:rsid w:val="0057406C"/>
    <w:rsid w:val="00577A0E"/>
    <w:rsid w:val="0058065D"/>
    <w:rsid w:val="00582BA8"/>
    <w:rsid w:val="005848EC"/>
    <w:rsid w:val="005924BC"/>
    <w:rsid w:val="0059643E"/>
    <w:rsid w:val="005A3759"/>
    <w:rsid w:val="005A4E53"/>
    <w:rsid w:val="005A6667"/>
    <w:rsid w:val="005B1F3D"/>
    <w:rsid w:val="005B44EA"/>
    <w:rsid w:val="005B5AD2"/>
    <w:rsid w:val="005C234C"/>
    <w:rsid w:val="005D0CB2"/>
    <w:rsid w:val="005D15DD"/>
    <w:rsid w:val="005D25C9"/>
    <w:rsid w:val="005D25D9"/>
    <w:rsid w:val="005D2B75"/>
    <w:rsid w:val="005D77C1"/>
    <w:rsid w:val="005E585E"/>
    <w:rsid w:val="005E6617"/>
    <w:rsid w:val="005E6D77"/>
    <w:rsid w:val="005F647F"/>
    <w:rsid w:val="005F6BD2"/>
    <w:rsid w:val="00641961"/>
    <w:rsid w:val="00650C29"/>
    <w:rsid w:val="00654B0F"/>
    <w:rsid w:val="00655935"/>
    <w:rsid w:val="006612D9"/>
    <w:rsid w:val="006626BC"/>
    <w:rsid w:val="00664707"/>
    <w:rsid w:val="00666833"/>
    <w:rsid w:val="00672BBA"/>
    <w:rsid w:val="006847A2"/>
    <w:rsid w:val="0068506E"/>
    <w:rsid w:val="006869F0"/>
    <w:rsid w:val="0068763E"/>
    <w:rsid w:val="006A4AA8"/>
    <w:rsid w:val="006A7BFC"/>
    <w:rsid w:val="006B2460"/>
    <w:rsid w:val="006B3B14"/>
    <w:rsid w:val="006B7CE5"/>
    <w:rsid w:val="006C36FD"/>
    <w:rsid w:val="006C3B0E"/>
    <w:rsid w:val="006D0DEA"/>
    <w:rsid w:val="00704250"/>
    <w:rsid w:val="007068C8"/>
    <w:rsid w:val="00706D41"/>
    <w:rsid w:val="00707C62"/>
    <w:rsid w:val="007114A3"/>
    <w:rsid w:val="0071340D"/>
    <w:rsid w:val="00714191"/>
    <w:rsid w:val="00717EFB"/>
    <w:rsid w:val="00722608"/>
    <w:rsid w:val="00733A28"/>
    <w:rsid w:val="00737CFF"/>
    <w:rsid w:val="007403EB"/>
    <w:rsid w:val="00741A6F"/>
    <w:rsid w:val="007450C3"/>
    <w:rsid w:val="00750CA4"/>
    <w:rsid w:val="007728B4"/>
    <w:rsid w:val="0077623E"/>
    <w:rsid w:val="0078017F"/>
    <w:rsid w:val="00780492"/>
    <w:rsid w:val="00790785"/>
    <w:rsid w:val="00791231"/>
    <w:rsid w:val="00792A3C"/>
    <w:rsid w:val="00792F2E"/>
    <w:rsid w:val="00793ABD"/>
    <w:rsid w:val="007A09EE"/>
    <w:rsid w:val="007B49C4"/>
    <w:rsid w:val="007D4C96"/>
    <w:rsid w:val="007E6DE3"/>
    <w:rsid w:val="008011A5"/>
    <w:rsid w:val="0080259D"/>
    <w:rsid w:val="00812A2B"/>
    <w:rsid w:val="008162A5"/>
    <w:rsid w:val="00823ECA"/>
    <w:rsid w:val="00836D80"/>
    <w:rsid w:val="00842370"/>
    <w:rsid w:val="00846FD5"/>
    <w:rsid w:val="008470BC"/>
    <w:rsid w:val="00850B0D"/>
    <w:rsid w:val="008517C0"/>
    <w:rsid w:val="00856103"/>
    <w:rsid w:val="00862C80"/>
    <w:rsid w:val="00865231"/>
    <w:rsid w:val="008765C4"/>
    <w:rsid w:val="00890A00"/>
    <w:rsid w:val="00891275"/>
    <w:rsid w:val="00897526"/>
    <w:rsid w:val="008A0C93"/>
    <w:rsid w:val="008C6173"/>
    <w:rsid w:val="008D51FD"/>
    <w:rsid w:val="008D69AF"/>
    <w:rsid w:val="008F11B8"/>
    <w:rsid w:val="008F48DE"/>
    <w:rsid w:val="00903ABC"/>
    <w:rsid w:val="00904C2A"/>
    <w:rsid w:val="009057CB"/>
    <w:rsid w:val="00920E7B"/>
    <w:rsid w:val="0093335F"/>
    <w:rsid w:val="0095142C"/>
    <w:rsid w:val="009542CD"/>
    <w:rsid w:val="00954EB0"/>
    <w:rsid w:val="0096077B"/>
    <w:rsid w:val="009617EE"/>
    <w:rsid w:val="009628CF"/>
    <w:rsid w:val="00990949"/>
    <w:rsid w:val="009959D4"/>
    <w:rsid w:val="009A2C68"/>
    <w:rsid w:val="009A7B64"/>
    <w:rsid w:val="009B0726"/>
    <w:rsid w:val="009C438E"/>
    <w:rsid w:val="009D2458"/>
    <w:rsid w:val="009D4357"/>
    <w:rsid w:val="009D5DB4"/>
    <w:rsid w:val="009E3301"/>
    <w:rsid w:val="009F5795"/>
    <w:rsid w:val="009F61F5"/>
    <w:rsid w:val="00A10CC7"/>
    <w:rsid w:val="00A144FE"/>
    <w:rsid w:val="00A3722C"/>
    <w:rsid w:val="00A378A6"/>
    <w:rsid w:val="00A42C1C"/>
    <w:rsid w:val="00A608EC"/>
    <w:rsid w:val="00A625AD"/>
    <w:rsid w:val="00A72C12"/>
    <w:rsid w:val="00A81183"/>
    <w:rsid w:val="00A86193"/>
    <w:rsid w:val="00A90CA1"/>
    <w:rsid w:val="00A92688"/>
    <w:rsid w:val="00A93E44"/>
    <w:rsid w:val="00AA478F"/>
    <w:rsid w:val="00AA7231"/>
    <w:rsid w:val="00AB01F2"/>
    <w:rsid w:val="00AC5A24"/>
    <w:rsid w:val="00AD5725"/>
    <w:rsid w:val="00AD71F9"/>
    <w:rsid w:val="00AE3955"/>
    <w:rsid w:val="00AF0401"/>
    <w:rsid w:val="00AF3B9D"/>
    <w:rsid w:val="00AF5B06"/>
    <w:rsid w:val="00B0527D"/>
    <w:rsid w:val="00B0558F"/>
    <w:rsid w:val="00B11969"/>
    <w:rsid w:val="00B26EF4"/>
    <w:rsid w:val="00B31D8D"/>
    <w:rsid w:val="00B31F90"/>
    <w:rsid w:val="00B33B04"/>
    <w:rsid w:val="00B34042"/>
    <w:rsid w:val="00B343E6"/>
    <w:rsid w:val="00B37A43"/>
    <w:rsid w:val="00B508B6"/>
    <w:rsid w:val="00B52A08"/>
    <w:rsid w:val="00B57859"/>
    <w:rsid w:val="00B74898"/>
    <w:rsid w:val="00B803D9"/>
    <w:rsid w:val="00B812CD"/>
    <w:rsid w:val="00B87EE2"/>
    <w:rsid w:val="00B926B9"/>
    <w:rsid w:val="00B92909"/>
    <w:rsid w:val="00BA2877"/>
    <w:rsid w:val="00BB5B68"/>
    <w:rsid w:val="00BC1605"/>
    <w:rsid w:val="00BC49FB"/>
    <w:rsid w:val="00BD4808"/>
    <w:rsid w:val="00BD6A98"/>
    <w:rsid w:val="00BE6165"/>
    <w:rsid w:val="00C33A2A"/>
    <w:rsid w:val="00C552F0"/>
    <w:rsid w:val="00C70668"/>
    <w:rsid w:val="00C70F61"/>
    <w:rsid w:val="00C71C39"/>
    <w:rsid w:val="00CA181C"/>
    <w:rsid w:val="00CA1831"/>
    <w:rsid w:val="00CA3A30"/>
    <w:rsid w:val="00CA5C09"/>
    <w:rsid w:val="00CB22F7"/>
    <w:rsid w:val="00CF2076"/>
    <w:rsid w:val="00CF4139"/>
    <w:rsid w:val="00D06498"/>
    <w:rsid w:val="00D12D93"/>
    <w:rsid w:val="00D25269"/>
    <w:rsid w:val="00D326A3"/>
    <w:rsid w:val="00D36FFA"/>
    <w:rsid w:val="00D471CB"/>
    <w:rsid w:val="00D5324C"/>
    <w:rsid w:val="00D569D2"/>
    <w:rsid w:val="00D6132A"/>
    <w:rsid w:val="00D65B8B"/>
    <w:rsid w:val="00D754FB"/>
    <w:rsid w:val="00D80145"/>
    <w:rsid w:val="00D85300"/>
    <w:rsid w:val="00D92DA2"/>
    <w:rsid w:val="00D95840"/>
    <w:rsid w:val="00DA4CF6"/>
    <w:rsid w:val="00DA6215"/>
    <w:rsid w:val="00DA6CDE"/>
    <w:rsid w:val="00DC176A"/>
    <w:rsid w:val="00DC285B"/>
    <w:rsid w:val="00DC3C46"/>
    <w:rsid w:val="00DF10CD"/>
    <w:rsid w:val="00DF2BFF"/>
    <w:rsid w:val="00DF3A88"/>
    <w:rsid w:val="00DF57B3"/>
    <w:rsid w:val="00E008FC"/>
    <w:rsid w:val="00E02A10"/>
    <w:rsid w:val="00E044C9"/>
    <w:rsid w:val="00E051E3"/>
    <w:rsid w:val="00E079EF"/>
    <w:rsid w:val="00E07C10"/>
    <w:rsid w:val="00E13016"/>
    <w:rsid w:val="00E169BF"/>
    <w:rsid w:val="00E3031D"/>
    <w:rsid w:val="00E37486"/>
    <w:rsid w:val="00E414E6"/>
    <w:rsid w:val="00E42EC3"/>
    <w:rsid w:val="00E54111"/>
    <w:rsid w:val="00E55079"/>
    <w:rsid w:val="00E6140E"/>
    <w:rsid w:val="00E61D99"/>
    <w:rsid w:val="00E64248"/>
    <w:rsid w:val="00E67DC4"/>
    <w:rsid w:val="00E7329C"/>
    <w:rsid w:val="00E972D5"/>
    <w:rsid w:val="00E972E3"/>
    <w:rsid w:val="00EA222F"/>
    <w:rsid w:val="00EB551D"/>
    <w:rsid w:val="00EB7BE8"/>
    <w:rsid w:val="00EC63C7"/>
    <w:rsid w:val="00EF0ED8"/>
    <w:rsid w:val="00EF1D9E"/>
    <w:rsid w:val="00EF389E"/>
    <w:rsid w:val="00F0161B"/>
    <w:rsid w:val="00F12AFE"/>
    <w:rsid w:val="00F12E89"/>
    <w:rsid w:val="00F20023"/>
    <w:rsid w:val="00F30800"/>
    <w:rsid w:val="00F3127D"/>
    <w:rsid w:val="00F31A5F"/>
    <w:rsid w:val="00F334C7"/>
    <w:rsid w:val="00F408A8"/>
    <w:rsid w:val="00F47CF7"/>
    <w:rsid w:val="00F65C56"/>
    <w:rsid w:val="00F7592B"/>
    <w:rsid w:val="00F77A83"/>
    <w:rsid w:val="00F96137"/>
    <w:rsid w:val="00FB272D"/>
    <w:rsid w:val="00FB5F80"/>
    <w:rsid w:val="00FC059C"/>
    <w:rsid w:val="00FC0F89"/>
    <w:rsid w:val="00FC4C4A"/>
    <w:rsid w:val="00FC525E"/>
    <w:rsid w:val="00FD1C4C"/>
    <w:rsid w:val="00FD6382"/>
    <w:rsid w:val="00FD7A8C"/>
    <w:rsid w:val="00FE41D9"/>
    <w:rsid w:val="00FE4D97"/>
    <w:rsid w:val="00FE6C62"/>
    <w:rsid w:val="00FF2772"/>
    <w:rsid w:val="00FF4AB6"/>
    <w:rsid w:val="00FF4D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 w:type="character" w:styleId="Enfasigrassetto">
    <w:name w:val="Strong"/>
    <w:basedOn w:val="Carpredefinitoparagrafo"/>
    <w:uiPriority w:val="22"/>
    <w:qFormat/>
    <w:rsid w:val="00D9584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7</Pages>
  <Words>2675</Words>
  <Characters>15253</Characters>
  <Application>Microsoft Office Word</Application>
  <DocSecurity>0</DocSecurity>
  <Lines>127</Lines>
  <Paragraphs>35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4</cp:revision>
  <dcterms:created xsi:type="dcterms:W3CDTF">2022-09-29T12:33:00Z</dcterms:created>
  <dcterms:modified xsi:type="dcterms:W3CDTF">2022-09-29T12:45:00Z</dcterms:modified>
</cp:coreProperties>
</file>