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8A30B" w14:textId="160873F5" w:rsidR="00B367F6" w:rsidRDefault="00B367F6" w:rsidP="00B367F6">
      <w:pPr>
        <w:jc w:val="center"/>
        <w:rPr>
          <w:rFonts w:ascii="Calibri" w:eastAsia="Times New Roman" w:hAnsi="Calibri" w:cs="Calibri"/>
          <w:b/>
          <w:bCs/>
          <w:sz w:val="24"/>
          <w:szCs w:val="24"/>
          <w:lang w:eastAsia="ar-SA"/>
        </w:rPr>
      </w:pPr>
      <w:r w:rsidRPr="00EC65F9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 xml:space="preserve">Avviso pubblico 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 xml:space="preserve">dal </w:t>
      </w:r>
      <w:r w:rsidR="00E85E47"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11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</w:t>
      </w:r>
      <w:r w:rsidR="00E85E47"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11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 xml:space="preserve">/2021 al </w:t>
      </w:r>
      <w:r w:rsidR="00E85E47"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29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</w:t>
      </w:r>
      <w:r w:rsidR="00E85E47"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11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/2021</w:t>
      </w:r>
    </w:p>
    <w:p w14:paraId="29CDBC8B" w14:textId="761911C9" w:rsidR="00E84919" w:rsidRDefault="00E84919" w:rsidP="00E84919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  <w:r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Prorogato al 1/</w:t>
      </w:r>
      <w:r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12</w:t>
      </w:r>
      <w:r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/2021</w:t>
      </w:r>
    </w:p>
    <w:p w14:paraId="0485592D" w14:textId="77777777" w:rsidR="00F35370" w:rsidRPr="00DC521A" w:rsidRDefault="00F35370" w:rsidP="00F35370">
      <w:pPr>
        <w:pStyle w:val="Default"/>
      </w:pPr>
    </w:p>
    <w:p w14:paraId="5929565F" w14:textId="243D0A08" w:rsidR="00AD5E67" w:rsidRPr="00EC65F9" w:rsidRDefault="00AD5E67" w:rsidP="00B367F6">
      <w:pPr>
        <w:pStyle w:val="Default"/>
      </w:pPr>
      <w:r w:rsidRPr="00EC65F9">
        <w:rPr>
          <w:b/>
          <w:bCs/>
        </w:rPr>
        <w:t>Rif.</w:t>
      </w:r>
      <w:r w:rsidR="00B367F6" w:rsidRPr="00EC65F9">
        <w:rPr>
          <w:b/>
          <w:bCs/>
        </w:rPr>
        <w:t xml:space="preserve"> </w:t>
      </w:r>
      <w:r w:rsidR="00D65096" w:rsidRPr="00EC65F9">
        <w:rPr>
          <w:b/>
          <w:bCs/>
        </w:rPr>
        <w:t>ARIA</w:t>
      </w:r>
      <w:r w:rsidRPr="00EC65F9">
        <w:rPr>
          <w:b/>
          <w:bCs/>
        </w:rPr>
        <w:t>2021</w:t>
      </w:r>
      <w:r w:rsidR="00D65096" w:rsidRPr="00EC65F9">
        <w:rPr>
          <w:b/>
          <w:bCs/>
        </w:rPr>
        <w:t>_DICT0</w:t>
      </w:r>
      <w:r w:rsidR="006C3DCD">
        <w:rPr>
          <w:b/>
          <w:bCs/>
        </w:rPr>
        <w:t>2</w:t>
      </w:r>
      <w:r w:rsidRPr="00EC65F9">
        <w:rPr>
          <w:b/>
          <w:bCs/>
        </w:rPr>
        <w:t xml:space="preserve">: Avviso pubblico per l’assunzione a tempo indeterminato di </w:t>
      </w:r>
      <w:r w:rsidR="00C07BAF" w:rsidRPr="00EC65F9">
        <w:rPr>
          <w:b/>
          <w:bCs/>
        </w:rPr>
        <w:t>due</w:t>
      </w:r>
      <w:r w:rsidRPr="00EC65F9">
        <w:rPr>
          <w:b/>
          <w:bCs/>
        </w:rPr>
        <w:t xml:space="preserve"> Business Information Manager SAP</w:t>
      </w:r>
    </w:p>
    <w:p w14:paraId="2B49F9CC" w14:textId="7993D988" w:rsidR="00AD5E67" w:rsidRPr="00EC65F9" w:rsidRDefault="00AD5E67" w:rsidP="00AD5E67">
      <w:pPr>
        <w:pStyle w:val="Default"/>
        <w:rPr>
          <w:b/>
          <w:bCs/>
        </w:rPr>
      </w:pPr>
    </w:p>
    <w:p w14:paraId="380D3629" w14:textId="77777777" w:rsidR="00B367F6" w:rsidRPr="00EC65F9" w:rsidRDefault="00B367F6" w:rsidP="00AD5E67">
      <w:pPr>
        <w:pStyle w:val="Default"/>
        <w:rPr>
          <w:b/>
          <w:bCs/>
        </w:rPr>
      </w:pPr>
    </w:p>
    <w:p w14:paraId="5000D0C3" w14:textId="77777777" w:rsidR="00AD5E67" w:rsidRPr="00EC65F9" w:rsidRDefault="00AD5E67" w:rsidP="00AD5E67">
      <w:pPr>
        <w:pStyle w:val="Default"/>
      </w:pPr>
      <w:bookmarkStart w:id="0" w:name="_Hlk62403011"/>
      <w:r w:rsidRPr="00EC65F9">
        <w:rPr>
          <w:b/>
          <w:bCs/>
        </w:rPr>
        <w:t>1. Contesto di riferimento</w:t>
      </w:r>
    </w:p>
    <w:p w14:paraId="4A55B7E2" w14:textId="77777777" w:rsidR="00AD5E67" w:rsidRPr="00EC65F9" w:rsidRDefault="00AD5E67" w:rsidP="00AD5E67">
      <w:pPr>
        <w:pStyle w:val="Default"/>
      </w:pPr>
    </w:p>
    <w:p w14:paraId="1419103D" w14:textId="244E1F18" w:rsidR="00214E8B" w:rsidRPr="00EC65F9" w:rsidRDefault="00AD5E67" w:rsidP="008D2ACD">
      <w:pPr>
        <w:pStyle w:val="Default"/>
        <w:jc w:val="both"/>
      </w:pPr>
      <w:r w:rsidRPr="00EC65F9">
        <w:t xml:space="preserve">La struttura Servizi per la Programmazione Economico Finanziaria della Direzione ICT di ARIA spa eroga servizi a </w:t>
      </w:r>
      <w:r w:rsidR="00214E8B" w:rsidRPr="00EC65F9">
        <w:t>supporto e fornisce soluzioni evolutive per i sistemi amministrativo-contabili e del bilancio per la programmazione, la gestione e il monitoraggio delle entrate (tributarie e patrimoniali) e delle spese degli Enti regionali</w:t>
      </w:r>
      <w:r w:rsidR="007434B4" w:rsidRPr="00EC65F9">
        <w:t>.</w:t>
      </w:r>
    </w:p>
    <w:p w14:paraId="2E9E04C6" w14:textId="74B0755C" w:rsidR="00AD5E67" w:rsidRPr="00EC65F9" w:rsidRDefault="008D2ACD" w:rsidP="008D2ACD">
      <w:pPr>
        <w:pStyle w:val="Default"/>
        <w:jc w:val="both"/>
      </w:pPr>
      <w:r w:rsidRPr="00EC65F9">
        <w:t>In particolare,</w:t>
      </w:r>
      <w:r w:rsidR="00214E8B" w:rsidRPr="00EC65F9">
        <w:t xml:space="preserve"> gestisce l’introduzione e l’estensione ai processi regionali della piattaforma ERP SAP individuata di concerto con Regione Lombardia quale piattaforma di riferimento</w:t>
      </w:r>
      <w:r w:rsidR="00616C9C" w:rsidRPr="00EC65F9">
        <w:t>.</w:t>
      </w:r>
    </w:p>
    <w:p w14:paraId="25AC2CF3" w14:textId="77777777" w:rsidR="00AD5E67" w:rsidRPr="00EC65F9" w:rsidRDefault="00AD5E67" w:rsidP="00AD5E67">
      <w:pPr>
        <w:pStyle w:val="Default"/>
      </w:pPr>
    </w:p>
    <w:p w14:paraId="19D4CC8D" w14:textId="77777777" w:rsidR="00AD5E67" w:rsidRPr="00EC65F9" w:rsidRDefault="00AD5E67" w:rsidP="00AD5E67">
      <w:pPr>
        <w:pStyle w:val="Default"/>
        <w:rPr>
          <w:b/>
          <w:bCs/>
        </w:rPr>
      </w:pPr>
    </w:p>
    <w:p w14:paraId="52BF697D" w14:textId="77777777" w:rsidR="000E662E" w:rsidRPr="00EC65F9" w:rsidRDefault="000E662E" w:rsidP="000E662E">
      <w:pPr>
        <w:pStyle w:val="Default"/>
      </w:pPr>
      <w:r w:rsidRPr="00EC65F9">
        <w:rPr>
          <w:b/>
          <w:bCs/>
        </w:rPr>
        <w:t>2. Di cosa si tratta</w:t>
      </w:r>
    </w:p>
    <w:p w14:paraId="143EB18F" w14:textId="77777777" w:rsidR="000E662E" w:rsidRPr="00EC65F9" w:rsidRDefault="000E662E" w:rsidP="000E662E">
      <w:pPr>
        <w:pStyle w:val="Default"/>
      </w:pPr>
    </w:p>
    <w:p w14:paraId="442E89EC" w14:textId="6F877C7A" w:rsidR="000E662E" w:rsidRPr="00EC65F9" w:rsidRDefault="000E662E" w:rsidP="000E662E">
      <w:pPr>
        <w:pStyle w:val="Default"/>
        <w:jc w:val="both"/>
      </w:pPr>
      <w:r w:rsidRPr="00EC65F9">
        <w:t>L</w:t>
      </w:r>
      <w:r w:rsidR="00C07BAF" w:rsidRPr="00EC65F9">
        <w:t>e</w:t>
      </w:r>
      <w:r w:rsidRPr="00EC65F9">
        <w:t xml:space="preserve"> risors</w:t>
      </w:r>
      <w:r w:rsidR="002269E7" w:rsidRPr="00EC65F9">
        <w:t>e</w:t>
      </w:r>
      <w:r w:rsidRPr="00EC65F9">
        <w:t xml:space="preserve"> avr</w:t>
      </w:r>
      <w:r w:rsidR="00C07BAF" w:rsidRPr="00EC65F9">
        <w:t>anno</w:t>
      </w:r>
      <w:r w:rsidRPr="00EC65F9">
        <w:t xml:space="preserve"> il compito di collaborare e support</w:t>
      </w:r>
      <w:r w:rsidR="003E0359" w:rsidRPr="00EC65F9">
        <w:t>a</w:t>
      </w:r>
      <w:r w:rsidRPr="00EC65F9">
        <w:t>re la struttura Servizi per la Programmazione Economico Finanziaria nelle attività di indirizzamento e controllo delle iniziative progettuali nonché di governo e monitoraggio dei servizi in ambito</w:t>
      </w:r>
      <w:r w:rsidR="00616C9C" w:rsidRPr="00EC65F9">
        <w:t>, con particolare riferimento alla progettualità di introduzione e attivazione della piattaforma SAP a supporto del sistema amministrativo contabile di Regione Lombardia</w:t>
      </w:r>
      <w:r w:rsidRPr="00EC65F9">
        <w:t xml:space="preserve">. </w:t>
      </w:r>
      <w:r w:rsidR="006B7EE8" w:rsidRPr="00EC65F9">
        <w:t>Sono fondamentali nel ruolo, capacità relazionali a più livelli</w:t>
      </w:r>
      <w:r w:rsidR="00272D62" w:rsidRPr="00EC65F9">
        <w:t>, di gestione di conflitti e di attenzione al cliente</w:t>
      </w:r>
      <w:r w:rsidR="00114E3B" w:rsidRPr="00EC65F9">
        <w:t>.</w:t>
      </w:r>
    </w:p>
    <w:p w14:paraId="486E0DCF" w14:textId="77777777" w:rsidR="000E662E" w:rsidRPr="00EC65F9" w:rsidRDefault="000E662E" w:rsidP="000E662E">
      <w:pPr>
        <w:pStyle w:val="Default"/>
      </w:pPr>
    </w:p>
    <w:p w14:paraId="41148754" w14:textId="3DE6267E" w:rsidR="000E662E" w:rsidRPr="00EC65F9" w:rsidRDefault="000E662E" w:rsidP="00EC65F9">
      <w:pPr>
        <w:pStyle w:val="Default"/>
        <w:jc w:val="both"/>
      </w:pPr>
      <w:r w:rsidRPr="00EC65F9">
        <w:t>Nello specifico si occuper</w:t>
      </w:r>
      <w:r w:rsidR="00C07BAF" w:rsidRPr="00EC65F9">
        <w:t>anno</w:t>
      </w:r>
      <w:r w:rsidRPr="00EC65F9">
        <w:t>, per i servizi di propria competenza, di:</w:t>
      </w:r>
    </w:p>
    <w:p w14:paraId="04243E56" w14:textId="028BA80D" w:rsidR="00DD7D65" w:rsidRPr="00EC65F9" w:rsidRDefault="00616C9C" w:rsidP="00DC521A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59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C65F9">
        <w:rPr>
          <w:rFonts w:ascii="Arial" w:hAnsi="Arial" w:cs="Arial"/>
          <w:color w:val="000000"/>
          <w:sz w:val="24"/>
          <w:szCs w:val="24"/>
        </w:rPr>
        <w:t>gestire l’introduzione e l’estensione ai processi regionali della piattaforma ERP individuata di concerto con Regione Lombardia quale piattaforma di riferimento</w:t>
      </w:r>
      <w:r w:rsidR="00DD7D65" w:rsidRPr="00EC65F9">
        <w:rPr>
          <w:rFonts w:ascii="Arial" w:hAnsi="Arial" w:cs="Arial"/>
          <w:color w:val="000000"/>
          <w:sz w:val="24"/>
          <w:szCs w:val="24"/>
        </w:rPr>
        <w:t>, definendo la roadmap di progetto e collaborando all’ideazione dei processi di migrazione;</w:t>
      </w:r>
    </w:p>
    <w:p w14:paraId="78CBC840" w14:textId="12F1C4E3" w:rsidR="00DD7D65" w:rsidRPr="00EC65F9" w:rsidRDefault="00DD7D65" w:rsidP="00DC521A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C65F9">
        <w:rPr>
          <w:rFonts w:ascii="Arial" w:hAnsi="Arial" w:cs="Arial"/>
          <w:color w:val="000000"/>
          <w:sz w:val="24"/>
          <w:szCs w:val="24"/>
        </w:rPr>
        <w:t>accompagnare i clienti nell’evoluzione del loro modello di business attraverso l’adozione delle tecnologie SAP.</w:t>
      </w:r>
    </w:p>
    <w:p w14:paraId="4B988625" w14:textId="77777777" w:rsidR="000E662E" w:rsidRPr="00EC65F9" w:rsidRDefault="000E662E" w:rsidP="00DC521A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C65F9">
        <w:rPr>
          <w:rFonts w:ascii="Arial" w:hAnsi="Arial" w:cs="Arial"/>
          <w:color w:val="000000"/>
          <w:sz w:val="24"/>
          <w:szCs w:val="24"/>
        </w:rPr>
        <w:t>supportare nell’individuazione di esigenze, requisiti e vincoli per la corretta definizione di soluzioni progettuali, individuando le direttrici di sviluppo dei sistemi informativi, gli ambiti di miglioramento trasversali e/o di ottimizzazione dei processi e dei sistemi in collaborazione con le strutture interessate e i centri di competenza;</w:t>
      </w:r>
    </w:p>
    <w:p w14:paraId="1B202695" w14:textId="77777777" w:rsidR="000E662E" w:rsidRPr="00EC65F9" w:rsidRDefault="000E662E" w:rsidP="00DC521A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C65F9">
        <w:rPr>
          <w:rFonts w:ascii="Arial" w:hAnsi="Arial" w:cs="Arial"/>
          <w:color w:val="000000"/>
          <w:sz w:val="24"/>
          <w:szCs w:val="24"/>
        </w:rPr>
        <w:t>contribuire alla definizione della strategia evolutiva e di innovazione dei servizi e alla pianificazione nel più ampio ambito del Sistema Informativo Regionale Allargato di Regione Lombardia (SIRA);</w:t>
      </w:r>
    </w:p>
    <w:p w14:paraId="3B74D994" w14:textId="77777777" w:rsidR="000E662E" w:rsidRPr="00EC65F9" w:rsidRDefault="000E662E" w:rsidP="00EC65F9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C65F9">
        <w:rPr>
          <w:rFonts w:ascii="Arial" w:hAnsi="Arial" w:cs="Arial"/>
          <w:color w:val="000000"/>
          <w:sz w:val="24"/>
          <w:szCs w:val="24"/>
        </w:rPr>
        <w:t>presidiare, a supporto del Sistema Regione, i tavoli nazionali e regionali per l’evoluzione dei sistemi informativi inerenti alla Programmazione e alla Fiscalità;</w:t>
      </w:r>
    </w:p>
    <w:p w14:paraId="0CCBC621" w14:textId="77777777" w:rsidR="000E662E" w:rsidRPr="00EC65F9" w:rsidRDefault="000E662E" w:rsidP="00EC65F9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C65F9">
        <w:rPr>
          <w:rFonts w:ascii="Arial" w:hAnsi="Arial" w:cs="Arial"/>
          <w:color w:val="000000"/>
          <w:sz w:val="24"/>
          <w:szCs w:val="24"/>
        </w:rPr>
        <w:t>sviluppare studi di fattibilità e definire i requisiti di business in stretta collaborazione con le strutture di Operations;</w:t>
      </w:r>
    </w:p>
    <w:p w14:paraId="007C9EC8" w14:textId="77777777" w:rsidR="000E662E" w:rsidRPr="00EC65F9" w:rsidRDefault="000E662E" w:rsidP="00EC65F9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C65F9">
        <w:rPr>
          <w:rFonts w:ascii="Arial" w:hAnsi="Arial" w:cs="Arial"/>
          <w:color w:val="000000"/>
          <w:sz w:val="24"/>
          <w:szCs w:val="24"/>
        </w:rPr>
        <w:t>gestire le relazioni con gli stakeholder;</w:t>
      </w:r>
    </w:p>
    <w:p w14:paraId="47E41A60" w14:textId="77777777" w:rsidR="000E662E" w:rsidRPr="00EC65F9" w:rsidRDefault="000E662E" w:rsidP="00EC65F9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C65F9">
        <w:rPr>
          <w:rFonts w:ascii="Arial" w:hAnsi="Arial" w:cs="Arial"/>
          <w:color w:val="000000"/>
          <w:sz w:val="24"/>
          <w:szCs w:val="24"/>
        </w:rPr>
        <w:t>definire, gestire e monitorare i contratti attivi;</w:t>
      </w:r>
    </w:p>
    <w:p w14:paraId="14D4A5CD" w14:textId="77777777" w:rsidR="000E662E" w:rsidRPr="00EC65F9" w:rsidRDefault="000E662E" w:rsidP="00EC65F9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C65F9">
        <w:rPr>
          <w:rFonts w:ascii="Arial" w:hAnsi="Arial" w:cs="Arial"/>
          <w:color w:val="000000"/>
          <w:sz w:val="24"/>
          <w:szCs w:val="24"/>
        </w:rPr>
        <w:t>definire i livelli di servizio;</w:t>
      </w:r>
    </w:p>
    <w:p w14:paraId="3CE96F02" w14:textId="77777777" w:rsidR="000E662E" w:rsidRPr="00EC65F9" w:rsidRDefault="000E662E" w:rsidP="00EC65F9">
      <w:pPr>
        <w:pStyle w:val="Default"/>
        <w:numPr>
          <w:ilvl w:val="0"/>
          <w:numId w:val="7"/>
        </w:numPr>
        <w:jc w:val="both"/>
      </w:pPr>
      <w:r w:rsidRPr="00EC65F9">
        <w:t>gestire i processi di Customer Satisfaction e Customer Retention;</w:t>
      </w:r>
    </w:p>
    <w:p w14:paraId="625468C8" w14:textId="77777777" w:rsidR="000E662E" w:rsidRPr="00EC65F9" w:rsidRDefault="000E662E" w:rsidP="00EC65F9">
      <w:pPr>
        <w:pStyle w:val="Default"/>
        <w:numPr>
          <w:ilvl w:val="0"/>
          <w:numId w:val="7"/>
        </w:numPr>
        <w:jc w:val="both"/>
      </w:pPr>
      <w:r w:rsidRPr="00EC65F9">
        <w:t>supportare alla redazione di documentazione istituzionale (ad esempio note, circolari, delibere e comunicati stampa).</w:t>
      </w:r>
    </w:p>
    <w:p w14:paraId="5B449E51" w14:textId="065A423C" w:rsidR="000E662E" w:rsidRPr="00EC65F9" w:rsidRDefault="000E662E" w:rsidP="000E662E">
      <w:pPr>
        <w:pStyle w:val="Default"/>
        <w:rPr>
          <w:b/>
          <w:bCs/>
          <w:color w:val="auto"/>
        </w:rPr>
      </w:pPr>
    </w:p>
    <w:p w14:paraId="5FCAB23B" w14:textId="77777777" w:rsidR="00447ABF" w:rsidRPr="00EC65F9" w:rsidRDefault="00447ABF" w:rsidP="00447AB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Solo i CV in possesso di tutti i requisiti minimi (come illustrato nel successivo paragrafo 3 “Chi può partecipare”) saranno ammissibili per le successive fasi di valutazione e di assegnazione del punteggio. La valutazione avviene sulle dichiarazioni rilasciate nel CV. </w:t>
      </w:r>
    </w:p>
    <w:p w14:paraId="7E247D10" w14:textId="020E8F8E" w:rsidR="00447ABF" w:rsidRPr="00EC65F9" w:rsidRDefault="00447ABF" w:rsidP="00447ABF">
      <w:pPr>
        <w:jc w:val="both"/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Si precisa che, allo scopo di consentire una corretta valutazione da parte della Commissione, è importante che, a testimonianza del possesso del requisito, i candidat</w:t>
      </w:r>
      <w:r w:rsidR="00C07BAF"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i</w:t>
      </w: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 xml:space="preserve"> fornisca</w:t>
      </w:r>
      <w:r w:rsidR="00C07BAF"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no</w:t>
      </w: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 xml:space="preserve"> informazioni puntuali e mirate dalle quali avere riscontro diretto di quanto richiesto nel profilo, specificando ad esempio date, ruolo svolto, azienda/committente, risultati conseguiti (se personali o di gruppo)</w:t>
      </w:r>
      <w:r w:rsidR="00DC521A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,</w:t>
      </w: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 xml:space="preserve"> nonché allegando documentazione attestante il possesso del requisito specifico</w:t>
      </w:r>
      <w:r w:rsidR="00DC521A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,</w:t>
      </w: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 xml:space="preserve"> secondo quanto previsto dal presente avviso. In mancanza, la Commissione si riserva di fare le valutazioni con le sole informazioni presenti nel CV.</w:t>
      </w:r>
    </w:p>
    <w:p w14:paraId="58DEC3C6" w14:textId="77777777" w:rsidR="00447ABF" w:rsidRPr="00EC65F9" w:rsidRDefault="00447ABF" w:rsidP="00447AB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Oggetto di valutazione è il possesso dei requisiti di seguito illustrati, ai quali viene riconosciuto un punteggio massimo di 60 su 100 punti totali così distribuiti:</w:t>
      </w:r>
    </w:p>
    <w:p w14:paraId="6E354023" w14:textId="77777777" w:rsidR="00A64CC2" w:rsidRPr="00EC65F9" w:rsidRDefault="00A64CC2" w:rsidP="00A64CC2">
      <w:pPr>
        <w:jc w:val="center"/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ar-SA"/>
        </w:rPr>
        <w:t>Requisiti richiesti per l’ammissione alla lista di idoneità</w:t>
      </w:r>
    </w:p>
    <w:p w14:paraId="0BEA6D2A" w14:textId="77777777" w:rsidR="00A64CC2" w:rsidRPr="00EC65F9" w:rsidRDefault="00A64CC2" w:rsidP="00A64CC2">
      <w:pPr>
        <w:jc w:val="center"/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ar-SA"/>
        </w:rPr>
        <w:t>Punteggio massimo maturabile 60 punti</w:t>
      </w:r>
    </w:p>
    <w:p w14:paraId="115BFE52" w14:textId="5B20A66B" w:rsidR="00A358E9" w:rsidRPr="00EC65F9" w:rsidRDefault="00A64CC2" w:rsidP="00EC65F9">
      <w:pPr>
        <w:pStyle w:val="Default"/>
        <w:jc w:val="both"/>
        <w:rPr>
          <w:color w:val="auto"/>
        </w:rPr>
      </w:pPr>
      <w:r w:rsidRPr="00EC65F9">
        <w:rPr>
          <w:b/>
          <w:bCs/>
          <w:color w:val="auto"/>
        </w:rPr>
        <w:t>Requisito 1</w:t>
      </w:r>
      <w:r w:rsidR="00A358E9" w:rsidRPr="00EC65F9">
        <w:rPr>
          <w:b/>
          <w:bCs/>
          <w:color w:val="auto"/>
        </w:rPr>
        <w:t xml:space="preserve"> </w:t>
      </w:r>
      <w:r w:rsidR="00BA58B8" w:rsidRPr="00EC65F9">
        <w:rPr>
          <w:b/>
          <w:bCs/>
          <w:color w:val="auto"/>
        </w:rPr>
        <w:t xml:space="preserve">(max </w:t>
      </w:r>
      <w:r w:rsidR="000B4D7C" w:rsidRPr="00EC65F9">
        <w:rPr>
          <w:b/>
          <w:bCs/>
          <w:color w:val="auto"/>
        </w:rPr>
        <w:t xml:space="preserve">5 </w:t>
      </w:r>
      <w:r w:rsidR="00BA58B8" w:rsidRPr="00EC65F9">
        <w:rPr>
          <w:b/>
          <w:bCs/>
          <w:color w:val="auto"/>
        </w:rPr>
        <w:t xml:space="preserve">punti): </w:t>
      </w:r>
      <w:r w:rsidR="006B7EE8" w:rsidRPr="00DC521A">
        <w:rPr>
          <w:rFonts w:eastAsia="ArialMT"/>
          <w:lang w:eastAsia="it-IT"/>
        </w:rPr>
        <w:t>oggetto di valutazione saranno i percorsi formativi aggiuntivi (magistrale, master, laurea aggiuntiva, etc.) rispetto al requisito minimo di laurea triennale</w:t>
      </w:r>
      <w:r w:rsidR="006B7EE8" w:rsidRPr="00DC521A">
        <w:t>. La presenza di allegati attestanti il possesso del requisito costituisce elemento preferenziale nelle valutazioni della Commissione</w:t>
      </w:r>
      <w:r w:rsidR="006B7EE8" w:rsidRPr="00DC521A">
        <w:rPr>
          <w:rFonts w:eastAsia="ArialMT"/>
          <w:lang w:eastAsia="it-IT"/>
        </w:rPr>
        <w:t>.</w:t>
      </w:r>
    </w:p>
    <w:p w14:paraId="4310749F" w14:textId="77777777" w:rsidR="00A358E9" w:rsidRPr="00EC65F9" w:rsidRDefault="00A358E9" w:rsidP="00A358E9">
      <w:pPr>
        <w:pStyle w:val="Default"/>
        <w:rPr>
          <w:b/>
          <w:bCs/>
          <w:color w:val="auto"/>
        </w:rPr>
      </w:pPr>
    </w:p>
    <w:p w14:paraId="26476532" w14:textId="367385BD" w:rsidR="00BA58B8" w:rsidRPr="00EC65F9" w:rsidRDefault="00A358E9" w:rsidP="00A358E9">
      <w:pPr>
        <w:pStyle w:val="Default"/>
        <w:spacing w:after="59"/>
        <w:jc w:val="both"/>
      </w:pPr>
      <w:r w:rsidRPr="00EC65F9">
        <w:rPr>
          <w:b/>
          <w:bCs/>
          <w:color w:val="auto"/>
        </w:rPr>
        <w:t xml:space="preserve">Requisito 2 </w:t>
      </w:r>
      <w:r w:rsidR="00BA58B8" w:rsidRPr="00EC65F9">
        <w:rPr>
          <w:b/>
          <w:bCs/>
          <w:color w:val="auto"/>
        </w:rPr>
        <w:t xml:space="preserve">(max </w:t>
      </w:r>
      <w:r w:rsidR="000B4D7C" w:rsidRPr="00EC65F9">
        <w:rPr>
          <w:b/>
          <w:bCs/>
          <w:color w:val="auto"/>
        </w:rPr>
        <w:t xml:space="preserve">20 </w:t>
      </w:r>
      <w:r w:rsidR="00BA58B8" w:rsidRPr="00EC65F9">
        <w:rPr>
          <w:b/>
          <w:bCs/>
          <w:color w:val="auto"/>
        </w:rPr>
        <w:t xml:space="preserve">punti): </w:t>
      </w:r>
      <w:r w:rsidRPr="00EC65F9">
        <w:t xml:space="preserve">aver maturato </w:t>
      </w:r>
      <w:r w:rsidR="00F77A6A" w:rsidRPr="00EC65F9">
        <w:t xml:space="preserve">almeno </w:t>
      </w:r>
      <w:r w:rsidR="00F03D8D" w:rsidRPr="00EC65F9">
        <w:t xml:space="preserve">8 </w:t>
      </w:r>
      <w:r w:rsidR="00F77A6A" w:rsidRPr="00EC65F9">
        <w:t xml:space="preserve">anni di </w:t>
      </w:r>
      <w:r w:rsidRPr="00EC65F9">
        <w:t>esperienz</w:t>
      </w:r>
      <w:r w:rsidR="00F77A6A" w:rsidRPr="00EC65F9">
        <w:t xml:space="preserve">a </w:t>
      </w:r>
      <w:r w:rsidR="000B4D7C" w:rsidRPr="00EC65F9">
        <w:t>recente</w:t>
      </w:r>
      <w:r w:rsidR="003E0359" w:rsidRPr="00EC65F9">
        <w:t xml:space="preserve"> </w:t>
      </w:r>
      <w:r w:rsidR="00F03D8D" w:rsidRPr="00EC65F9">
        <w:t xml:space="preserve">nella gestione di processi amministrativi contabili propri </w:t>
      </w:r>
      <w:r w:rsidRPr="00EC65F9">
        <w:t>della pubblica amministrazione</w:t>
      </w:r>
      <w:r w:rsidR="00F77A6A" w:rsidRPr="00EC65F9">
        <w:t>;</w:t>
      </w:r>
    </w:p>
    <w:p w14:paraId="135A1179" w14:textId="77777777" w:rsidR="00BA58B8" w:rsidRPr="00EC65F9" w:rsidRDefault="00BA58B8" w:rsidP="00A358E9">
      <w:pPr>
        <w:pStyle w:val="Default"/>
        <w:spacing w:after="59"/>
        <w:jc w:val="both"/>
      </w:pPr>
    </w:p>
    <w:p w14:paraId="11383EEC" w14:textId="476CCB7A" w:rsidR="00A358E9" w:rsidRPr="00EC65F9" w:rsidRDefault="00F77A6A" w:rsidP="00A358E9">
      <w:pPr>
        <w:pStyle w:val="Default"/>
        <w:spacing w:after="59"/>
        <w:jc w:val="both"/>
      </w:pPr>
      <w:r w:rsidRPr="00EC65F9">
        <w:rPr>
          <w:b/>
          <w:bCs/>
        </w:rPr>
        <w:t xml:space="preserve">Requisito 3 (max </w:t>
      </w:r>
      <w:r w:rsidR="000B4D7C" w:rsidRPr="00EC65F9">
        <w:rPr>
          <w:b/>
          <w:bCs/>
        </w:rPr>
        <w:t xml:space="preserve">20 </w:t>
      </w:r>
      <w:r w:rsidRPr="00EC65F9">
        <w:rPr>
          <w:b/>
          <w:bCs/>
        </w:rPr>
        <w:t>punti):</w:t>
      </w:r>
      <w:r w:rsidRPr="00EC65F9">
        <w:t xml:space="preserve"> </w:t>
      </w:r>
      <w:r w:rsidR="00A358E9" w:rsidRPr="00EC65F9">
        <w:t xml:space="preserve">avere </w:t>
      </w:r>
      <w:r w:rsidR="00265EBE" w:rsidRPr="00EC65F9">
        <w:t xml:space="preserve">condotto </w:t>
      </w:r>
      <w:r w:rsidRPr="00EC65F9">
        <w:t xml:space="preserve">negli ultimi </w:t>
      </w:r>
      <w:r w:rsidR="000B4D7C" w:rsidRPr="00EC65F9">
        <w:t xml:space="preserve">8 </w:t>
      </w:r>
      <w:r w:rsidRPr="00EC65F9">
        <w:t xml:space="preserve">anni </w:t>
      </w:r>
      <w:r w:rsidR="00A358E9" w:rsidRPr="00EC65F9">
        <w:t>progetti</w:t>
      </w:r>
      <w:r w:rsidRPr="00EC65F9">
        <w:t xml:space="preserve"> </w:t>
      </w:r>
      <w:r w:rsidR="00A358E9" w:rsidRPr="00EC65F9">
        <w:t xml:space="preserve">di trasformazione digitale </w:t>
      </w:r>
      <w:r w:rsidR="000B4D7C" w:rsidRPr="00EC65F9">
        <w:t xml:space="preserve">dei processi </w:t>
      </w:r>
      <w:r w:rsidRPr="00EC65F9">
        <w:t>amministrativo/contabil</w:t>
      </w:r>
      <w:r w:rsidR="000B4D7C" w:rsidRPr="00EC65F9">
        <w:t>i</w:t>
      </w:r>
      <w:r w:rsidRPr="00EC65F9">
        <w:t xml:space="preserve"> </w:t>
      </w:r>
      <w:r w:rsidR="00A358E9" w:rsidRPr="00EC65F9">
        <w:t xml:space="preserve">utilizzando </w:t>
      </w:r>
      <w:r w:rsidR="00265EBE" w:rsidRPr="00EC65F9">
        <w:t xml:space="preserve">la </w:t>
      </w:r>
      <w:r w:rsidR="00A358E9" w:rsidRPr="00EC65F9">
        <w:t>soluzion</w:t>
      </w:r>
      <w:r w:rsidR="00265EBE" w:rsidRPr="00EC65F9">
        <w:t>e</w:t>
      </w:r>
      <w:r w:rsidR="00A358E9" w:rsidRPr="00EC65F9">
        <w:t xml:space="preserve"> SAP Business suite</w:t>
      </w:r>
      <w:r w:rsidR="00EB175B">
        <w:t>;</w:t>
      </w:r>
    </w:p>
    <w:p w14:paraId="40720C9D" w14:textId="77777777" w:rsidR="00A358E9" w:rsidRPr="00EC65F9" w:rsidRDefault="00A358E9" w:rsidP="00A358E9">
      <w:pPr>
        <w:pStyle w:val="Default"/>
        <w:spacing w:after="59"/>
        <w:jc w:val="both"/>
      </w:pPr>
    </w:p>
    <w:p w14:paraId="17F4EF77" w14:textId="57AA824A" w:rsidR="00A64CC2" w:rsidRPr="00EC65F9" w:rsidRDefault="00A358E9" w:rsidP="00A358E9">
      <w:pPr>
        <w:pStyle w:val="Default"/>
        <w:spacing w:after="59"/>
        <w:jc w:val="both"/>
      </w:pPr>
      <w:r w:rsidRPr="00EC65F9">
        <w:rPr>
          <w:b/>
          <w:bCs/>
          <w:color w:val="auto"/>
        </w:rPr>
        <w:t xml:space="preserve">Requisito </w:t>
      </w:r>
      <w:r w:rsidR="004B2D0B" w:rsidRPr="00EC65F9">
        <w:rPr>
          <w:b/>
          <w:bCs/>
          <w:color w:val="auto"/>
        </w:rPr>
        <w:t xml:space="preserve">4 </w:t>
      </w:r>
      <w:r w:rsidR="00BA58B8" w:rsidRPr="00EC65F9">
        <w:rPr>
          <w:b/>
          <w:bCs/>
          <w:color w:val="auto"/>
        </w:rPr>
        <w:t xml:space="preserve">(max 10 punti): </w:t>
      </w:r>
      <w:r w:rsidR="00A64CC2" w:rsidRPr="00EC65F9">
        <w:t>conosce</w:t>
      </w:r>
      <w:r w:rsidR="00F77A6A" w:rsidRPr="00EC65F9">
        <w:t>nza del</w:t>
      </w:r>
      <w:r w:rsidR="00A64CC2" w:rsidRPr="00EC65F9">
        <w:t>le strategie di migrazione a S4HANA, comprova</w:t>
      </w:r>
      <w:r w:rsidR="00F77A6A" w:rsidRPr="00EC65F9">
        <w:t>te da</w:t>
      </w:r>
      <w:r w:rsidR="00A64CC2" w:rsidRPr="00EC65F9">
        <w:t xml:space="preserve"> </w:t>
      </w:r>
      <w:r w:rsidR="004B4CD3" w:rsidRPr="00EC65F9">
        <w:t xml:space="preserve">eventuali </w:t>
      </w:r>
      <w:r w:rsidR="00A64CC2" w:rsidRPr="00EC65F9">
        <w:t>attestati di partecipazione a corsi specifici</w:t>
      </w:r>
      <w:r w:rsidR="00F77A6A" w:rsidRPr="00EC65F9">
        <w:t xml:space="preserve"> o da esperienza </w:t>
      </w:r>
      <w:r w:rsidR="00B367F6" w:rsidRPr="00EC65F9">
        <w:t>specifica</w:t>
      </w:r>
      <w:r w:rsidR="00A64CC2" w:rsidRPr="00EC65F9">
        <w:t>;</w:t>
      </w:r>
    </w:p>
    <w:p w14:paraId="1BA2AADB" w14:textId="77777777" w:rsidR="00A358E9" w:rsidRPr="00EC65F9" w:rsidRDefault="00A358E9" w:rsidP="00A358E9">
      <w:pPr>
        <w:pStyle w:val="Default"/>
        <w:spacing w:after="59"/>
        <w:jc w:val="both"/>
        <w:rPr>
          <w:highlight w:val="yellow"/>
        </w:rPr>
      </w:pPr>
    </w:p>
    <w:p w14:paraId="2A937914" w14:textId="33C6E462" w:rsidR="00A64CC2" w:rsidRPr="00EC65F9" w:rsidRDefault="00A358E9" w:rsidP="00A358E9">
      <w:pPr>
        <w:pStyle w:val="Default"/>
        <w:spacing w:after="59"/>
        <w:jc w:val="both"/>
        <w:rPr>
          <w:highlight w:val="yellow"/>
        </w:rPr>
      </w:pPr>
      <w:r w:rsidRPr="00EC65F9">
        <w:rPr>
          <w:b/>
          <w:bCs/>
          <w:color w:val="auto"/>
        </w:rPr>
        <w:t xml:space="preserve">Requisito </w:t>
      </w:r>
      <w:r w:rsidR="004B2D0B" w:rsidRPr="00EC65F9">
        <w:rPr>
          <w:b/>
          <w:bCs/>
          <w:color w:val="auto"/>
        </w:rPr>
        <w:t xml:space="preserve">5 </w:t>
      </w:r>
      <w:r w:rsidR="00BA58B8" w:rsidRPr="00EC65F9">
        <w:rPr>
          <w:b/>
          <w:bCs/>
          <w:color w:val="auto"/>
        </w:rPr>
        <w:t xml:space="preserve">(max 5 punti): </w:t>
      </w:r>
      <w:r w:rsidR="00A64CC2" w:rsidRPr="00EC65F9">
        <w:t>avere capacità di team building</w:t>
      </w:r>
      <w:r w:rsidR="00BA58B8" w:rsidRPr="00EC65F9">
        <w:t xml:space="preserve"> </w:t>
      </w:r>
      <w:r w:rsidR="006C449B" w:rsidRPr="00EC65F9">
        <w:t xml:space="preserve">e team working </w:t>
      </w:r>
      <w:r w:rsidR="00BA58B8" w:rsidRPr="00EC65F9">
        <w:t xml:space="preserve">riscontrabile </w:t>
      </w:r>
      <w:r w:rsidR="00B367F6" w:rsidRPr="00EC65F9">
        <w:t>tramite</w:t>
      </w:r>
      <w:r w:rsidR="00BA58B8" w:rsidRPr="00EC65F9">
        <w:t xml:space="preserve"> la </w:t>
      </w:r>
      <w:r w:rsidR="00B367F6" w:rsidRPr="00EC65F9">
        <w:t>conduzione</w:t>
      </w:r>
      <w:r w:rsidR="00BA58B8" w:rsidRPr="00EC65F9">
        <w:t xml:space="preserve"> di</w:t>
      </w:r>
      <w:r w:rsidR="00A64CC2" w:rsidRPr="00EC65F9">
        <w:t xml:space="preserve"> gruppi di lavoro con </w:t>
      </w:r>
      <w:r w:rsidR="00B367F6" w:rsidRPr="00EC65F9">
        <w:t xml:space="preserve">almeno </w:t>
      </w:r>
      <w:r w:rsidR="006C449B" w:rsidRPr="00EC65F9">
        <w:t xml:space="preserve">5 </w:t>
      </w:r>
      <w:r w:rsidR="00B367F6" w:rsidRPr="00EC65F9">
        <w:t>componenti</w:t>
      </w:r>
      <w:r w:rsidR="00EB175B">
        <w:t>.</w:t>
      </w:r>
    </w:p>
    <w:p w14:paraId="254CE6F5" w14:textId="77777777" w:rsidR="00BA58B8" w:rsidRPr="00EC65F9" w:rsidRDefault="00BA58B8" w:rsidP="00A358E9">
      <w:pPr>
        <w:pStyle w:val="Default"/>
        <w:spacing w:after="59"/>
        <w:jc w:val="both"/>
        <w:rPr>
          <w:highlight w:val="yellow"/>
        </w:rPr>
      </w:pPr>
    </w:p>
    <w:p w14:paraId="6BFC1B44" w14:textId="77777777" w:rsidR="00A64CC2" w:rsidRPr="00EC65F9" w:rsidRDefault="00A64CC2" w:rsidP="000E662E">
      <w:pPr>
        <w:pStyle w:val="Default"/>
        <w:rPr>
          <w:b/>
          <w:bCs/>
          <w:color w:val="auto"/>
        </w:rPr>
      </w:pPr>
    </w:p>
    <w:p w14:paraId="727A6536" w14:textId="77777777" w:rsidR="000E662E" w:rsidRPr="00EC65F9" w:rsidRDefault="000E662E" w:rsidP="000E662E">
      <w:pPr>
        <w:pStyle w:val="Default"/>
        <w:rPr>
          <w:color w:val="auto"/>
        </w:rPr>
      </w:pPr>
      <w:r w:rsidRPr="00EC65F9">
        <w:rPr>
          <w:b/>
          <w:bCs/>
          <w:color w:val="auto"/>
        </w:rPr>
        <w:t>3. Chi può partecipare</w:t>
      </w:r>
    </w:p>
    <w:p w14:paraId="5C89B603" w14:textId="77777777" w:rsidR="000E662E" w:rsidRPr="00EC65F9" w:rsidRDefault="000E662E" w:rsidP="000E662E">
      <w:pPr>
        <w:pStyle w:val="Default"/>
        <w:rPr>
          <w:color w:val="auto"/>
        </w:rPr>
      </w:pPr>
    </w:p>
    <w:p w14:paraId="2A18726C" w14:textId="77777777" w:rsidR="000E662E" w:rsidRPr="00EC65F9" w:rsidRDefault="000E662E" w:rsidP="000E662E">
      <w:pPr>
        <w:pStyle w:val="Default"/>
        <w:rPr>
          <w:color w:val="auto"/>
        </w:rPr>
      </w:pPr>
      <w:r w:rsidRPr="00EC65F9">
        <w:rPr>
          <w:color w:val="auto"/>
        </w:rPr>
        <w:t>Requisiti minimi di ammissione:</w:t>
      </w:r>
    </w:p>
    <w:p w14:paraId="06EA7134" w14:textId="77777777" w:rsidR="000E662E" w:rsidRPr="00EC65F9" w:rsidRDefault="000E662E" w:rsidP="00B367F6">
      <w:pPr>
        <w:pStyle w:val="Paragrafoelenco"/>
        <w:spacing w:after="160" w:line="259" w:lineRule="auto"/>
        <w:jc w:val="both"/>
        <w:rPr>
          <w:rFonts w:ascii="Arial" w:hAnsi="Arial" w:cs="Arial"/>
          <w:sz w:val="24"/>
          <w:szCs w:val="24"/>
        </w:rPr>
      </w:pPr>
    </w:p>
    <w:p w14:paraId="6B0594CE" w14:textId="2E9DC35E" w:rsidR="000E662E" w:rsidRPr="00EC65F9" w:rsidRDefault="000E662E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t xml:space="preserve">essere in possesso di Laurea </w:t>
      </w:r>
      <w:r w:rsidR="009C28E3" w:rsidRPr="00EC65F9">
        <w:rPr>
          <w:rFonts w:ascii="Arial" w:hAnsi="Arial" w:cs="Arial"/>
          <w:sz w:val="24"/>
          <w:szCs w:val="24"/>
        </w:rPr>
        <w:t>triennale</w:t>
      </w:r>
      <w:r w:rsidRPr="00EC65F9">
        <w:rPr>
          <w:rFonts w:ascii="Arial" w:hAnsi="Arial" w:cs="Arial"/>
          <w:sz w:val="24"/>
          <w:szCs w:val="24"/>
        </w:rPr>
        <w:t xml:space="preserve">; </w:t>
      </w:r>
    </w:p>
    <w:bookmarkEnd w:id="0"/>
    <w:p w14:paraId="27EB71D2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t>essere cittadino italiano o di uno degli stati membri dell’Unione Europea con un'adeguata conoscenza della lingua italiana;</w:t>
      </w:r>
    </w:p>
    <w:p w14:paraId="0E7A5384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lastRenderedPageBreak/>
        <w:t>aver raggiunto la maggiore età e non aver raggiunto il limite massimo previsto per il collocamento a riposo d'ufficio;</w:t>
      </w:r>
    </w:p>
    <w:p w14:paraId="05E2BAB6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t>godere dei diritti civili e politici, anche negli Stati di appartenenza o provenienza, secondo le vigenti disposizioni di legge;</w:t>
      </w:r>
    </w:p>
    <w:p w14:paraId="66217DBB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t>non essere stato escluso dall'elettorato politico attivo;</w:t>
      </w:r>
    </w:p>
    <w:p w14:paraId="2DE14FD1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t>non aver mai riportato condanne penali e di non avere procedimenti penali in corso;</w:t>
      </w:r>
    </w:p>
    <w:p w14:paraId="37BFD972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5605C00E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35A5CA87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t>non trovarsi in conflitto di interessi con ARIA S.p.A. per aver assunto incarichi o prestazioni di consulenza avverso l’interesse dell’Azienda;</w:t>
      </w:r>
    </w:p>
    <w:p w14:paraId="34577708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4"/>
          <w:szCs w:val="24"/>
        </w:rPr>
      </w:pPr>
      <w:r w:rsidRPr="00EC65F9">
        <w:rPr>
          <w:rFonts w:ascii="Arial" w:hAnsi="Arial" w:cs="Arial"/>
          <w:sz w:val="24"/>
          <w:szCs w:val="24"/>
        </w:rPr>
        <w:t>essere in regola con le norme concernenti gli obblighi di leva per i cittadini soggetti a tale obbligo o essere stato dispensato;</w:t>
      </w:r>
    </w:p>
    <w:p w14:paraId="1A7E4D84" w14:textId="77777777" w:rsidR="00B367F6" w:rsidRPr="00EC65F9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EC65F9">
        <w:rPr>
          <w:rFonts w:ascii="Arial" w:hAnsi="Arial" w:cs="Arial"/>
          <w:b/>
          <w:bCs/>
          <w:sz w:val="24"/>
          <w:szCs w:val="24"/>
        </w:rPr>
        <w:t xml:space="preserve">possedere tutti i </w:t>
      </w:r>
      <w:r w:rsidRPr="00EC65F9">
        <w:rPr>
          <w:rFonts w:ascii="Arial" w:eastAsia="Times New Roman" w:hAnsi="Arial" w:cs="Arial"/>
          <w:b/>
          <w:bCs/>
          <w:sz w:val="24"/>
          <w:szCs w:val="24"/>
          <w:lang w:eastAsia="ar-SA"/>
        </w:rPr>
        <w:t>requisiti minimi sopra citati, in mancanza dei quali non sarà ammissibile alle successive fasi di valutazione e assegnazione del punteggio.</w:t>
      </w:r>
    </w:p>
    <w:p w14:paraId="7A709219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</w:p>
    <w:p w14:paraId="4BA1BE6B" w14:textId="2D356D04" w:rsidR="00B367F6" w:rsidRPr="00EC65F9" w:rsidRDefault="00447ABF" w:rsidP="00447ABF">
      <w:pPr>
        <w:pStyle w:val="Default"/>
        <w:rPr>
          <w:b/>
          <w:bCs/>
          <w:color w:val="auto"/>
        </w:rPr>
      </w:pPr>
      <w:r w:rsidRPr="00EC65F9">
        <w:rPr>
          <w:b/>
          <w:bCs/>
          <w:color w:val="auto"/>
        </w:rPr>
        <w:t xml:space="preserve">4. </w:t>
      </w:r>
      <w:r w:rsidR="00B367F6" w:rsidRPr="00EC65F9">
        <w:rPr>
          <w:b/>
          <w:bCs/>
          <w:color w:val="auto"/>
        </w:rPr>
        <w:t>Come partecipare</w:t>
      </w:r>
    </w:p>
    <w:p w14:paraId="1712FA19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</w:p>
    <w:p w14:paraId="4E1141C9" w14:textId="2372ED01" w:rsidR="00B367F6" w:rsidRPr="00EC65F9" w:rsidRDefault="00B367F6" w:rsidP="00B367F6">
      <w:pPr>
        <w:spacing w:after="100" w:afterAutospacing="1"/>
        <w:jc w:val="both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La domanda di partecipazione può essere presentata, a partire dalle ore 10:00 del </w:t>
      </w:r>
      <w:r w:rsidR="00D9641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</w:t>
      </w:r>
      <w:r w:rsidRPr="00EC65F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/</w:t>
      </w:r>
      <w:r w:rsidR="00D9641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</w:t>
      </w:r>
      <w:r w:rsidRPr="00EC65F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/2021</w:t>
      </w:r>
      <w:r w:rsidRPr="00EC65F9">
        <w:rPr>
          <w:rFonts w:ascii="Arial" w:eastAsia="Times New Roman" w:hAnsi="Arial" w:cs="Arial"/>
          <w:color w:val="FF0000"/>
          <w:sz w:val="24"/>
          <w:szCs w:val="24"/>
          <w:lang w:eastAsia="it-IT"/>
        </w:rPr>
        <w:t> </w:t>
      </w: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ed entro e non oltre le ore 16:00 del </w:t>
      </w:r>
      <w:r w:rsidR="00E849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EC65F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/</w:t>
      </w:r>
      <w:r w:rsidR="00D9641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="00E8491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EC65F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/2021</w:t>
      </w: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, esclusivamente online, attraverso il sistema informativo di Regione Lombardia dedicato ai bandi </w:t>
      </w:r>
      <w:hyperlink r:id="rId5" w:history="1">
        <w:r w:rsidRPr="00EC65F9">
          <w:rPr>
            <w:rFonts w:ascii="Arial" w:eastAsia="Times New Roman" w:hAnsi="Arial" w:cs="Arial"/>
            <w:color w:val="297A38"/>
            <w:sz w:val="24"/>
            <w:szCs w:val="24"/>
            <w:u w:val="single"/>
            <w:lang w:eastAsia="it-IT"/>
          </w:rPr>
          <w:t>www.bandi.regione.lombardia.it</w:t>
        </w:r>
      </w:hyperlink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 per accedere al quale occorre registrarsi e autenticarsi:</w:t>
      </w:r>
    </w:p>
    <w:p w14:paraId="07159869" w14:textId="77777777" w:rsidR="00B367F6" w:rsidRPr="00EC65F9" w:rsidRDefault="00B367F6" w:rsidP="00B367F6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6284A632" w14:textId="77777777" w:rsidR="00B367F6" w:rsidRPr="00EC65F9" w:rsidRDefault="00B367F6" w:rsidP="00B367F6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con il PIN della tessera sanitaria </w:t>
      </w:r>
      <w:r w:rsidRPr="00EC65F9">
        <w:rPr>
          <w:rFonts w:ascii="Arial" w:eastAsia="Times New Roman" w:hAnsi="Arial" w:cs="Arial"/>
          <w:b/>
          <w:bCs/>
          <w:color w:val="333333"/>
          <w:sz w:val="24"/>
          <w:szCs w:val="24"/>
          <w:lang w:eastAsia="it-IT"/>
        </w:rPr>
        <w:t>CRS/TS-CNS</w:t>
      </w: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15E8B2E5" w14:textId="77777777" w:rsidR="00B367F6" w:rsidRPr="00EC65F9" w:rsidRDefault="00B367F6" w:rsidP="00B367F6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con lo </w:t>
      </w:r>
      <w:r w:rsidRPr="00EC65F9">
        <w:rPr>
          <w:rFonts w:ascii="Arial" w:eastAsia="Times New Roman" w:hAnsi="Arial" w:cs="Arial"/>
          <w:b/>
          <w:bCs/>
          <w:color w:val="333333"/>
          <w:sz w:val="24"/>
          <w:szCs w:val="24"/>
          <w:lang w:eastAsia="it-IT"/>
        </w:rPr>
        <w:t>SPID</w:t>
      </w: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 (Sistema Pubblico di Identità Digitale </w:t>
      </w:r>
      <w:hyperlink r:id="rId6" w:history="1">
        <w:r w:rsidRPr="00EC65F9">
          <w:rPr>
            <w:rFonts w:ascii="Arial" w:eastAsia="Times New Roman" w:hAnsi="Arial" w:cs="Arial"/>
            <w:color w:val="297A38"/>
            <w:sz w:val="24"/>
            <w:szCs w:val="24"/>
            <w:u w:val="single"/>
            <w:lang w:eastAsia="it-IT"/>
          </w:rPr>
          <w:t>https://www.spid.gov.it/</w:t>
        </w:r>
      </w:hyperlink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).</w:t>
      </w:r>
    </w:p>
    <w:p w14:paraId="1B23AFCB" w14:textId="77777777" w:rsidR="00B367F6" w:rsidRPr="00EC65F9" w:rsidRDefault="00B367F6" w:rsidP="00B367F6">
      <w:pPr>
        <w:spacing w:after="100" w:afterAutospacing="1"/>
        <w:jc w:val="both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Le modalità di attribuzione dello SPID per ciascun Identity Provider sono comunque immediatamente visibili sul sito: </w:t>
      </w:r>
      <w:hyperlink r:id="rId7" w:history="1">
        <w:r w:rsidRPr="00EC65F9">
          <w:rPr>
            <w:rFonts w:ascii="Arial" w:eastAsia="Times New Roman" w:hAnsi="Arial" w:cs="Arial"/>
            <w:color w:val="297A38"/>
            <w:sz w:val="24"/>
            <w:szCs w:val="24"/>
            <w:u w:val="single"/>
            <w:lang w:eastAsia="it-IT"/>
          </w:rPr>
          <w:t>https://www.spid.gov.it/richiedi-spid</w:t>
        </w:r>
      </w:hyperlink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 e, con specifico riferimento agli italiani all’estero, si consiglia di visitare il link </w:t>
      </w:r>
      <w:hyperlink r:id="rId8" w:history="1">
        <w:r w:rsidRPr="00EC65F9">
          <w:rPr>
            <w:rFonts w:ascii="Arial" w:eastAsia="Times New Roman" w:hAnsi="Arial" w:cs="Arial"/>
            <w:color w:val="297A38"/>
            <w:sz w:val="24"/>
            <w:szCs w:val="24"/>
            <w:u w:val="single"/>
            <w:lang w:eastAsia="it-IT"/>
          </w:rPr>
          <w:t>https://www.spid.gov.it/domande-frequenti</w:t>
        </w:r>
      </w:hyperlink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 (“</w:t>
      </w:r>
      <w:r w:rsidRPr="00EC65F9">
        <w:rPr>
          <w:rFonts w:ascii="Arial" w:eastAsia="Times New Roman" w:hAnsi="Arial" w:cs="Arial"/>
          <w:i/>
          <w:iCs/>
          <w:color w:val="333333"/>
          <w:sz w:val="24"/>
          <w:szCs w:val="24"/>
          <w:lang w:eastAsia="it-IT"/>
        </w:rPr>
        <w:t>Può avere SPID anche un cittadino italiano residente all’estero?</w:t>
      </w: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”)</w:t>
      </w:r>
    </w:p>
    <w:p w14:paraId="431BC5DA" w14:textId="77777777" w:rsidR="00B367F6" w:rsidRPr="00EC65F9" w:rsidRDefault="00B367F6" w:rsidP="00B367F6">
      <w:pPr>
        <w:spacing w:after="100" w:afterAutospacing="1"/>
        <w:jc w:val="both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lastRenderedPageBreak/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1B82247F" w14:textId="77777777" w:rsidR="00B367F6" w:rsidRPr="00EC65F9" w:rsidRDefault="00B367F6" w:rsidP="00B367F6">
      <w:pPr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6ABEEFFB" w14:textId="77777777" w:rsidR="00B367F6" w:rsidRPr="00EC65F9" w:rsidRDefault="00B367F6" w:rsidP="00B367F6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</w:p>
    <w:p w14:paraId="3A0953D7" w14:textId="77777777" w:rsidR="00B367F6" w:rsidRPr="00EC65F9" w:rsidRDefault="00B367F6" w:rsidP="00B367F6">
      <w:pPr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sz w:val="24"/>
          <w:szCs w:val="24"/>
          <w:lang w:eastAsia="ar-SA"/>
        </w:rPr>
        <w:t>La domanda di partecipazione dovrà essere corredata da:</w:t>
      </w:r>
    </w:p>
    <w:p w14:paraId="12E228EA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- 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09484944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- Curriculum vitae in lingua italiana;</w:t>
      </w:r>
    </w:p>
    <w:p w14:paraId="352F6848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- Attestato del titolo di studio.</w:t>
      </w:r>
    </w:p>
    <w:p w14:paraId="76C05CEF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4CBA214D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ARIA S.p.A.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1B9C7725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Non verranno prese in considerazione e saranno escluse le domande:</w:t>
      </w:r>
    </w:p>
    <w:p w14:paraId="5C9376B2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- pervenute oltre i termini previsti dall’Avviso;</w:t>
      </w:r>
    </w:p>
    <w:p w14:paraId="203D639B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- incomplete e/o non debitamente sottoscritte;</w:t>
      </w:r>
    </w:p>
    <w:p w14:paraId="6E22FC16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- prive del Curriculum vitae o che alleghino un CV in formato illeggibile; </w:t>
      </w:r>
    </w:p>
    <w:p w14:paraId="4F2DBC78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- contenenti documentazione e informazioni che non risultino veritiere. </w:t>
      </w:r>
    </w:p>
    <w:p w14:paraId="28A437C3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3EFC0A75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La presentazione della domanda di partecipazione alla presente procedura ha valenza di piena accettazione delle condizioni riportate nell'avviso.</w:t>
      </w:r>
    </w:p>
    <w:p w14:paraId="662A0371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lastRenderedPageBreak/>
        <w:t xml:space="preserve">Ai sensi della normativa vigente, la ricerca si intende estesa a entrambi i sessi. (L 903/77). </w:t>
      </w:r>
    </w:p>
    <w:p w14:paraId="74D2F731" w14:textId="77777777" w:rsidR="00B367F6" w:rsidRPr="00EC65F9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</w:p>
    <w:p w14:paraId="5C61F747" w14:textId="2656A4E2" w:rsidR="00B367F6" w:rsidRPr="00EC65F9" w:rsidRDefault="00447ABF" w:rsidP="00447ABF">
      <w:pPr>
        <w:pStyle w:val="Default"/>
        <w:rPr>
          <w:b/>
          <w:bCs/>
          <w:color w:val="auto"/>
        </w:rPr>
      </w:pPr>
      <w:r w:rsidRPr="00EC65F9">
        <w:rPr>
          <w:b/>
          <w:bCs/>
          <w:color w:val="auto"/>
        </w:rPr>
        <w:t xml:space="preserve">5. </w:t>
      </w:r>
      <w:r w:rsidR="00B367F6" w:rsidRPr="00EC65F9">
        <w:rPr>
          <w:b/>
          <w:bCs/>
          <w:color w:val="auto"/>
        </w:rPr>
        <w:t>Procedura di selezione</w:t>
      </w:r>
    </w:p>
    <w:p w14:paraId="35584EF6" w14:textId="77777777" w:rsidR="00B367F6" w:rsidRPr="00EC65F9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</w:p>
    <w:p w14:paraId="17DA09FD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22BDE17D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Saranno ammessi a valutazione tutti quei CV in possesso dei requisiti minimi. Le valutazioni saranno effettuate assegnando un massimo di </w:t>
      </w: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100 punti</w:t>
      </w: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 così suddivisi:</w:t>
      </w:r>
    </w:p>
    <w:p w14:paraId="69804330" w14:textId="77777777" w:rsidR="00B367F6" w:rsidRPr="00EC65F9" w:rsidRDefault="00B367F6" w:rsidP="00B367F6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Per la valutazione su titoli e dichiarazioni dal CV,</w:t>
      </w: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 saranno assegnati da 0 punti fino a </w:t>
      </w: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60 punti</w:t>
      </w: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 secondo una scala incrementale definita dalla Commissione;</w:t>
      </w:r>
    </w:p>
    <w:p w14:paraId="789E6CEA" w14:textId="77777777" w:rsidR="00B367F6" w:rsidRPr="00EC65F9" w:rsidRDefault="00B367F6" w:rsidP="00B367F6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fino a </w:t>
      </w: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40 punti</w:t>
      </w: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 complessivi </w:t>
      </w:r>
      <w:r w:rsidRPr="00EC65F9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</w:rPr>
        <w:t>per il colloquio</w:t>
      </w: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70C53D19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</w:p>
    <w:p w14:paraId="16E61BDC" w14:textId="1B5A34B6" w:rsidR="00B367F6" w:rsidRPr="00EC65F9" w:rsidRDefault="00B367F6" w:rsidP="00B367F6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hAnsi="Arial" w:cs="Arial"/>
          <w:color w:val="000000"/>
          <w:sz w:val="24"/>
          <w:szCs w:val="24"/>
          <w:lang w:eastAsia="ar-SA"/>
        </w:rPr>
        <w:t>Saranno ammessi a colloquio tutti i candidati che la Commissione riterrà idonei sulla base di un punteggio minimo da Lei stessa definito. Nel corso del, o dei colloqui, saranno valutati la candidatura nel suo complesso, i requisiti tecnici e di esperienza</w:t>
      </w:r>
      <w:r w:rsidR="00F548B1" w:rsidRPr="00EC65F9">
        <w:rPr>
          <w:rFonts w:ascii="Arial" w:hAnsi="Arial" w:cs="Arial"/>
          <w:color w:val="000000"/>
          <w:sz w:val="24"/>
          <w:szCs w:val="24"/>
          <w:lang w:eastAsia="ar-SA"/>
        </w:rPr>
        <w:t xml:space="preserve">, la capacità espositiva, l’interesse a ricoprire la posizione offerta, oltre </w:t>
      </w:r>
      <w:r w:rsidR="005E7A51" w:rsidRPr="00EC65F9">
        <w:rPr>
          <w:rFonts w:ascii="Arial" w:hAnsi="Arial" w:cs="Arial"/>
          <w:color w:val="000000"/>
          <w:sz w:val="24"/>
          <w:szCs w:val="24"/>
          <w:lang w:eastAsia="ar-SA"/>
        </w:rPr>
        <w:t xml:space="preserve">alle capacità </w:t>
      </w:r>
      <w:r w:rsidR="00543D2D" w:rsidRPr="00EC65F9">
        <w:rPr>
          <w:rFonts w:ascii="Arial" w:hAnsi="Arial" w:cs="Arial"/>
          <w:color w:val="000000"/>
          <w:sz w:val="24"/>
          <w:szCs w:val="24"/>
          <w:lang w:eastAsia="ar-SA"/>
        </w:rPr>
        <w:t xml:space="preserve">specificatamente </w:t>
      </w:r>
      <w:r w:rsidR="005E7A51" w:rsidRPr="00EC65F9">
        <w:rPr>
          <w:rFonts w:ascii="Arial" w:hAnsi="Arial" w:cs="Arial"/>
          <w:color w:val="000000"/>
          <w:sz w:val="24"/>
          <w:szCs w:val="24"/>
          <w:lang w:eastAsia="ar-SA"/>
        </w:rPr>
        <w:t xml:space="preserve">richieste dal ruolo (quali </w:t>
      </w:r>
      <w:r w:rsidR="00F548B1" w:rsidRPr="00EC65F9">
        <w:rPr>
          <w:rFonts w:ascii="Arial" w:hAnsi="Arial" w:cs="Arial"/>
          <w:color w:val="000000"/>
          <w:sz w:val="24"/>
          <w:szCs w:val="24"/>
          <w:lang w:eastAsia="ar-SA"/>
        </w:rPr>
        <w:t xml:space="preserve">le </w:t>
      </w:r>
      <w:r w:rsidR="005E7A51" w:rsidRPr="00EC65F9">
        <w:rPr>
          <w:rFonts w:ascii="Arial" w:hAnsi="Arial" w:cs="Arial"/>
          <w:sz w:val="24"/>
          <w:szCs w:val="24"/>
        </w:rPr>
        <w:t xml:space="preserve">capacità </w:t>
      </w:r>
      <w:r w:rsidR="00F548B1" w:rsidRPr="00EC65F9">
        <w:rPr>
          <w:rFonts w:ascii="Arial" w:hAnsi="Arial" w:cs="Arial"/>
          <w:sz w:val="24"/>
          <w:szCs w:val="24"/>
        </w:rPr>
        <w:t xml:space="preserve">di </w:t>
      </w:r>
      <w:r w:rsidR="005E7A51" w:rsidRPr="00EC65F9">
        <w:rPr>
          <w:rFonts w:ascii="Arial" w:hAnsi="Arial" w:cs="Arial"/>
          <w:sz w:val="24"/>
          <w:szCs w:val="24"/>
        </w:rPr>
        <w:t>relaziona</w:t>
      </w:r>
      <w:r w:rsidR="00F548B1" w:rsidRPr="00EC65F9">
        <w:rPr>
          <w:rFonts w:ascii="Arial" w:hAnsi="Arial" w:cs="Arial"/>
          <w:sz w:val="24"/>
          <w:szCs w:val="24"/>
        </w:rPr>
        <w:t>rs</w:t>
      </w:r>
      <w:r w:rsidR="005E7A51" w:rsidRPr="00EC65F9">
        <w:rPr>
          <w:rFonts w:ascii="Arial" w:hAnsi="Arial" w:cs="Arial"/>
          <w:sz w:val="24"/>
          <w:szCs w:val="24"/>
        </w:rPr>
        <w:t>i a più livelli, di gesti</w:t>
      </w:r>
      <w:r w:rsidR="00543D2D" w:rsidRPr="00EC65F9">
        <w:rPr>
          <w:rFonts w:ascii="Arial" w:hAnsi="Arial" w:cs="Arial"/>
          <w:sz w:val="24"/>
          <w:szCs w:val="24"/>
        </w:rPr>
        <w:t>r</w:t>
      </w:r>
      <w:r w:rsidR="005E7A51" w:rsidRPr="00EC65F9">
        <w:rPr>
          <w:rFonts w:ascii="Arial" w:hAnsi="Arial" w:cs="Arial"/>
          <w:sz w:val="24"/>
          <w:szCs w:val="24"/>
        </w:rPr>
        <w:t xml:space="preserve">e i </w:t>
      </w:r>
      <w:r w:rsidR="00543D2D" w:rsidRPr="00EC65F9">
        <w:rPr>
          <w:rFonts w:ascii="Arial" w:hAnsi="Arial" w:cs="Arial"/>
          <w:sz w:val="24"/>
          <w:szCs w:val="24"/>
        </w:rPr>
        <w:t xml:space="preserve">potenziali </w:t>
      </w:r>
      <w:r w:rsidR="005E7A51" w:rsidRPr="00EC65F9">
        <w:rPr>
          <w:rFonts w:ascii="Arial" w:hAnsi="Arial" w:cs="Arial"/>
          <w:sz w:val="24"/>
          <w:szCs w:val="24"/>
        </w:rPr>
        <w:t>conflitti e di attenzione al cliente</w:t>
      </w:r>
      <w:r w:rsidR="00E85E47">
        <w:rPr>
          <w:rFonts w:ascii="Arial" w:hAnsi="Arial" w:cs="Arial"/>
          <w:sz w:val="24"/>
          <w:szCs w:val="24"/>
        </w:rPr>
        <w:t>)</w:t>
      </w:r>
      <w:r w:rsidRPr="00EC65F9">
        <w:rPr>
          <w:rFonts w:ascii="Arial" w:hAnsi="Arial" w:cs="Arial"/>
          <w:color w:val="000000"/>
          <w:sz w:val="24"/>
          <w:szCs w:val="24"/>
          <w:lang w:eastAsia="ar-SA"/>
        </w:rPr>
        <w:t xml:space="preserve">. La Commissione si riserverà, inoltre, in ogni fase della procedura, di accertare la veridicità delle dichiarazioni rese dal candidato in particolare richiedendo referenze e/o attestazioni e/o somministrando prove scritte, ove ritenute necessarie. </w:t>
      </w:r>
    </w:p>
    <w:p w14:paraId="14C771EF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FF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br/>
        <w:t>Gli eventuali colloqui si concluderanno entro 3 mesi dalla pubblicazione del presente avviso. Le convocazioni dei candidati ammessi a colloquio saranno effettuate con un preavviso di 3 giorni.</w:t>
      </w:r>
    </w:p>
    <w:p w14:paraId="426A9B57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Si procederà all’assunzione di n. 1 persona da inserire ad un livello impiegatizio con contratto a tempo indeterminato, CCNL Terziario.</w:t>
      </w:r>
    </w:p>
    <w:p w14:paraId="0ED63751" w14:textId="3377D452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Sarà costituita una lista di idoneità valida 12 mesi dalla data di scadenza del presente avviso che potrà essere utilizzata per la scopertura della posizione di Business Information Manager SAP.</w:t>
      </w:r>
    </w:p>
    <w:p w14:paraId="36D38E0C" w14:textId="77777777" w:rsidR="000E3C44" w:rsidRPr="00EC65F9" w:rsidRDefault="000E3C44" w:rsidP="000E3C44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hAnsi="Arial" w:cs="Arial"/>
          <w:color w:val="000000"/>
          <w:sz w:val="24"/>
          <w:szCs w:val="24"/>
          <w:lang w:eastAsia="ar-SA"/>
        </w:rPr>
        <w:t>Saranno ammessi alla lista di idoneità tutti i candidati che la Commissione riterrà idonei sulla base di un punteggio minimo complessivo, da Lei stessa definito, dato dalla somma dei punteggi ottenuti dalle valutazioni su titoli e dichiarazioni e dal colloquio.</w:t>
      </w:r>
    </w:p>
    <w:p w14:paraId="17190B4F" w14:textId="77777777" w:rsidR="000E3C44" w:rsidRPr="00EC65F9" w:rsidRDefault="000E3C44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</w:p>
    <w:p w14:paraId="4B14E8AE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lastRenderedPageBreak/>
        <w:t>Disposizioni finali</w:t>
      </w:r>
    </w:p>
    <w:p w14:paraId="7C2F3545" w14:textId="77777777" w:rsidR="00B367F6" w:rsidRPr="00EC65F9" w:rsidRDefault="00B367F6" w:rsidP="00B367F6">
      <w:pPr>
        <w:ind w:left="709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E'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3A1BA502" w14:textId="77777777" w:rsidR="00B367F6" w:rsidRPr="00EC65F9" w:rsidRDefault="00B367F6" w:rsidP="00B367F6">
      <w:pPr>
        <w:ind w:left="709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</w:p>
    <w:p w14:paraId="51960AD4" w14:textId="01B4F754" w:rsidR="00B367F6" w:rsidRPr="00EC65F9" w:rsidRDefault="00447ABF" w:rsidP="00447ABF">
      <w:pPr>
        <w:pStyle w:val="Default"/>
        <w:rPr>
          <w:b/>
          <w:bCs/>
          <w:color w:val="auto"/>
        </w:rPr>
      </w:pPr>
      <w:r w:rsidRPr="00EC65F9">
        <w:rPr>
          <w:b/>
          <w:bCs/>
          <w:color w:val="auto"/>
        </w:rPr>
        <w:t>6.</w:t>
      </w:r>
      <w:r w:rsidR="00B367F6" w:rsidRPr="00EC65F9">
        <w:rPr>
          <w:b/>
          <w:bCs/>
          <w:color w:val="auto"/>
        </w:rPr>
        <w:t xml:space="preserve"> Informazioni e Contatti </w:t>
      </w:r>
    </w:p>
    <w:p w14:paraId="042A3D56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</w:p>
    <w:p w14:paraId="637FC94F" w14:textId="77777777" w:rsidR="00B367F6" w:rsidRPr="00EC65F9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Sede di lavoro: Azienda Regionale per l’Innovazione e gli Acquisti S.p.A., Milano, Via T. Taramelli, 26.</w:t>
      </w:r>
    </w:p>
    <w:p w14:paraId="385AB6F6" w14:textId="61FF87F6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Struttura di riferimento: Direzione Centrale ICT - Servizi per la Pubblica Amministrazione</w:t>
      </w:r>
    </w:p>
    <w:p w14:paraId="0B29DE5A" w14:textId="77777777" w:rsidR="00B367F6" w:rsidRPr="00EC65F9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Termine entro cui sarà reso noto l’esito della procedura: entro 3 mesi dalla chiusura del presente avviso.</w:t>
      </w:r>
    </w:p>
    <w:p w14:paraId="6043D425" w14:textId="77777777" w:rsidR="00B367F6" w:rsidRPr="00EC65F9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Responsabile del Procedimento: Anna Marchi – Responsabile Selezione, Inserimento e Incentivazione Risorse Umane di Aria SpA.</w:t>
      </w:r>
    </w:p>
    <w:p w14:paraId="252E8B26" w14:textId="77777777" w:rsidR="00B367F6" w:rsidRPr="00EC65F9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059D0660" w14:textId="77777777" w:rsidR="00B367F6" w:rsidRPr="00EC65F9" w:rsidRDefault="00B367F6" w:rsidP="00B367F6">
      <w:pPr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EC65F9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Per informazioni: Lavora.con.noi@ariaspa.it</w:t>
      </w:r>
      <w:r w:rsidRPr="00EC65F9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 </w:t>
      </w:r>
    </w:p>
    <w:p w14:paraId="3639CD36" w14:textId="56608830" w:rsidR="00AD5E67" w:rsidRPr="00EC65F9" w:rsidRDefault="00AD5E67" w:rsidP="00BA58B8">
      <w:pPr>
        <w:pStyle w:val="Default"/>
        <w:spacing w:after="59"/>
        <w:jc w:val="both"/>
        <w:rPr>
          <w:b/>
          <w:bCs/>
        </w:rPr>
      </w:pPr>
    </w:p>
    <w:sectPr w:rsidR="00AD5E67" w:rsidRPr="00EC65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2FB73EC"/>
    <w:multiLevelType w:val="hybridMultilevel"/>
    <w:tmpl w:val="4B7AAD3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B724552"/>
    <w:multiLevelType w:val="hybridMultilevel"/>
    <w:tmpl w:val="12299C5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BE28EC"/>
    <w:multiLevelType w:val="hybridMultilevel"/>
    <w:tmpl w:val="4BF2FE5A"/>
    <w:lvl w:ilvl="0" w:tplc="8C74E456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384E3"/>
    <w:multiLevelType w:val="hybridMultilevel"/>
    <w:tmpl w:val="101CDD6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703BAE2"/>
    <w:multiLevelType w:val="hybridMultilevel"/>
    <w:tmpl w:val="0DC870B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369CDEED"/>
    <w:multiLevelType w:val="hybridMultilevel"/>
    <w:tmpl w:val="E95A47F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445473C7"/>
    <w:multiLevelType w:val="hybridMultilevel"/>
    <w:tmpl w:val="CFF9B34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AEB54B6"/>
    <w:multiLevelType w:val="hybridMultilevel"/>
    <w:tmpl w:val="192897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F274263"/>
    <w:multiLevelType w:val="hybridMultilevel"/>
    <w:tmpl w:val="39A858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37255FE"/>
    <w:multiLevelType w:val="hybridMultilevel"/>
    <w:tmpl w:val="503C645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5"/>
  </w:num>
  <w:num w:numId="5">
    <w:abstractNumId w:val="7"/>
  </w:num>
  <w:num w:numId="6">
    <w:abstractNumId w:val="0"/>
  </w:num>
  <w:num w:numId="7">
    <w:abstractNumId w:val="10"/>
  </w:num>
  <w:num w:numId="8">
    <w:abstractNumId w:val="12"/>
  </w:num>
  <w:num w:numId="9">
    <w:abstractNumId w:val="13"/>
  </w:num>
  <w:num w:numId="10">
    <w:abstractNumId w:val="2"/>
  </w:num>
  <w:num w:numId="11">
    <w:abstractNumId w:val="2"/>
  </w:num>
  <w:num w:numId="12">
    <w:abstractNumId w:val="15"/>
  </w:num>
  <w:num w:numId="13">
    <w:abstractNumId w:val="4"/>
  </w:num>
  <w:num w:numId="14">
    <w:abstractNumId w:val="3"/>
  </w:num>
  <w:num w:numId="15">
    <w:abstractNumId w:val="11"/>
  </w:num>
  <w:num w:numId="16">
    <w:abstractNumId w:val="14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370"/>
    <w:rsid w:val="00013061"/>
    <w:rsid w:val="00032B7E"/>
    <w:rsid w:val="000B4D7C"/>
    <w:rsid w:val="000B7AD3"/>
    <w:rsid w:val="000E3C44"/>
    <w:rsid w:val="000E662E"/>
    <w:rsid w:val="00114E3B"/>
    <w:rsid w:val="00151B88"/>
    <w:rsid w:val="0015420C"/>
    <w:rsid w:val="001B4548"/>
    <w:rsid w:val="001F1340"/>
    <w:rsid w:val="001F1C02"/>
    <w:rsid w:val="00213BBC"/>
    <w:rsid w:val="00214E8B"/>
    <w:rsid w:val="002269E7"/>
    <w:rsid w:val="00265EBE"/>
    <w:rsid w:val="00272D62"/>
    <w:rsid w:val="0028511D"/>
    <w:rsid w:val="002C422B"/>
    <w:rsid w:val="002C4C53"/>
    <w:rsid w:val="002D0C4C"/>
    <w:rsid w:val="003073F6"/>
    <w:rsid w:val="003435CB"/>
    <w:rsid w:val="003E0359"/>
    <w:rsid w:val="004142F9"/>
    <w:rsid w:val="00446B28"/>
    <w:rsid w:val="00447ABF"/>
    <w:rsid w:val="004B2D0B"/>
    <w:rsid w:val="004B4CD3"/>
    <w:rsid w:val="004B52D8"/>
    <w:rsid w:val="0053198C"/>
    <w:rsid w:val="00543D2D"/>
    <w:rsid w:val="00553136"/>
    <w:rsid w:val="00584A98"/>
    <w:rsid w:val="005E7A51"/>
    <w:rsid w:val="00616C9C"/>
    <w:rsid w:val="006314C0"/>
    <w:rsid w:val="00663B3E"/>
    <w:rsid w:val="006902FE"/>
    <w:rsid w:val="006B7EE8"/>
    <w:rsid w:val="006C3DCD"/>
    <w:rsid w:val="006C449B"/>
    <w:rsid w:val="006E09C1"/>
    <w:rsid w:val="007321E9"/>
    <w:rsid w:val="007434B4"/>
    <w:rsid w:val="00771A79"/>
    <w:rsid w:val="007B5823"/>
    <w:rsid w:val="007C5071"/>
    <w:rsid w:val="007C7E5C"/>
    <w:rsid w:val="007E4F29"/>
    <w:rsid w:val="00821222"/>
    <w:rsid w:val="00841CCE"/>
    <w:rsid w:val="00854D70"/>
    <w:rsid w:val="00893E44"/>
    <w:rsid w:val="008B2975"/>
    <w:rsid w:val="008D2ACD"/>
    <w:rsid w:val="008E52A5"/>
    <w:rsid w:val="00931406"/>
    <w:rsid w:val="009401E9"/>
    <w:rsid w:val="00961A23"/>
    <w:rsid w:val="009C28E3"/>
    <w:rsid w:val="009C31C6"/>
    <w:rsid w:val="009D61D2"/>
    <w:rsid w:val="009F0136"/>
    <w:rsid w:val="00A15462"/>
    <w:rsid w:val="00A358E9"/>
    <w:rsid w:val="00A46684"/>
    <w:rsid w:val="00A53962"/>
    <w:rsid w:val="00A64CC2"/>
    <w:rsid w:val="00AC44E3"/>
    <w:rsid w:val="00AD5E67"/>
    <w:rsid w:val="00B367F6"/>
    <w:rsid w:val="00BA58B8"/>
    <w:rsid w:val="00C07BAF"/>
    <w:rsid w:val="00C1621A"/>
    <w:rsid w:val="00C47FAE"/>
    <w:rsid w:val="00C9596F"/>
    <w:rsid w:val="00CA1704"/>
    <w:rsid w:val="00CB2F7F"/>
    <w:rsid w:val="00D4572D"/>
    <w:rsid w:val="00D65096"/>
    <w:rsid w:val="00D7058D"/>
    <w:rsid w:val="00D96410"/>
    <w:rsid w:val="00DA6610"/>
    <w:rsid w:val="00DC1CFC"/>
    <w:rsid w:val="00DC521A"/>
    <w:rsid w:val="00DC7D93"/>
    <w:rsid w:val="00DD7D65"/>
    <w:rsid w:val="00DF5A8E"/>
    <w:rsid w:val="00E25647"/>
    <w:rsid w:val="00E402F7"/>
    <w:rsid w:val="00E746FB"/>
    <w:rsid w:val="00E84919"/>
    <w:rsid w:val="00E85E47"/>
    <w:rsid w:val="00EB175B"/>
    <w:rsid w:val="00EC65F9"/>
    <w:rsid w:val="00F02550"/>
    <w:rsid w:val="00F03D8D"/>
    <w:rsid w:val="00F12061"/>
    <w:rsid w:val="00F172AA"/>
    <w:rsid w:val="00F325D2"/>
    <w:rsid w:val="00F35370"/>
    <w:rsid w:val="00F479AD"/>
    <w:rsid w:val="00F548B1"/>
    <w:rsid w:val="00F77A6A"/>
    <w:rsid w:val="00FA7474"/>
    <w:rsid w:val="00FE4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839EC"/>
  <w15:chartTrackingRefBased/>
  <w15:docId w15:val="{B4F7DDC9-E1EA-4F29-95BA-5EB0778AA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F353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agrafoelenco">
    <w:name w:val="List Paragraph"/>
    <w:basedOn w:val="Normale"/>
    <w:uiPriority w:val="99"/>
    <w:qFormat/>
    <w:rsid w:val="003435CB"/>
    <w:pPr>
      <w:ind w:left="720"/>
      <w:contextualSpacing/>
    </w:pPr>
  </w:style>
  <w:style w:type="paragraph" w:styleId="Testocommento">
    <w:name w:val="annotation text"/>
    <w:basedOn w:val="Normale"/>
    <w:link w:val="TestocommentoCarattere"/>
    <w:uiPriority w:val="99"/>
    <w:unhideWhenUsed/>
    <w:rsid w:val="00B367F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367F6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7B5823"/>
    <w:rPr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B582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B5823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854D7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0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1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5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domande-frequent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pid.gov.it/richiedi-spi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pid.gov.it/" TargetMode="External"/><Relationship Id="rId5" Type="http://schemas.openxmlformats.org/officeDocument/2006/relationships/hyperlink" Target="http://www.bandi.regione.lombardia.it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6</Pages>
  <Words>2196</Words>
  <Characters>12518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Cometti Emanuela</dc:creator>
  <cp:keywords/>
  <dc:description/>
  <cp:lastModifiedBy>Elena Ghislandi</cp:lastModifiedBy>
  <cp:revision>9</cp:revision>
  <dcterms:created xsi:type="dcterms:W3CDTF">2021-11-11T09:26:00Z</dcterms:created>
  <dcterms:modified xsi:type="dcterms:W3CDTF">2021-11-29T14:32:00Z</dcterms:modified>
</cp:coreProperties>
</file>