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E8A30B" w14:textId="5F953B5E" w:rsidR="00B367F6" w:rsidRDefault="00B367F6" w:rsidP="00B367F6">
      <w:pPr>
        <w:jc w:val="center"/>
        <w:rPr>
          <w:rFonts w:ascii="Calibri" w:eastAsia="Times New Roman" w:hAnsi="Calibri" w:cs="Calibri"/>
          <w:b/>
          <w:bCs/>
          <w:sz w:val="24"/>
          <w:szCs w:val="24"/>
          <w:lang w:eastAsia="ar-SA"/>
        </w:rPr>
      </w:pPr>
      <w:r w:rsidRPr="00EC65F9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ar-SA"/>
        </w:rPr>
        <w:t xml:space="preserve">Avviso pubblico </w:t>
      </w:r>
      <w:r w:rsidRPr="00EC65F9">
        <w:rPr>
          <w:rFonts w:ascii="Calibri" w:eastAsia="Times New Roman" w:hAnsi="Calibri" w:cs="Calibri"/>
          <w:b/>
          <w:bCs/>
          <w:sz w:val="24"/>
          <w:szCs w:val="24"/>
          <w:lang w:eastAsia="ar-SA"/>
        </w:rPr>
        <w:t xml:space="preserve">dal </w:t>
      </w:r>
      <w:r w:rsidR="003A116E">
        <w:rPr>
          <w:rFonts w:ascii="Calibri" w:eastAsia="Times New Roman" w:hAnsi="Calibri" w:cs="Calibri"/>
          <w:b/>
          <w:bCs/>
          <w:sz w:val="24"/>
          <w:szCs w:val="24"/>
          <w:lang w:eastAsia="ar-SA"/>
        </w:rPr>
        <w:t>26</w:t>
      </w:r>
      <w:r w:rsidRPr="00EC65F9">
        <w:rPr>
          <w:rFonts w:ascii="Calibri" w:eastAsia="Times New Roman" w:hAnsi="Calibri" w:cs="Calibri"/>
          <w:b/>
          <w:bCs/>
          <w:sz w:val="24"/>
          <w:szCs w:val="24"/>
          <w:lang w:eastAsia="ar-SA"/>
        </w:rPr>
        <w:t>/</w:t>
      </w:r>
      <w:r w:rsidR="003A116E">
        <w:rPr>
          <w:rFonts w:ascii="Calibri" w:eastAsia="Times New Roman" w:hAnsi="Calibri" w:cs="Calibri"/>
          <w:b/>
          <w:bCs/>
          <w:sz w:val="24"/>
          <w:szCs w:val="24"/>
          <w:lang w:eastAsia="ar-SA"/>
        </w:rPr>
        <w:t>01</w:t>
      </w:r>
      <w:r w:rsidRPr="00EC65F9">
        <w:rPr>
          <w:rFonts w:ascii="Calibri" w:eastAsia="Times New Roman" w:hAnsi="Calibri" w:cs="Calibri"/>
          <w:b/>
          <w:bCs/>
          <w:sz w:val="24"/>
          <w:szCs w:val="24"/>
          <w:lang w:eastAsia="ar-SA"/>
        </w:rPr>
        <w:t>/202</w:t>
      </w:r>
      <w:r w:rsidR="00B550DC">
        <w:rPr>
          <w:rFonts w:ascii="Calibri" w:eastAsia="Times New Roman" w:hAnsi="Calibri" w:cs="Calibri"/>
          <w:b/>
          <w:bCs/>
          <w:sz w:val="24"/>
          <w:szCs w:val="24"/>
          <w:lang w:eastAsia="ar-SA"/>
        </w:rPr>
        <w:t>2</w:t>
      </w:r>
      <w:r w:rsidRPr="00EC65F9">
        <w:rPr>
          <w:rFonts w:ascii="Calibri" w:eastAsia="Times New Roman" w:hAnsi="Calibri" w:cs="Calibri"/>
          <w:b/>
          <w:bCs/>
          <w:sz w:val="24"/>
          <w:szCs w:val="24"/>
          <w:lang w:eastAsia="ar-SA"/>
        </w:rPr>
        <w:t xml:space="preserve"> al </w:t>
      </w:r>
      <w:r w:rsidR="003A116E">
        <w:rPr>
          <w:rFonts w:ascii="Calibri" w:eastAsia="Times New Roman" w:hAnsi="Calibri" w:cs="Calibri"/>
          <w:b/>
          <w:bCs/>
          <w:sz w:val="24"/>
          <w:szCs w:val="24"/>
          <w:lang w:eastAsia="ar-SA"/>
        </w:rPr>
        <w:t>23</w:t>
      </w:r>
      <w:r w:rsidRPr="00EC65F9">
        <w:rPr>
          <w:rFonts w:ascii="Calibri" w:eastAsia="Times New Roman" w:hAnsi="Calibri" w:cs="Calibri"/>
          <w:b/>
          <w:bCs/>
          <w:sz w:val="24"/>
          <w:szCs w:val="24"/>
          <w:lang w:eastAsia="ar-SA"/>
        </w:rPr>
        <w:t>/</w:t>
      </w:r>
      <w:r w:rsidR="003A116E">
        <w:rPr>
          <w:rFonts w:ascii="Calibri" w:eastAsia="Times New Roman" w:hAnsi="Calibri" w:cs="Calibri"/>
          <w:b/>
          <w:bCs/>
          <w:sz w:val="24"/>
          <w:szCs w:val="24"/>
          <w:lang w:eastAsia="ar-SA"/>
        </w:rPr>
        <w:t>02</w:t>
      </w:r>
      <w:r w:rsidRPr="00EC65F9">
        <w:rPr>
          <w:rFonts w:ascii="Calibri" w:eastAsia="Times New Roman" w:hAnsi="Calibri" w:cs="Calibri"/>
          <w:b/>
          <w:bCs/>
          <w:sz w:val="24"/>
          <w:szCs w:val="24"/>
          <w:lang w:eastAsia="ar-SA"/>
        </w:rPr>
        <w:t>/202</w:t>
      </w:r>
      <w:r w:rsidR="00B550DC">
        <w:rPr>
          <w:rFonts w:ascii="Calibri" w:eastAsia="Times New Roman" w:hAnsi="Calibri" w:cs="Calibri"/>
          <w:b/>
          <w:bCs/>
          <w:sz w:val="24"/>
          <w:szCs w:val="24"/>
          <w:lang w:eastAsia="ar-SA"/>
        </w:rPr>
        <w:t>2</w:t>
      </w:r>
    </w:p>
    <w:p w14:paraId="3124621A" w14:textId="432B472C" w:rsidR="001F28E6" w:rsidRPr="001F28E6" w:rsidRDefault="001F28E6" w:rsidP="001F28E6">
      <w:pPr>
        <w:jc w:val="center"/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ar-SA"/>
        </w:rPr>
      </w:pPr>
      <w:r w:rsidRPr="001F28E6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ar-SA"/>
        </w:rPr>
        <w:t xml:space="preserve">Prorogato al </w:t>
      </w:r>
      <w:r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ar-SA"/>
        </w:rPr>
        <w:t>7</w:t>
      </w:r>
      <w:r w:rsidRPr="001F28E6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ar-SA"/>
        </w:rPr>
        <w:t>/0</w:t>
      </w:r>
      <w:r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ar-SA"/>
        </w:rPr>
        <w:t>3</w:t>
      </w:r>
      <w:r w:rsidRPr="001F28E6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ar-SA"/>
        </w:rPr>
        <w:t>/202</w:t>
      </w:r>
      <w:r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ar-SA"/>
        </w:rPr>
        <w:t>2</w:t>
      </w:r>
    </w:p>
    <w:p w14:paraId="0485592D" w14:textId="77777777" w:rsidR="00F35370" w:rsidRPr="00DC521A" w:rsidRDefault="00F35370" w:rsidP="00F35370">
      <w:pPr>
        <w:pStyle w:val="Default"/>
      </w:pPr>
    </w:p>
    <w:p w14:paraId="2B49F9CC" w14:textId="7DA3A419" w:rsidR="00AD5E67" w:rsidRPr="00EC65F9" w:rsidRDefault="00AD5E67" w:rsidP="00AD5E67">
      <w:pPr>
        <w:pStyle w:val="Default"/>
        <w:rPr>
          <w:b/>
          <w:bCs/>
        </w:rPr>
      </w:pPr>
      <w:r w:rsidRPr="00EC65F9">
        <w:rPr>
          <w:b/>
          <w:bCs/>
        </w:rPr>
        <w:t>Rif.</w:t>
      </w:r>
      <w:r w:rsidR="00B367F6" w:rsidRPr="00EC65F9">
        <w:rPr>
          <w:b/>
          <w:bCs/>
        </w:rPr>
        <w:t xml:space="preserve"> </w:t>
      </w:r>
      <w:r w:rsidR="00D65096" w:rsidRPr="00EC65F9">
        <w:rPr>
          <w:b/>
          <w:bCs/>
        </w:rPr>
        <w:t>ARIA</w:t>
      </w:r>
      <w:r w:rsidRPr="00EC65F9">
        <w:rPr>
          <w:b/>
          <w:bCs/>
        </w:rPr>
        <w:t>202</w:t>
      </w:r>
      <w:r w:rsidR="00B550DC">
        <w:rPr>
          <w:b/>
          <w:bCs/>
        </w:rPr>
        <w:t>2</w:t>
      </w:r>
      <w:r w:rsidR="00D65096" w:rsidRPr="00EC65F9">
        <w:rPr>
          <w:b/>
          <w:bCs/>
        </w:rPr>
        <w:t>_</w:t>
      </w:r>
      <w:r w:rsidR="00B550DC">
        <w:rPr>
          <w:b/>
          <w:bCs/>
        </w:rPr>
        <w:t>ALGS</w:t>
      </w:r>
      <w:r w:rsidR="00D65096" w:rsidRPr="00EC65F9">
        <w:rPr>
          <w:b/>
          <w:bCs/>
        </w:rPr>
        <w:t>0</w:t>
      </w:r>
      <w:r w:rsidR="00B550DC">
        <w:rPr>
          <w:b/>
          <w:bCs/>
        </w:rPr>
        <w:t>1</w:t>
      </w:r>
      <w:r w:rsidRPr="00EC65F9">
        <w:rPr>
          <w:b/>
          <w:bCs/>
        </w:rPr>
        <w:t xml:space="preserve">: Avviso pubblico per l’assunzione a tempo indeterminato di </w:t>
      </w:r>
      <w:r w:rsidR="000712A9">
        <w:rPr>
          <w:b/>
          <w:bCs/>
        </w:rPr>
        <w:t xml:space="preserve">uno </w:t>
      </w:r>
      <w:r w:rsidR="000712A9" w:rsidRPr="000712A9">
        <w:rPr>
          <w:b/>
          <w:bCs/>
        </w:rPr>
        <w:t>Specialista Legale - Compliance dei Lavori Pubblici</w:t>
      </w:r>
    </w:p>
    <w:p w14:paraId="380D3629" w14:textId="2F02BDA6" w:rsidR="00B367F6" w:rsidRDefault="00B367F6" w:rsidP="00AD5E67">
      <w:pPr>
        <w:pStyle w:val="Default"/>
        <w:rPr>
          <w:b/>
          <w:bCs/>
        </w:rPr>
      </w:pPr>
    </w:p>
    <w:p w14:paraId="17324793" w14:textId="77777777" w:rsidR="006768AF" w:rsidRPr="00EC65F9" w:rsidRDefault="006768AF" w:rsidP="00AD5E67">
      <w:pPr>
        <w:pStyle w:val="Default"/>
        <w:rPr>
          <w:b/>
          <w:bCs/>
        </w:rPr>
      </w:pPr>
    </w:p>
    <w:p w14:paraId="5000D0C3" w14:textId="77777777" w:rsidR="00AD5E67" w:rsidRPr="001D54D6" w:rsidRDefault="00AD5E67" w:rsidP="00AD5E67">
      <w:pPr>
        <w:pStyle w:val="Default"/>
        <w:rPr>
          <w:sz w:val="22"/>
          <w:szCs w:val="22"/>
        </w:rPr>
      </w:pPr>
      <w:bookmarkStart w:id="0" w:name="_Hlk62403011"/>
      <w:r w:rsidRPr="001D54D6">
        <w:rPr>
          <w:b/>
          <w:bCs/>
          <w:sz w:val="22"/>
          <w:szCs w:val="22"/>
        </w:rPr>
        <w:t>1. Contesto di riferimento</w:t>
      </w:r>
    </w:p>
    <w:p w14:paraId="4A55B7E2" w14:textId="77777777" w:rsidR="00AD5E67" w:rsidRPr="001D54D6" w:rsidRDefault="00AD5E67" w:rsidP="00AD5E67">
      <w:pPr>
        <w:pStyle w:val="Default"/>
        <w:rPr>
          <w:sz w:val="22"/>
          <w:szCs w:val="22"/>
        </w:rPr>
      </w:pPr>
    </w:p>
    <w:p w14:paraId="1EC58968" w14:textId="7B8460A2" w:rsidR="00885854" w:rsidRPr="001D54D6" w:rsidRDefault="00C624A5" w:rsidP="000712A9">
      <w:pPr>
        <w:jc w:val="both"/>
        <w:rPr>
          <w:rFonts w:ascii="Arial" w:hAnsi="Arial" w:cs="Arial"/>
          <w:color w:val="000000"/>
        </w:rPr>
      </w:pPr>
      <w:r w:rsidRPr="001D54D6">
        <w:rPr>
          <w:rFonts w:ascii="Arial" w:hAnsi="Arial" w:cs="Arial"/>
          <w:color w:val="000000"/>
        </w:rPr>
        <w:t xml:space="preserve">Le operazioni societarie degli ultimi anni hanno aumentato </w:t>
      </w:r>
      <w:r w:rsidR="001D54D6">
        <w:rPr>
          <w:rFonts w:ascii="Arial" w:hAnsi="Arial" w:cs="Arial"/>
          <w:color w:val="000000"/>
        </w:rPr>
        <w:t xml:space="preserve">notevolmente </w:t>
      </w:r>
      <w:r w:rsidRPr="001D54D6">
        <w:rPr>
          <w:rFonts w:ascii="Arial" w:hAnsi="Arial" w:cs="Arial"/>
          <w:color w:val="000000"/>
        </w:rPr>
        <w:t>la complessità de</w:t>
      </w:r>
      <w:r w:rsidR="00141198" w:rsidRPr="001D54D6">
        <w:rPr>
          <w:rFonts w:ascii="Arial" w:hAnsi="Arial" w:cs="Arial"/>
          <w:color w:val="000000"/>
        </w:rPr>
        <w:t xml:space="preserve">lle gare pubbliche </w:t>
      </w:r>
      <w:r w:rsidRPr="001D54D6">
        <w:rPr>
          <w:rFonts w:ascii="Arial" w:hAnsi="Arial" w:cs="Arial"/>
          <w:color w:val="000000"/>
        </w:rPr>
        <w:t>gestit</w:t>
      </w:r>
      <w:r w:rsidR="00141198" w:rsidRPr="001D54D6">
        <w:rPr>
          <w:rFonts w:ascii="Arial" w:hAnsi="Arial" w:cs="Arial"/>
          <w:color w:val="000000"/>
        </w:rPr>
        <w:t>e</w:t>
      </w:r>
      <w:r w:rsidRPr="001D54D6">
        <w:rPr>
          <w:rFonts w:ascii="Arial" w:hAnsi="Arial" w:cs="Arial"/>
          <w:color w:val="000000"/>
        </w:rPr>
        <w:t xml:space="preserve"> da ARIA </w:t>
      </w:r>
      <w:proofErr w:type="spellStart"/>
      <w:r w:rsidRPr="001D54D6">
        <w:rPr>
          <w:rFonts w:ascii="Arial" w:hAnsi="Arial" w:cs="Arial"/>
          <w:color w:val="000000"/>
        </w:rPr>
        <w:t>SpA</w:t>
      </w:r>
      <w:proofErr w:type="spellEnd"/>
      <w:r w:rsidRPr="001D54D6">
        <w:rPr>
          <w:rFonts w:ascii="Arial" w:hAnsi="Arial" w:cs="Arial"/>
          <w:color w:val="000000"/>
        </w:rPr>
        <w:t xml:space="preserve"> sia </w:t>
      </w:r>
      <w:r w:rsidR="007506D6" w:rsidRPr="001D54D6">
        <w:rPr>
          <w:rFonts w:ascii="Arial" w:hAnsi="Arial" w:cs="Arial"/>
          <w:color w:val="000000"/>
        </w:rPr>
        <w:t xml:space="preserve">in termini </w:t>
      </w:r>
      <w:r w:rsidRPr="001D54D6">
        <w:rPr>
          <w:rFonts w:ascii="Arial" w:hAnsi="Arial" w:cs="Arial"/>
          <w:color w:val="000000"/>
        </w:rPr>
        <w:t>quantit</w:t>
      </w:r>
      <w:r w:rsidR="008242EA" w:rsidRPr="001D54D6">
        <w:rPr>
          <w:rFonts w:ascii="Arial" w:hAnsi="Arial" w:cs="Arial"/>
          <w:color w:val="000000"/>
        </w:rPr>
        <w:t xml:space="preserve">ativi </w:t>
      </w:r>
      <w:r w:rsidRPr="001D54D6">
        <w:rPr>
          <w:rFonts w:ascii="Arial" w:hAnsi="Arial" w:cs="Arial"/>
          <w:color w:val="000000"/>
        </w:rPr>
        <w:t xml:space="preserve">che di </w:t>
      </w:r>
      <w:r w:rsidR="008242EA" w:rsidRPr="001D54D6">
        <w:rPr>
          <w:rFonts w:ascii="Arial" w:hAnsi="Arial" w:cs="Arial"/>
          <w:color w:val="000000"/>
        </w:rPr>
        <w:t xml:space="preserve">ambiti di </w:t>
      </w:r>
      <w:r w:rsidR="00AE3732" w:rsidRPr="001D54D6">
        <w:rPr>
          <w:rFonts w:ascii="Arial" w:hAnsi="Arial" w:cs="Arial"/>
          <w:color w:val="000000"/>
        </w:rPr>
        <w:t xml:space="preserve">intervento. </w:t>
      </w:r>
      <w:r w:rsidR="00885854" w:rsidRPr="001D54D6">
        <w:rPr>
          <w:rFonts w:ascii="Arial" w:hAnsi="Arial" w:cs="Arial"/>
          <w:color w:val="000000"/>
        </w:rPr>
        <w:t>L</w:t>
      </w:r>
      <w:r w:rsidR="007506D6" w:rsidRPr="001D54D6">
        <w:rPr>
          <w:rFonts w:ascii="Arial" w:hAnsi="Arial" w:cs="Arial"/>
          <w:color w:val="000000"/>
        </w:rPr>
        <w:t>e attività di</w:t>
      </w:r>
      <w:r w:rsidR="008242EA" w:rsidRPr="001D54D6">
        <w:rPr>
          <w:rFonts w:ascii="Arial" w:hAnsi="Arial" w:cs="Arial"/>
          <w:color w:val="000000"/>
        </w:rPr>
        <w:t xml:space="preserve"> controllo</w:t>
      </w:r>
      <w:r w:rsidR="00885854" w:rsidRPr="001D54D6">
        <w:rPr>
          <w:rFonts w:ascii="Arial" w:hAnsi="Arial" w:cs="Arial"/>
          <w:color w:val="000000"/>
        </w:rPr>
        <w:t>,</w:t>
      </w:r>
      <w:r w:rsidR="008242EA" w:rsidRPr="001D54D6">
        <w:rPr>
          <w:rFonts w:ascii="Arial" w:hAnsi="Arial" w:cs="Arial"/>
          <w:color w:val="000000"/>
        </w:rPr>
        <w:t xml:space="preserve"> </w:t>
      </w:r>
      <w:r w:rsidR="007506D6" w:rsidRPr="001D54D6">
        <w:rPr>
          <w:rFonts w:ascii="Arial" w:hAnsi="Arial" w:cs="Arial"/>
          <w:color w:val="000000"/>
        </w:rPr>
        <w:t xml:space="preserve">a </w:t>
      </w:r>
      <w:r w:rsidR="008242EA" w:rsidRPr="001D54D6">
        <w:rPr>
          <w:rFonts w:ascii="Arial" w:hAnsi="Arial" w:cs="Arial"/>
          <w:color w:val="000000"/>
        </w:rPr>
        <w:t xml:space="preserve">garanzia del rispetto </w:t>
      </w:r>
      <w:r w:rsidR="007506D6" w:rsidRPr="001D54D6">
        <w:rPr>
          <w:rFonts w:ascii="Arial" w:hAnsi="Arial" w:cs="Arial"/>
          <w:color w:val="000000"/>
        </w:rPr>
        <w:t>della normativa vigente</w:t>
      </w:r>
      <w:r w:rsidR="00885854" w:rsidRPr="001D54D6">
        <w:rPr>
          <w:rFonts w:ascii="Arial" w:hAnsi="Arial" w:cs="Arial"/>
          <w:color w:val="000000"/>
        </w:rPr>
        <w:t>, effettuate</w:t>
      </w:r>
      <w:r w:rsidR="007506D6" w:rsidRPr="001D54D6">
        <w:rPr>
          <w:rFonts w:ascii="Arial" w:hAnsi="Arial" w:cs="Arial"/>
          <w:color w:val="000000"/>
        </w:rPr>
        <w:t xml:space="preserve"> </w:t>
      </w:r>
      <w:r w:rsidR="00885854" w:rsidRPr="001D54D6">
        <w:rPr>
          <w:rFonts w:ascii="Arial" w:hAnsi="Arial" w:cs="Arial"/>
          <w:color w:val="000000"/>
        </w:rPr>
        <w:t xml:space="preserve">sulle </w:t>
      </w:r>
      <w:r w:rsidR="007506D6" w:rsidRPr="001D54D6">
        <w:rPr>
          <w:rFonts w:ascii="Arial" w:hAnsi="Arial" w:cs="Arial"/>
          <w:color w:val="000000"/>
        </w:rPr>
        <w:t xml:space="preserve">le gare </w:t>
      </w:r>
      <w:r w:rsidR="00141198" w:rsidRPr="001D54D6">
        <w:rPr>
          <w:rFonts w:ascii="Arial" w:hAnsi="Arial" w:cs="Arial"/>
          <w:color w:val="000000"/>
        </w:rPr>
        <w:t>di lavori pubblici</w:t>
      </w:r>
      <w:r w:rsidR="00885854" w:rsidRPr="001D54D6">
        <w:rPr>
          <w:rFonts w:ascii="Arial" w:hAnsi="Arial" w:cs="Arial"/>
          <w:color w:val="000000"/>
        </w:rPr>
        <w:t xml:space="preserve"> </w:t>
      </w:r>
      <w:r w:rsidR="007506D6" w:rsidRPr="001D54D6">
        <w:rPr>
          <w:rFonts w:ascii="Arial" w:hAnsi="Arial" w:cs="Arial"/>
          <w:color w:val="000000"/>
        </w:rPr>
        <w:t>espletate da ARIA</w:t>
      </w:r>
      <w:r w:rsidR="00141198" w:rsidRPr="001D54D6">
        <w:rPr>
          <w:rFonts w:ascii="Arial" w:hAnsi="Arial" w:cs="Arial"/>
          <w:color w:val="000000"/>
        </w:rPr>
        <w:t>,</w:t>
      </w:r>
      <w:r w:rsidR="007506D6" w:rsidRPr="001D54D6">
        <w:rPr>
          <w:rFonts w:ascii="Arial" w:hAnsi="Arial" w:cs="Arial"/>
          <w:color w:val="000000"/>
        </w:rPr>
        <w:t xml:space="preserve"> </w:t>
      </w:r>
      <w:r w:rsidR="00885854" w:rsidRPr="001D54D6">
        <w:rPr>
          <w:rFonts w:ascii="Arial" w:hAnsi="Arial" w:cs="Arial"/>
          <w:color w:val="000000"/>
        </w:rPr>
        <w:t xml:space="preserve">richiedono dunque </w:t>
      </w:r>
      <w:r w:rsidR="00141198" w:rsidRPr="001D54D6">
        <w:rPr>
          <w:rFonts w:ascii="Arial" w:hAnsi="Arial" w:cs="Arial"/>
          <w:color w:val="000000"/>
        </w:rPr>
        <w:t xml:space="preserve">sempre </w:t>
      </w:r>
      <w:r w:rsidR="00885854" w:rsidRPr="001D54D6">
        <w:rPr>
          <w:rFonts w:ascii="Arial" w:hAnsi="Arial" w:cs="Arial"/>
          <w:color w:val="000000"/>
        </w:rPr>
        <w:t xml:space="preserve">maggiore attenzione. </w:t>
      </w:r>
    </w:p>
    <w:p w14:paraId="5EA39BBB" w14:textId="29D4648B" w:rsidR="000712A9" w:rsidRPr="001D54D6" w:rsidRDefault="00AE3732" w:rsidP="000712A9">
      <w:pPr>
        <w:jc w:val="both"/>
        <w:rPr>
          <w:rFonts w:ascii="Arial" w:hAnsi="Arial" w:cs="Arial"/>
          <w:color w:val="000000"/>
        </w:rPr>
      </w:pPr>
      <w:r w:rsidRPr="001D54D6">
        <w:rPr>
          <w:rFonts w:ascii="Arial" w:hAnsi="Arial" w:cs="Arial"/>
          <w:color w:val="000000"/>
        </w:rPr>
        <w:t>P</w:t>
      </w:r>
      <w:r w:rsidR="00885854" w:rsidRPr="001D54D6">
        <w:rPr>
          <w:rFonts w:ascii="Arial" w:hAnsi="Arial" w:cs="Arial"/>
          <w:color w:val="000000"/>
        </w:rPr>
        <w:t>er questa ragione</w:t>
      </w:r>
      <w:r w:rsidRPr="001D54D6">
        <w:rPr>
          <w:rFonts w:ascii="Arial" w:hAnsi="Arial" w:cs="Arial"/>
          <w:color w:val="000000"/>
        </w:rPr>
        <w:t xml:space="preserve">, </w:t>
      </w:r>
      <w:r w:rsidR="00885854" w:rsidRPr="001D54D6">
        <w:rPr>
          <w:rFonts w:ascii="Arial" w:hAnsi="Arial" w:cs="Arial"/>
          <w:color w:val="000000"/>
        </w:rPr>
        <w:t xml:space="preserve">Aria </w:t>
      </w:r>
      <w:proofErr w:type="spellStart"/>
      <w:r w:rsidR="00885854" w:rsidRPr="001D54D6">
        <w:rPr>
          <w:rFonts w:ascii="Arial" w:hAnsi="Arial" w:cs="Arial"/>
          <w:color w:val="000000"/>
        </w:rPr>
        <w:t>SpA</w:t>
      </w:r>
      <w:proofErr w:type="spellEnd"/>
      <w:r w:rsidR="00885854" w:rsidRPr="001D54D6">
        <w:rPr>
          <w:rFonts w:ascii="Arial" w:hAnsi="Arial" w:cs="Arial"/>
          <w:color w:val="000000"/>
        </w:rPr>
        <w:t xml:space="preserve"> </w:t>
      </w:r>
      <w:r w:rsidRPr="001D54D6">
        <w:rPr>
          <w:rFonts w:ascii="Arial" w:hAnsi="Arial" w:cs="Arial"/>
          <w:color w:val="000000"/>
        </w:rPr>
        <w:t xml:space="preserve">intende rafforzare la struttura di competenza e </w:t>
      </w:r>
      <w:r w:rsidR="00885854" w:rsidRPr="001D54D6">
        <w:rPr>
          <w:rFonts w:ascii="Arial" w:hAnsi="Arial" w:cs="Arial"/>
          <w:color w:val="000000"/>
        </w:rPr>
        <w:t xml:space="preserve">ricerca uno specialista con competenze specifiche sui lavori pubblici e sulla contrattualistica che ne consegue. </w:t>
      </w:r>
    </w:p>
    <w:p w14:paraId="25AC2CF3" w14:textId="14A749C5" w:rsidR="00AD5E67" w:rsidRPr="001D54D6" w:rsidRDefault="00141198" w:rsidP="0050755C">
      <w:pPr>
        <w:pStyle w:val="Default"/>
        <w:jc w:val="both"/>
        <w:rPr>
          <w:sz w:val="22"/>
          <w:szCs w:val="22"/>
        </w:rPr>
      </w:pPr>
      <w:r w:rsidRPr="001D54D6">
        <w:rPr>
          <w:sz w:val="22"/>
          <w:szCs w:val="22"/>
        </w:rPr>
        <w:t xml:space="preserve">La figura è al diretto riporto della </w:t>
      </w:r>
      <w:r w:rsidR="007506D6" w:rsidRPr="001D54D6">
        <w:rPr>
          <w:sz w:val="22"/>
          <w:szCs w:val="22"/>
        </w:rPr>
        <w:t>Struttura Affari Legali, Generali e Societari</w:t>
      </w:r>
      <w:r w:rsidRPr="001D54D6">
        <w:rPr>
          <w:sz w:val="22"/>
          <w:szCs w:val="22"/>
        </w:rPr>
        <w:t>, che dipende dall’Organo Amministrativo della Società.</w:t>
      </w:r>
    </w:p>
    <w:p w14:paraId="19D4CC8D" w14:textId="77777777" w:rsidR="00AD5E67" w:rsidRPr="001D54D6" w:rsidRDefault="00AD5E67" w:rsidP="00AD5E67">
      <w:pPr>
        <w:pStyle w:val="Default"/>
        <w:rPr>
          <w:b/>
          <w:bCs/>
          <w:sz w:val="22"/>
          <w:szCs w:val="22"/>
        </w:rPr>
      </w:pPr>
    </w:p>
    <w:p w14:paraId="52BF697D" w14:textId="77777777" w:rsidR="000E662E" w:rsidRPr="001D54D6" w:rsidRDefault="000E662E" w:rsidP="000E662E">
      <w:pPr>
        <w:pStyle w:val="Default"/>
        <w:rPr>
          <w:sz w:val="22"/>
          <w:szCs w:val="22"/>
        </w:rPr>
      </w:pPr>
      <w:r w:rsidRPr="001D54D6">
        <w:rPr>
          <w:b/>
          <w:bCs/>
          <w:sz w:val="22"/>
          <w:szCs w:val="22"/>
        </w:rPr>
        <w:t>2. Di cosa si tratta</w:t>
      </w:r>
    </w:p>
    <w:p w14:paraId="143EB18F" w14:textId="77777777" w:rsidR="000E662E" w:rsidRPr="001D54D6" w:rsidRDefault="000E662E" w:rsidP="000E662E">
      <w:pPr>
        <w:pStyle w:val="Default"/>
        <w:rPr>
          <w:sz w:val="22"/>
          <w:szCs w:val="22"/>
        </w:rPr>
      </w:pPr>
    </w:p>
    <w:p w14:paraId="1F0EF131" w14:textId="04A37AAB" w:rsidR="000712A9" w:rsidRPr="001D54D6" w:rsidRDefault="000712A9" w:rsidP="000712A9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1D54D6">
        <w:rPr>
          <w:rFonts w:ascii="Arial" w:eastAsia="Times New Roman" w:hAnsi="Arial" w:cs="Arial"/>
          <w:color w:val="000000"/>
          <w:lang w:eastAsia="ar-SA"/>
        </w:rPr>
        <w:t xml:space="preserve">La risorsa </w:t>
      </w:r>
      <w:r w:rsidR="00AE3732" w:rsidRPr="001D54D6">
        <w:rPr>
          <w:rFonts w:ascii="Arial" w:eastAsia="Times New Roman" w:hAnsi="Arial" w:cs="Arial"/>
          <w:color w:val="000000"/>
          <w:lang w:eastAsia="ar-SA"/>
        </w:rPr>
        <w:t xml:space="preserve">da inserire </w:t>
      </w:r>
      <w:r w:rsidRPr="001D54D6">
        <w:rPr>
          <w:rFonts w:ascii="Arial" w:eastAsia="Times New Roman" w:hAnsi="Arial" w:cs="Arial"/>
          <w:color w:val="000000"/>
          <w:lang w:eastAsia="ar-SA"/>
        </w:rPr>
        <w:t xml:space="preserve">avrà il compito di collaborare e supportare la struttura nelle attività di controllo normativo e di allineamento dei documenti di gara, e di contenzioso, nel rispetto di quanto previsto dalle Direttive europee, dal Codice degli appalti pubblici e dalle relative norme attuative. </w:t>
      </w:r>
    </w:p>
    <w:p w14:paraId="38A73E50" w14:textId="77777777" w:rsidR="00DF63F4" w:rsidRPr="001D54D6" w:rsidRDefault="00AE3732" w:rsidP="000712A9">
      <w:pPr>
        <w:jc w:val="both"/>
        <w:rPr>
          <w:rFonts w:ascii="Arial" w:eastAsia="Times New Roman" w:hAnsi="Arial" w:cs="Arial"/>
          <w:color w:val="000000"/>
          <w:kern w:val="24"/>
          <w:lang w:eastAsia="ar-SA"/>
        </w:rPr>
      </w:pPr>
      <w:r w:rsidRPr="001D54D6">
        <w:rPr>
          <w:rFonts w:ascii="Arial" w:eastAsia="Times New Roman" w:hAnsi="Arial" w:cs="Arial"/>
          <w:color w:val="000000"/>
          <w:kern w:val="24"/>
          <w:lang w:eastAsia="ar-SA"/>
        </w:rPr>
        <w:t>Le</w:t>
      </w:r>
      <w:r w:rsidR="000712A9" w:rsidRPr="001D54D6">
        <w:rPr>
          <w:rFonts w:ascii="Arial" w:eastAsia="Times New Roman" w:hAnsi="Arial" w:cs="Arial"/>
          <w:color w:val="000000"/>
          <w:kern w:val="24"/>
          <w:lang w:eastAsia="ar-SA"/>
        </w:rPr>
        <w:t xml:space="preserve"> verrà richiesto di prestare la propria consulenza giuridica per la risoluzione delle questioni legali che coinvolgono le procedure bandite</w:t>
      </w:r>
      <w:r w:rsidRPr="001D54D6">
        <w:rPr>
          <w:rFonts w:ascii="Arial" w:eastAsia="Times New Roman" w:hAnsi="Arial" w:cs="Arial"/>
          <w:color w:val="000000"/>
          <w:kern w:val="24"/>
          <w:lang w:eastAsia="ar-SA"/>
        </w:rPr>
        <w:t xml:space="preserve">, in </w:t>
      </w:r>
      <w:r w:rsidR="00C74BE6" w:rsidRPr="001D54D6">
        <w:rPr>
          <w:rFonts w:ascii="Arial" w:eastAsia="Times New Roman" w:hAnsi="Arial" w:cs="Arial"/>
          <w:color w:val="000000"/>
          <w:kern w:val="24"/>
          <w:lang w:eastAsia="ar-SA"/>
        </w:rPr>
        <w:t>particolar</w:t>
      </w:r>
      <w:r w:rsidRPr="001D54D6">
        <w:rPr>
          <w:rFonts w:ascii="Arial" w:eastAsia="Times New Roman" w:hAnsi="Arial" w:cs="Arial"/>
          <w:color w:val="000000"/>
          <w:kern w:val="24"/>
          <w:lang w:eastAsia="ar-SA"/>
        </w:rPr>
        <w:t xml:space="preserve"> modo sulle</w:t>
      </w:r>
      <w:r w:rsidR="00C74BE6" w:rsidRPr="001D54D6">
        <w:rPr>
          <w:rFonts w:ascii="Arial" w:eastAsia="Times New Roman" w:hAnsi="Arial" w:cs="Arial"/>
          <w:color w:val="000000"/>
          <w:kern w:val="24"/>
          <w:lang w:eastAsia="ar-SA"/>
        </w:rPr>
        <w:t xml:space="preserve"> gare di lavori pubblici</w:t>
      </w:r>
      <w:r w:rsidR="000712A9" w:rsidRPr="001D54D6">
        <w:rPr>
          <w:rFonts w:ascii="Arial" w:eastAsia="Times New Roman" w:hAnsi="Arial" w:cs="Arial"/>
          <w:color w:val="000000"/>
          <w:kern w:val="24"/>
          <w:lang w:eastAsia="ar-SA"/>
        </w:rPr>
        <w:t xml:space="preserve">. </w:t>
      </w:r>
    </w:p>
    <w:p w14:paraId="5D12AD4C" w14:textId="448C90E2" w:rsidR="00DF63F4" w:rsidRPr="001D54D6" w:rsidRDefault="00DF63F4" w:rsidP="00DF63F4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1D54D6">
        <w:rPr>
          <w:rFonts w:ascii="Arial" w:eastAsia="Times New Roman" w:hAnsi="Arial" w:cs="Arial"/>
          <w:color w:val="000000"/>
          <w:lang w:eastAsia="ar-SA"/>
        </w:rPr>
        <w:t>Il ruolo richiede eccellent</w:t>
      </w:r>
      <w:r w:rsidR="00E439DF" w:rsidRPr="001D54D6">
        <w:rPr>
          <w:rFonts w:ascii="Arial" w:eastAsia="Times New Roman" w:hAnsi="Arial" w:cs="Arial"/>
          <w:color w:val="000000"/>
          <w:lang w:eastAsia="ar-SA"/>
        </w:rPr>
        <w:t>i</w:t>
      </w:r>
      <w:r w:rsidRPr="001D54D6">
        <w:rPr>
          <w:rFonts w:ascii="Arial" w:eastAsia="Times New Roman" w:hAnsi="Arial" w:cs="Arial"/>
          <w:color w:val="000000"/>
          <w:lang w:eastAsia="ar-SA"/>
        </w:rPr>
        <w:t xml:space="preserve"> capacità di analisi d</w:t>
      </w:r>
      <w:r w:rsidR="00E439DF" w:rsidRPr="001D54D6">
        <w:rPr>
          <w:rFonts w:ascii="Arial" w:eastAsia="Times New Roman" w:hAnsi="Arial" w:cs="Arial"/>
          <w:color w:val="000000"/>
          <w:lang w:eastAsia="ar-SA"/>
        </w:rPr>
        <w:t>i</w:t>
      </w:r>
      <w:r w:rsidRPr="001D54D6">
        <w:rPr>
          <w:rFonts w:ascii="Arial" w:eastAsia="Times New Roman" w:hAnsi="Arial" w:cs="Arial"/>
          <w:color w:val="000000"/>
          <w:lang w:eastAsia="ar-SA"/>
        </w:rPr>
        <w:t xml:space="preserve"> documentazione </w:t>
      </w:r>
      <w:r w:rsidR="00E439DF" w:rsidRPr="001D54D6">
        <w:rPr>
          <w:rFonts w:ascii="Arial" w:eastAsia="Times New Roman" w:hAnsi="Arial" w:cs="Arial"/>
          <w:color w:val="000000"/>
          <w:lang w:eastAsia="ar-SA"/>
        </w:rPr>
        <w:t>complessa</w:t>
      </w:r>
      <w:r w:rsidRPr="001D54D6">
        <w:rPr>
          <w:rFonts w:ascii="Arial" w:eastAsia="Times New Roman" w:hAnsi="Arial" w:cs="Arial"/>
          <w:color w:val="000000"/>
          <w:lang w:eastAsia="ar-SA"/>
        </w:rPr>
        <w:t>, di identificazione e anticipazione d</w:t>
      </w:r>
      <w:r w:rsidR="00E439DF" w:rsidRPr="001D54D6">
        <w:rPr>
          <w:rFonts w:ascii="Arial" w:eastAsia="Times New Roman" w:hAnsi="Arial" w:cs="Arial"/>
          <w:color w:val="000000"/>
          <w:lang w:eastAsia="ar-SA"/>
        </w:rPr>
        <w:t>i</w:t>
      </w:r>
      <w:r w:rsidRPr="001D54D6">
        <w:rPr>
          <w:rFonts w:ascii="Arial" w:eastAsia="Times New Roman" w:hAnsi="Arial" w:cs="Arial"/>
          <w:color w:val="000000"/>
          <w:lang w:eastAsia="ar-SA"/>
        </w:rPr>
        <w:t xml:space="preserve"> potenziali </w:t>
      </w:r>
      <w:r w:rsidR="00E439DF" w:rsidRPr="001D54D6">
        <w:rPr>
          <w:rFonts w:ascii="Arial" w:eastAsia="Times New Roman" w:hAnsi="Arial" w:cs="Arial"/>
          <w:color w:val="000000"/>
          <w:lang w:eastAsia="ar-SA"/>
        </w:rPr>
        <w:t xml:space="preserve">rischi e </w:t>
      </w:r>
      <w:r w:rsidRPr="001D54D6">
        <w:rPr>
          <w:rFonts w:ascii="Arial" w:eastAsia="Times New Roman" w:hAnsi="Arial" w:cs="Arial"/>
          <w:color w:val="000000"/>
          <w:lang w:eastAsia="ar-SA"/>
        </w:rPr>
        <w:t>problematiche cui si potrebbe andare in contro, di ricerca e acquisi</w:t>
      </w:r>
      <w:r w:rsidR="00E439DF" w:rsidRPr="001D54D6">
        <w:rPr>
          <w:rFonts w:ascii="Arial" w:eastAsia="Times New Roman" w:hAnsi="Arial" w:cs="Arial"/>
          <w:color w:val="000000"/>
          <w:lang w:eastAsia="ar-SA"/>
        </w:rPr>
        <w:t>zione</w:t>
      </w:r>
      <w:r w:rsidRPr="001D54D6">
        <w:rPr>
          <w:rFonts w:ascii="Arial" w:eastAsia="Times New Roman" w:hAnsi="Arial" w:cs="Arial"/>
          <w:color w:val="000000"/>
          <w:lang w:eastAsia="ar-SA"/>
        </w:rPr>
        <w:t xml:space="preserve"> veloce</w:t>
      </w:r>
      <w:r w:rsidR="00E439DF" w:rsidRPr="001D54D6">
        <w:rPr>
          <w:rFonts w:ascii="Arial" w:eastAsia="Times New Roman" w:hAnsi="Arial" w:cs="Arial"/>
          <w:color w:val="000000"/>
          <w:lang w:eastAsia="ar-SA"/>
        </w:rPr>
        <w:t xml:space="preserve"> di</w:t>
      </w:r>
      <w:r w:rsidRPr="001D54D6">
        <w:rPr>
          <w:rFonts w:ascii="Arial" w:eastAsia="Times New Roman" w:hAnsi="Arial" w:cs="Arial"/>
          <w:color w:val="000000"/>
          <w:lang w:eastAsia="ar-SA"/>
        </w:rPr>
        <w:t xml:space="preserve"> </w:t>
      </w:r>
      <w:r w:rsidR="00E439DF" w:rsidRPr="001D54D6">
        <w:rPr>
          <w:rFonts w:ascii="Arial" w:eastAsia="Times New Roman" w:hAnsi="Arial" w:cs="Arial"/>
          <w:color w:val="000000"/>
          <w:lang w:eastAsia="ar-SA"/>
        </w:rPr>
        <w:t xml:space="preserve">nuove </w:t>
      </w:r>
      <w:r w:rsidRPr="001D54D6">
        <w:rPr>
          <w:rFonts w:ascii="Arial" w:eastAsia="Times New Roman" w:hAnsi="Arial" w:cs="Arial"/>
          <w:color w:val="000000"/>
          <w:lang w:eastAsia="ar-SA"/>
        </w:rPr>
        <w:t xml:space="preserve">nozioni </w:t>
      </w:r>
      <w:r w:rsidR="00E439DF" w:rsidRPr="001D54D6">
        <w:rPr>
          <w:rFonts w:ascii="Arial" w:eastAsia="Times New Roman" w:hAnsi="Arial" w:cs="Arial"/>
          <w:color w:val="000000"/>
          <w:lang w:eastAsia="ar-SA"/>
        </w:rPr>
        <w:t xml:space="preserve">e di approfondimento di quelle già note. E’ indispensabile la </w:t>
      </w:r>
      <w:r w:rsidRPr="001D54D6">
        <w:rPr>
          <w:rFonts w:ascii="Arial" w:eastAsia="Times New Roman" w:hAnsi="Arial" w:cs="Arial"/>
          <w:color w:val="000000"/>
          <w:lang w:eastAsia="ar-SA"/>
        </w:rPr>
        <w:t>puntuali</w:t>
      </w:r>
      <w:r w:rsidR="00E439DF" w:rsidRPr="001D54D6">
        <w:rPr>
          <w:rFonts w:ascii="Arial" w:eastAsia="Times New Roman" w:hAnsi="Arial" w:cs="Arial"/>
          <w:color w:val="000000"/>
          <w:lang w:eastAsia="ar-SA"/>
        </w:rPr>
        <w:t>tà</w:t>
      </w:r>
      <w:r w:rsidRPr="001D54D6">
        <w:rPr>
          <w:rFonts w:ascii="Arial" w:eastAsia="Times New Roman" w:hAnsi="Arial" w:cs="Arial"/>
          <w:color w:val="000000"/>
          <w:lang w:eastAsia="ar-SA"/>
        </w:rPr>
        <w:t xml:space="preserve"> e </w:t>
      </w:r>
      <w:r w:rsidR="00E439DF" w:rsidRPr="001D54D6">
        <w:rPr>
          <w:rFonts w:ascii="Arial" w:eastAsia="Times New Roman" w:hAnsi="Arial" w:cs="Arial"/>
          <w:color w:val="000000"/>
          <w:lang w:eastAsia="ar-SA"/>
        </w:rPr>
        <w:t xml:space="preserve">la </w:t>
      </w:r>
      <w:r w:rsidRPr="001D54D6">
        <w:rPr>
          <w:rFonts w:ascii="Arial" w:eastAsia="Times New Roman" w:hAnsi="Arial" w:cs="Arial"/>
          <w:color w:val="000000"/>
          <w:lang w:eastAsia="ar-SA"/>
        </w:rPr>
        <w:t>precisi</w:t>
      </w:r>
      <w:r w:rsidR="00E439DF" w:rsidRPr="001D54D6">
        <w:rPr>
          <w:rFonts w:ascii="Arial" w:eastAsia="Times New Roman" w:hAnsi="Arial" w:cs="Arial"/>
          <w:color w:val="000000"/>
          <w:lang w:eastAsia="ar-SA"/>
        </w:rPr>
        <w:t>one</w:t>
      </w:r>
      <w:r w:rsidRPr="001D54D6">
        <w:rPr>
          <w:rFonts w:ascii="Arial" w:eastAsia="Times New Roman" w:hAnsi="Arial" w:cs="Arial"/>
          <w:color w:val="000000"/>
          <w:lang w:eastAsia="ar-SA"/>
        </w:rPr>
        <w:t xml:space="preserve"> nell’esecuzione dei lavori.</w:t>
      </w:r>
    </w:p>
    <w:p w14:paraId="25368721" w14:textId="4A90918A" w:rsidR="000712A9" w:rsidRPr="001D54D6" w:rsidRDefault="000712A9" w:rsidP="000712A9">
      <w:pPr>
        <w:jc w:val="both"/>
        <w:rPr>
          <w:rFonts w:ascii="Arial" w:eastAsia="Times New Roman" w:hAnsi="Arial" w:cs="Arial"/>
          <w:color w:val="000000"/>
          <w:kern w:val="24"/>
          <w:lang w:eastAsia="ar-SA"/>
        </w:rPr>
      </w:pPr>
      <w:r w:rsidRPr="001D54D6">
        <w:rPr>
          <w:rFonts w:ascii="Arial" w:eastAsia="Times New Roman" w:hAnsi="Arial" w:cs="Arial"/>
          <w:color w:val="000000"/>
          <w:kern w:val="24"/>
          <w:lang w:eastAsia="ar-SA"/>
        </w:rPr>
        <w:t>Nello specifico</w:t>
      </w:r>
      <w:r w:rsidR="00AE3732" w:rsidRPr="001D54D6">
        <w:rPr>
          <w:rFonts w:ascii="Arial" w:eastAsia="Times New Roman" w:hAnsi="Arial" w:cs="Arial"/>
          <w:color w:val="000000"/>
          <w:kern w:val="24"/>
          <w:lang w:eastAsia="ar-SA"/>
        </w:rPr>
        <w:t>,</w:t>
      </w:r>
      <w:r w:rsidRPr="001D54D6">
        <w:rPr>
          <w:rFonts w:ascii="Arial" w:eastAsia="Times New Roman" w:hAnsi="Arial" w:cs="Arial"/>
          <w:color w:val="000000"/>
          <w:kern w:val="24"/>
          <w:lang w:eastAsia="ar-SA"/>
        </w:rPr>
        <w:t xml:space="preserve"> </w:t>
      </w:r>
      <w:r w:rsidR="00E439DF" w:rsidRPr="001D54D6">
        <w:rPr>
          <w:rFonts w:ascii="Arial" w:eastAsia="Times New Roman" w:hAnsi="Arial" w:cs="Arial"/>
          <w:color w:val="000000"/>
          <w:kern w:val="24"/>
          <w:lang w:eastAsia="ar-SA"/>
        </w:rPr>
        <w:t xml:space="preserve">la risorsa da inserire </w:t>
      </w:r>
      <w:r w:rsidRPr="001D54D6">
        <w:rPr>
          <w:rFonts w:ascii="Arial" w:eastAsia="Times New Roman" w:hAnsi="Arial" w:cs="Arial"/>
          <w:color w:val="000000"/>
          <w:kern w:val="24"/>
          <w:lang w:eastAsia="ar-SA"/>
        </w:rPr>
        <w:t xml:space="preserve">si occuperà di: </w:t>
      </w:r>
    </w:p>
    <w:p w14:paraId="45AB06EC" w14:textId="77777777" w:rsidR="000712A9" w:rsidRPr="001D54D6" w:rsidRDefault="000712A9" w:rsidP="000712A9">
      <w:pPr>
        <w:numPr>
          <w:ilvl w:val="0"/>
          <w:numId w:val="18"/>
        </w:numPr>
        <w:suppressAutoHyphens/>
        <w:spacing w:after="0" w:line="240" w:lineRule="auto"/>
        <w:jc w:val="both"/>
        <w:rPr>
          <w:rFonts w:ascii="Arial" w:eastAsia="Times New Roman" w:hAnsi="Arial" w:cs="Arial"/>
          <w:lang w:eastAsia="ar-SA"/>
        </w:rPr>
      </w:pPr>
      <w:r w:rsidRPr="001D54D6">
        <w:rPr>
          <w:rFonts w:ascii="Arial" w:eastAsia="Times New Roman" w:hAnsi="Arial" w:cs="Arial"/>
          <w:lang w:eastAsia="ar-SA"/>
        </w:rPr>
        <w:t xml:space="preserve">Verifiche e controlli normativi nelle gare centralizzate e aggregate pubblicate da ARIA S.p.A. in ambito lavori pubblici e in ambito lavori pubblici misti a servizi e forniture; </w:t>
      </w:r>
    </w:p>
    <w:p w14:paraId="4D356ABE" w14:textId="77777777" w:rsidR="000712A9" w:rsidRPr="001D54D6" w:rsidRDefault="000712A9" w:rsidP="000712A9">
      <w:pPr>
        <w:numPr>
          <w:ilvl w:val="0"/>
          <w:numId w:val="18"/>
        </w:numPr>
        <w:suppressAutoHyphens/>
        <w:spacing w:after="0" w:line="240" w:lineRule="auto"/>
        <w:jc w:val="both"/>
        <w:rPr>
          <w:rFonts w:ascii="Arial" w:eastAsia="Times New Roman" w:hAnsi="Arial" w:cs="Arial"/>
          <w:lang w:eastAsia="ar-SA"/>
        </w:rPr>
      </w:pPr>
      <w:r w:rsidRPr="001D54D6">
        <w:rPr>
          <w:rFonts w:ascii="Arial" w:eastAsia="Times New Roman" w:hAnsi="Arial" w:cs="Arial"/>
          <w:lang w:eastAsia="ar-SA"/>
        </w:rPr>
        <w:t xml:space="preserve">definizione delle clausole contrattuali; </w:t>
      </w:r>
    </w:p>
    <w:p w14:paraId="154CE127" w14:textId="77777777" w:rsidR="000712A9" w:rsidRPr="001D54D6" w:rsidRDefault="000712A9" w:rsidP="000712A9">
      <w:pPr>
        <w:numPr>
          <w:ilvl w:val="0"/>
          <w:numId w:val="18"/>
        </w:numPr>
        <w:suppressAutoHyphens/>
        <w:spacing w:after="0" w:line="240" w:lineRule="auto"/>
        <w:jc w:val="both"/>
        <w:rPr>
          <w:rFonts w:ascii="Arial" w:eastAsia="Times New Roman" w:hAnsi="Arial" w:cs="Arial"/>
          <w:lang w:eastAsia="ar-SA"/>
        </w:rPr>
      </w:pPr>
      <w:r w:rsidRPr="001D54D6">
        <w:rPr>
          <w:rFonts w:ascii="Arial" w:eastAsia="Times New Roman" w:hAnsi="Arial" w:cs="Arial"/>
          <w:lang w:eastAsia="ar-SA"/>
        </w:rPr>
        <w:t xml:space="preserve">predisposizione degli atti di gare aggregate e/o centralizzate; </w:t>
      </w:r>
    </w:p>
    <w:p w14:paraId="41665EBF" w14:textId="77777777" w:rsidR="000712A9" w:rsidRPr="001D54D6" w:rsidRDefault="000712A9" w:rsidP="000712A9">
      <w:pPr>
        <w:numPr>
          <w:ilvl w:val="0"/>
          <w:numId w:val="18"/>
        </w:numPr>
        <w:suppressAutoHyphens/>
        <w:spacing w:after="0" w:line="240" w:lineRule="auto"/>
        <w:jc w:val="both"/>
        <w:rPr>
          <w:rFonts w:ascii="Arial" w:eastAsia="Times New Roman" w:hAnsi="Arial" w:cs="Arial"/>
          <w:lang w:eastAsia="ar-SA"/>
        </w:rPr>
      </w:pPr>
      <w:r w:rsidRPr="001D54D6">
        <w:rPr>
          <w:rFonts w:ascii="Arial" w:eastAsia="Times New Roman" w:hAnsi="Arial" w:cs="Arial"/>
          <w:lang w:eastAsia="ar-SA"/>
        </w:rPr>
        <w:t xml:space="preserve">predisposizione di contrattualistica pubblica e di convenzioni; </w:t>
      </w:r>
    </w:p>
    <w:p w14:paraId="0F4DAD77" w14:textId="77777777" w:rsidR="000712A9" w:rsidRPr="001D54D6" w:rsidRDefault="000712A9" w:rsidP="000712A9">
      <w:pPr>
        <w:numPr>
          <w:ilvl w:val="0"/>
          <w:numId w:val="18"/>
        </w:numPr>
        <w:suppressAutoHyphens/>
        <w:spacing w:after="0" w:line="240" w:lineRule="auto"/>
        <w:jc w:val="both"/>
        <w:rPr>
          <w:rFonts w:ascii="Arial" w:eastAsia="Times New Roman" w:hAnsi="Arial" w:cs="Arial"/>
          <w:lang w:eastAsia="ar-SA"/>
        </w:rPr>
      </w:pPr>
      <w:r w:rsidRPr="001D54D6">
        <w:rPr>
          <w:rFonts w:ascii="Arial" w:eastAsia="Times New Roman" w:hAnsi="Arial" w:cs="Arial"/>
          <w:lang w:eastAsia="ar-SA"/>
        </w:rPr>
        <w:t xml:space="preserve">fornitura di pareri legali sulle procedure ad evidenza pubblica; </w:t>
      </w:r>
    </w:p>
    <w:p w14:paraId="32046D2C" w14:textId="77777777" w:rsidR="000712A9" w:rsidRPr="001D54D6" w:rsidRDefault="000712A9" w:rsidP="000712A9">
      <w:pPr>
        <w:numPr>
          <w:ilvl w:val="0"/>
          <w:numId w:val="19"/>
        </w:num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kern w:val="24"/>
          <w:lang w:eastAsia="ar-SA"/>
        </w:rPr>
      </w:pPr>
      <w:r w:rsidRPr="001D54D6">
        <w:rPr>
          <w:rFonts w:ascii="Arial" w:eastAsia="Times New Roman" w:hAnsi="Arial" w:cs="Arial"/>
          <w:color w:val="000000"/>
          <w:lang w:eastAsia="ar-SA"/>
        </w:rPr>
        <w:t xml:space="preserve">monitoraggio delle criticità </w:t>
      </w:r>
      <w:r w:rsidRPr="001D54D6">
        <w:rPr>
          <w:rFonts w:ascii="Arial" w:eastAsia="Times New Roman" w:hAnsi="Arial" w:cs="Arial"/>
          <w:color w:val="000000"/>
          <w:kern w:val="24"/>
          <w:lang w:eastAsia="ar-SA"/>
        </w:rPr>
        <w:t>emerse nell’ambito del contenzioso inerente alle procedure ad evidenza pubblica bandite dalla Società;</w:t>
      </w:r>
    </w:p>
    <w:p w14:paraId="6EDCFAA3" w14:textId="77777777" w:rsidR="000712A9" w:rsidRPr="001D54D6" w:rsidRDefault="000712A9" w:rsidP="000712A9">
      <w:pPr>
        <w:numPr>
          <w:ilvl w:val="0"/>
          <w:numId w:val="19"/>
        </w:numPr>
        <w:suppressAutoHyphens/>
        <w:spacing w:after="0" w:line="240" w:lineRule="auto"/>
        <w:jc w:val="both"/>
        <w:rPr>
          <w:rFonts w:ascii="Arial" w:eastAsia="Times New Roman" w:hAnsi="Arial" w:cs="Arial"/>
          <w:lang w:eastAsia="ar-SA"/>
        </w:rPr>
      </w:pPr>
      <w:r w:rsidRPr="001D54D6">
        <w:rPr>
          <w:rFonts w:ascii="Arial" w:eastAsia="Times New Roman" w:hAnsi="Arial" w:cs="Arial"/>
          <w:lang w:eastAsia="ar-SA"/>
        </w:rPr>
        <w:t>supporto, se formalmente richiesto, alle Commissioni di gara;</w:t>
      </w:r>
    </w:p>
    <w:p w14:paraId="2E882E43" w14:textId="77777777" w:rsidR="000712A9" w:rsidRPr="001D54D6" w:rsidRDefault="000712A9" w:rsidP="000712A9">
      <w:pPr>
        <w:numPr>
          <w:ilvl w:val="0"/>
          <w:numId w:val="19"/>
        </w:numPr>
        <w:suppressAutoHyphens/>
        <w:spacing w:after="0" w:line="240" w:lineRule="auto"/>
        <w:jc w:val="both"/>
        <w:rPr>
          <w:rFonts w:ascii="Arial" w:eastAsia="Times New Roman" w:hAnsi="Arial" w:cs="Arial"/>
          <w:lang w:eastAsia="ar-SA"/>
        </w:rPr>
      </w:pPr>
      <w:r w:rsidRPr="001D54D6">
        <w:rPr>
          <w:rFonts w:ascii="Arial" w:eastAsia="Times New Roman" w:hAnsi="Arial" w:cs="Arial"/>
          <w:lang w:eastAsia="ar-SA"/>
        </w:rPr>
        <w:t xml:space="preserve">garantire l'aggiornamento normativo e giurisprudenziale del personale aziendale in vista di un'ottimale gestione delle procedure ad evidenza pubblica. </w:t>
      </w:r>
    </w:p>
    <w:p w14:paraId="39637B4F" w14:textId="77777777" w:rsidR="000712A9" w:rsidRPr="001D54D6" w:rsidRDefault="000712A9" w:rsidP="000712A9">
      <w:pPr>
        <w:jc w:val="both"/>
        <w:rPr>
          <w:rFonts w:ascii="Arial" w:eastAsia="Times New Roman" w:hAnsi="Arial" w:cs="Arial"/>
          <w:lang w:eastAsia="ar-SA"/>
        </w:rPr>
      </w:pPr>
    </w:p>
    <w:p w14:paraId="387E5DAA" w14:textId="28DD4CBF" w:rsidR="000712A9" w:rsidRPr="001D54D6" w:rsidRDefault="000712A9" w:rsidP="000712A9">
      <w:pPr>
        <w:jc w:val="both"/>
        <w:rPr>
          <w:rFonts w:ascii="Arial" w:hAnsi="Arial" w:cs="Arial"/>
        </w:rPr>
      </w:pPr>
      <w:r w:rsidRPr="001D54D6">
        <w:rPr>
          <w:rFonts w:ascii="Arial" w:eastAsia="Times New Roman" w:hAnsi="Arial" w:cs="Arial"/>
          <w:color w:val="000000"/>
          <w:kern w:val="24"/>
          <w:lang w:eastAsia="ar-SA"/>
        </w:rPr>
        <w:lastRenderedPageBreak/>
        <w:t>La risorsa, inoltre,</w:t>
      </w:r>
      <w:r w:rsidR="00AE3732" w:rsidRPr="001D54D6">
        <w:rPr>
          <w:rFonts w:ascii="Arial" w:eastAsia="Times New Roman" w:hAnsi="Arial" w:cs="Arial"/>
          <w:color w:val="000000"/>
          <w:kern w:val="24"/>
          <w:lang w:eastAsia="ar-SA"/>
        </w:rPr>
        <w:t xml:space="preserve"> </w:t>
      </w:r>
      <w:r w:rsidRPr="001D54D6">
        <w:rPr>
          <w:rFonts w:ascii="Arial" w:eastAsia="Times New Roman" w:hAnsi="Arial" w:cs="Arial"/>
          <w:color w:val="000000"/>
          <w:kern w:val="24"/>
          <w:lang w:eastAsia="ar-SA"/>
        </w:rPr>
        <w:t>support</w:t>
      </w:r>
      <w:r w:rsidR="00AE3732" w:rsidRPr="001D54D6">
        <w:rPr>
          <w:rFonts w:ascii="Arial" w:eastAsia="Times New Roman" w:hAnsi="Arial" w:cs="Arial"/>
          <w:color w:val="000000"/>
          <w:kern w:val="24"/>
          <w:lang w:eastAsia="ar-SA"/>
        </w:rPr>
        <w:t>erà</w:t>
      </w:r>
      <w:r w:rsidRPr="001D54D6">
        <w:rPr>
          <w:rFonts w:ascii="Arial" w:eastAsia="Times New Roman" w:hAnsi="Arial" w:cs="Arial"/>
          <w:color w:val="000000"/>
          <w:kern w:val="24"/>
          <w:lang w:eastAsia="ar-SA"/>
        </w:rPr>
        <w:t xml:space="preserve"> la Struttura Affari Legali, Generali e Societari nella risoluzione di tutte le </w:t>
      </w:r>
      <w:r w:rsidRPr="001D54D6">
        <w:rPr>
          <w:rFonts w:ascii="Arial" w:hAnsi="Arial" w:cs="Arial"/>
        </w:rPr>
        <w:t xml:space="preserve">questioni di natura giuridico-legale connesse allo svolgimento delle funzioni istituzionali della Società redigendo appositi report sull'evoluzione normativa e giurisprudenziale. </w:t>
      </w:r>
    </w:p>
    <w:p w14:paraId="5B449E51" w14:textId="065A423C" w:rsidR="000E662E" w:rsidRPr="001D54D6" w:rsidRDefault="000E662E" w:rsidP="000E662E">
      <w:pPr>
        <w:pStyle w:val="Default"/>
        <w:rPr>
          <w:b/>
          <w:bCs/>
          <w:color w:val="auto"/>
          <w:sz w:val="22"/>
          <w:szCs w:val="22"/>
        </w:rPr>
      </w:pPr>
    </w:p>
    <w:p w14:paraId="5FCAB23B" w14:textId="77777777" w:rsidR="00447ABF" w:rsidRPr="001D54D6" w:rsidRDefault="00447ABF" w:rsidP="00447ABF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lang w:eastAsia="ar-SA"/>
        </w:rPr>
      </w:pPr>
      <w:r w:rsidRPr="001D54D6">
        <w:rPr>
          <w:rFonts w:ascii="Arial" w:eastAsia="Times New Roman" w:hAnsi="Arial" w:cs="Arial"/>
          <w:color w:val="000000"/>
          <w:lang w:eastAsia="ar-SA"/>
        </w:rPr>
        <w:t xml:space="preserve">Solo i CV in possesso di tutti i requisiti minimi (come illustrato nel successivo paragrafo 3 “Chi può partecipare”) saranno ammissibili per le successive fasi di valutazione e di assegnazione del punteggio. La valutazione avviene sulle dichiarazioni rilasciate nel CV. </w:t>
      </w:r>
    </w:p>
    <w:p w14:paraId="7E247D10" w14:textId="020E8F8E" w:rsidR="00447ABF" w:rsidRPr="001D54D6" w:rsidRDefault="00447ABF" w:rsidP="00447ABF">
      <w:pPr>
        <w:jc w:val="both"/>
        <w:rPr>
          <w:rFonts w:ascii="Arial" w:eastAsia="Times New Roman" w:hAnsi="Arial" w:cs="Arial"/>
          <w:b/>
          <w:bCs/>
          <w:i/>
          <w:iCs/>
          <w:color w:val="000000"/>
          <w:lang w:eastAsia="ar-SA"/>
        </w:rPr>
      </w:pPr>
      <w:r w:rsidRPr="001D54D6">
        <w:rPr>
          <w:rFonts w:ascii="Arial" w:eastAsia="Times New Roman" w:hAnsi="Arial" w:cs="Arial"/>
          <w:b/>
          <w:bCs/>
          <w:color w:val="000000"/>
          <w:lang w:eastAsia="ar-SA"/>
        </w:rPr>
        <w:t>Si precisa che, allo scopo di consentire una corretta valutazione da parte della Commissione, è importante che, a testimonianza del possesso del requisito, i candidat</w:t>
      </w:r>
      <w:r w:rsidR="00C07BAF" w:rsidRPr="001D54D6">
        <w:rPr>
          <w:rFonts w:ascii="Arial" w:eastAsia="Times New Roman" w:hAnsi="Arial" w:cs="Arial"/>
          <w:b/>
          <w:bCs/>
          <w:color w:val="000000"/>
          <w:lang w:eastAsia="ar-SA"/>
        </w:rPr>
        <w:t>i</w:t>
      </w:r>
      <w:r w:rsidRPr="001D54D6">
        <w:rPr>
          <w:rFonts w:ascii="Arial" w:eastAsia="Times New Roman" w:hAnsi="Arial" w:cs="Arial"/>
          <w:b/>
          <w:bCs/>
          <w:color w:val="000000"/>
          <w:lang w:eastAsia="ar-SA"/>
        </w:rPr>
        <w:t xml:space="preserve"> fornisca</w:t>
      </w:r>
      <w:r w:rsidR="00C07BAF" w:rsidRPr="001D54D6">
        <w:rPr>
          <w:rFonts w:ascii="Arial" w:eastAsia="Times New Roman" w:hAnsi="Arial" w:cs="Arial"/>
          <w:b/>
          <w:bCs/>
          <w:color w:val="000000"/>
          <w:lang w:eastAsia="ar-SA"/>
        </w:rPr>
        <w:t>no</w:t>
      </w:r>
      <w:r w:rsidRPr="001D54D6">
        <w:rPr>
          <w:rFonts w:ascii="Arial" w:eastAsia="Times New Roman" w:hAnsi="Arial" w:cs="Arial"/>
          <w:b/>
          <w:bCs/>
          <w:color w:val="000000"/>
          <w:lang w:eastAsia="ar-SA"/>
        </w:rPr>
        <w:t xml:space="preserve"> informazioni puntuali e mirate dalle quali avere riscontro diretto di quanto richiesto nel profilo, specificando ad esempio date, ruolo svolto, azienda/committente, risultati conseguiti (se personali o di gruppo)</w:t>
      </w:r>
      <w:r w:rsidR="00DC521A" w:rsidRPr="001D54D6">
        <w:rPr>
          <w:rFonts w:ascii="Arial" w:eastAsia="Times New Roman" w:hAnsi="Arial" w:cs="Arial"/>
          <w:b/>
          <w:bCs/>
          <w:color w:val="000000"/>
          <w:lang w:eastAsia="ar-SA"/>
        </w:rPr>
        <w:t>,</w:t>
      </w:r>
      <w:r w:rsidRPr="001D54D6">
        <w:rPr>
          <w:rFonts w:ascii="Arial" w:eastAsia="Times New Roman" w:hAnsi="Arial" w:cs="Arial"/>
          <w:b/>
          <w:bCs/>
          <w:color w:val="000000"/>
          <w:lang w:eastAsia="ar-SA"/>
        </w:rPr>
        <w:t xml:space="preserve"> nonché allegando documentazione attestante il possesso del requisito specifico</w:t>
      </w:r>
      <w:r w:rsidR="00DC521A" w:rsidRPr="001D54D6">
        <w:rPr>
          <w:rFonts w:ascii="Arial" w:eastAsia="Times New Roman" w:hAnsi="Arial" w:cs="Arial"/>
          <w:b/>
          <w:bCs/>
          <w:color w:val="000000"/>
          <w:lang w:eastAsia="ar-SA"/>
        </w:rPr>
        <w:t>,</w:t>
      </w:r>
      <w:r w:rsidRPr="001D54D6">
        <w:rPr>
          <w:rFonts w:ascii="Arial" w:eastAsia="Times New Roman" w:hAnsi="Arial" w:cs="Arial"/>
          <w:b/>
          <w:bCs/>
          <w:color w:val="000000"/>
          <w:lang w:eastAsia="ar-SA"/>
        </w:rPr>
        <w:t xml:space="preserve"> secondo quanto previsto dal presente avviso. In mancanza, la Commissione si riserva di fare le valutazioni con le sole informazioni presenti nel CV.</w:t>
      </w:r>
    </w:p>
    <w:p w14:paraId="58DEC3C6" w14:textId="77777777" w:rsidR="00447ABF" w:rsidRPr="001D54D6" w:rsidRDefault="00447ABF" w:rsidP="00447ABF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lang w:eastAsia="ar-SA"/>
        </w:rPr>
      </w:pPr>
      <w:r w:rsidRPr="001D54D6">
        <w:rPr>
          <w:rFonts w:ascii="Arial" w:eastAsia="Times New Roman" w:hAnsi="Arial" w:cs="Arial"/>
          <w:color w:val="000000"/>
          <w:lang w:eastAsia="ar-SA"/>
        </w:rPr>
        <w:t>Oggetto di valutazione è il possesso dei requisiti di seguito illustrati, ai quali viene riconosciuto un punteggio massimo di 60 su 100 punti totali così distribuiti:</w:t>
      </w:r>
    </w:p>
    <w:p w14:paraId="6E354023" w14:textId="77777777" w:rsidR="00A64CC2" w:rsidRPr="001D54D6" w:rsidRDefault="00A64CC2" w:rsidP="00A64CC2">
      <w:pPr>
        <w:jc w:val="center"/>
        <w:rPr>
          <w:rFonts w:ascii="Arial" w:eastAsia="Times New Roman" w:hAnsi="Arial" w:cs="Arial"/>
          <w:b/>
          <w:bCs/>
          <w:i/>
          <w:iCs/>
          <w:color w:val="000000"/>
          <w:lang w:eastAsia="ar-SA"/>
        </w:rPr>
      </w:pPr>
      <w:r w:rsidRPr="001D54D6">
        <w:rPr>
          <w:rFonts w:ascii="Arial" w:eastAsia="Times New Roman" w:hAnsi="Arial" w:cs="Arial"/>
          <w:b/>
          <w:bCs/>
          <w:i/>
          <w:iCs/>
          <w:color w:val="000000"/>
          <w:lang w:eastAsia="ar-SA"/>
        </w:rPr>
        <w:t>Requisiti richiesti per l’ammissione alla lista di idoneità</w:t>
      </w:r>
    </w:p>
    <w:p w14:paraId="0BEA6D2A" w14:textId="77777777" w:rsidR="00A64CC2" w:rsidRPr="001D54D6" w:rsidRDefault="00A64CC2" w:rsidP="00A64CC2">
      <w:pPr>
        <w:jc w:val="center"/>
        <w:rPr>
          <w:rFonts w:ascii="Arial" w:eastAsia="Times New Roman" w:hAnsi="Arial" w:cs="Arial"/>
          <w:b/>
          <w:bCs/>
          <w:i/>
          <w:iCs/>
          <w:color w:val="000000"/>
          <w:lang w:eastAsia="ar-SA"/>
        </w:rPr>
      </w:pPr>
      <w:r w:rsidRPr="001D54D6">
        <w:rPr>
          <w:rFonts w:ascii="Arial" w:eastAsia="Times New Roman" w:hAnsi="Arial" w:cs="Arial"/>
          <w:b/>
          <w:bCs/>
          <w:i/>
          <w:iCs/>
          <w:color w:val="000000"/>
          <w:lang w:eastAsia="ar-SA"/>
        </w:rPr>
        <w:t>Punteggio massimo maturabile 60 punti</w:t>
      </w:r>
    </w:p>
    <w:p w14:paraId="67375595" w14:textId="77777777" w:rsidR="000712A9" w:rsidRPr="001D54D6" w:rsidRDefault="000712A9" w:rsidP="000712A9">
      <w:pPr>
        <w:contextualSpacing/>
        <w:jc w:val="both"/>
        <w:rPr>
          <w:rFonts w:ascii="Arial" w:eastAsia="ArialMT" w:hAnsi="Arial" w:cs="Arial"/>
          <w:b/>
          <w:bCs/>
          <w:lang w:eastAsia="it-IT"/>
        </w:rPr>
      </w:pPr>
    </w:p>
    <w:p w14:paraId="4734508C" w14:textId="6BC00159" w:rsidR="000712A9" w:rsidRPr="001D54D6" w:rsidRDefault="000712A9" w:rsidP="000712A9">
      <w:pPr>
        <w:contextualSpacing/>
        <w:jc w:val="both"/>
        <w:rPr>
          <w:rFonts w:ascii="Arial" w:eastAsia="ArialMT" w:hAnsi="Arial" w:cs="Arial"/>
          <w:b/>
          <w:bCs/>
          <w:lang w:eastAsia="it-IT"/>
        </w:rPr>
      </w:pPr>
      <w:r w:rsidRPr="001D54D6">
        <w:rPr>
          <w:rFonts w:ascii="Arial" w:eastAsia="ArialMT" w:hAnsi="Arial" w:cs="Arial"/>
          <w:b/>
          <w:bCs/>
          <w:lang w:eastAsia="it-IT"/>
        </w:rPr>
        <w:t xml:space="preserve">Requisito 1 (massimo 15 punti): </w:t>
      </w:r>
      <w:r w:rsidRPr="001D54D6">
        <w:rPr>
          <w:rFonts w:ascii="Arial" w:eastAsia="ArialMT" w:hAnsi="Arial" w:cs="Arial"/>
        </w:rPr>
        <w:t xml:space="preserve">Esperienza continuativa di almeno </w:t>
      </w:r>
      <w:r w:rsidR="001B2E98">
        <w:rPr>
          <w:rFonts w:ascii="Arial" w:eastAsia="ArialMT" w:hAnsi="Arial" w:cs="Arial"/>
        </w:rPr>
        <w:t>2</w:t>
      </w:r>
      <w:r w:rsidR="001B2E98" w:rsidRPr="001D54D6">
        <w:rPr>
          <w:rFonts w:ascii="Arial" w:eastAsia="ArialMT" w:hAnsi="Arial" w:cs="Arial"/>
        </w:rPr>
        <w:t xml:space="preserve"> </w:t>
      </w:r>
      <w:r w:rsidRPr="001D54D6">
        <w:rPr>
          <w:rFonts w:ascii="Arial" w:eastAsia="ArialMT" w:hAnsi="Arial" w:cs="Arial"/>
        </w:rPr>
        <w:t>anni alle dirette dipendenze di un Soggetto aggregatore</w:t>
      </w:r>
      <w:r w:rsidR="00C36FBD" w:rsidRPr="001D54D6">
        <w:rPr>
          <w:rFonts w:ascii="Arial" w:eastAsia="ArialMT" w:hAnsi="Arial" w:cs="Arial"/>
        </w:rPr>
        <w:t xml:space="preserve"> </w:t>
      </w:r>
      <w:r w:rsidR="001B2E98">
        <w:rPr>
          <w:rFonts w:ascii="Arial" w:eastAsia="ArialMT" w:hAnsi="Arial" w:cs="Arial"/>
        </w:rPr>
        <w:t>e/</w:t>
      </w:r>
      <w:r w:rsidR="00C36FBD" w:rsidRPr="001D54D6">
        <w:rPr>
          <w:rFonts w:ascii="Arial" w:eastAsia="ArialMT" w:hAnsi="Arial" w:cs="Arial"/>
        </w:rPr>
        <w:t xml:space="preserve">o </w:t>
      </w:r>
      <w:r w:rsidRPr="001D54D6">
        <w:rPr>
          <w:rFonts w:ascii="Arial" w:eastAsia="ArialMT" w:hAnsi="Arial" w:cs="Arial"/>
        </w:rPr>
        <w:t xml:space="preserve">Stazione Appaltante nella predisposizione e/o verifica di atti e documenti di gara relativi alle procedure sopra-soglia bandite dai suddetti soggetti in applicazione del D.lgs.  50/2016. </w:t>
      </w:r>
    </w:p>
    <w:p w14:paraId="3D02F2C9" w14:textId="77777777" w:rsidR="000712A9" w:rsidRPr="001D54D6" w:rsidRDefault="000712A9" w:rsidP="000712A9">
      <w:pPr>
        <w:contextualSpacing/>
        <w:jc w:val="both"/>
        <w:rPr>
          <w:rFonts w:ascii="Arial" w:eastAsia="ArialMT" w:hAnsi="Arial" w:cs="Arial"/>
          <w:lang w:eastAsia="it-IT"/>
        </w:rPr>
      </w:pPr>
    </w:p>
    <w:p w14:paraId="7C3507DC" w14:textId="6474F733" w:rsidR="000712A9" w:rsidRPr="001D54D6" w:rsidRDefault="000712A9" w:rsidP="000712A9">
      <w:pPr>
        <w:contextualSpacing/>
        <w:jc w:val="both"/>
        <w:rPr>
          <w:rFonts w:ascii="Arial" w:eastAsia="ArialMT" w:hAnsi="Arial" w:cs="Arial"/>
          <w:lang w:eastAsia="it-IT"/>
        </w:rPr>
      </w:pPr>
      <w:r w:rsidRPr="001D54D6">
        <w:rPr>
          <w:rFonts w:ascii="Arial" w:eastAsia="ArialMT" w:hAnsi="Arial" w:cs="Arial"/>
          <w:b/>
          <w:bCs/>
          <w:lang w:eastAsia="it-IT"/>
        </w:rPr>
        <w:t xml:space="preserve">Requisito 2 (massimo 15 punti): </w:t>
      </w:r>
      <w:r w:rsidRPr="001D54D6">
        <w:rPr>
          <w:rFonts w:ascii="Arial" w:eastAsia="ArialMT" w:hAnsi="Arial" w:cs="Arial"/>
          <w:lang w:eastAsia="it-IT"/>
        </w:rPr>
        <w:t xml:space="preserve">Esperienza continuativa di almeno 2 anni in ambito procedure ad evidenza pubblica di Lavori pubblici in applicazione del D.lgs.  50/2016. </w:t>
      </w:r>
    </w:p>
    <w:p w14:paraId="1A7700A5" w14:textId="77777777" w:rsidR="00B609E8" w:rsidRPr="001D54D6" w:rsidRDefault="00B609E8" w:rsidP="000712A9">
      <w:pPr>
        <w:contextualSpacing/>
        <w:jc w:val="both"/>
        <w:rPr>
          <w:rFonts w:ascii="Arial" w:eastAsia="ArialMT" w:hAnsi="Arial" w:cs="Arial"/>
          <w:b/>
          <w:bCs/>
          <w:lang w:eastAsia="it-IT"/>
        </w:rPr>
      </w:pPr>
    </w:p>
    <w:p w14:paraId="2FB33335" w14:textId="74535BBF" w:rsidR="000712A9" w:rsidRPr="001D54D6" w:rsidRDefault="000712A9" w:rsidP="00B609E8">
      <w:pPr>
        <w:contextualSpacing/>
        <w:jc w:val="both"/>
        <w:rPr>
          <w:rFonts w:ascii="Arial" w:eastAsia="ArialMT" w:hAnsi="Arial" w:cs="Arial"/>
          <w:lang w:eastAsia="it-IT"/>
        </w:rPr>
      </w:pPr>
      <w:r w:rsidRPr="001D54D6">
        <w:rPr>
          <w:rFonts w:ascii="Arial" w:eastAsia="ArialMT" w:hAnsi="Arial" w:cs="Arial"/>
          <w:b/>
          <w:bCs/>
          <w:lang w:eastAsia="it-IT"/>
        </w:rPr>
        <w:t xml:space="preserve">Requisito 3 (massimo </w:t>
      </w:r>
      <w:r w:rsidR="00CC71CF" w:rsidRPr="001D54D6">
        <w:rPr>
          <w:rFonts w:ascii="Arial" w:eastAsia="ArialMT" w:hAnsi="Arial" w:cs="Arial"/>
          <w:b/>
          <w:bCs/>
          <w:lang w:eastAsia="it-IT"/>
        </w:rPr>
        <w:t>5</w:t>
      </w:r>
      <w:r w:rsidRPr="001D54D6">
        <w:rPr>
          <w:rFonts w:ascii="Arial" w:eastAsia="ArialMT" w:hAnsi="Arial" w:cs="Arial"/>
          <w:b/>
          <w:bCs/>
          <w:lang w:eastAsia="it-IT"/>
        </w:rPr>
        <w:t xml:space="preserve"> punti): </w:t>
      </w:r>
      <w:r w:rsidRPr="001D54D6">
        <w:rPr>
          <w:rFonts w:ascii="Arial" w:eastAsia="ArialMT" w:hAnsi="Arial" w:cs="Arial"/>
          <w:lang w:eastAsia="it-IT"/>
        </w:rPr>
        <w:t>Esperienza specifica di almeno 1 ann</w:t>
      </w:r>
      <w:r w:rsidR="006768AF" w:rsidRPr="001D54D6">
        <w:rPr>
          <w:rFonts w:ascii="Arial" w:eastAsia="ArialMT" w:hAnsi="Arial" w:cs="Arial"/>
          <w:lang w:eastAsia="it-IT"/>
        </w:rPr>
        <w:t>o</w:t>
      </w:r>
      <w:r w:rsidRPr="001D54D6">
        <w:rPr>
          <w:rFonts w:ascii="Arial" w:eastAsia="ArialMT" w:hAnsi="Arial" w:cs="Arial"/>
          <w:lang w:eastAsia="it-IT"/>
        </w:rPr>
        <w:t xml:space="preserve"> in ambito procedure ad evidenza pubblica di servizi e forniture in applicazione del D.lgs. 50/2016.</w:t>
      </w:r>
    </w:p>
    <w:p w14:paraId="28E7ECD2" w14:textId="77777777" w:rsidR="00B609E8" w:rsidRPr="001D54D6" w:rsidRDefault="00B609E8" w:rsidP="00B609E8">
      <w:pPr>
        <w:contextualSpacing/>
        <w:jc w:val="both"/>
        <w:rPr>
          <w:rFonts w:ascii="Arial" w:eastAsia="ArialMT" w:hAnsi="Arial" w:cs="Arial"/>
          <w:b/>
          <w:bCs/>
          <w:lang w:eastAsia="it-IT"/>
        </w:rPr>
      </w:pPr>
    </w:p>
    <w:p w14:paraId="5328EAC3" w14:textId="6CB13AD6" w:rsidR="000712A9" w:rsidRPr="001D54D6" w:rsidRDefault="000712A9" w:rsidP="00B609E8">
      <w:pPr>
        <w:contextualSpacing/>
        <w:jc w:val="both"/>
        <w:rPr>
          <w:rFonts w:ascii="Arial" w:eastAsia="ArialMT" w:hAnsi="Arial" w:cs="Arial"/>
          <w:lang w:eastAsia="it-IT"/>
        </w:rPr>
      </w:pPr>
      <w:r w:rsidRPr="001D54D6">
        <w:rPr>
          <w:rFonts w:ascii="Arial" w:eastAsia="ArialMT" w:hAnsi="Arial" w:cs="Arial"/>
          <w:b/>
          <w:bCs/>
          <w:lang w:eastAsia="it-IT"/>
        </w:rPr>
        <w:t>Requisito 4 (massimo 1</w:t>
      </w:r>
      <w:r w:rsidR="00CC71CF" w:rsidRPr="001D54D6">
        <w:rPr>
          <w:rFonts w:ascii="Arial" w:eastAsia="ArialMT" w:hAnsi="Arial" w:cs="Arial"/>
          <w:b/>
          <w:bCs/>
          <w:lang w:eastAsia="it-IT"/>
        </w:rPr>
        <w:t>0</w:t>
      </w:r>
      <w:r w:rsidRPr="001D54D6">
        <w:rPr>
          <w:rFonts w:ascii="Arial" w:eastAsia="ArialMT" w:hAnsi="Arial" w:cs="Arial"/>
          <w:b/>
          <w:bCs/>
          <w:lang w:eastAsia="it-IT"/>
        </w:rPr>
        <w:t xml:space="preserve"> punti): </w:t>
      </w:r>
      <w:r w:rsidRPr="001D54D6">
        <w:rPr>
          <w:rFonts w:ascii="Arial" w:eastAsia="ArialMT" w:hAnsi="Arial" w:cs="Arial"/>
          <w:lang w:eastAsia="it-IT"/>
        </w:rPr>
        <w:t xml:space="preserve">Esperienza di almeno 2 anni nell’utilizzo della Piattaforma telematica regionale di e-procurement </w:t>
      </w:r>
      <w:proofErr w:type="spellStart"/>
      <w:r w:rsidRPr="001D54D6">
        <w:rPr>
          <w:rFonts w:ascii="Arial" w:eastAsia="ArialMT" w:hAnsi="Arial" w:cs="Arial"/>
          <w:lang w:eastAsia="it-IT"/>
        </w:rPr>
        <w:t>Sintel</w:t>
      </w:r>
      <w:proofErr w:type="spellEnd"/>
      <w:r w:rsidRPr="001D54D6">
        <w:rPr>
          <w:rFonts w:ascii="Arial" w:eastAsia="ArialMT" w:hAnsi="Arial" w:cs="Arial"/>
          <w:lang w:eastAsia="it-IT"/>
        </w:rPr>
        <w:t xml:space="preserve"> o equivalenti. </w:t>
      </w:r>
    </w:p>
    <w:p w14:paraId="6DC9C7DE" w14:textId="77777777" w:rsidR="006768AF" w:rsidRPr="001D54D6" w:rsidRDefault="006768AF" w:rsidP="00B609E8">
      <w:pPr>
        <w:contextualSpacing/>
        <w:jc w:val="both"/>
        <w:rPr>
          <w:rFonts w:ascii="Arial" w:eastAsia="ArialMT" w:hAnsi="Arial" w:cs="Arial"/>
          <w:b/>
          <w:bCs/>
          <w:lang w:eastAsia="it-IT"/>
        </w:rPr>
      </w:pPr>
    </w:p>
    <w:p w14:paraId="514762FD" w14:textId="58A9E032" w:rsidR="000712A9" w:rsidRPr="001D54D6" w:rsidRDefault="000712A9" w:rsidP="00B609E8">
      <w:pPr>
        <w:contextualSpacing/>
        <w:jc w:val="both"/>
        <w:rPr>
          <w:rFonts w:ascii="Arial" w:eastAsia="ArialMT" w:hAnsi="Arial" w:cs="Arial"/>
          <w:lang w:eastAsia="it-IT"/>
        </w:rPr>
      </w:pPr>
      <w:r w:rsidRPr="001D54D6">
        <w:rPr>
          <w:rFonts w:ascii="Arial" w:eastAsia="ArialMT" w:hAnsi="Arial" w:cs="Arial"/>
          <w:b/>
          <w:bCs/>
          <w:lang w:eastAsia="it-IT"/>
        </w:rPr>
        <w:t>Requisito 5</w:t>
      </w:r>
      <w:r w:rsidR="003B51C9" w:rsidRPr="001D54D6">
        <w:rPr>
          <w:rFonts w:ascii="Arial" w:eastAsia="ArialMT" w:hAnsi="Arial" w:cs="Arial"/>
          <w:b/>
          <w:bCs/>
          <w:lang w:eastAsia="it-IT"/>
        </w:rPr>
        <w:t xml:space="preserve"> </w:t>
      </w:r>
      <w:r w:rsidRPr="001D54D6">
        <w:rPr>
          <w:rFonts w:ascii="Arial" w:eastAsia="ArialMT" w:hAnsi="Arial" w:cs="Arial"/>
          <w:b/>
          <w:bCs/>
          <w:lang w:eastAsia="it-IT"/>
        </w:rPr>
        <w:t xml:space="preserve">(massimo 10 punti): </w:t>
      </w:r>
      <w:r w:rsidRPr="001D54D6">
        <w:rPr>
          <w:rFonts w:ascii="Arial" w:eastAsia="ArialMT" w:hAnsi="Arial" w:cs="Arial"/>
          <w:lang w:eastAsia="it-IT"/>
        </w:rPr>
        <w:t>Aver svolto ruoli quali segretario verbalizzante e/o componente di Seggio di gara, per la verifica e controllo della documentazione amministrativa inviata dai concorrenti nell’ambito delle procedure bandite dai suddetti soggetti.</w:t>
      </w:r>
    </w:p>
    <w:p w14:paraId="7C867A49" w14:textId="77777777" w:rsidR="006768AF" w:rsidRPr="001D54D6" w:rsidRDefault="006768AF" w:rsidP="00B609E8">
      <w:pPr>
        <w:contextualSpacing/>
        <w:jc w:val="both"/>
        <w:rPr>
          <w:rFonts w:ascii="Arial" w:eastAsia="ArialMT" w:hAnsi="Arial" w:cs="Arial"/>
          <w:b/>
          <w:bCs/>
          <w:lang w:eastAsia="it-IT"/>
        </w:rPr>
      </w:pPr>
    </w:p>
    <w:p w14:paraId="254CE6F5" w14:textId="00BCFD9C" w:rsidR="00BA58B8" w:rsidRPr="001D54D6" w:rsidRDefault="000712A9" w:rsidP="00CC71CF">
      <w:pPr>
        <w:contextualSpacing/>
        <w:jc w:val="both"/>
        <w:rPr>
          <w:rFonts w:ascii="Arial" w:eastAsia="ArialMT" w:hAnsi="Arial" w:cs="Arial"/>
          <w:b/>
          <w:bCs/>
          <w:lang w:eastAsia="it-IT"/>
        </w:rPr>
      </w:pPr>
      <w:r w:rsidRPr="001D54D6">
        <w:rPr>
          <w:rFonts w:ascii="Arial" w:eastAsia="ArialMT" w:hAnsi="Arial" w:cs="Arial"/>
          <w:b/>
          <w:bCs/>
          <w:lang w:eastAsia="it-IT"/>
        </w:rPr>
        <w:t xml:space="preserve">Requisito </w:t>
      </w:r>
      <w:r w:rsidR="00CC71CF" w:rsidRPr="001D54D6">
        <w:rPr>
          <w:rFonts w:ascii="Arial" w:eastAsia="ArialMT" w:hAnsi="Arial" w:cs="Arial"/>
          <w:b/>
          <w:bCs/>
          <w:lang w:eastAsia="it-IT"/>
        </w:rPr>
        <w:t>6</w:t>
      </w:r>
      <w:r w:rsidRPr="001D54D6">
        <w:rPr>
          <w:rFonts w:ascii="Arial" w:eastAsia="ArialMT" w:hAnsi="Arial" w:cs="Arial"/>
          <w:b/>
          <w:bCs/>
          <w:lang w:eastAsia="it-IT"/>
        </w:rPr>
        <w:t xml:space="preserve"> (massimo </w:t>
      </w:r>
      <w:r w:rsidR="00CC71CF" w:rsidRPr="001D54D6">
        <w:rPr>
          <w:rFonts w:ascii="Arial" w:eastAsia="ArialMT" w:hAnsi="Arial" w:cs="Arial"/>
          <w:b/>
          <w:bCs/>
        </w:rPr>
        <w:t>5</w:t>
      </w:r>
      <w:r w:rsidRPr="001D54D6">
        <w:rPr>
          <w:rFonts w:ascii="Arial" w:eastAsia="ArialMT" w:hAnsi="Arial" w:cs="Arial"/>
          <w:b/>
          <w:bCs/>
          <w:lang w:eastAsia="it-IT"/>
        </w:rPr>
        <w:t xml:space="preserve"> punti): </w:t>
      </w:r>
      <w:r w:rsidRPr="001D54D6">
        <w:rPr>
          <w:rFonts w:ascii="Arial" w:eastAsia="ArialMT" w:hAnsi="Arial" w:cs="Arial"/>
          <w:lang w:eastAsia="it-IT"/>
        </w:rPr>
        <w:t>E</w:t>
      </w:r>
      <w:r w:rsidRPr="001D54D6">
        <w:rPr>
          <w:rFonts w:ascii="Arial" w:eastAsia="ArialMT" w:hAnsi="Arial" w:cs="Arial"/>
        </w:rPr>
        <w:t>sperienza inerente la fase contrattuale in ambito appalti di lavori pubblici.</w:t>
      </w:r>
    </w:p>
    <w:p w14:paraId="6BFC1B44" w14:textId="77777777" w:rsidR="00A64CC2" w:rsidRPr="001D54D6" w:rsidRDefault="00A64CC2" w:rsidP="000E662E">
      <w:pPr>
        <w:pStyle w:val="Default"/>
        <w:rPr>
          <w:b/>
          <w:bCs/>
          <w:color w:val="auto"/>
          <w:sz w:val="22"/>
          <w:szCs w:val="22"/>
        </w:rPr>
      </w:pPr>
    </w:p>
    <w:p w14:paraId="727A6536" w14:textId="77777777" w:rsidR="000E662E" w:rsidRPr="001D54D6" w:rsidRDefault="000E662E" w:rsidP="000E662E">
      <w:pPr>
        <w:pStyle w:val="Default"/>
        <w:rPr>
          <w:color w:val="auto"/>
          <w:sz w:val="22"/>
          <w:szCs w:val="22"/>
        </w:rPr>
      </w:pPr>
      <w:r w:rsidRPr="001D54D6">
        <w:rPr>
          <w:b/>
          <w:bCs/>
          <w:color w:val="auto"/>
          <w:sz w:val="22"/>
          <w:szCs w:val="22"/>
        </w:rPr>
        <w:t>3. Chi può partecipare</w:t>
      </w:r>
    </w:p>
    <w:p w14:paraId="5C89B603" w14:textId="77777777" w:rsidR="000E662E" w:rsidRPr="001D54D6" w:rsidRDefault="000E662E" w:rsidP="000E662E">
      <w:pPr>
        <w:pStyle w:val="Default"/>
        <w:rPr>
          <w:color w:val="auto"/>
          <w:sz w:val="22"/>
          <w:szCs w:val="22"/>
        </w:rPr>
      </w:pPr>
    </w:p>
    <w:p w14:paraId="2A18726C" w14:textId="77777777" w:rsidR="000E662E" w:rsidRPr="001D54D6" w:rsidRDefault="000E662E" w:rsidP="000E662E">
      <w:pPr>
        <w:pStyle w:val="Default"/>
        <w:rPr>
          <w:color w:val="auto"/>
          <w:sz w:val="22"/>
          <w:szCs w:val="22"/>
        </w:rPr>
      </w:pPr>
      <w:r w:rsidRPr="001D54D6">
        <w:rPr>
          <w:color w:val="auto"/>
          <w:sz w:val="22"/>
          <w:szCs w:val="22"/>
        </w:rPr>
        <w:t>Requisiti minimi di ammissione:</w:t>
      </w:r>
    </w:p>
    <w:p w14:paraId="06EA7134" w14:textId="77777777" w:rsidR="000E662E" w:rsidRPr="001D54D6" w:rsidRDefault="000E662E" w:rsidP="00B367F6">
      <w:pPr>
        <w:pStyle w:val="Paragrafoelenco"/>
        <w:spacing w:after="160" w:line="259" w:lineRule="auto"/>
        <w:jc w:val="both"/>
        <w:rPr>
          <w:rFonts w:ascii="Arial" w:hAnsi="Arial" w:cs="Arial"/>
        </w:rPr>
      </w:pPr>
    </w:p>
    <w:p w14:paraId="6B0594CE" w14:textId="3556F2B4" w:rsidR="000E662E" w:rsidRDefault="000E662E" w:rsidP="00B367F6">
      <w:pPr>
        <w:pStyle w:val="Paragrafoelenco"/>
        <w:numPr>
          <w:ilvl w:val="0"/>
          <w:numId w:val="13"/>
        </w:numPr>
        <w:spacing w:after="160" w:line="259" w:lineRule="auto"/>
        <w:jc w:val="both"/>
        <w:rPr>
          <w:rFonts w:ascii="Arial" w:hAnsi="Arial" w:cs="Arial"/>
        </w:rPr>
      </w:pPr>
      <w:r w:rsidRPr="001D54D6">
        <w:rPr>
          <w:rFonts w:ascii="Arial" w:hAnsi="Arial" w:cs="Arial"/>
        </w:rPr>
        <w:lastRenderedPageBreak/>
        <w:t xml:space="preserve">essere in possesso </w:t>
      </w:r>
      <w:r w:rsidR="003845AB" w:rsidRPr="001D54D6">
        <w:rPr>
          <w:rFonts w:ascii="Arial" w:hAnsi="Arial" w:cs="Arial"/>
        </w:rPr>
        <w:t>della laurea Specialistica/Magistrale in Giurisprudenza (LS/22- LMG/01), ovvero del Diploma di laurea in Giurisprudenza conseguito con il vecchio ordinamento universitario italiano. I candidati in possesso di un titolo di studio conseguito all’estero devono indicare gli estremi del provvedimento con il quale detto titolo posseduto è stato riconosciuto equipollente al corrispondente titolo di studio italiano richiesto dal presente avviso di selezione</w:t>
      </w:r>
      <w:r w:rsidRPr="001D54D6">
        <w:rPr>
          <w:rFonts w:ascii="Arial" w:hAnsi="Arial" w:cs="Arial"/>
        </w:rPr>
        <w:t xml:space="preserve">; </w:t>
      </w:r>
    </w:p>
    <w:p w14:paraId="63A9A3FA" w14:textId="1DB21BF0" w:rsidR="001B2E98" w:rsidRPr="0050755C" w:rsidRDefault="001B2E98" w:rsidP="00B367F6">
      <w:pPr>
        <w:pStyle w:val="Paragrafoelenco"/>
        <w:numPr>
          <w:ilvl w:val="0"/>
          <w:numId w:val="13"/>
        </w:numPr>
        <w:spacing w:after="160" w:line="259" w:lineRule="auto"/>
        <w:jc w:val="both"/>
        <w:rPr>
          <w:rFonts w:ascii="Arial" w:hAnsi="Arial" w:cs="Arial"/>
        </w:rPr>
      </w:pPr>
      <w:r w:rsidRPr="0050755C">
        <w:rPr>
          <w:rFonts w:ascii="Arial" w:hAnsi="Arial" w:cs="Arial"/>
        </w:rPr>
        <w:t>essere stati alle dipendenze di una Stazione Appaltante e/o Soggetto Aggregatore per almeno 2 anni;</w:t>
      </w:r>
    </w:p>
    <w:bookmarkEnd w:id="0"/>
    <w:p w14:paraId="27EB71D2" w14:textId="77777777" w:rsidR="00B367F6" w:rsidRPr="001D54D6" w:rsidRDefault="00B367F6" w:rsidP="00B367F6">
      <w:pPr>
        <w:pStyle w:val="Paragrafoelenco"/>
        <w:numPr>
          <w:ilvl w:val="0"/>
          <w:numId w:val="13"/>
        </w:numPr>
        <w:spacing w:after="160" w:line="259" w:lineRule="auto"/>
        <w:jc w:val="both"/>
        <w:rPr>
          <w:rFonts w:ascii="Arial" w:hAnsi="Arial" w:cs="Arial"/>
        </w:rPr>
      </w:pPr>
      <w:r w:rsidRPr="001D54D6">
        <w:rPr>
          <w:rFonts w:ascii="Arial" w:hAnsi="Arial" w:cs="Arial"/>
        </w:rPr>
        <w:t>essere cittadino italiano o di uno degli stati membri dell’Unione Europea con un'adeguata conoscenza della lingua italiana;</w:t>
      </w:r>
    </w:p>
    <w:p w14:paraId="0E7A5384" w14:textId="77777777" w:rsidR="00B367F6" w:rsidRPr="001D54D6" w:rsidRDefault="00B367F6" w:rsidP="00B367F6">
      <w:pPr>
        <w:pStyle w:val="Paragrafoelenco"/>
        <w:numPr>
          <w:ilvl w:val="0"/>
          <w:numId w:val="13"/>
        </w:numPr>
        <w:spacing w:after="160" w:line="259" w:lineRule="auto"/>
        <w:jc w:val="both"/>
        <w:rPr>
          <w:rFonts w:ascii="Arial" w:hAnsi="Arial" w:cs="Arial"/>
        </w:rPr>
      </w:pPr>
      <w:r w:rsidRPr="001D54D6">
        <w:rPr>
          <w:rFonts w:ascii="Arial" w:hAnsi="Arial" w:cs="Arial"/>
        </w:rPr>
        <w:t>aver raggiunto la maggiore età e non aver raggiunto il limite massimo previsto per il collocamento a riposo d'ufficio;</w:t>
      </w:r>
    </w:p>
    <w:p w14:paraId="05E2BAB6" w14:textId="77777777" w:rsidR="00B367F6" w:rsidRPr="001D54D6" w:rsidRDefault="00B367F6" w:rsidP="00B367F6">
      <w:pPr>
        <w:pStyle w:val="Paragrafoelenco"/>
        <w:numPr>
          <w:ilvl w:val="0"/>
          <w:numId w:val="13"/>
        </w:numPr>
        <w:spacing w:after="160" w:line="259" w:lineRule="auto"/>
        <w:jc w:val="both"/>
        <w:rPr>
          <w:rFonts w:ascii="Arial" w:hAnsi="Arial" w:cs="Arial"/>
        </w:rPr>
      </w:pPr>
      <w:r w:rsidRPr="001D54D6">
        <w:rPr>
          <w:rFonts w:ascii="Arial" w:hAnsi="Arial" w:cs="Arial"/>
        </w:rPr>
        <w:t>godere dei diritti civili e politici, anche negli Stati di appartenenza o provenienza, secondo le vigenti disposizioni di legge;</w:t>
      </w:r>
    </w:p>
    <w:p w14:paraId="66217DBB" w14:textId="77777777" w:rsidR="00B367F6" w:rsidRPr="001D54D6" w:rsidRDefault="00B367F6" w:rsidP="00B367F6">
      <w:pPr>
        <w:pStyle w:val="Paragrafoelenco"/>
        <w:numPr>
          <w:ilvl w:val="0"/>
          <w:numId w:val="13"/>
        </w:numPr>
        <w:spacing w:after="160" w:line="259" w:lineRule="auto"/>
        <w:jc w:val="both"/>
        <w:rPr>
          <w:rFonts w:ascii="Arial" w:hAnsi="Arial" w:cs="Arial"/>
        </w:rPr>
      </w:pPr>
      <w:r w:rsidRPr="001D54D6">
        <w:rPr>
          <w:rFonts w:ascii="Arial" w:hAnsi="Arial" w:cs="Arial"/>
        </w:rPr>
        <w:t>non essere stato escluso dall'elettorato politico attivo;</w:t>
      </w:r>
    </w:p>
    <w:p w14:paraId="2DE14FD1" w14:textId="77777777" w:rsidR="00B367F6" w:rsidRPr="001D54D6" w:rsidRDefault="00B367F6" w:rsidP="00B367F6">
      <w:pPr>
        <w:pStyle w:val="Paragrafoelenco"/>
        <w:numPr>
          <w:ilvl w:val="0"/>
          <w:numId w:val="13"/>
        </w:numPr>
        <w:spacing w:after="160" w:line="259" w:lineRule="auto"/>
        <w:jc w:val="both"/>
        <w:rPr>
          <w:rFonts w:ascii="Arial" w:hAnsi="Arial" w:cs="Arial"/>
        </w:rPr>
      </w:pPr>
      <w:r w:rsidRPr="001D54D6">
        <w:rPr>
          <w:rFonts w:ascii="Arial" w:hAnsi="Arial" w:cs="Arial"/>
        </w:rPr>
        <w:t>non aver mai riportato condanne penali e di non avere procedimenti penali in corso;</w:t>
      </w:r>
    </w:p>
    <w:p w14:paraId="37BFD972" w14:textId="77777777" w:rsidR="00B367F6" w:rsidRPr="001D54D6" w:rsidRDefault="00B367F6" w:rsidP="00B367F6">
      <w:pPr>
        <w:pStyle w:val="Paragrafoelenco"/>
        <w:numPr>
          <w:ilvl w:val="0"/>
          <w:numId w:val="13"/>
        </w:numPr>
        <w:spacing w:after="160" w:line="259" w:lineRule="auto"/>
        <w:jc w:val="both"/>
        <w:rPr>
          <w:rFonts w:ascii="Arial" w:hAnsi="Arial" w:cs="Arial"/>
        </w:rPr>
      </w:pPr>
      <w:r w:rsidRPr="001D54D6">
        <w:rPr>
          <w:rFonts w:ascii="Arial" w:hAnsi="Arial" w:cs="Arial"/>
        </w:rPr>
        <w:t xml:space="preserve">non essere stato destituito o dispensato dall'impiego presso una pubblica amministrazione e/o presso soggetti privati tenuti ad ottemperare a normative di carattere pubblicistico in materia di assunzione di personale, per persistente insufficiente rendimento ovvero essere stato licenziato per motivi disciplinari; </w:t>
      </w:r>
    </w:p>
    <w:p w14:paraId="5605C00E" w14:textId="77777777" w:rsidR="00B367F6" w:rsidRPr="001D54D6" w:rsidRDefault="00B367F6" w:rsidP="00B367F6">
      <w:pPr>
        <w:pStyle w:val="Paragrafoelenco"/>
        <w:numPr>
          <w:ilvl w:val="0"/>
          <w:numId w:val="13"/>
        </w:numPr>
        <w:spacing w:after="160" w:line="259" w:lineRule="auto"/>
        <w:jc w:val="both"/>
        <w:rPr>
          <w:rFonts w:ascii="Arial" w:hAnsi="Arial" w:cs="Arial"/>
        </w:rPr>
      </w:pPr>
      <w:r w:rsidRPr="001D54D6">
        <w:rPr>
          <w:rFonts w:ascii="Arial" w:hAnsi="Arial" w:cs="Arial"/>
        </w:rPr>
        <w:t>non essere decaduto da un impiego pubblico e/o licenziato presso soggetti privati tenuti ad ottemperare a normative di carattere pubblicistico in materia di assunzione di personale, per aver prodotto documenti falsi o viziati da invalidità non sanabile;</w:t>
      </w:r>
    </w:p>
    <w:p w14:paraId="35A5CA87" w14:textId="77777777" w:rsidR="00B367F6" w:rsidRPr="001D54D6" w:rsidRDefault="00B367F6" w:rsidP="00B367F6">
      <w:pPr>
        <w:pStyle w:val="Paragrafoelenco"/>
        <w:numPr>
          <w:ilvl w:val="0"/>
          <w:numId w:val="13"/>
        </w:numPr>
        <w:spacing w:after="160" w:line="259" w:lineRule="auto"/>
        <w:jc w:val="both"/>
        <w:rPr>
          <w:rFonts w:ascii="Arial" w:hAnsi="Arial" w:cs="Arial"/>
        </w:rPr>
      </w:pPr>
      <w:r w:rsidRPr="001D54D6">
        <w:rPr>
          <w:rFonts w:ascii="Arial" w:hAnsi="Arial" w:cs="Arial"/>
        </w:rPr>
        <w:t>non trovarsi in conflitto di interessi con ARIA S.p.A. per aver assunto incarichi o prestazioni di consulenza avverso l’interesse dell’Azienda;</w:t>
      </w:r>
    </w:p>
    <w:p w14:paraId="34577708" w14:textId="77777777" w:rsidR="00B367F6" w:rsidRPr="001D54D6" w:rsidRDefault="00B367F6" w:rsidP="00B367F6">
      <w:pPr>
        <w:pStyle w:val="Paragrafoelenco"/>
        <w:numPr>
          <w:ilvl w:val="0"/>
          <w:numId w:val="13"/>
        </w:numPr>
        <w:spacing w:after="160" w:line="259" w:lineRule="auto"/>
        <w:jc w:val="both"/>
        <w:rPr>
          <w:rFonts w:ascii="Arial" w:hAnsi="Arial" w:cs="Arial"/>
        </w:rPr>
      </w:pPr>
      <w:r w:rsidRPr="001D54D6">
        <w:rPr>
          <w:rFonts w:ascii="Arial" w:hAnsi="Arial" w:cs="Arial"/>
        </w:rPr>
        <w:t>essere in regola con le norme concernenti gli obblighi di leva per i cittadini soggetti a tale obbligo o essere stato dispensato;</w:t>
      </w:r>
    </w:p>
    <w:p w14:paraId="1A7E4D84" w14:textId="77777777" w:rsidR="00B367F6" w:rsidRPr="001D54D6" w:rsidRDefault="00B367F6" w:rsidP="00B367F6">
      <w:pPr>
        <w:pStyle w:val="Paragrafoelenco"/>
        <w:numPr>
          <w:ilvl w:val="0"/>
          <w:numId w:val="13"/>
        </w:numPr>
        <w:spacing w:after="160" w:line="259" w:lineRule="auto"/>
        <w:jc w:val="both"/>
        <w:rPr>
          <w:rFonts w:ascii="Arial" w:hAnsi="Arial" w:cs="Arial"/>
          <w:b/>
          <w:bCs/>
        </w:rPr>
      </w:pPr>
      <w:r w:rsidRPr="001D54D6">
        <w:rPr>
          <w:rFonts w:ascii="Arial" w:hAnsi="Arial" w:cs="Arial"/>
          <w:b/>
          <w:bCs/>
        </w:rPr>
        <w:t xml:space="preserve">possedere tutti i </w:t>
      </w:r>
      <w:r w:rsidRPr="001D54D6">
        <w:rPr>
          <w:rFonts w:ascii="Arial" w:eastAsia="Times New Roman" w:hAnsi="Arial" w:cs="Arial"/>
          <w:b/>
          <w:bCs/>
          <w:lang w:eastAsia="ar-SA"/>
        </w:rPr>
        <w:t>requisiti minimi sopra citati, in mancanza dei quali non sarà ammissibile alle successive fasi di valutazione e assegnazione del punteggio.</w:t>
      </w:r>
    </w:p>
    <w:p w14:paraId="7A709219" w14:textId="77777777" w:rsidR="00B367F6" w:rsidRPr="001D54D6" w:rsidRDefault="00B367F6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4BA1BE6B" w14:textId="2D356D04" w:rsidR="00B367F6" w:rsidRPr="001D54D6" w:rsidRDefault="00447ABF" w:rsidP="00447ABF">
      <w:pPr>
        <w:pStyle w:val="Default"/>
        <w:rPr>
          <w:b/>
          <w:bCs/>
          <w:color w:val="auto"/>
          <w:sz w:val="22"/>
          <w:szCs w:val="22"/>
        </w:rPr>
      </w:pPr>
      <w:r w:rsidRPr="001D54D6">
        <w:rPr>
          <w:b/>
          <w:bCs/>
          <w:color w:val="auto"/>
          <w:sz w:val="22"/>
          <w:szCs w:val="22"/>
        </w:rPr>
        <w:t xml:space="preserve">4. </w:t>
      </w:r>
      <w:r w:rsidR="00B367F6" w:rsidRPr="001D54D6">
        <w:rPr>
          <w:b/>
          <w:bCs/>
          <w:color w:val="auto"/>
          <w:sz w:val="22"/>
          <w:szCs w:val="22"/>
        </w:rPr>
        <w:t>Come partecipare</w:t>
      </w:r>
    </w:p>
    <w:p w14:paraId="1712FA19" w14:textId="77777777" w:rsidR="00B367F6" w:rsidRPr="001D54D6" w:rsidRDefault="00B367F6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4E1141C9" w14:textId="2CA778B3" w:rsidR="00B367F6" w:rsidRPr="001D54D6" w:rsidRDefault="00B367F6" w:rsidP="00B367F6">
      <w:pPr>
        <w:spacing w:after="100" w:afterAutospacing="1"/>
        <w:jc w:val="both"/>
        <w:rPr>
          <w:rFonts w:ascii="Arial" w:eastAsia="Times New Roman" w:hAnsi="Arial" w:cs="Arial"/>
          <w:color w:val="333333"/>
          <w:lang w:eastAsia="it-IT"/>
        </w:rPr>
      </w:pPr>
      <w:r w:rsidRPr="001D54D6">
        <w:rPr>
          <w:rFonts w:ascii="Arial" w:eastAsia="Times New Roman" w:hAnsi="Arial" w:cs="Arial"/>
          <w:color w:val="333333"/>
          <w:lang w:eastAsia="it-IT"/>
        </w:rPr>
        <w:t>La domanda di partecipazione può essere presentata, a partire dalle ore 10:00 del </w:t>
      </w:r>
      <w:r w:rsidR="008D4887">
        <w:rPr>
          <w:rFonts w:ascii="Arial" w:eastAsia="Times New Roman" w:hAnsi="Arial" w:cs="Arial"/>
          <w:b/>
          <w:bCs/>
          <w:lang w:eastAsia="it-IT"/>
        </w:rPr>
        <w:t>27</w:t>
      </w:r>
      <w:r w:rsidRPr="001D54D6">
        <w:rPr>
          <w:rFonts w:ascii="Arial" w:eastAsia="Times New Roman" w:hAnsi="Arial" w:cs="Arial"/>
          <w:b/>
          <w:bCs/>
          <w:lang w:eastAsia="it-IT"/>
        </w:rPr>
        <w:t>/</w:t>
      </w:r>
      <w:r w:rsidR="008D4887">
        <w:rPr>
          <w:rFonts w:ascii="Arial" w:eastAsia="Times New Roman" w:hAnsi="Arial" w:cs="Arial"/>
          <w:b/>
          <w:bCs/>
          <w:lang w:eastAsia="it-IT"/>
        </w:rPr>
        <w:t>01</w:t>
      </w:r>
      <w:r w:rsidRPr="001D54D6">
        <w:rPr>
          <w:rFonts w:ascii="Arial" w:eastAsia="Times New Roman" w:hAnsi="Arial" w:cs="Arial"/>
          <w:b/>
          <w:bCs/>
          <w:lang w:eastAsia="it-IT"/>
        </w:rPr>
        <w:t>/202</w:t>
      </w:r>
      <w:r w:rsidR="00B609E8" w:rsidRPr="001D54D6">
        <w:rPr>
          <w:rFonts w:ascii="Arial" w:eastAsia="Times New Roman" w:hAnsi="Arial" w:cs="Arial"/>
          <w:b/>
          <w:bCs/>
          <w:lang w:eastAsia="it-IT"/>
        </w:rPr>
        <w:t>2</w:t>
      </w:r>
      <w:r w:rsidRPr="001D54D6">
        <w:rPr>
          <w:rFonts w:ascii="Arial" w:eastAsia="Times New Roman" w:hAnsi="Arial" w:cs="Arial"/>
          <w:color w:val="FF0000"/>
          <w:lang w:eastAsia="it-IT"/>
        </w:rPr>
        <w:t> </w:t>
      </w:r>
      <w:r w:rsidRPr="001D54D6">
        <w:rPr>
          <w:rFonts w:ascii="Arial" w:eastAsia="Times New Roman" w:hAnsi="Arial" w:cs="Arial"/>
          <w:color w:val="333333"/>
          <w:lang w:eastAsia="it-IT"/>
        </w:rPr>
        <w:t>ed entro e non oltre le ore 16:00 del </w:t>
      </w:r>
      <w:r w:rsidR="001F28E6">
        <w:rPr>
          <w:rFonts w:ascii="Arial" w:eastAsia="Times New Roman" w:hAnsi="Arial" w:cs="Arial"/>
          <w:b/>
          <w:bCs/>
          <w:lang w:eastAsia="it-IT"/>
        </w:rPr>
        <w:t>7</w:t>
      </w:r>
      <w:r w:rsidRPr="001D54D6">
        <w:rPr>
          <w:rFonts w:ascii="Arial" w:eastAsia="Times New Roman" w:hAnsi="Arial" w:cs="Arial"/>
          <w:b/>
          <w:bCs/>
          <w:lang w:eastAsia="it-IT"/>
        </w:rPr>
        <w:t>/</w:t>
      </w:r>
      <w:r w:rsidR="003A116E">
        <w:rPr>
          <w:rFonts w:ascii="Arial" w:eastAsia="Times New Roman" w:hAnsi="Arial" w:cs="Arial"/>
          <w:b/>
          <w:bCs/>
          <w:lang w:eastAsia="it-IT"/>
        </w:rPr>
        <w:t>0</w:t>
      </w:r>
      <w:r w:rsidR="001F28E6">
        <w:rPr>
          <w:rFonts w:ascii="Arial" w:eastAsia="Times New Roman" w:hAnsi="Arial" w:cs="Arial"/>
          <w:b/>
          <w:bCs/>
          <w:lang w:eastAsia="it-IT"/>
        </w:rPr>
        <w:t>3</w:t>
      </w:r>
      <w:r w:rsidRPr="001D54D6">
        <w:rPr>
          <w:rFonts w:ascii="Arial" w:eastAsia="Times New Roman" w:hAnsi="Arial" w:cs="Arial"/>
          <w:b/>
          <w:bCs/>
          <w:lang w:eastAsia="it-IT"/>
        </w:rPr>
        <w:t>/202</w:t>
      </w:r>
      <w:r w:rsidR="00B609E8" w:rsidRPr="001D54D6">
        <w:rPr>
          <w:rFonts w:ascii="Arial" w:eastAsia="Times New Roman" w:hAnsi="Arial" w:cs="Arial"/>
          <w:b/>
          <w:bCs/>
          <w:lang w:eastAsia="it-IT"/>
        </w:rPr>
        <w:t>2</w:t>
      </w:r>
      <w:r w:rsidRPr="001D54D6">
        <w:rPr>
          <w:rFonts w:ascii="Arial" w:eastAsia="Times New Roman" w:hAnsi="Arial" w:cs="Arial"/>
          <w:color w:val="333333"/>
          <w:lang w:eastAsia="it-IT"/>
        </w:rPr>
        <w:t>, esclusivamente online, attraverso il sistema informativo di Regione Lombardia dedicato ai bandi </w:t>
      </w:r>
      <w:hyperlink r:id="rId5" w:history="1">
        <w:r w:rsidRPr="001D54D6">
          <w:rPr>
            <w:rFonts w:ascii="Arial" w:eastAsia="Times New Roman" w:hAnsi="Arial" w:cs="Arial"/>
            <w:color w:val="297A38"/>
            <w:u w:val="single"/>
            <w:lang w:eastAsia="it-IT"/>
          </w:rPr>
          <w:t>www.bandi.regione.lombardia.it</w:t>
        </w:r>
      </w:hyperlink>
      <w:r w:rsidRPr="001D54D6">
        <w:rPr>
          <w:rFonts w:ascii="Arial" w:eastAsia="Times New Roman" w:hAnsi="Arial" w:cs="Arial"/>
          <w:color w:val="333333"/>
          <w:lang w:eastAsia="it-IT"/>
        </w:rPr>
        <w:t> per accedere al quale occorre registrarsi e autenticarsi:</w:t>
      </w:r>
    </w:p>
    <w:p w14:paraId="07159869" w14:textId="77777777" w:rsidR="00B367F6" w:rsidRPr="001D54D6" w:rsidRDefault="00B367F6" w:rsidP="00B367F6">
      <w:pPr>
        <w:numPr>
          <w:ilvl w:val="0"/>
          <w:numId w:val="15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1D54D6">
        <w:rPr>
          <w:rFonts w:ascii="Arial" w:eastAsia="Times New Roman" w:hAnsi="Arial" w:cs="Arial"/>
          <w:color w:val="333333"/>
          <w:lang w:eastAsia="it-IT"/>
        </w:rPr>
        <w:t>per i cittadini italiani sia residenti in Italia che all’estero, e per i soggetti stranieri residenti in Italia iscritti al servizio sanitario nazionale:</w:t>
      </w:r>
    </w:p>
    <w:p w14:paraId="6284A632" w14:textId="77777777" w:rsidR="00B367F6" w:rsidRPr="001D54D6" w:rsidRDefault="00B367F6" w:rsidP="00B367F6">
      <w:pPr>
        <w:numPr>
          <w:ilvl w:val="0"/>
          <w:numId w:val="16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1D54D6">
        <w:rPr>
          <w:rFonts w:ascii="Arial" w:eastAsia="Times New Roman" w:hAnsi="Arial" w:cs="Arial"/>
          <w:color w:val="333333"/>
          <w:lang w:eastAsia="it-IT"/>
        </w:rPr>
        <w:t>con il PIN della tessera sanitaria </w:t>
      </w:r>
      <w:r w:rsidRPr="001D54D6">
        <w:rPr>
          <w:rFonts w:ascii="Arial" w:eastAsia="Times New Roman" w:hAnsi="Arial" w:cs="Arial"/>
          <w:b/>
          <w:bCs/>
          <w:color w:val="333333"/>
          <w:lang w:eastAsia="it-IT"/>
        </w:rPr>
        <w:t>CRS/TS-CNS</w:t>
      </w:r>
      <w:r w:rsidRPr="001D54D6">
        <w:rPr>
          <w:rFonts w:ascii="Arial" w:eastAsia="Times New Roman" w:hAnsi="Arial" w:cs="Arial"/>
          <w:color w:val="333333"/>
          <w:lang w:eastAsia="it-IT"/>
        </w:rPr>
        <w:t> (in tal caso sarà necessario quindi aver richiesto il PIN presso uno degli sportelli abilitati presenti nella Regione di appartenenza, portando con sé la tessera sanitaria e un documento d’identità valido e di essersi dotati di un lettore di smartcard e di aver caricato sul proprio computer il software per il suo utilizzo);</w:t>
      </w:r>
    </w:p>
    <w:p w14:paraId="15E8B2E5" w14:textId="77777777" w:rsidR="00B367F6" w:rsidRPr="001D54D6" w:rsidRDefault="00B367F6" w:rsidP="00B367F6">
      <w:pPr>
        <w:numPr>
          <w:ilvl w:val="0"/>
          <w:numId w:val="16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1D54D6">
        <w:rPr>
          <w:rFonts w:ascii="Arial" w:eastAsia="Times New Roman" w:hAnsi="Arial" w:cs="Arial"/>
          <w:color w:val="333333"/>
          <w:lang w:eastAsia="it-IT"/>
        </w:rPr>
        <w:t>con lo </w:t>
      </w:r>
      <w:r w:rsidRPr="001D54D6">
        <w:rPr>
          <w:rFonts w:ascii="Arial" w:eastAsia="Times New Roman" w:hAnsi="Arial" w:cs="Arial"/>
          <w:b/>
          <w:bCs/>
          <w:color w:val="333333"/>
          <w:lang w:eastAsia="it-IT"/>
        </w:rPr>
        <w:t>SPID</w:t>
      </w:r>
      <w:r w:rsidRPr="001D54D6">
        <w:rPr>
          <w:rFonts w:ascii="Arial" w:eastAsia="Times New Roman" w:hAnsi="Arial" w:cs="Arial"/>
          <w:color w:val="333333"/>
          <w:lang w:eastAsia="it-IT"/>
        </w:rPr>
        <w:t> (Sistema Pubblico di Identità Digitale </w:t>
      </w:r>
      <w:hyperlink r:id="rId6" w:history="1">
        <w:r w:rsidRPr="001D54D6">
          <w:rPr>
            <w:rFonts w:ascii="Arial" w:eastAsia="Times New Roman" w:hAnsi="Arial" w:cs="Arial"/>
            <w:color w:val="297A38"/>
            <w:u w:val="single"/>
            <w:lang w:eastAsia="it-IT"/>
          </w:rPr>
          <w:t>https://www.spid.gov.it/</w:t>
        </w:r>
      </w:hyperlink>
      <w:r w:rsidRPr="001D54D6">
        <w:rPr>
          <w:rFonts w:ascii="Arial" w:eastAsia="Times New Roman" w:hAnsi="Arial" w:cs="Arial"/>
          <w:color w:val="333333"/>
          <w:lang w:eastAsia="it-IT"/>
        </w:rPr>
        <w:t>).</w:t>
      </w:r>
    </w:p>
    <w:p w14:paraId="1B23AFCB" w14:textId="77777777" w:rsidR="00B367F6" w:rsidRPr="001D54D6" w:rsidRDefault="00B367F6" w:rsidP="00B367F6">
      <w:pPr>
        <w:spacing w:after="100" w:afterAutospacing="1"/>
        <w:jc w:val="both"/>
        <w:rPr>
          <w:rFonts w:ascii="Arial" w:eastAsia="Times New Roman" w:hAnsi="Arial" w:cs="Arial"/>
          <w:color w:val="333333"/>
          <w:lang w:eastAsia="it-IT"/>
        </w:rPr>
      </w:pPr>
      <w:r w:rsidRPr="001D54D6">
        <w:rPr>
          <w:rFonts w:ascii="Arial" w:eastAsia="Times New Roman" w:hAnsi="Arial" w:cs="Arial"/>
          <w:color w:val="333333"/>
          <w:lang w:eastAsia="it-IT"/>
        </w:rPr>
        <w:t>Le modalità di attribuzione dello SPID per ciascun Identity Provider sono comunque immediatamente visibili sul sito: </w:t>
      </w:r>
      <w:hyperlink r:id="rId7" w:history="1">
        <w:r w:rsidRPr="001D54D6">
          <w:rPr>
            <w:rFonts w:ascii="Arial" w:eastAsia="Times New Roman" w:hAnsi="Arial" w:cs="Arial"/>
            <w:color w:val="297A38"/>
            <w:u w:val="single"/>
            <w:lang w:eastAsia="it-IT"/>
          </w:rPr>
          <w:t>https://www.spid.gov.it/richiedi-spid</w:t>
        </w:r>
      </w:hyperlink>
      <w:r w:rsidRPr="001D54D6">
        <w:rPr>
          <w:rFonts w:ascii="Arial" w:eastAsia="Times New Roman" w:hAnsi="Arial" w:cs="Arial"/>
          <w:color w:val="333333"/>
          <w:lang w:eastAsia="it-IT"/>
        </w:rPr>
        <w:t xml:space="preserve"> e, con specifico riferimento agli italiani all’estero, </w:t>
      </w:r>
      <w:r w:rsidRPr="001D54D6">
        <w:rPr>
          <w:rFonts w:ascii="Arial" w:eastAsia="Times New Roman" w:hAnsi="Arial" w:cs="Arial"/>
          <w:color w:val="333333"/>
          <w:lang w:eastAsia="it-IT"/>
        </w:rPr>
        <w:lastRenderedPageBreak/>
        <w:t>si consiglia di visitare il link </w:t>
      </w:r>
      <w:hyperlink r:id="rId8" w:history="1">
        <w:r w:rsidRPr="001D54D6">
          <w:rPr>
            <w:rFonts w:ascii="Arial" w:eastAsia="Times New Roman" w:hAnsi="Arial" w:cs="Arial"/>
            <w:color w:val="297A38"/>
            <w:u w:val="single"/>
            <w:lang w:eastAsia="it-IT"/>
          </w:rPr>
          <w:t>https://www.spid.gov.it/domande-frequenti</w:t>
        </w:r>
      </w:hyperlink>
      <w:r w:rsidRPr="001D54D6">
        <w:rPr>
          <w:rFonts w:ascii="Arial" w:eastAsia="Times New Roman" w:hAnsi="Arial" w:cs="Arial"/>
          <w:color w:val="333333"/>
          <w:lang w:eastAsia="it-IT"/>
        </w:rPr>
        <w:t> (“</w:t>
      </w:r>
      <w:r w:rsidRPr="001D54D6">
        <w:rPr>
          <w:rFonts w:ascii="Arial" w:eastAsia="Times New Roman" w:hAnsi="Arial" w:cs="Arial"/>
          <w:i/>
          <w:iCs/>
          <w:color w:val="333333"/>
          <w:lang w:eastAsia="it-IT"/>
        </w:rPr>
        <w:t>Può avere SPID anche un cittadino italiano residente all’estero?</w:t>
      </w:r>
      <w:r w:rsidRPr="001D54D6">
        <w:rPr>
          <w:rFonts w:ascii="Arial" w:eastAsia="Times New Roman" w:hAnsi="Arial" w:cs="Arial"/>
          <w:color w:val="333333"/>
          <w:lang w:eastAsia="it-IT"/>
        </w:rPr>
        <w:t>”)</w:t>
      </w:r>
    </w:p>
    <w:p w14:paraId="431BC5DA" w14:textId="77777777" w:rsidR="00B367F6" w:rsidRPr="001D54D6" w:rsidRDefault="00B367F6" w:rsidP="00B367F6">
      <w:pPr>
        <w:spacing w:after="100" w:afterAutospacing="1"/>
        <w:jc w:val="both"/>
        <w:rPr>
          <w:rFonts w:ascii="Arial" w:eastAsia="Times New Roman" w:hAnsi="Arial" w:cs="Arial"/>
          <w:color w:val="333333"/>
          <w:lang w:eastAsia="it-IT"/>
        </w:rPr>
      </w:pPr>
      <w:r w:rsidRPr="001D54D6">
        <w:rPr>
          <w:rFonts w:ascii="Arial" w:eastAsia="Times New Roman" w:hAnsi="Arial" w:cs="Arial"/>
          <w:color w:val="333333"/>
          <w:lang w:eastAsia="it-IT"/>
        </w:rPr>
        <w:t>A seguito dell’inserimento nel sistema informativo dei dati richiesti, verrà automaticamente generata la domanda di adesione che non richiederà la sottoscrizione da parte del presentatore nel caso di accesso tramite CRS/TS-CNS o SPID. Dopo aver preso visione della domanda generata dal sistema e avendo verificato la correttezza di tutte le dichiarazioni presenti nella stessa, si potrà procedere all’invio della domanda al protocollo.</w:t>
      </w:r>
    </w:p>
    <w:p w14:paraId="1B82247F" w14:textId="77777777" w:rsidR="00B367F6" w:rsidRPr="001D54D6" w:rsidRDefault="00B367F6" w:rsidP="00B367F6">
      <w:pPr>
        <w:numPr>
          <w:ilvl w:val="0"/>
          <w:numId w:val="17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1D54D6">
        <w:rPr>
          <w:rFonts w:ascii="Arial" w:eastAsia="Times New Roman" w:hAnsi="Arial" w:cs="Arial"/>
          <w:color w:val="333333"/>
          <w:lang w:eastAsia="it-IT"/>
        </w:rPr>
        <w:t>per i SOLI candidati appartenenti a paesi membri dell’Unione europea di cittadinanza non italiana, che non hanno la residenza in Italia, tramite registrazione e autenticazione al sistema informativo sopra citato con username e password.</w:t>
      </w:r>
    </w:p>
    <w:p w14:paraId="6ABEEFFB" w14:textId="77777777" w:rsidR="00B367F6" w:rsidRPr="001D54D6" w:rsidRDefault="00B367F6" w:rsidP="00B367F6">
      <w:pPr>
        <w:spacing w:before="100" w:beforeAutospacing="1" w:after="300" w:line="240" w:lineRule="atLeast"/>
        <w:contextualSpacing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3A0953D7" w14:textId="77777777" w:rsidR="00B367F6" w:rsidRPr="001D54D6" w:rsidRDefault="00B367F6" w:rsidP="00B367F6">
      <w:pPr>
        <w:jc w:val="both"/>
        <w:rPr>
          <w:rFonts w:ascii="Arial" w:eastAsia="Times New Roman" w:hAnsi="Arial" w:cs="Arial"/>
          <w:lang w:eastAsia="ar-SA"/>
        </w:rPr>
      </w:pPr>
      <w:r w:rsidRPr="001D54D6">
        <w:rPr>
          <w:rFonts w:ascii="Arial" w:eastAsia="Times New Roman" w:hAnsi="Arial" w:cs="Arial"/>
          <w:lang w:eastAsia="ar-SA"/>
        </w:rPr>
        <w:t>La domanda di partecipazione dovrà essere corredata da:</w:t>
      </w:r>
    </w:p>
    <w:p w14:paraId="12E228EA" w14:textId="77777777" w:rsidR="00B367F6" w:rsidRPr="001D54D6" w:rsidRDefault="00B367F6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1D54D6">
        <w:rPr>
          <w:rFonts w:ascii="Arial" w:eastAsia="Times New Roman" w:hAnsi="Arial" w:cs="Arial"/>
          <w:color w:val="000000"/>
          <w:lang w:eastAsia="ar-SA"/>
        </w:rPr>
        <w:t>- fotocopia di un documento di identità in corso di validità, per i SOLI candidati appartenenti a paesi membri dell’Unione europea di cittadinanza non italiana, che non hanno la residenza in Italia, e che si autenticano al sistema informativo sopra citato con username e password;</w:t>
      </w:r>
    </w:p>
    <w:p w14:paraId="09484944" w14:textId="77777777" w:rsidR="00B367F6" w:rsidRPr="001D54D6" w:rsidRDefault="00B367F6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1D54D6">
        <w:rPr>
          <w:rFonts w:ascii="Arial" w:eastAsia="Times New Roman" w:hAnsi="Arial" w:cs="Arial"/>
          <w:color w:val="000000"/>
          <w:lang w:eastAsia="ar-SA"/>
        </w:rPr>
        <w:t>- Curriculum vitae in lingua italiana;</w:t>
      </w:r>
    </w:p>
    <w:p w14:paraId="352F6848" w14:textId="77777777" w:rsidR="00B367F6" w:rsidRPr="001D54D6" w:rsidRDefault="00B367F6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1D54D6">
        <w:rPr>
          <w:rFonts w:ascii="Arial" w:eastAsia="Times New Roman" w:hAnsi="Arial" w:cs="Arial"/>
          <w:color w:val="000000"/>
          <w:lang w:eastAsia="ar-SA"/>
        </w:rPr>
        <w:t>- Attestato del titolo di studio.</w:t>
      </w:r>
    </w:p>
    <w:p w14:paraId="76C05CEF" w14:textId="77777777" w:rsidR="00B367F6" w:rsidRPr="001D54D6" w:rsidRDefault="00B367F6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1D54D6">
        <w:rPr>
          <w:rFonts w:ascii="Arial" w:eastAsia="Times New Roman" w:hAnsi="Arial" w:cs="Arial"/>
          <w:color w:val="000000"/>
          <w:lang w:eastAsia="ar-SA"/>
        </w:rPr>
        <w:t xml:space="preserve">Alle dichiarazioni rese nel Curriculum vitae si riconosce valore di autocertificazione ai sensi e per gli effetti del DPR n. 445/2000 </w:t>
      </w:r>
      <w:proofErr w:type="spellStart"/>
      <w:r w:rsidRPr="001D54D6">
        <w:rPr>
          <w:rFonts w:ascii="Arial" w:eastAsia="Times New Roman" w:hAnsi="Arial" w:cs="Arial"/>
          <w:color w:val="000000"/>
          <w:lang w:eastAsia="ar-SA"/>
        </w:rPr>
        <w:t>s.m.i.</w:t>
      </w:r>
      <w:proofErr w:type="spellEnd"/>
      <w:r w:rsidRPr="001D54D6">
        <w:rPr>
          <w:rFonts w:ascii="Arial" w:eastAsia="Times New Roman" w:hAnsi="Arial" w:cs="Arial"/>
          <w:color w:val="000000"/>
          <w:lang w:eastAsia="ar-SA"/>
        </w:rPr>
        <w:t xml:space="preserve">, pertanto non è richiesto al candidato di allegare tutta la documentazione a comprova di quanto dichiarato, fermo restando che ARIA S.p.A. si riserva di richiedere tutta la documentazione inerente i requisiti dichiarati e/o di procedere alla verifica delle dichiarazioni rese prima dell’assunzione e che, in caso di falsa dichiarazione, procederà a denunciare l’accaduto alle competenti autorità, con riserva di agire per il risarcimento dei danni subiti. </w:t>
      </w:r>
    </w:p>
    <w:p w14:paraId="4CBA214D" w14:textId="77777777" w:rsidR="00B367F6" w:rsidRPr="001D54D6" w:rsidRDefault="00B367F6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1D54D6">
        <w:rPr>
          <w:rFonts w:ascii="Arial" w:eastAsia="Times New Roman" w:hAnsi="Arial" w:cs="Arial"/>
          <w:color w:val="000000"/>
          <w:lang w:eastAsia="ar-SA"/>
        </w:rPr>
        <w:t xml:space="preserve">ARIA S.p.A. si riserva, in ogni caso, di verificare, anche a campione e in ogni fase della procedura, la veridicità delle dichiarazioni rese e attestate dai candidati in fase di presentazione del CV e di tutte le dichiarazioni ad esso eventualmente allegate. </w:t>
      </w:r>
    </w:p>
    <w:p w14:paraId="1B9C7725" w14:textId="77777777" w:rsidR="00B367F6" w:rsidRPr="001D54D6" w:rsidRDefault="00B367F6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1D54D6">
        <w:rPr>
          <w:rFonts w:ascii="Arial" w:eastAsia="Times New Roman" w:hAnsi="Arial" w:cs="Arial"/>
          <w:color w:val="000000"/>
          <w:lang w:eastAsia="ar-SA"/>
        </w:rPr>
        <w:t>Non verranno prese in considerazione e saranno escluse le domande:</w:t>
      </w:r>
    </w:p>
    <w:p w14:paraId="5C9376B2" w14:textId="77777777" w:rsidR="00B367F6" w:rsidRPr="001D54D6" w:rsidRDefault="00B367F6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1D54D6">
        <w:rPr>
          <w:rFonts w:ascii="Arial" w:eastAsia="Times New Roman" w:hAnsi="Arial" w:cs="Arial"/>
          <w:color w:val="000000"/>
          <w:lang w:eastAsia="ar-SA"/>
        </w:rPr>
        <w:t>- pervenute oltre i termini previsti dall’Avviso;</w:t>
      </w:r>
    </w:p>
    <w:p w14:paraId="203D639B" w14:textId="77777777" w:rsidR="00B367F6" w:rsidRPr="001D54D6" w:rsidRDefault="00B367F6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1D54D6">
        <w:rPr>
          <w:rFonts w:ascii="Arial" w:eastAsia="Times New Roman" w:hAnsi="Arial" w:cs="Arial"/>
          <w:color w:val="000000"/>
          <w:lang w:eastAsia="ar-SA"/>
        </w:rPr>
        <w:t>- incomplete e/o non debitamente sottoscritte;</w:t>
      </w:r>
    </w:p>
    <w:p w14:paraId="6E22FC16" w14:textId="77777777" w:rsidR="00B367F6" w:rsidRPr="001D54D6" w:rsidRDefault="00B367F6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1D54D6">
        <w:rPr>
          <w:rFonts w:ascii="Arial" w:eastAsia="Times New Roman" w:hAnsi="Arial" w:cs="Arial"/>
          <w:color w:val="000000"/>
          <w:lang w:eastAsia="ar-SA"/>
        </w:rPr>
        <w:t xml:space="preserve">- prive del Curriculum vitae o che alleghino un CV in formato illeggibile; </w:t>
      </w:r>
    </w:p>
    <w:p w14:paraId="4F2DBC78" w14:textId="77777777" w:rsidR="00B367F6" w:rsidRPr="001D54D6" w:rsidRDefault="00B367F6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1D54D6">
        <w:rPr>
          <w:rFonts w:ascii="Arial" w:eastAsia="Times New Roman" w:hAnsi="Arial" w:cs="Arial"/>
          <w:color w:val="000000"/>
          <w:lang w:eastAsia="ar-SA"/>
        </w:rPr>
        <w:t xml:space="preserve">- contenenti documentazione e informazioni che non risultino veritiere. </w:t>
      </w:r>
    </w:p>
    <w:p w14:paraId="28A437C3" w14:textId="77777777" w:rsidR="00B367F6" w:rsidRPr="001D54D6" w:rsidRDefault="00B367F6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1D54D6">
        <w:rPr>
          <w:rFonts w:ascii="Arial" w:eastAsia="Times New Roman" w:hAnsi="Arial" w:cs="Arial"/>
          <w:color w:val="000000"/>
          <w:lang w:eastAsia="ar-SA"/>
        </w:rPr>
        <w:t xml:space="preserve">Tutti i dati personali trasmessi dai candidati con l’istanza di partecipazione alla selezione, ai sensi del GDPR e del D.lgs. n. 196/2003 </w:t>
      </w:r>
      <w:proofErr w:type="spellStart"/>
      <w:r w:rsidRPr="001D54D6">
        <w:rPr>
          <w:rFonts w:ascii="Arial" w:eastAsia="Times New Roman" w:hAnsi="Arial" w:cs="Arial"/>
          <w:color w:val="000000"/>
          <w:lang w:eastAsia="ar-SA"/>
        </w:rPr>
        <w:t>s.m.i.</w:t>
      </w:r>
      <w:proofErr w:type="spellEnd"/>
      <w:r w:rsidRPr="001D54D6">
        <w:rPr>
          <w:rFonts w:ascii="Arial" w:eastAsia="Times New Roman" w:hAnsi="Arial" w:cs="Arial"/>
          <w:color w:val="000000"/>
          <w:lang w:eastAsia="ar-SA"/>
        </w:rPr>
        <w:t>, saranno trattati esclusivamente ai fini della selezione e dell’affidamento dell’incarico presso la Società.</w:t>
      </w:r>
    </w:p>
    <w:p w14:paraId="3EFC0A75" w14:textId="77777777" w:rsidR="00B367F6" w:rsidRPr="001D54D6" w:rsidRDefault="00B367F6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1D54D6">
        <w:rPr>
          <w:rFonts w:ascii="Arial" w:eastAsia="Times New Roman" w:hAnsi="Arial" w:cs="Arial"/>
          <w:color w:val="000000"/>
          <w:lang w:eastAsia="ar-SA"/>
        </w:rPr>
        <w:t>La presentazione della domanda di partecipazione alla presente procedura ha valenza di piena accettazione delle condizioni riportate nell'avviso.</w:t>
      </w:r>
    </w:p>
    <w:p w14:paraId="662A0371" w14:textId="77777777" w:rsidR="00B367F6" w:rsidRPr="001D54D6" w:rsidRDefault="00B367F6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1D54D6">
        <w:rPr>
          <w:rFonts w:ascii="Arial" w:eastAsia="Times New Roman" w:hAnsi="Arial" w:cs="Arial"/>
          <w:color w:val="000000"/>
          <w:lang w:eastAsia="ar-SA"/>
        </w:rPr>
        <w:t xml:space="preserve">Ai sensi della normativa vigente, la ricerca si intende estesa a entrambi i sessi. (L 903/77). </w:t>
      </w:r>
    </w:p>
    <w:p w14:paraId="74D2F731" w14:textId="77777777" w:rsidR="00B367F6" w:rsidRPr="001D54D6" w:rsidRDefault="00B367F6" w:rsidP="00B367F6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</w:p>
    <w:p w14:paraId="5C61F747" w14:textId="2656A4E2" w:rsidR="00B367F6" w:rsidRPr="001D54D6" w:rsidRDefault="00447ABF" w:rsidP="00447ABF">
      <w:pPr>
        <w:pStyle w:val="Default"/>
        <w:rPr>
          <w:b/>
          <w:bCs/>
          <w:color w:val="auto"/>
          <w:sz w:val="22"/>
          <w:szCs w:val="22"/>
        </w:rPr>
      </w:pPr>
      <w:r w:rsidRPr="001D54D6">
        <w:rPr>
          <w:b/>
          <w:bCs/>
          <w:color w:val="auto"/>
          <w:sz w:val="22"/>
          <w:szCs w:val="22"/>
        </w:rPr>
        <w:t xml:space="preserve">5. </w:t>
      </w:r>
      <w:r w:rsidR="00B367F6" w:rsidRPr="001D54D6">
        <w:rPr>
          <w:b/>
          <w:bCs/>
          <w:color w:val="auto"/>
          <w:sz w:val="22"/>
          <w:szCs w:val="22"/>
        </w:rPr>
        <w:t>Procedura di selezione</w:t>
      </w:r>
    </w:p>
    <w:p w14:paraId="35584EF6" w14:textId="77777777" w:rsidR="00B367F6" w:rsidRPr="001D54D6" w:rsidRDefault="00B367F6" w:rsidP="00B367F6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</w:p>
    <w:p w14:paraId="17DA09FD" w14:textId="77777777" w:rsidR="00B367F6" w:rsidRPr="001D54D6" w:rsidRDefault="00B367F6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1D54D6">
        <w:rPr>
          <w:rFonts w:ascii="Arial" w:eastAsia="Times New Roman" w:hAnsi="Arial" w:cs="Arial"/>
          <w:color w:val="000000"/>
          <w:lang w:eastAsia="ar-SA"/>
        </w:rPr>
        <w:t>Le candidature pervenute saranno valutate da un’apposita Commissione, istituita dopo la scadenza del termine del presente avviso, mediante valutazione e comparazione dei curricula e dei colloqui individuali, sulla base dei requisiti definiti nel presente avviso e, in particolare, tenendo conto della qualificazione professionale, delle esperienze maturate nel settore di riferimento, delle competenze tecniche e specialistiche.</w:t>
      </w:r>
    </w:p>
    <w:p w14:paraId="22BDE17D" w14:textId="77777777" w:rsidR="00B367F6" w:rsidRPr="001D54D6" w:rsidRDefault="00B367F6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1D54D6">
        <w:rPr>
          <w:rFonts w:ascii="Arial" w:eastAsia="Times New Roman" w:hAnsi="Arial" w:cs="Arial"/>
          <w:color w:val="000000"/>
          <w:lang w:eastAsia="ar-SA"/>
        </w:rPr>
        <w:t xml:space="preserve">Saranno ammessi a valutazione tutti quei CV in possesso dei requisiti minimi. Le valutazioni saranno effettuate assegnando un massimo di </w:t>
      </w:r>
      <w:r w:rsidRPr="001D54D6">
        <w:rPr>
          <w:rFonts w:ascii="Arial" w:eastAsia="Times New Roman" w:hAnsi="Arial" w:cs="Arial"/>
          <w:b/>
          <w:bCs/>
          <w:color w:val="000000"/>
          <w:lang w:eastAsia="ar-SA"/>
        </w:rPr>
        <w:t>100 punti</w:t>
      </w:r>
      <w:r w:rsidRPr="001D54D6">
        <w:rPr>
          <w:rFonts w:ascii="Arial" w:eastAsia="Times New Roman" w:hAnsi="Arial" w:cs="Arial"/>
          <w:color w:val="000000"/>
          <w:lang w:eastAsia="ar-SA"/>
        </w:rPr>
        <w:t xml:space="preserve"> così suddivisi:</w:t>
      </w:r>
    </w:p>
    <w:p w14:paraId="69804330" w14:textId="77777777" w:rsidR="00B367F6" w:rsidRPr="001D54D6" w:rsidRDefault="00B367F6" w:rsidP="00B367F6">
      <w:pPr>
        <w:numPr>
          <w:ilvl w:val="0"/>
          <w:numId w:val="14"/>
        </w:num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1D54D6">
        <w:rPr>
          <w:rFonts w:ascii="Arial" w:eastAsia="Times New Roman" w:hAnsi="Arial" w:cs="Arial"/>
          <w:b/>
          <w:bCs/>
          <w:color w:val="000000"/>
          <w:lang w:eastAsia="ar-SA"/>
        </w:rPr>
        <w:t>Per la valutazione su titoli e dichiarazioni dal CV,</w:t>
      </w:r>
      <w:r w:rsidRPr="001D54D6">
        <w:rPr>
          <w:rFonts w:ascii="Arial" w:eastAsia="Times New Roman" w:hAnsi="Arial" w:cs="Arial"/>
          <w:color w:val="000000"/>
          <w:lang w:eastAsia="ar-SA"/>
        </w:rPr>
        <w:t xml:space="preserve"> saranno assegnati da 0 punti fino a </w:t>
      </w:r>
      <w:r w:rsidRPr="001D54D6">
        <w:rPr>
          <w:rFonts w:ascii="Arial" w:eastAsia="Times New Roman" w:hAnsi="Arial" w:cs="Arial"/>
          <w:b/>
          <w:bCs/>
          <w:color w:val="000000"/>
          <w:lang w:eastAsia="ar-SA"/>
        </w:rPr>
        <w:t>60 punti</w:t>
      </w:r>
      <w:r w:rsidRPr="001D54D6">
        <w:rPr>
          <w:rFonts w:ascii="Arial" w:eastAsia="Times New Roman" w:hAnsi="Arial" w:cs="Arial"/>
          <w:color w:val="000000"/>
          <w:lang w:eastAsia="ar-SA"/>
        </w:rPr>
        <w:t xml:space="preserve"> secondo una scala incrementale definita dalla Commissione;</w:t>
      </w:r>
    </w:p>
    <w:p w14:paraId="789E6CEA" w14:textId="77777777" w:rsidR="00B367F6" w:rsidRPr="001D54D6" w:rsidRDefault="00B367F6" w:rsidP="00B367F6">
      <w:pPr>
        <w:numPr>
          <w:ilvl w:val="0"/>
          <w:numId w:val="14"/>
        </w:num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1D54D6">
        <w:rPr>
          <w:rFonts w:ascii="Arial" w:eastAsia="Times New Roman" w:hAnsi="Arial" w:cs="Arial"/>
          <w:color w:val="000000"/>
          <w:lang w:eastAsia="ar-SA"/>
        </w:rPr>
        <w:t xml:space="preserve">fino a </w:t>
      </w:r>
      <w:r w:rsidRPr="001D54D6">
        <w:rPr>
          <w:rFonts w:ascii="Arial" w:eastAsia="Times New Roman" w:hAnsi="Arial" w:cs="Arial"/>
          <w:b/>
          <w:bCs/>
          <w:color w:val="000000"/>
          <w:lang w:eastAsia="ar-SA"/>
        </w:rPr>
        <w:t>40 punti</w:t>
      </w:r>
      <w:r w:rsidRPr="001D54D6">
        <w:rPr>
          <w:rFonts w:ascii="Arial" w:eastAsia="Times New Roman" w:hAnsi="Arial" w:cs="Arial"/>
          <w:color w:val="000000"/>
          <w:lang w:eastAsia="ar-SA"/>
        </w:rPr>
        <w:t xml:space="preserve"> complessivi </w:t>
      </w:r>
      <w:r w:rsidRPr="001D54D6">
        <w:rPr>
          <w:rFonts w:ascii="Arial" w:eastAsia="Times New Roman" w:hAnsi="Arial" w:cs="Arial"/>
          <w:b/>
          <w:bCs/>
          <w:color w:val="000000"/>
          <w:lang w:eastAsia="ar-SA"/>
        </w:rPr>
        <w:t>per il colloquio</w:t>
      </w:r>
      <w:r w:rsidRPr="001D54D6">
        <w:rPr>
          <w:rFonts w:ascii="Arial" w:eastAsia="Times New Roman" w:hAnsi="Arial" w:cs="Arial"/>
          <w:color w:val="000000"/>
          <w:lang w:eastAsia="ar-SA"/>
        </w:rPr>
        <w:t xml:space="preserve"> che mirerà a verificare la candidatura nel suo complesso e la documentazione a supporto richiesta oltre al CV. La Commissione potrà definire il criterio con cui attribuire il punteggio allo scopo di valorizzare le esperienze professionali più significative rispetto alla posizione.</w:t>
      </w:r>
    </w:p>
    <w:p w14:paraId="70C53D19" w14:textId="27D76B86" w:rsidR="00B367F6" w:rsidRPr="001D54D6" w:rsidRDefault="00B367F6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098FC11F" w14:textId="77777777" w:rsidR="00AE3732" w:rsidRPr="001D54D6" w:rsidRDefault="00AE3732" w:rsidP="00AE3732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u w:val="single"/>
          <w:lang w:eastAsia="ar-SA"/>
        </w:rPr>
      </w:pPr>
      <w:r w:rsidRPr="001D54D6">
        <w:rPr>
          <w:rFonts w:ascii="Arial" w:eastAsia="Times New Roman" w:hAnsi="Arial" w:cs="Arial"/>
          <w:color w:val="000000"/>
          <w:u w:val="single"/>
          <w:lang w:eastAsia="ar-SA"/>
        </w:rPr>
        <w:t>Svolgimento dei colloqui:</w:t>
      </w:r>
    </w:p>
    <w:p w14:paraId="439A1839" w14:textId="77777777" w:rsidR="00774630" w:rsidRPr="001D54D6" w:rsidRDefault="00B367F6" w:rsidP="00B367F6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lang w:eastAsia="ar-SA"/>
        </w:rPr>
      </w:pPr>
      <w:r w:rsidRPr="001D54D6">
        <w:rPr>
          <w:rFonts w:ascii="Arial" w:hAnsi="Arial" w:cs="Arial"/>
          <w:color w:val="000000"/>
          <w:lang w:eastAsia="ar-SA"/>
        </w:rPr>
        <w:t xml:space="preserve">Saranno ammessi a colloquio tutti i candidati che la Commissione riterrà idonei sulla base di un punteggio minimo da Lei stessa definito. </w:t>
      </w:r>
    </w:p>
    <w:p w14:paraId="3F377BBF" w14:textId="07BE7205" w:rsidR="00E439DF" w:rsidRPr="001D54D6" w:rsidRDefault="00E439DF" w:rsidP="00B367F6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lang w:eastAsia="ar-SA"/>
        </w:rPr>
      </w:pPr>
      <w:r w:rsidRPr="001D54D6">
        <w:rPr>
          <w:rFonts w:ascii="Arial" w:hAnsi="Arial" w:cs="Arial"/>
          <w:color w:val="000000"/>
          <w:lang w:eastAsia="ar-SA"/>
        </w:rPr>
        <w:t>Nel corso del, o dei colloqui, saranno valutati la candidatura nel suo complesso, i requisiti tecnici in particolare la conoscenza della normativa sui lavori pubblici, nonché le capacità personali richieste dal ruolo di cui al paragrafo 2 “Di cosa si tratta”. Oggetto di valutazione saranno inoltre la capacità espositiva, la capacità di lavorare in team, la motivazione al cambiamento, l’interesse a ricoprire la posizione offerta, le competenze organizzative</w:t>
      </w:r>
      <w:r w:rsidR="001A1781">
        <w:rPr>
          <w:rFonts w:ascii="Arial" w:hAnsi="Arial" w:cs="Arial"/>
          <w:color w:val="000000"/>
          <w:lang w:eastAsia="ar-SA"/>
        </w:rPr>
        <w:t>.</w:t>
      </w:r>
      <w:r w:rsidRPr="001D54D6">
        <w:rPr>
          <w:rFonts w:ascii="Arial" w:hAnsi="Arial" w:cs="Arial"/>
          <w:color w:val="000000"/>
          <w:lang w:eastAsia="ar-SA"/>
        </w:rPr>
        <w:t xml:space="preserve"> La Commissione si riserverà, inoltre, in ogni fase della procedura, di accertare la veridicità delle dichiarazioni rese dal candidato in particolare richiedendo referenze e/o attestazioni e/o somministrando prove scritte, ove ritenute necessarie.</w:t>
      </w:r>
    </w:p>
    <w:p w14:paraId="14C771EF" w14:textId="1E6A9042" w:rsidR="00B367F6" w:rsidRPr="001D54D6" w:rsidRDefault="00B367F6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1D54D6">
        <w:rPr>
          <w:rFonts w:ascii="Arial" w:eastAsia="Times New Roman" w:hAnsi="Arial" w:cs="Arial"/>
          <w:color w:val="000000"/>
          <w:lang w:eastAsia="ar-SA"/>
        </w:rPr>
        <w:t>Gli eventuali colloqui si concluderanno entro 3 mesi dalla pubblicazione del presente avviso. Le convocazioni dei candidati ammessi a colloquio saranno effettuate con un preavviso di 3 giorni.</w:t>
      </w:r>
    </w:p>
    <w:p w14:paraId="4ACF1DC7" w14:textId="77777777" w:rsidR="00774630" w:rsidRPr="001D54D6" w:rsidRDefault="00774630" w:rsidP="00774630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1D54D6">
        <w:rPr>
          <w:rFonts w:ascii="Arial" w:eastAsia="Times New Roman" w:hAnsi="Arial" w:cs="Arial"/>
          <w:color w:val="000000"/>
          <w:u w:val="single"/>
          <w:lang w:eastAsia="ar-SA"/>
        </w:rPr>
        <w:t>Contratto proposto</w:t>
      </w:r>
      <w:r w:rsidRPr="001D54D6">
        <w:rPr>
          <w:rFonts w:ascii="Arial" w:eastAsia="Times New Roman" w:hAnsi="Arial" w:cs="Arial"/>
          <w:color w:val="000000"/>
          <w:lang w:eastAsia="ar-SA"/>
        </w:rPr>
        <w:t>:</w:t>
      </w:r>
    </w:p>
    <w:p w14:paraId="426A9B57" w14:textId="18CE0EEF" w:rsidR="00B367F6" w:rsidRPr="001D54D6" w:rsidRDefault="00B367F6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1D54D6">
        <w:rPr>
          <w:rFonts w:ascii="Arial" w:eastAsia="Times New Roman" w:hAnsi="Arial" w:cs="Arial"/>
          <w:color w:val="000000"/>
          <w:lang w:eastAsia="ar-SA"/>
        </w:rPr>
        <w:t>Si procederà all’assunzione di n. 1 persona da inserire ad un livello impiegatizio con contratto a tempo indeterminato, CCNL Terziario.</w:t>
      </w:r>
    </w:p>
    <w:p w14:paraId="3F1B435B" w14:textId="3AA4D311" w:rsidR="00F52EAF" w:rsidRPr="001D54D6" w:rsidRDefault="00774630" w:rsidP="00F52EAF">
      <w:pPr>
        <w:jc w:val="both"/>
        <w:rPr>
          <w:rFonts w:ascii="Arial" w:hAnsi="Arial" w:cs="Arial"/>
          <w:i/>
          <w:iCs/>
          <w:color w:val="000000"/>
          <w:lang w:eastAsia="ar-SA"/>
        </w:rPr>
      </w:pPr>
      <w:r w:rsidRPr="001D54D6">
        <w:rPr>
          <w:rFonts w:ascii="Arial" w:hAnsi="Arial" w:cs="Arial"/>
          <w:b/>
          <w:bCs/>
          <w:i/>
          <w:iCs/>
          <w:color w:val="000000"/>
          <w:lang w:eastAsia="ar-SA"/>
        </w:rPr>
        <w:t>Nb.</w:t>
      </w:r>
      <w:r w:rsidRPr="001D54D6">
        <w:rPr>
          <w:rFonts w:ascii="Arial" w:hAnsi="Arial" w:cs="Arial"/>
          <w:i/>
          <w:iCs/>
          <w:color w:val="000000"/>
          <w:lang w:eastAsia="ar-SA"/>
        </w:rPr>
        <w:t xml:space="preserve"> </w:t>
      </w:r>
      <w:r w:rsidR="00F52EAF" w:rsidRPr="001D54D6">
        <w:rPr>
          <w:rFonts w:ascii="Arial" w:hAnsi="Arial" w:cs="Arial"/>
          <w:i/>
          <w:iCs/>
          <w:color w:val="000000"/>
          <w:lang w:eastAsia="ar-SA"/>
        </w:rPr>
        <w:t xml:space="preserve">Si precisa che a fronte di assunzione, ai sensi dell’art. 53, comma 16-ter, </w:t>
      </w:r>
      <w:proofErr w:type="spellStart"/>
      <w:r w:rsidR="00F52EAF" w:rsidRPr="001D54D6">
        <w:rPr>
          <w:rFonts w:ascii="Arial" w:hAnsi="Arial" w:cs="Arial"/>
          <w:i/>
          <w:iCs/>
          <w:color w:val="000000"/>
          <w:lang w:eastAsia="ar-SA"/>
        </w:rPr>
        <w:t>D.Lgs.</w:t>
      </w:r>
      <w:proofErr w:type="spellEnd"/>
      <w:r w:rsidR="00F52EAF" w:rsidRPr="001D54D6">
        <w:rPr>
          <w:rFonts w:ascii="Arial" w:hAnsi="Arial" w:cs="Arial"/>
          <w:i/>
          <w:iCs/>
          <w:color w:val="000000"/>
          <w:lang w:eastAsia="ar-SA"/>
        </w:rPr>
        <w:t xml:space="preserve"> n. 165/2001 e degli artt. 2 e 21, </w:t>
      </w:r>
      <w:proofErr w:type="spellStart"/>
      <w:r w:rsidR="00F52EAF" w:rsidRPr="001D54D6">
        <w:rPr>
          <w:rFonts w:ascii="Arial" w:hAnsi="Arial" w:cs="Arial"/>
          <w:i/>
          <w:iCs/>
          <w:color w:val="000000"/>
          <w:lang w:eastAsia="ar-SA"/>
        </w:rPr>
        <w:t>D.Lgs.</w:t>
      </w:r>
      <w:proofErr w:type="spellEnd"/>
      <w:r w:rsidR="00F52EAF" w:rsidRPr="001D54D6">
        <w:rPr>
          <w:rFonts w:ascii="Arial" w:hAnsi="Arial" w:cs="Arial"/>
          <w:i/>
          <w:iCs/>
          <w:color w:val="000000"/>
          <w:lang w:eastAsia="ar-SA"/>
        </w:rPr>
        <w:t xml:space="preserve"> n. 39/2013, per un periodo di tre anni successivo alla cessazione dell’eventuale rapporto di lavoro, il candidato assunto non potrà esercitare attività lavorativa o professionale presso i soggetti privati nei cui confronti, negli ultimi tre anni di servizio, abbia esercitato poteri autorizzativi o negoziali per conto di ARIA S.p.A.  </w:t>
      </w:r>
    </w:p>
    <w:p w14:paraId="17E4A23B" w14:textId="77777777" w:rsidR="00774630" w:rsidRPr="001D54D6" w:rsidRDefault="00774630" w:rsidP="00774630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1D54D6">
        <w:rPr>
          <w:rFonts w:ascii="Arial" w:eastAsia="Times New Roman" w:hAnsi="Arial" w:cs="Arial"/>
          <w:color w:val="000000"/>
          <w:u w:val="single"/>
          <w:lang w:eastAsia="ar-SA"/>
        </w:rPr>
        <w:t>Lista di idoneità</w:t>
      </w:r>
      <w:r w:rsidRPr="001D54D6">
        <w:rPr>
          <w:rFonts w:ascii="Arial" w:eastAsia="Times New Roman" w:hAnsi="Arial" w:cs="Arial"/>
          <w:color w:val="000000"/>
          <w:lang w:eastAsia="ar-SA"/>
        </w:rPr>
        <w:t>:</w:t>
      </w:r>
    </w:p>
    <w:p w14:paraId="0ED63751" w14:textId="4808EFBE" w:rsidR="00B367F6" w:rsidRPr="001D54D6" w:rsidRDefault="00B367F6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1D54D6">
        <w:rPr>
          <w:rFonts w:ascii="Arial" w:eastAsia="Times New Roman" w:hAnsi="Arial" w:cs="Arial"/>
          <w:color w:val="000000"/>
          <w:lang w:eastAsia="ar-SA"/>
        </w:rPr>
        <w:t xml:space="preserve">Sarà costituita una lista di idoneità valida 12 mesi dalla data di scadenza del presente avviso che potrà essere utilizzata per la scopertura della posizione di </w:t>
      </w:r>
      <w:r w:rsidR="006768AF" w:rsidRPr="001D54D6">
        <w:rPr>
          <w:rFonts w:ascii="Arial" w:eastAsia="Times New Roman" w:hAnsi="Arial" w:cs="Arial"/>
          <w:color w:val="000000"/>
          <w:lang w:eastAsia="ar-SA"/>
        </w:rPr>
        <w:t>Specialista Legale.</w:t>
      </w:r>
    </w:p>
    <w:p w14:paraId="36D38E0C" w14:textId="59F58DFC" w:rsidR="000E3C44" w:rsidRPr="001D54D6" w:rsidRDefault="000E3C44" w:rsidP="000E3C44">
      <w:pPr>
        <w:jc w:val="both"/>
        <w:rPr>
          <w:rFonts w:ascii="Arial" w:hAnsi="Arial" w:cs="Arial"/>
          <w:color w:val="000000"/>
          <w:lang w:eastAsia="ar-SA"/>
        </w:rPr>
      </w:pPr>
      <w:r w:rsidRPr="001D54D6">
        <w:rPr>
          <w:rFonts w:ascii="Arial" w:hAnsi="Arial" w:cs="Arial"/>
          <w:color w:val="000000"/>
          <w:lang w:eastAsia="ar-SA"/>
        </w:rPr>
        <w:lastRenderedPageBreak/>
        <w:t>Saranno ammessi alla lista di idoneità tutti i candidati che la Commissione riterrà idonei sulla base di un punteggio minimo complessivo, da Lei stessa definito, dato dalla somma dei punteggi ottenuti dalle valutazioni su titoli e dichiarazioni e dal colloquio.</w:t>
      </w:r>
    </w:p>
    <w:p w14:paraId="17190B4F" w14:textId="77777777" w:rsidR="000E3C44" w:rsidRPr="001D54D6" w:rsidRDefault="000E3C44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4B14E8AE" w14:textId="77777777" w:rsidR="00B367F6" w:rsidRPr="001D54D6" w:rsidRDefault="00B367F6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1D54D6">
        <w:rPr>
          <w:rFonts w:ascii="Arial" w:eastAsia="Times New Roman" w:hAnsi="Arial" w:cs="Arial"/>
          <w:color w:val="000000"/>
          <w:lang w:eastAsia="ar-SA"/>
        </w:rPr>
        <w:t>Disposizioni finali</w:t>
      </w:r>
    </w:p>
    <w:p w14:paraId="7C2F3545" w14:textId="77777777" w:rsidR="00B367F6" w:rsidRPr="001D54D6" w:rsidRDefault="00B367F6" w:rsidP="00B367F6">
      <w:pPr>
        <w:ind w:left="709"/>
        <w:jc w:val="both"/>
        <w:rPr>
          <w:rFonts w:ascii="Arial" w:eastAsia="Times New Roman" w:hAnsi="Arial" w:cs="Arial"/>
          <w:color w:val="000000"/>
          <w:lang w:eastAsia="ar-SA"/>
        </w:rPr>
      </w:pPr>
      <w:r w:rsidRPr="001D54D6">
        <w:rPr>
          <w:rFonts w:ascii="Arial" w:eastAsia="Times New Roman" w:hAnsi="Arial" w:cs="Arial"/>
          <w:color w:val="000000"/>
          <w:lang w:eastAsia="ar-SA"/>
        </w:rPr>
        <w:t xml:space="preserve">E' fatta salva la facoltà di prorogare, prima della scadenza, il termine per la presentazione delle domande nonché di riaprire il termine, modificare, sospendere o revocare la procedura, ovvero di non darvi corso in tutto o in parte, a seguito di sopravvenuti vincoli legislativi e/o finanziari, o della variazione delle esigenze organizzative della società ovvero del non soddisfacente livello delle candidature selezionate. </w:t>
      </w:r>
    </w:p>
    <w:p w14:paraId="3A1BA502" w14:textId="77777777" w:rsidR="00B367F6" w:rsidRPr="001D54D6" w:rsidRDefault="00B367F6" w:rsidP="00B367F6">
      <w:pPr>
        <w:ind w:left="709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51960AD4" w14:textId="01B4F754" w:rsidR="00B367F6" w:rsidRPr="001D54D6" w:rsidRDefault="00447ABF" w:rsidP="00447ABF">
      <w:pPr>
        <w:pStyle w:val="Default"/>
        <w:rPr>
          <w:b/>
          <w:bCs/>
          <w:color w:val="auto"/>
          <w:sz w:val="22"/>
          <w:szCs w:val="22"/>
        </w:rPr>
      </w:pPr>
      <w:r w:rsidRPr="001D54D6">
        <w:rPr>
          <w:b/>
          <w:bCs/>
          <w:color w:val="auto"/>
          <w:sz w:val="22"/>
          <w:szCs w:val="22"/>
        </w:rPr>
        <w:t>6.</w:t>
      </w:r>
      <w:r w:rsidR="00B367F6" w:rsidRPr="001D54D6">
        <w:rPr>
          <w:b/>
          <w:bCs/>
          <w:color w:val="auto"/>
          <w:sz w:val="22"/>
          <w:szCs w:val="22"/>
        </w:rPr>
        <w:t xml:space="preserve"> Informazioni e Contatti </w:t>
      </w:r>
    </w:p>
    <w:p w14:paraId="042A3D56" w14:textId="77777777" w:rsidR="00B367F6" w:rsidRPr="001D54D6" w:rsidRDefault="00B367F6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637FC94F" w14:textId="77777777" w:rsidR="00B367F6" w:rsidRPr="001D54D6" w:rsidRDefault="00B367F6" w:rsidP="00B367F6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1D54D6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Sede di lavoro: Azienda Regionale per l’Innovazione e gli Acquisti S.p.A., Milano, Via T. Taramelli, 26.</w:t>
      </w:r>
    </w:p>
    <w:p w14:paraId="385AB6F6" w14:textId="227CF654" w:rsidR="00B367F6" w:rsidRPr="001D54D6" w:rsidRDefault="00B367F6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1D54D6">
        <w:rPr>
          <w:rFonts w:ascii="Arial" w:eastAsia="Times New Roman" w:hAnsi="Arial" w:cs="Arial"/>
          <w:color w:val="000000"/>
          <w:lang w:eastAsia="ar-SA"/>
        </w:rPr>
        <w:t xml:space="preserve">Struttura di riferimento: </w:t>
      </w:r>
      <w:r w:rsidR="006768AF" w:rsidRPr="001D54D6">
        <w:rPr>
          <w:rFonts w:ascii="Arial" w:eastAsia="Times New Roman" w:hAnsi="Arial" w:cs="Arial"/>
          <w:color w:val="000000"/>
          <w:lang w:eastAsia="ar-SA"/>
        </w:rPr>
        <w:t>Affari Legali, Generali e Societari</w:t>
      </w:r>
    </w:p>
    <w:p w14:paraId="0B29DE5A" w14:textId="77777777" w:rsidR="00B367F6" w:rsidRPr="001D54D6" w:rsidRDefault="00B367F6" w:rsidP="00B367F6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1D54D6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Termine entro cui sarà reso noto l’esito della procedura: entro 3 mesi dalla chiusura del presente avviso.</w:t>
      </w:r>
    </w:p>
    <w:p w14:paraId="6043D425" w14:textId="77777777" w:rsidR="00B367F6" w:rsidRPr="001D54D6" w:rsidRDefault="00B367F6" w:rsidP="00B367F6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1D54D6">
        <w:rPr>
          <w:rFonts w:ascii="Arial" w:eastAsia="Times New Roman" w:hAnsi="Arial" w:cs="Arial"/>
          <w:color w:val="000000"/>
          <w:sz w:val="22"/>
          <w:szCs w:val="22"/>
          <w:lang w:eastAsia="ar-SA"/>
        </w:rPr>
        <w:t xml:space="preserve">Responsabile del Procedimento: Anna Marchi – Responsabile Selezione, Inserimento e Incentivazione Risorse Umane di Aria </w:t>
      </w:r>
      <w:proofErr w:type="spellStart"/>
      <w:r w:rsidRPr="001D54D6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SpA</w:t>
      </w:r>
      <w:proofErr w:type="spellEnd"/>
      <w:r w:rsidRPr="001D54D6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.</w:t>
      </w:r>
    </w:p>
    <w:p w14:paraId="252E8B26" w14:textId="77777777" w:rsidR="00B367F6" w:rsidRPr="001D54D6" w:rsidRDefault="00B367F6" w:rsidP="00B367F6">
      <w:pPr>
        <w:pStyle w:val="Testocommento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1D54D6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Il Responsabile del Procedimento di questa procedura comparativa è inteso come Garante del corretto svolgimento dell'intera Procedura di Selezione nonché delle attività di supporto alla Commissione.</w:t>
      </w:r>
    </w:p>
    <w:p w14:paraId="059D0660" w14:textId="77777777" w:rsidR="00B367F6" w:rsidRPr="001D54D6" w:rsidRDefault="00B367F6" w:rsidP="00B367F6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1D54D6">
        <w:rPr>
          <w:rFonts w:ascii="Arial" w:eastAsia="Times New Roman" w:hAnsi="Arial" w:cs="Arial"/>
          <w:color w:val="000000"/>
          <w:lang w:eastAsia="ar-SA"/>
        </w:rPr>
        <w:t>Per informazioni: Lavora.con.noi@ariaspa.it</w:t>
      </w:r>
      <w:r w:rsidRPr="001D54D6">
        <w:rPr>
          <w:rFonts w:ascii="Arial" w:eastAsia="Times New Roman" w:hAnsi="Arial" w:cs="Arial"/>
          <w:color w:val="333333"/>
          <w:lang w:eastAsia="it-IT"/>
        </w:rPr>
        <w:t> </w:t>
      </w:r>
    </w:p>
    <w:p w14:paraId="3639CD36" w14:textId="56608830" w:rsidR="00AD5E67" w:rsidRPr="00EC65F9" w:rsidRDefault="00AD5E67" w:rsidP="00BA58B8">
      <w:pPr>
        <w:pStyle w:val="Default"/>
        <w:spacing w:after="59"/>
        <w:jc w:val="both"/>
        <w:rPr>
          <w:b/>
          <w:bCs/>
        </w:rPr>
      </w:pPr>
    </w:p>
    <w:sectPr w:rsidR="00AD5E67" w:rsidRPr="00EC65F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MT">
    <w:altName w:val="Yu Gothic"/>
    <w:charset w:val="80"/>
    <w:family w:val="swiss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B2FB73EC"/>
    <w:multiLevelType w:val="hybridMultilevel"/>
    <w:tmpl w:val="4B7AAD3C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DB724552"/>
    <w:multiLevelType w:val="hybridMultilevel"/>
    <w:tmpl w:val="12299C57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0BE28EC"/>
    <w:multiLevelType w:val="hybridMultilevel"/>
    <w:tmpl w:val="4BF2FE5A"/>
    <w:lvl w:ilvl="0" w:tplc="8C74E456">
      <w:numFmt w:val="bullet"/>
      <w:lvlText w:val="-"/>
      <w:lvlJc w:val="left"/>
      <w:pPr>
        <w:ind w:left="720" w:hanging="360"/>
      </w:pPr>
      <w:rPr>
        <w:rFonts w:ascii="Calibri" w:eastAsia="Calibri" w:hAnsi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35359D"/>
    <w:multiLevelType w:val="hybridMultilevel"/>
    <w:tmpl w:val="10EEDD8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642090"/>
    <w:multiLevelType w:val="hybridMultilevel"/>
    <w:tmpl w:val="D8D8598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C384E3"/>
    <w:multiLevelType w:val="hybridMultilevel"/>
    <w:tmpl w:val="101CDD62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19AF06CC"/>
    <w:multiLevelType w:val="multilevel"/>
    <w:tmpl w:val="F8E642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703BAE2"/>
    <w:multiLevelType w:val="hybridMultilevel"/>
    <w:tmpl w:val="0DC870B6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369CDEED"/>
    <w:multiLevelType w:val="hybridMultilevel"/>
    <w:tmpl w:val="E95A47FA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445473C7"/>
    <w:multiLevelType w:val="hybridMultilevel"/>
    <w:tmpl w:val="CFF9B34B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49993A79"/>
    <w:multiLevelType w:val="hybridMultilevel"/>
    <w:tmpl w:val="0604298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AEB54B6"/>
    <w:multiLevelType w:val="hybridMultilevel"/>
    <w:tmpl w:val="1928974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B93007D"/>
    <w:multiLevelType w:val="multilevel"/>
    <w:tmpl w:val="F36C28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F274263"/>
    <w:multiLevelType w:val="hybridMultilevel"/>
    <w:tmpl w:val="39A858E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F8C7826"/>
    <w:multiLevelType w:val="hybridMultilevel"/>
    <w:tmpl w:val="14242A2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37255FE"/>
    <w:multiLevelType w:val="hybridMultilevel"/>
    <w:tmpl w:val="503C645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63A61CF7"/>
    <w:multiLevelType w:val="multilevel"/>
    <w:tmpl w:val="CEAAD6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662B4425"/>
    <w:multiLevelType w:val="hybridMultilevel"/>
    <w:tmpl w:val="9FF05954"/>
    <w:lvl w:ilvl="0" w:tplc="7DBAD79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B171F4"/>
    <w:multiLevelType w:val="hybridMultilevel"/>
    <w:tmpl w:val="48A68DDC"/>
    <w:lvl w:ilvl="0" w:tplc="0B2CD106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  <w:b/>
        <w:bCs/>
      </w:rPr>
    </w:lvl>
    <w:lvl w:ilvl="1" w:tplc="04100019">
      <w:start w:val="1"/>
      <w:numFmt w:val="lowerLetter"/>
      <w:lvlText w:val="%2."/>
      <w:lvlJc w:val="left"/>
      <w:pPr>
        <w:ind w:left="2145" w:hanging="360"/>
      </w:pPr>
    </w:lvl>
    <w:lvl w:ilvl="2" w:tplc="04100005">
      <w:start w:val="1"/>
      <w:numFmt w:val="bullet"/>
      <w:lvlText w:val=""/>
      <w:lvlJc w:val="left"/>
      <w:pPr>
        <w:ind w:left="2865" w:hanging="180"/>
      </w:pPr>
      <w:rPr>
        <w:rFonts w:ascii="Wingdings" w:hAnsi="Wingdings" w:hint="default"/>
      </w:rPr>
    </w:lvl>
    <w:lvl w:ilvl="3" w:tplc="0410000F">
      <w:start w:val="1"/>
      <w:numFmt w:val="decimal"/>
      <w:lvlText w:val="%4."/>
      <w:lvlJc w:val="left"/>
      <w:pPr>
        <w:ind w:left="3585" w:hanging="360"/>
      </w:pPr>
    </w:lvl>
    <w:lvl w:ilvl="4" w:tplc="04100019" w:tentative="1">
      <w:start w:val="1"/>
      <w:numFmt w:val="lowerLetter"/>
      <w:lvlText w:val="%5."/>
      <w:lvlJc w:val="left"/>
      <w:pPr>
        <w:ind w:left="4305" w:hanging="360"/>
      </w:pPr>
    </w:lvl>
    <w:lvl w:ilvl="5" w:tplc="0410001B" w:tentative="1">
      <w:start w:val="1"/>
      <w:numFmt w:val="lowerRoman"/>
      <w:lvlText w:val="%6."/>
      <w:lvlJc w:val="right"/>
      <w:pPr>
        <w:ind w:left="5025" w:hanging="180"/>
      </w:pPr>
    </w:lvl>
    <w:lvl w:ilvl="6" w:tplc="0410000F" w:tentative="1">
      <w:start w:val="1"/>
      <w:numFmt w:val="decimal"/>
      <w:lvlText w:val="%7."/>
      <w:lvlJc w:val="left"/>
      <w:pPr>
        <w:ind w:left="5745" w:hanging="360"/>
      </w:pPr>
    </w:lvl>
    <w:lvl w:ilvl="7" w:tplc="04100019" w:tentative="1">
      <w:start w:val="1"/>
      <w:numFmt w:val="lowerLetter"/>
      <w:lvlText w:val="%8."/>
      <w:lvlJc w:val="left"/>
      <w:pPr>
        <w:ind w:left="6465" w:hanging="360"/>
      </w:pPr>
    </w:lvl>
    <w:lvl w:ilvl="8" w:tplc="0410001B" w:tentative="1">
      <w:start w:val="1"/>
      <w:numFmt w:val="lowerRoman"/>
      <w:lvlText w:val="%9."/>
      <w:lvlJc w:val="right"/>
      <w:pPr>
        <w:ind w:left="7185" w:hanging="180"/>
      </w:pPr>
    </w:lvl>
  </w:abstractNum>
  <w:num w:numId="1">
    <w:abstractNumId w:val="8"/>
  </w:num>
  <w:num w:numId="2">
    <w:abstractNumId w:val="9"/>
  </w:num>
  <w:num w:numId="3">
    <w:abstractNumId w:val="1"/>
  </w:num>
  <w:num w:numId="4">
    <w:abstractNumId w:val="5"/>
  </w:num>
  <w:num w:numId="5">
    <w:abstractNumId w:val="7"/>
  </w:num>
  <w:num w:numId="6">
    <w:abstractNumId w:val="0"/>
  </w:num>
  <w:num w:numId="7">
    <w:abstractNumId w:val="11"/>
  </w:num>
  <w:num w:numId="8">
    <w:abstractNumId w:val="13"/>
  </w:num>
  <w:num w:numId="9">
    <w:abstractNumId w:val="15"/>
  </w:num>
  <w:num w:numId="10">
    <w:abstractNumId w:val="2"/>
  </w:num>
  <w:num w:numId="11">
    <w:abstractNumId w:val="2"/>
  </w:num>
  <w:num w:numId="12">
    <w:abstractNumId w:val="17"/>
  </w:num>
  <w:num w:numId="13">
    <w:abstractNumId w:val="4"/>
  </w:num>
  <w:num w:numId="14">
    <w:abstractNumId w:val="3"/>
  </w:num>
  <w:num w:numId="15">
    <w:abstractNumId w:val="12"/>
  </w:num>
  <w:num w:numId="16">
    <w:abstractNumId w:val="16"/>
  </w:num>
  <w:num w:numId="17">
    <w:abstractNumId w:val="6"/>
  </w:num>
  <w:num w:numId="18">
    <w:abstractNumId w:val="10"/>
  </w:num>
  <w:num w:numId="19">
    <w:abstractNumId w:val="14"/>
  </w:num>
  <w:num w:numId="20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5370"/>
    <w:rsid w:val="00013061"/>
    <w:rsid w:val="000136F5"/>
    <w:rsid w:val="00032B7E"/>
    <w:rsid w:val="000712A9"/>
    <w:rsid w:val="000A3FE1"/>
    <w:rsid w:val="000B4D7C"/>
    <w:rsid w:val="000B7AD3"/>
    <w:rsid w:val="000E3C44"/>
    <w:rsid w:val="000E662E"/>
    <w:rsid w:val="00114E3B"/>
    <w:rsid w:val="00141198"/>
    <w:rsid w:val="00151B88"/>
    <w:rsid w:val="0015420C"/>
    <w:rsid w:val="001A1781"/>
    <w:rsid w:val="001B2E98"/>
    <w:rsid w:val="001B4548"/>
    <w:rsid w:val="001D54D6"/>
    <w:rsid w:val="001F1340"/>
    <w:rsid w:val="001F1C02"/>
    <w:rsid w:val="001F28E6"/>
    <w:rsid w:val="00213BBC"/>
    <w:rsid w:val="00214E8B"/>
    <w:rsid w:val="002269E7"/>
    <w:rsid w:val="00265EBE"/>
    <w:rsid w:val="00272D62"/>
    <w:rsid w:val="0028511D"/>
    <w:rsid w:val="002C422B"/>
    <w:rsid w:val="002C4C53"/>
    <w:rsid w:val="002D0C4C"/>
    <w:rsid w:val="002E3112"/>
    <w:rsid w:val="003073F6"/>
    <w:rsid w:val="003435CB"/>
    <w:rsid w:val="003845AB"/>
    <w:rsid w:val="003A116E"/>
    <w:rsid w:val="003B51C9"/>
    <w:rsid w:val="003E0359"/>
    <w:rsid w:val="004142F9"/>
    <w:rsid w:val="00446B28"/>
    <w:rsid w:val="00447ABF"/>
    <w:rsid w:val="004B2D0B"/>
    <w:rsid w:val="004B4CD3"/>
    <w:rsid w:val="004B52D8"/>
    <w:rsid w:val="0050755C"/>
    <w:rsid w:val="0053198C"/>
    <w:rsid w:val="00543D2D"/>
    <w:rsid w:val="00553136"/>
    <w:rsid w:val="00584A98"/>
    <w:rsid w:val="00590639"/>
    <w:rsid w:val="005E7A51"/>
    <w:rsid w:val="00616C9C"/>
    <w:rsid w:val="006314C0"/>
    <w:rsid w:val="00663B3E"/>
    <w:rsid w:val="006768AF"/>
    <w:rsid w:val="006902FE"/>
    <w:rsid w:val="006B7EE8"/>
    <w:rsid w:val="006C3DCD"/>
    <w:rsid w:val="006C449B"/>
    <w:rsid w:val="006E09C1"/>
    <w:rsid w:val="006F5D55"/>
    <w:rsid w:val="007321E9"/>
    <w:rsid w:val="0073526F"/>
    <w:rsid w:val="007434B4"/>
    <w:rsid w:val="00743E01"/>
    <w:rsid w:val="007506D6"/>
    <w:rsid w:val="00771A79"/>
    <w:rsid w:val="00774630"/>
    <w:rsid w:val="007B5823"/>
    <w:rsid w:val="007C5071"/>
    <w:rsid w:val="007C7E5C"/>
    <w:rsid w:val="007E4F29"/>
    <w:rsid w:val="00821222"/>
    <w:rsid w:val="008242EA"/>
    <w:rsid w:val="00841CCE"/>
    <w:rsid w:val="00854D70"/>
    <w:rsid w:val="00885854"/>
    <w:rsid w:val="00893E44"/>
    <w:rsid w:val="008B2975"/>
    <w:rsid w:val="008C5C8E"/>
    <w:rsid w:val="008D2ACD"/>
    <w:rsid w:val="008D459C"/>
    <w:rsid w:val="008D4887"/>
    <w:rsid w:val="008E52A5"/>
    <w:rsid w:val="00931406"/>
    <w:rsid w:val="009401E9"/>
    <w:rsid w:val="00942B9E"/>
    <w:rsid w:val="00961A23"/>
    <w:rsid w:val="009C28E3"/>
    <w:rsid w:val="009C31C6"/>
    <w:rsid w:val="009D61D2"/>
    <w:rsid w:val="009F0136"/>
    <w:rsid w:val="00A15462"/>
    <w:rsid w:val="00A358E9"/>
    <w:rsid w:val="00A46684"/>
    <w:rsid w:val="00A53962"/>
    <w:rsid w:val="00A64CC2"/>
    <w:rsid w:val="00AC44E3"/>
    <w:rsid w:val="00AD5E67"/>
    <w:rsid w:val="00AE3732"/>
    <w:rsid w:val="00B11A48"/>
    <w:rsid w:val="00B367F6"/>
    <w:rsid w:val="00B550DC"/>
    <w:rsid w:val="00B609E8"/>
    <w:rsid w:val="00BA58B8"/>
    <w:rsid w:val="00C07BAF"/>
    <w:rsid w:val="00C125BC"/>
    <w:rsid w:val="00C1621A"/>
    <w:rsid w:val="00C36FBD"/>
    <w:rsid w:val="00C47FAE"/>
    <w:rsid w:val="00C624A5"/>
    <w:rsid w:val="00C74BE6"/>
    <w:rsid w:val="00C9596F"/>
    <w:rsid w:val="00CA1704"/>
    <w:rsid w:val="00CB2F7F"/>
    <w:rsid w:val="00CC71CF"/>
    <w:rsid w:val="00D37F59"/>
    <w:rsid w:val="00D4572D"/>
    <w:rsid w:val="00D65096"/>
    <w:rsid w:val="00D7058D"/>
    <w:rsid w:val="00D96410"/>
    <w:rsid w:val="00DA6610"/>
    <w:rsid w:val="00DB5A5E"/>
    <w:rsid w:val="00DC1CFC"/>
    <w:rsid w:val="00DC521A"/>
    <w:rsid w:val="00DC7D93"/>
    <w:rsid w:val="00DD7D65"/>
    <w:rsid w:val="00DF5A8E"/>
    <w:rsid w:val="00DF63F4"/>
    <w:rsid w:val="00E25647"/>
    <w:rsid w:val="00E402F7"/>
    <w:rsid w:val="00E439DF"/>
    <w:rsid w:val="00E746FB"/>
    <w:rsid w:val="00E84919"/>
    <w:rsid w:val="00E85E47"/>
    <w:rsid w:val="00EB175B"/>
    <w:rsid w:val="00EC63A1"/>
    <w:rsid w:val="00EC65F9"/>
    <w:rsid w:val="00F02550"/>
    <w:rsid w:val="00F03D8D"/>
    <w:rsid w:val="00F12061"/>
    <w:rsid w:val="00F172AA"/>
    <w:rsid w:val="00F325D2"/>
    <w:rsid w:val="00F35370"/>
    <w:rsid w:val="00F479AD"/>
    <w:rsid w:val="00F52EAF"/>
    <w:rsid w:val="00F548B1"/>
    <w:rsid w:val="00F77A6A"/>
    <w:rsid w:val="00FA7474"/>
    <w:rsid w:val="00FE43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A839EC"/>
  <w15:chartTrackingRefBased/>
  <w15:docId w15:val="{B4F7DDC9-E1EA-4F29-95BA-5EB0778AA7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F3537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Paragrafoelenco">
    <w:name w:val="List Paragraph"/>
    <w:basedOn w:val="Normale"/>
    <w:uiPriority w:val="99"/>
    <w:qFormat/>
    <w:rsid w:val="003435CB"/>
    <w:pPr>
      <w:ind w:left="720"/>
      <w:contextualSpacing/>
    </w:pPr>
  </w:style>
  <w:style w:type="paragraph" w:styleId="Testocommento">
    <w:name w:val="annotation text"/>
    <w:basedOn w:val="Normale"/>
    <w:link w:val="TestocommentoCarattere"/>
    <w:uiPriority w:val="99"/>
    <w:unhideWhenUsed/>
    <w:rsid w:val="00B367F6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B367F6"/>
    <w:rPr>
      <w:sz w:val="20"/>
      <w:szCs w:val="20"/>
    </w:rPr>
  </w:style>
  <w:style w:type="character" w:styleId="Rimandocommento">
    <w:name w:val="annotation reference"/>
    <w:basedOn w:val="Carpredefinitoparagrafo"/>
    <w:uiPriority w:val="99"/>
    <w:semiHidden/>
    <w:unhideWhenUsed/>
    <w:rsid w:val="007B5823"/>
    <w:rPr>
      <w:sz w:val="16"/>
      <w:szCs w:val="16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7B582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7B5823"/>
    <w:rPr>
      <w:b/>
      <w:bCs/>
      <w:sz w:val="20"/>
      <w:szCs w:val="20"/>
    </w:rPr>
  </w:style>
  <w:style w:type="paragraph" w:styleId="Revisione">
    <w:name w:val="Revision"/>
    <w:hidden/>
    <w:uiPriority w:val="99"/>
    <w:semiHidden/>
    <w:rsid w:val="00854D70"/>
    <w:pPr>
      <w:spacing w:after="0" w:line="240" w:lineRule="auto"/>
    </w:pPr>
  </w:style>
  <w:style w:type="paragraph" w:styleId="NormaleWeb">
    <w:name w:val="Normal (Web)"/>
    <w:basedOn w:val="Normale"/>
    <w:uiPriority w:val="99"/>
    <w:unhideWhenUsed/>
    <w:rsid w:val="000712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6034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1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7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25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pid.gov.it/domande-frequenti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spid.gov.it/richiedi-spid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spid.gov.it/" TargetMode="External"/><Relationship Id="rId5" Type="http://schemas.openxmlformats.org/officeDocument/2006/relationships/hyperlink" Target="http://www.bandi.regione.lombardia.it/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6</Pages>
  <Words>2396</Words>
  <Characters>13658</Characters>
  <Application>Microsoft Office Word</Application>
  <DocSecurity>0</DocSecurity>
  <Lines>113</Lines>
  <Paragraphs>32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Cometti Emanuela</dc:creator>
  <cp:keywords/>
  <dc:description/>
  <cp:lastModifiedBy>Elena Ghislandi</cp:lastModifiedBy>
  <cp:revision>6</cp:revision>
  <dcterms:created xsi:type="dcterms:W3CDTF">2022-01-20T15:48:00Z</dcterms:created>
  <dcterms:modified xsi:type="dcterms:W3CDTF">2022-02-23T11:33:00Z</dcterms:modified>
</cp:coreProperties>
</file>