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03A0F" w:rsidRPr="000B637B" w:rsidRDefault="00C03A0F" w:rsidP="00C03A0F">
      <w:pPr>
        <w:jc w:val="both"/>
        <w:rPr>
          <w:b/>
          <w:bCs/>
          <w:i/>
          <w:sz w:val="24"/>
          <w:szCs w:val="24"/>
        </w:rPr>
      </w:pPr>
      <w:bookmarkStart w:id="0" w:name="_Hlk57099039"/>
      <w:r w:rsidRPr="000B637B">
        <w:rPr>
          <w:b/>
          <w:bCs/>
          <w:sz w:val="24"/>
          <w:szCs w:val="24"/>
        </w:rPr>
        <w:t xml:space="preserve">CONCORSO PUBBLICO, PER ESAMI, PER LA COPERTURA DI N. </w:t>
      </w:r>
      <w:r>
        <w:rPr>
          <w:b/>
          <w:bCs/>
          <w:sz w:val="24"/>
          <w:szCs w:val="24"/>
        </w:rPr>
        <w:t>10</w:t>
      </w:r>
      <w:r w:rsidRPr="000B637B">
        <w:rPr>
          <w:b/>
          <w:bCs/>
          <w:sz w:val="24"/>
          <w:szCs w:val="24"/>
        </w:rPr>
        <w:t xml:space="preserve"> POSTI, CON CONTRATTO DI ASSUNZIONE A TEMPO PIENO ED INDETERMINATO, NELLA CATEGORIA GIURIDICA D</w:t>
      </w:r>
      <w:r>
        <w:rPr>
          <w:b/>
          <w:bCs/>
          <w:sz w:val="24"/>
          <w:szCs w:val="24"/>
        </w:rPr>
        <w:t xml:space="preserve"> </w:t>
      </w:r>
      <w:r w:rsidRPr="000B637B">
        <w:rPr>
          <w:b/>
          <w:bCs/>
          <w:sz w:val="24"/>
          <w:szCs w:val="24"/>
        </w:rPr>
        <w:t>–</w:t>
      </w:r>
      <w:r>
        <w:rPr>
          <w:b/>
          <w:bCs/>
          <w:sz w:val="24"/>
          <w:szCs w:val="24"/>
        </w:rPr>
        <w:t xml:space="preserve"> </w:t>
      </w:r>
      <w:r w:rsidRPr="000B637B">
        <w:rPr>
          <w:b/>
          <w:bCs/>
          <w:sz w:val="24"/>
          <w:szCs w:val="24"/>
        </w:rPr>
        <w:t xml:space="preserve">SPECIALISTA AREA </w:t>
      </w:r>
      <w:bookmarkEnd w:id="0"/>
      <w:r>
        <w:rPr>
          <w:b/>
          <w:bCs/>
          <w:sz w:val="24"/>
          <w:szCs w:val="24"/>
        </w:rPr>
        <w:t>ECONOMICA PRESSO LA GIUNTA DI REGIONE LOMBARDIA</w:t>
      </w:r>
      <w:r w:rsidRPr="000B637B">
        <w:rPr>
          <w:b/>
          <w:bCs/>
          <w:sz w:val="24"/>
          <w:szCs w:val="24"/>
        </w:rPr>
        <w:t>.</w:t>
      </w:r>
    </w:p>
    <w:p w:rsidR="00C03A0F" w:rsidRPr="000B637B" w:rsidRDefault="00C03A0F" w:rsidP="00C03A0F">
      <w:pPr>
        <w:jc w:val="center"/>
        <w:rPr>
          <w:b/>
          <w:bCs/>
          <w:i/>
          <w:sz w:val="24"/>
          <w:szCs w:val="24"/>
        </w:rPr>
      </w:pPr>
    </w:p>
    <w:p w:rsidR="00C03A0F" w:rsidRPr="00BD2DF4" w:rsidRDefault="00C03A0F" w:rsidP="00C03A0F">
      <w:pPr>
        <w:pStyle w:val="NormaleWeb"/>
        <w:rPr>
          <w:rFonts w:ascii="Arial" w:eastAsia="Arial" w:hAnsi="Arial" w:cs="Arial"/>
          <w:color w:val="333333"/>
          <w:sz w:val="22"/>
          <w:szCs w:val="22"/>
          <w:shd w:val="clear" w:color="auto" w:fill="FFFFFF"/>
          <w:lang w:bidi="it-IT"/>
        </w:rPr>
      </w:pPr>
      <w:r w:rsidRPr="00BD2DF4">
        <w:rPr>
          <w:rFonts w:ascii="Arial" w:eastAsia="Arial" w:hAnsi="Arial" w:cs="Arial"/>
          <w:color w:val="333333"/>
          <w:sz w:val="22"/>
          <w:szCs w:val="22"/>
          <w:shd w:val="clear" w:color="auto" w:fill="FFFFFF"/>
          <w:lang w:bidi="it-IT"/>
        </w:rPr>
        <w:t xml:space="preserve">Domande dal: </w:t>
      </w:r>
      <w:r>
        <w:rPr>
          <w:rFonts w:ascii="Arial" w:eastAsia="Arial" w:hAnsi="Arial" w:cs="Arial"/>
          <w:b/>
          <w:bCs/>
          <w:color w:val="333333"/>
          <w:sz w:val="22"/>
          <w:szCs w:val="22"/>
          <w:shd w:val="clear" w:color="auto" w:fill="FFFFFF"/>
          <w:lang w:bidi="it-IT"/>
        </w:rPr>
        <w:t>16</w:t>
      </w:r>
      <w:r w:rsidRPr="00BD2DF4">
        <w:rPr>
          <w:rFonts w:ascii="Arial" w:eastAsia="Arial" w:hAnsi="Arial" w:cs="Arial"/>
          <w:b/>
          <w:bCs/>
          <w:color w:val="333333"/>
          <w:sz w:val="22"/>
          <w:szCs w:val="22"/>
          <w:shd w:val="clear" w:color="auto" w:fill="FFFFFF"/>
          <w:lang w:bidi="it-IT"/>
        </w:rPr>
        <w:t>/0</w:t>
      </w:r>
      <w:r>
        <w:rPr>
          <w:rFonts w:ascii="Arial" w:eastAsia="Arial" w:hAnsi="Arial" w:cs="Arial"/>
          <w:b/>
          <w:bCs/>
          <w:color w:val="333333"/>
          <w:sz w:val="22"/>
          <w:szCs w:val="22"/>
          <w:shd w:val="clear" w:color="auto" w:fill="FFFFFF"/>
          <w:lang w:bidi="it-IT"/>
        </w:rPr>
        <w:t>3</w:t>
      </w:r>
      <w:r w:rsidRPr="00BD2DF4">
        <w:rPr>
          <w:rFonts w:ascii="Arial" w:eastAsia="Arial" w:hAnsi="Arial" w:cs="Arial"/>
          <w:b/>
          <w:bCs/>
          <w:color w:val="333333"/>
          <w:sz w:val="22"/>
          <w:szCs w:val="22"/>
          <w:shd w:val="clear" w:color="auto" w:fill="FFFFFF"/>
          <w:lang w:bidi="it-IT"/>
        </w:rPr>
        <w:t>/2021,</w:t>
      </w:r>
      <w:r w:rsidRPr="00BD2DF4">
        <w:rPr>
          <w:rFonts w:ascii="Arial" w:eastAsia="Arial" w:hAnsi="Arial" w:cs="Arial"/>
          <w:color w:val="333333"/>
          <w:sz w:val="22"/>
          <w:szCs w:val="22"/>
          <w:shd w:val="clear" w:color="auto" w:fill="FFFFFF"/>
          <w:lang w:bidi="it-IT"/>
        </w:rPr>
        <w:t xml:space="preserve"> ore 12:00</w:t>
      </w:r>
      <w:r>
        <w:rPr>
          <w:rFonts w:ascii="Arial" w:eastAsia="Arial" w:hAnsi="Arial" w:cs="Arial"/>
          <w:color w:val="333333"/>
          <w:sz w:val="22"/>
          <w:szCs w:val="22"/>
          <w:shd w:val="clear" w:color="auto" w:fill="FFFFFF"/>
          <w:lang w:bidi="it-IT"/>
        </w:rPr>
        <w:t xml:space="preserve">                                                </w:t>
      </w:r>
      <w:r w:rsidRPr="00BD2DF4">
        <w:rPr>
          <w:rFonts w:ascii="Arial" w:eastAsia="Arial" w:hAnsi="Arial" w:cs="Arial"/>
          <w:color w:val="333333"/>
          <w:sz w:val="22"/>
          <w:szCs w:val="22"/>
          <w:shd w:val="clear" w:color="auto" w:fill="FFFFFF"/>
          <w:lang w:bidi="it-IT"/>
        </w:rPr>
        <w:t xml:space="preserve">Scade il: </w:t>
      </w:r>
      <w:r w:rsidRPr="00C03A0F">
        <w:rPr>
          <w:rFonts w:ascii="Arial" w:eastAsia="Arial" w:hAnsi="Arial" w:cs="Arial"/>
          <w:b/>
          <w:bCs/>
          <w:color w:val="333333"/>
          <w:sz w:val="22"/>
          <w:szCs w:val="22"/>
          <w:shd w:val="clear" w:color="auto" w:fill="FFFFFF"/>
          <w:lang w:bidi="it-IT"/>
        </w:rPr>
        <w:t>19</w:t>
      </w:r>
      <w:r w:rsidRPr="00BD2DF4">
        <w:rPr>
          <w:rFonts w:ascii="Arial" w:eastAsia="Arial" w:hAnsi="Arial" w:cs="Arial"/>
          <w:b/>
          <w:bCs/>
          <w:color w:val="333333"/>
          <w:sz w:val="22"/>
          <w:szCs w:val="22"/>
          <w:shd w:val="clear" w:color="auto" w:fill="FFFFFF"/>
          <w:lang w:bidi="it-IT"/>
        </w:rPr>
        <w:t>/0</w:t>
      </w:r>
      <w:r>
        <w:rPr>
          <w:rFonts w:ascii="Arial" w:eastAsia="Arial" w:hAnsi="Arial" w:cs="Arial"/>
          <w:b/>
          <w:bCs/>
          <w:color w:val="333333"/>
          <w:sz w:val="22"/>
          <w:szCs w:val="22"/>
          <w:shd w:val="clear" w:color="auto" w:fill="FFFFFF"/>
          <w:lang w:bidi="it-IT"/>
        </w:rPr>
        <w:t>4</w:t>
      </w:r>
      <w:r w:rsidRPr="00BD2DF4">
        <w:rPr>
          <w:rFonts w:ascii="Arial" w:eastAsia="Arial" w:hAnsi="Arial" w:cs="Arial"/>
          <w:b/>
          <w:bCs/>
          <w:color w:val="333333"/>
          <w:sz w:val="22"/>
          <w:szCs w:val="22"/>
          <w:shd w:val="clear" w:color="auto" w:fill="FFFFFF"/>
          <w:lang w:bidi="it-IT"/>
        </w:rPr>
        <w:t>/2021,</w:t>
      </w:r>
      <w:r w:rsidRPr="00BD2DF4">
        <w:rPr>
          <w:rFonts w:ascii="Arial" w:eastAsia="Arial" w:hAnsi="Arial" w:cs="Arial"/>
          <w:color w:val="333333"/>
          <w:sz w:val="22"/>
          <w:szCs w:val="22"/>
          <w:shd w:val="clear" w:color="auto" w:fill="FFFFFF"/>
          <w:lang w:bidi="it-IT"/>
        </w:rPr>
        <w:t xml:space="preserve"> ore 12:00</w:t>
      </w:r>
    </w:p>
    <w:p w:rsidR="00C03A0F" w:rsidRPr="00BD2DF4" w:rsidRDefault="00C03A0F" w:rsidP="00C03A0F">
      <w:pPr>
        <w:pStyle w:val="Titolo1"/>
        <w:ind w:left="0" w:right="107"/>
        <w:jc w:val="both"/>
        <w:rPr>
          <w:b w:val="0"/>
          <w:bCs w:val="0"/>
          <w:color w:val="333333"/>
          <w:sz w:val="22"/>
          <w:szCs w:val="22"/>
          <w:shd w:val="clear" w:color="auto" w:fill="FFFFFF"/>
        </w:rPr>
      </w:pPr>
    </w:p>
    <w:p w:rsidR="00C03A0F" w:rsidRPr="00C03A0F" w:rsidRDefault="00C03A0F" w:rsidP="00C03A0F">
      <w:pPr>
        <w:pStyle w:val="Titolo1"/>
        <w:spacing w:after="120"/>
        <w:jc w:val="both"/>
        <w:rPr>
          <w:b w:val="0"/>
          <w:bCs w:val="0"/>
          <w:color w:val="333333"/>
          <w:sz w:val="22"/>
          <w:szCs w:val="22"/>
          <w:shd w:val="clear" w:color="auto" w:fill="FFFFFF"/>
        </w:rPr>
      </w:pPr>
      <w:r w:rsidRPr="00BD2DF4">
        <w:rPr>
          <w:b w:val="0"/>
          <w:bCs w:val="0"/>
          <w:color w:val="333333"/>
          <w:sz w:val="22"/>
          <w:szCs w:val="22"/>
          <w:shd w:val="clear" w:color="auto" w:fill="FFFFFF"/>
        </w:rPr>
        <w:t xml:space="preserve">L’Amministrazione regionale, con decreto del Direttore Funzione Specialistica - Unità Organizzativa Organizzazione e Personale Giunta n. </w:t>
      </w:r>
      <w:r>
        <w:rPr>
          <w:b w:val="0"/>
          <w:bCs w:val="0"/>
          <w:color w:val="333333"/>
          <w:sz w:val="22"/>
          <w:szCs w:val="22"/>
          <w:shd w:val="clear" w:color="auto" w:fill="FFFFFF"/>
        </w:rPr>
        <w:t>2548</w:t>
      </w:r>
      <w:r w:rsidRPr="00BD2DF4">
        <w:rPr>
          <w:b w:val="0"/>
          <w:bCs w:val="0"/>
          <w:color w:val="333333"/>
          <w:sz w:val="22"/>
          <w:szCs w:val="22"/>
          <w:shd w:val="clear" w:color="auto" w:fill="FFFFFF"/>
        </w:rPr>
        <w:t xml:space="preserve"> del </w:t>
      </w:r>
      <w:r>
        <w:rPr>
          <w:b w:val="0"/>
          <w:bCs w:val="0"/>
          <w:color w:val="333333"/>
          <w:sz w:val="22"/>
          <w:szCs w:val="22"/>
          <w:shd w:val="clear" w:color="auto" w:fill="FFFFFF"/>
        </w:rPr>
        <w:t>25</w:t>
      </w:r>
      <w:r w:rsidRPr="00BD2DF4">
        <w:rPr>
          <w:b w:val="0"/>
          <w:bCs w:val="0"/>
          <w:color w:val="333333"/>
          <w:sz w:val="22"/>
          <w:szCs w:val="22"/>
          <w:shd w:val="clear" w:color="auto" w:fill="FFFFFF"/>
        </w:rPr>
        <w:t xml:space="preserve">.02.2021, ha approvato l'indizione </w:t>
      </w:r>
      <w:r>
        <w:rPr>
          <w:b w:val="0"/>
          <w:bCs w:val="0"/>
          <w:color w:val="333333"/>
          <w:sz w:val="22"/>
          <w:szCs w:val="22"/>
          <w:shd w:val="clear" w:color="auto" w:fill="FFFFFF"/>
        </w:rPr>
        <w:t xml:space="preserve">del </w:t>
      </w:r>
      <w:r w:rsidRPr="00C03A0F">
        <w:rPr>
          <w:b w:val="0"/>
          <w:bCs w:val="0"/>
          <w:color w:val="333333"/>
          <w:sz w:val="22"/>
          <w:szCs w:val="22"/>
          <w:shd w:val="clear" w:color="auto" w:fill="FFFFFF"/>
        </w:rPr>
        <w:t xml:space="preserve">concorso pubblico, per esami, per la copertura di n. 10 posti, con contratto di assunzione a tempo pieno </w:t>
      </w:r>
      <w:proofErr w:type="spellStart"/>
      <w:r w:rsidRPr="00C03A0F">
        <w:rPr>
          <w:b w:val="0"/>
          <w:bCs w:val="0"/>
          <w:color w:val="333333"/>
          <w:sz w:val="22"/>
          <w:szCs w:val="22"/>
          <w:shd w:val="clear" w:color="auto" w:fill="FFFFFF"/>
        </w:rPr>
        <w:t>ed</w:t>
      </w:r>
      <w:proofErr w:type="spellEnd"/>
      <w:r w:rsidRPr="00C03A0F">
        <w:rPr>
          <w:b w:val="0"/>
          <w:bCs w:val="0"/>
          <w:color w:val="333333"/>
          <w:sz w:val="22"/>
          <w:szCs w:val="22"/>
          <w:shd w:val="clear" w:color="auto" w:fill="FFFFFF"/>
        </w:rPr>
        <w:t xml:space="preserve"> indeterminato, nella categoria giuridica </w:t>
      </w:r>
      <w:r>
        <w:rPr>
          <w:b w:val="0"/>
          <w:bCs w:val="0"/>
          <w:color w:val="333333"/>
          <w:sz w:val="22"/>
          <w:szCs w:val="22"/>
          <w:shd w:val="clear" w:color="auto" w:fill="FFFFFF"/>
        </w:rPr>
        <w:t>D</w:t>
      </w:r>
      <w:r w:rsidRPr="00C03A0F">
        <w:rPr>
          <w:b w:val="0"/>
          <w:bCs w:val="0"/>
          <w:color w:val="333333"/>
          <w:sz w:val="22"/>
          <w:szCs w:val="22"/>
          <w:shd w:val="clear" w:color="auto" w:fill="FFFFFF"/>
        </w:rPr>
        <w:t xml:space="preserve"> – specialista area economica presso la </w:t>
      </w:r>
      <w:r>
        <w:rPr>
          <w:b w:val="0"/>
          <w:bCs w:val="0"/>
          <w:color w:val="333333"/>
          <w:sz w:val="22"/>
          <w:szCs w:val="22"/>
          <w:shd w:val="clear" w:color="auto" w:fill="FFFFFF"/>
        </w:rPr>
        <w:t>G</w:t>
      </w:r>
      <w:r w:rsidRPr="00C03A0F">
        <w:rPr>
          <w:b w:val="0"/>
          <w:bCs w:val="0"/>
          <w:color w:val="333333"/>
          <w:sz w:val="22"/>
          <w:szCs w:val="22"/>
          <w:shd w:val="clear" w:color="auto" w:fill="FFFFFF"/>
        </w:rPr>
        <w:t xml:space="preserve">iunta di </w:t>
      </w:r>
      <w:r>
        <w:rPr>
          <w:b w:val="0"/>
          <w:bCs w:val="0"/>
          <w:color w:val="333333"/>
          <w:sz w:val="22"/>
          <w:szCs w:val="22"/>
          <w:shd w:val="clear" w:color="auto" w:fill="FFFFFF"/>
        </w:rPr>
        <w:t>R</w:t>
      </w:r>
      <w:r w:rsidRPr="00C03A0F">
        <w:rPr>
          <w:b w:val="0"/>
          <w:bCs w:val="0"/>
          <w:color w:val="333333"/>
          <w:sz w:val="22"/>
          <w:szCs w:val="22"/>
          <w:shd w:val="clear" w:color="auto" w:fill="FFFFFF"/>
        </w:rPr>
        <w:t xml:space="preserve">egione </w:t>
      </w:r>
      <w:r>
        <w:rPr>
          <w:b w:val="0"/>
          <w:bCs w:val="0"/>
          <w:color w:val="333333"/>
          <w:sz w:val="22"/>
          <w:szCs w:val="22"/>
          <w:shd w:val="clear" w:color="auto" w:fill="FFFFFF"/>
        </w:rPr>
        <w:t>L</w:t>
      </w:r>
      <w:r w:rsidRPr="00C03A0F">
        <w:rPr>
          <w:b w:val="0"/>
          <w:bCs w:val="0"/>
          <w:color w:val="333333"/>
          <w:sz w:val="22"/>
          <w:szCs w:val="22"/>
          <w:shd w:val="clear" w:color="auto" w:fill="FFFFFF"/>
        </w:rPr>
        <w:t>ombardia</w:t>
      </w:r>
      <w:r>
        <w:rPr>
          <w:b w:val="0"/>
          <w:bCs w:val="0"/>
          <w:color w:val="333333"/>
          <w:sz w:val="22"/>
          <w:szCs w:val="22"/>
          <w:shd w:val="clear" w:color="auto" w:fill="FFFFFF"/>
        </w:rPr>
        <w:t>.</w:t>
      </w:r>
    </w:p>
    <w:p w:rsidR="00C03A0F" w:rsidRDefault="00C03A0F" w:rsidP="00C03A0F">
      <w:pPr>
        <w:ind w:left="142"/>
        <w:rPr>
          <w:u w:val="single"/>
        </w:rPr>
      </w:pPr>
    </w:p>
    <w:p w:rsidR="00C03A0F" w:rsidRDefault="00C03A0F" w:rsidP="00C03A0F">
      <w:pPr>
        <w:ind w:left="142"/>
        <w:rPr>
          <w:u w:val="single"/>
        </w:rPr>
      </w:pPr>
      <w:r w:rsidRPr="00BD2DF4">
        <w:rPr>
          <w:u w:val="single"/>
        </w:rPr>
        <w:t>CHI PUO’ PARTECIPARE</w:t>
      </w:r>
    </w:p>
    <w:p w:rsidR="00C03A0F" w:rsidRPr="00BD2DF4" w:rsidRDefault="00C03A0F" w:rsidP="00C03A0F">
      <w:pPr>
        <w:ind w:left="142"/>
        <w:rPr>
          <w:u w:val="single"/>
        </w:rPr>
      </w:pPr>
    </w:p>
    <w:p w:rsidR="00C03A0F" w:rsidRPr="00BD2DF4" w:rsidRDefault="00C03A0F" w:rsidP="00C03A0F">
      <w:pPr>
        <w:pStyle w:val="Paragrafoelenco"/>
        <w:numPr>
          <w:ilvl w:val="0"/>
          <w:numId w:val="16"/>
        </w:numPr>
        <w:tabs>
          <w:tab w:val="left" w:pos="284"/>
        </w:tabs>
        <w:ind w:left="142" w:firstLine="0"/>
        <w:jc w:val="left"/>
        <w:rPr>
          <w:b/>
          <w:i/>
        </w:rPr>
      </w:pPr>
      <w:r w:rsidRPr="00BD2DF4">
        <w:rPr>
          <w:b/>
          <w:i/>
        </w:rPr>
        <w:t>Requisiti</w:t>
      </w:r>
      <w:r w:rsidRPr="00BD2DF4">
        <w:rPr>
          <w:b/>
          <w:i/>
          <w:spacing w:val="-1"/>
        </w:rPr>
        <w:t xml:space="preserve"> </w:t>
      </w:r>
      <w:r w:rsidRPr="00BD2DF4">
        <w:rPr>
          <w:b/>
          <w:i/>
        </w:rPr>
        <w:t>Generali</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essere cittadini italiani ovvero essere in possesso dei requisiti di cui all’articolo 38 del </w:t>
      </w:r>
      <w:proofErr w:type="spellStart"/>
      <w:r w:rsidRPr="000B637B">
        <w:rPr>
          <w:rFonts w:eastAsiaTheme="minorHAnsi"/>
          <w:color w:val="000000"/>
          <w:sz w:val="24"/>
          <w:szCs w:val="24"/>
          <w:lang w:eastAsia="en-US" w:bidi="ar-SA"/>
        </w:rPr>
        <w:t>D.Lgs.</w:t>
      </w:r>
      <w:proofErr w:type="spellEnd"/>
      <w:r w:rsidRPr="000B637B">
        <w:rPr>
          <w:rFonts w:eastAsiaTheme="minorHAnsi"/>
          <w:color w:val="000000"/>
          <w:sz w:val="24"/>
          <w:szCs w:val="24"/>
          <w:lang w:eastAsia="en-US" w:bidi="ar-SA"/>
        </w:rPr>
        <w:t xml:space="preserve"> n. 165/2001, fatta salva in tal caso l’adeguata conoscenza della lingua italiana che verrà accertata nel corso delle prove;</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aver raggiunto la maggiore età e non aver raggiunto il limite massimo previsto per il collocamento a riposo;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godimento dei diritti civili e politici, anche negli Stati di appartenenza o provenienza, secondo le vigenti disposizioni di legge, fatta salva l’indicazione delle ragioni dell’eventuale mancato godimento;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non essere stati esclusi dall’elettorato politico attivo, fatta salva l’indicazione delle ragioni della eventuale esclusione;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non avere riportato condanne penali che impediscano, ai sensi delle vigenti disposizioni in materia, la costituzione del rapporto di impiego con Pubbliche Amministrazioni;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non essere stati destituiti, dispensati o licenziati dall’impiego presso una pubblica amministrazione per persistente insufficiente rendimento o per motivi disciplinari, ovvero non essere stati dichiarati decaduti da un impiego pubblico a seguito dell’accertamento che l’impiego fu conseguito mediante la produzione di documenti falsi o viziati da invalidità non sanabile;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idoneità fisica all'impiego e alle mansioni. L'Amministrazione, prima dell'assunzione, ha facoltà di sottoporre i candidati utilmente collocati in graduatoria a visita medica preventiva, in base alla normativa vigente;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essere in regola con le norme concernenti gli obblighi di leva per i cittadini soggetti a tale obbligo; </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per gli appartenenti alle categorie di cui agli artt. 1 e 18 della Legge 68/99, al solo fine di beneficiare delle riserve di cui all’art. 8 del presente bando, essere iscritti negli appositi elenchi del Centro per l’Impiego – Ufficio Collocamento Mirato, ai sensi </w:t>
      </w:r>
      <w:r w:rsidRPr="000B637B">
        <w:rPr>
          <w:rFonts w:eastAsiaTheme="minorHAnsi"/>
          <w:color w:val="000000"/>
          <w:sz w:val="24"/>
          <w:szCs w:val="24"/>
          <w:lang w:eastAsia="en-US" w:bidi="ar-SA"/>
        </w:rPr>
        <w:lastRenderedPageBreak/>
        <w:t>dell’art. 8 della Legge 68/99;</w:t>
      </w:r>
    </w:p>
    <w:p w:rsidR="00C03A0F" w:rsidRPr="000B637B" w:rsidRDefault="00C03A0F" w:rsidP="00C03A0F">
      <w:pPr>
        <w:numPr>
          <w:ilvl w:val="0"/>
          <w:numId w:val="2"/>
        </w:numPr>
        <w:spacing w:before="240"/>
        <w:ind w:left="7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al solo fine di beneficiare della riserva di cui all’art. 8 del presente bando, per i volontari in ferma breve e ferma prefissata delle forze armate, essere congedati senza demerito ovvero durante il periodo di rafferma nonché, per i volontari in servizio permanente ai sensi dell'art. 1014 comma 1 del </w:t>
      </w:r>
      <w:proofErr w:type="spellStart"/>
      <w:r w:rsidRPr="000B637B">
        <w:rPr>
          <w:rFonts w:eastAsiaTheme="minorHAnsi"/>
          <w:color w:val="000000"/>
          <w:sz w:val="24"/>
          <w:szCs w:val="24"/>
          <w:lang w:eastAsia="en-US" w:bidi="ar-SA"/>
        </w:rPr>
        <w:t>D.Lgs.</w:t>
      </w:r>
      <w:proofErr w:type="spellEnd"/>
      <w:r w:rsidRPr="000B637B">
        <w:rPr>
          <w:rFonts w:eastAsiaTheme="minorHAnsi"/>
          <w:color w:val="000000"/>
          <w:sz w:val="24"/>
          <w:szCs w:val="24"/>
          <w:lang w:eastAsia="en-US" w:bidi="ar-SA"/>
        </w:rPr>
        <w:t xml:space="preserve"> 66/2010, agli ufficiali di complemento in ferma biennale e agli ufficiali in ferma prefissata, aver completato senza demerito la ferma contratta, ai sensi dell'art.678 comma 9 del </w:t>
      </w:r>
      <w:proofErr w:type="spellStart"/>
      <w:r w:rsidRPr="000B637B">
        <w:rPr>
          <w:rFonts w:eastAsiaTheme="minorHAnsi"/>
          <w:color w:val="000000"/>
          <w:sz w:val="24"/>
          <w:szCs w:val="24"/>
          <w:lang w:eastAsia="en-US" w:bidi="ar-SA"/>
        </w:rPr>
        <w:t>D.Lgs.</w:t>
      </w:r>
      <w:proofErr w:type="spellEnd"/>
      <w:r w:rsidRPr="000B637B">
        <w:rPr>
          <w:rFonts w:eastAsiaTheme="minorHAnsi"/>
          <w:color w:val="000000"/>
          <w:sz w:val="24"/>
          <w:szCs w:val="24"/>
          <w:lang w:eastAsia="en-US" w:bidi="ar-SA"/>
        </w:rPr>
        <w:t xml:space="preserve"> 66/2010;</w:t>
      </w:r>
    </w:p>
    <w:p w:rsidR="00C03A0F" w:rsidRPr="000B637B" w:rsidRDefault="00C03A0F" w:rsidP="00C03A0F">
      <w:pPr>
        <w:ind w:left="360"/>
        <w:rPr>
          <w:rFonts w:eastAsiaTheme="minorHAnsi"/>
          <w:color w:val="000000"/>
          <w:sz w:val="24"/>
          <w:szCs w:val="24"/>
          <w:lang w:eastAsia="en-US" w:bidi="ar-SA"/>
        </w:rPr>
      </w:pPr>
    </w:p>
    <w:p w:rsidR="00C03A0F" w:rsidRPr="008813D3" w:rsidRDefault="00C03A0F" w:rsidP="00C03A0F">
      <w:pPr>
        <w:numPr>
          <w:ilvl w:val="0"/>
          <w:numId w:val="3"/>
        </w:numPr>
        <w:ind w:left="360"/>
        <w:rPr>
          <w:b/>
          <w:bCs/>
          <w:i/>
          <w:sz w:val="24"/>
          <w:szCs w:val="24"/>
        </w:rPr>
      </w:pPr>
      <w:r w:rsidRPr="00503841">
        <w:rPr>
          <w:b/>
          <w:bCs/>
          <w:i/>
          <w:sz w:val="24"/>
          <w:szCs w:val="24"/>
          <w:u w:val="single"/>
        </w:rPr>
        <w:t xml:space="preserve">Requisiti specifici </w:t>
      </w:r>
    </w:p>
    <w:p w:rsidR="00C03A0F" w:rsidRPr="00C2497E" w:rsidRDefault="00C03A0F" w:rsidP="00C03A0F">
      <w:pPr>
        <w:rPr>
          <w:b/>
          <w:bCs/>
          <w:i/>
          <w:sz w:val="24"/>
          <w:szCs w:val="24"/>
          <w:highlight w:val="green"/>
          <w:u w:val="single"/>
        </w:rPr>
      </w:pPr>
    </w:p>
    <w:p w:rsidR="00C03A0F" w:rsidRPr="00A471B2" w:rsidRDefault="00C03A0F" w:rsidP="00C03A0F">
      <w:pPr>
        <w:pStyle w:val="Titolo2"/>
        <w:tabs>
          <w:tab w:val="left" w:pos="406"/>
        </w:tabs>
        <w:ind w:left="0" w:right="0"/>
        <w:jc w:val="both"/>
        <w:rPr>
          <w:rFonts w:eastAsiaTheme="minorHAnsi"/>
          <w:b w:val="0"/>
          <w:bCs w:val="0"/>
          <w:i w:val="0"/>
          <w:color w:val="000000"/>
          <w:lang w:eastAsia="en-US" w:bidi="ar-SA"/>
        </w:rPr>
      </w:pPr>
      <w:r w:rsidRPr="00A471B2">
        <w:rPr>
          <w:rFonts w:eastAsiaTheme="minorHAnsi"/>
          <w:b w:val="0"/>
          <w:bCs w:val="0"/>
          <w:i w:val="0"/>
          <w:color w:val="000000"/>
          <w:lang w:eastAsia="en-US" w:bidi="ar-SA"/>
        </w:rPr>
        <w:t>Essere in possesso di uno dei seguenti titoli di studio, secondo la classificazione del MIUR:</w:t>
      </w:r>
    </w:p>
    <w:p w:rsidR="00C03A0F" w:rsidRPr="001F290D" w:rsidRDefault="00C03A0F" w:rsidP="00C03A0F">
      <w:pPr>
        <w:pStyle w:val="Paragrafoelenco"/>
        <w:tabs>
          <w:tab w:val="left" w:pos="567"/>
        </w:tabs>
        <w:spacing w:line="276" w:lineRule="auto"/>
        <w:ind w:left="567" w:firstLine="0"/>
        <w:rPr>
          <w:rFonts w:eastAsia="Calibri"/>
          <w:b/>
          <w:bCs/>
          <w:sz w:val="24"/>
          <w:szCs w:val="24"/>
        </w:rPr>
      </w:pPr>
    </w:p>
    <w:p w:rsidR="00C03A0F" w:rsidRPr="00A471B2" w:rsidRDefault="00C03A0F" w:rsidP="00C03A0F">
      <w:pPr>
        <w:widowControl/>
        <w:autoSpaceDE/>
        <w:autoSpaceDN/>
        <w:jc w:val="both"/>
        <w:rPr>
          <w:rFonts w:eastAsia="Times New Roman"/>
          <w:sz w:val="24"/>
          <w:szCs w:val="24"/>
          <w:lang w:bidi="ar-SA"/>
        </w:rPr>
      </w:pPr>
    </w:p>
    <w:p w:rsidR="00C03A0F" w:rsidRPr="00A74453" w:rsidRDefault="00C03A0F" w:rsidP="00C03A0F">
      <w:pPr>
        <w:pStyle w:val="Paragrafoelenco"/>
        <w:widowControl/>
        <w:numPr>
          <w:ilvl w:val="0"/>
          <w:numId w:val="15"/>
        </w:numPr>
        <w:adjustRightInd w:val="0"/>
        <w:spacing w:after="200" w:line="276" w:lineRule="auto"/>
        <w:contextualSpacing/>
        <w:jc w:val="both"/>
        <w:rPr>
          <w:sz w:val="24"/>
          <w:szCs w:val="24"/>
        </w:rPr>
      </w:pPr>
      <w:r w:rsidRPr="00A74453">
        <w:rPr>
          <w:sz w:val="24"/>
          <w:szCs w:val="24"/>
        </w:rPr>
        <w:t>Lauree triennali (lauree di primo livello) - (L):</w:t>
      </w:r>
    </w:p>
    <w:p w:rsidR="00C03A0F" w:rsidRPr="00A74453" w:rsidRDefault="00C03A0F" w:rsidP="00C03A0F">
      <w:pPr>
        <w:pStyle w:val="Paragrafoelenco"/>
        <w:adjustRightInd w:val="0"/>
        <w:jc w:val="both"/>
        <w:rPr>
          <w:sz w:val="24"/>
          <w:szCs w:val="24"/>
        </w:rPr>
      </w:pPr>
    </w:p>
    <w:p w:rsidR="00C03A0F" w:rsidRPr="00A74453" w:rsidRDefault="00C03A0F" w:rsidP="00C03A0F">
      <w:pPr>
        <w:pStyle w:val="Paragrafoelenco"/>
        <w:adjustRightInd w:val="0"/>
        <w:jc w:val="both"/>
        <w:rPr>
          <w:sz w:val="24"/>
          <w:szCs w:val="24"/>
        </w:rPr>
      </w:pPr>
      <w:r w:rsidRPr="00A74453">
        <w:rPr>
          <w:sz w:val="24"/>
          <w:szCs w:val="24"/>
        </w:rPr>
        <w:t>L-16 Scienze dell’amministrazione e dell’organizzazione</w:t>
      </w:r>
    </w:p>
    <w:p w:rsidR="00C03A0F" w:rsidRPr="00A74453" w:rsidRDefault="00C03A0F" w:rsidP="00C03A0F">
      <w:pPr>
        <w:pStyle w:val="Paragrafoelenco"/>
        <w:adjustRightInd w:val="0"/>
        <w:jc w:val="both"/>
        <w:rPr>
          <w:sz w:val="24"/>
          <w:szCs w:val="24"/>
        </w:rPr>
      </w:pPr>
      <w:r w:rsidRPr="00A74453">
        <w:rPr>
          <w:sz w:val="24"/>
          <w:szCs w:val="24"/>
        </w:rPr>
        <w:t>L-18 Scienze dell’economia e della gestione aziendale</w:t>
      </w:r>
    </w:p>
    <w:p w:rsidR="00C03A0F" w:rsidRPr="00A74453" w:rsidRDefault="00C03A0F" w:rsidP="00C03A0F">
      <w:pPr>
        <w:pStyle w:val="Paragrafoelenco"/>
        <w:adjustRightInd w:val="0"/>
        <w:jc w:val="both"/>
        <w:rPr>
          <w:sz w:val="24"/>
          <w:szCs w:val="24"/>
        </w:rPr>
      </w:pPr>
      <w:r w:rsidRPr="00A74453">
        <w:rPr>
          <w:sz w:val="24"/>
          <w:szCs w:val="24"/>
        </w:rPr>
        <w:t>L-33 Scienze economiche</w:t>
      </w:r>
    </w:p>
    <w:p w:rsidR="00C03A0F" w:rsidRPr="00A74453" w:rsidRDefault="00C03A0F" w:rsidP="00C03A0F">
      <w:pPr>
        <w:pStyle w:val="Paragrafoelenco"/>
        <w:adjustRightInd w:val="0"/>
        <w:jc w:val="both"/>
        <w:rPr>
          <w:sz w:val="24"/>
          <w:szCs w:val="24"/>
        </w:rPr>
      </w:pPr>
    </w:p>
    <w:p w:rsidR="00C03A0F" w:rsidRPr="00A74453" w:rsidRDefault="00C03A0F" w:rsidP="00C03A0F">
      <w:pPr>
        <w:pStyle w:val="Paragrafoelenco"/>
        <w:widowControl/>
        <w:numPr>
          <w:ilvl w:val="0"/>
          <w:numId w:val="15"/>
        </w:numPr>
        <w:adjustRightInd w:val="0"/>
        <w:spacing w:after="200" w:line="276" w:lineRule="auto"/>
        <w:contextualSpacing/>
        <w:jc w:val="both"/>
        <w:rPr>
          <w:sz w:val="24"/>
          <w:szCs w:val="24"/>
        </w:rPr>
      </w:pPr>
      <w:r w:rsidRPr="00A74453">
        <w:rPr>
          <w:sz w:val="24"/>
          <w:szCs w:val="24"/>
        </w:rPr>
        <w:t>Lauree specialistiche (LS):</w:t>
      </w:r>
    </w:p>
    <w:p w:rsidR="00C03A0F" w:rsidRPr="00A74453" w:rsidRDefault="00C03A0F" w:rsidP="00C03A0F">
      <w:pPr>
        <w:pStyle w:val="Paragrafoelenco"/>
        <w:adjustRightInd w:val="0"/>
        <w:jc w:val="both"/>
        <w:rPr>
          <w:sz w:val="24"/>
          <w:szCs w:val="24"/>
        </w:rPr>
      </w:pPr>
    </w:p>
    <w:p w:rsidR="00C03A0F" w:rsidRPr="00A74453" w:rsidRDefault="00C03A0F" w:rsidP="00C03A0F">
      <w:pPr>
        <w:pStyle w:val="Paragrafoelenco"/>
        <w:adjustRightInd w:val="0"/>
        <w:jc w:val="both"/>
        <w:rPr>
          <w:sz w:val="24"/>
          <w:szCs w:val="24"/>
        </w:rPr>
      </w:pPr>
      <w:r w:rsidRPr="00A74453">
        <w:rPr>
          <w:sz w:val="24"/>
          <w:szCs w:val="24"/>
        </w:rPr>
        <w:t>19/S Finanza</w:t>
      </w:r>
    </w:p>
    <w:p w:rsidR="00C03A0F" w:rsidRPr="00A74453" w:rsidRDefault="00C03A0F" w:rsidP="00C03A0F">
      <w:pPr>
        <w:pStyle w:val="Paragrafoelenco"/>
        <w:adjustRightInd w:val="0"/>
        <w:jc w:val="both"/>
        <w:rPr>
          <w:sz w:val="24"/>
          <w:szCs w:val="24"/>
        </w:rPr>
      </w:pPr>
      <w:r w:rsidRPr="00A74453">
        <w:rPr>
          <w:sz w:val="24"/>
          <w:szCs w:val="24"/>
        </w:rPr>
        <w:t>64/S Scienze dell’economia</w:t>
      </w:r>
    </w:p>
    <w:p w:rsidR="00C03A0F" w:rsidRPr="00A74453" w:rsidRDefault="00C03A0F" w:rsidP="00C03A0F">
      <w:pPr>
        <w:pStyle w:val="Paragrafoelenco"/>
        <w:adjustRightInd w:val="0"/>
        <w:jc w:val="both"/>
        <w:rPr>
          <w:sz w:val="24"/>
          <w:szCs w:val="24"/>
        </w:rPr>
      </w:pPr>
      <w:r w:rsidRPr="00A74453">
        <w:rPr>
          <w:sz w:val="24"/>
          <w:szCs w:val="24"/>
        </w:rPr>
        <w:t>83/S Scienze economiche per l’ambiente e la cultura</w:t>
      </w:r>
    </w:p>
    <w:p w:rsidR="00C03A0F" w:rsidRPr="00A74453" w:rsidRDefault="00C03A0F" w:rsidP="00C03A0F">
      <w:pPr>
        <w:pStyle w:val="Paragrafoelenco"/>
        <w:adjustRightInd w:val="0"/>
        <w:jc w:val="both"/>
        <w:rPr>
          <w:sz w:val="24"/>
          <w:szCs w:val="24"/>
        </w:rPr>
      </w:pPr>
      <w:r w:rsidRPr="00A74453">
        <w:rPr>
          <w:sz w:val="24"/>
          <w:szCs w:val="24"/>
        </w:rPr>
        <w:t>84/S Scienze economico-aziendali</w:t>
      </w:r>
    </w:p>
    <w:p w:rsidR="00C03A0F" w:rsidRPr="00A74453" w:rsidRDefault="00C03A0F" w:rsidP="00C03A0F">
      <w:pPr>
        <w:pStyle w:val="Paragrafoelenco"/>
        <w:adjustRightInd w:val="0"/>
        <w:jc w:val="both"/>
        <w:rPr>
          <w:sz w:val="24"/>
          <w:szCs w:val="24"/>
        </w:rPr>
      </w:pPr>
    </w:p>
    <w:p w:rsidR="00C03A0F" w:rsidRPr="00A74453" w:rsidRDefault="00C03A0F" w:rsidP="00C03A0F">
      <w:pPr>
        <w:pStyle w:val="Paragrafoelenco"/>
        <w:widowControl/>
        <w:numPr>
          <w:ilvl w:val="0"/>
          <w:numId w:val="15"/>
        </w:numPr>
        <w:adjustRightInd w:val="0"/>
        <w:spacing w:after="200" w:line="276" w:lineRule="auto"/>
        <w:contextualSpacing/>
        <w:jc w:val="both"/>
        <w:rPr>
          <w:sz w:val="24"/>
          <w:szCs w:val="24"/>
        </w:rPr>
      </w:pPr>
      <w:r w:rsidRPr="00A74453">
        <w:rPr>
          <w:sz w:val="24"/>
          <w:szCs w:val="24"/>
        </w:rPr>
        <w:t>Lauree magistrali (LM):</w:t>
      </w:r>
    </w:p>
    <w:p w:rsidR="00C03A0F" w:rsidRPr="00A74453" w:rsidRDefault="00C03A0F" w:rsidP="00C03A0F">
      <w:pPr>
        <w:pStyle w:val="Paragrafoelenco"/>
        <w:adjustRightInd w:val="0"/>
        <w:jc w:val="both"/>
        <w:rPr>
          <w:sz w:val="24"/>
          <w:szCs w:val="24"/>
        </w:rPr>
      </w:pPr>
    </w:p>
    <w:p w:rsidR="00C03A0F" w:rsidRPr="00A74453" w:rsidRDefault="00C03A0F" w:rsidP="00C03A0F">
      <w:pPr>
        <w:pStyle w:val="Paragrafoelenco"/>
        <w:adjustRightInd w:val="0"/>
        <w:jc w:val="both"/>
        <w:rPr>
          <w:sz w:val="24"/>
          <w:szCs w:val="24"/>
        </w:rPr>
      </w:pPr>
      <w:r w:rsidRPr="00A74453">
        <w:rPr>
          <w:sz w:val="24"/>
          <w:szCs w:val="24"/>
        </w:rPr>
        <w:t>LM-16 Finanza</w:t>
      </w:r>
    </w:p>
    <w:p w:rsidR="00C03A0F" w:rsidRPr="00A74453" w:rsidRDefault="00C03A0F" w:rsidP="00C03A0F">
      <w:pPr>
        <w:pStyle w:val="Paragrafoelenco"/>
        <w:adjustRightInd w:val="0"/>
        <w:jc w:val="both"/>
        <w:rPr>
          <w:sz w:val="24"/>
          <w:szCs w:val="24"/>
        </w:rPr>
      </w:pPr>
      <w:r w:rsidRPr="00A74453">
        <w:rPr>
          <w:sz w:val="24"/>
          <w:szCs w:val="24"/>
        </w:rPr>
        <w:t>LM-56 Scienze dell’economia</w:t>
      </w:r>
    </w:p>
    <w:p w:rsidR="00C03A0F" w:rsidRPr="00A74453" w:rsidRDefault="00C03A0F" w:rsidP="00C03A0F">
      <w:pPr>
        <w:pStyle w:val="Paragrafoelenco"/>
        <w:adjustRightInd w:val="0"/>
        <w:jc w:val="both"/>
        <w:rPr>
          <w:sz w:val="24"/>
          <w:szCs w:val="24"/>
        </w:rPr>
      </w:pPr>
      <w:r w:rsidRPr="00A74453">
        <w:rPr>
          <w:sz w:val="24"/>
          <w:szCs w:val="24"/>
        </w:rPr>
        <w:t>LM-76 Scienze economiche per l’ambiente e la cultura</w:t>
      </w:r>
    </w:p>
    <w:p w:rsidR="00C03A0F" w:rsidRPr="00A74453" w:rsidRDefault="00C03A0F" w:rsidP="00C03A0F">
      <w:pPr>
        <w:pStyle w:val="Paragrafoelenco"/>
        <w:adjustRightInd w:val="0"/>
        <w:jc w:val="both"/>
        <w:rPr>
          <w:sz w:val="24"/>
          <w:szCs w:val="24"/>
        </w:rPr>
      </w:pPr>
      <w:r w:rsidRPr="00A74453">
        <w:rPr>
          <w:sz w:val="24"/>
          <w:szCs w:val="24"/>
        </w:rPr>
        <w:t>LM-77 Scienze economico-aziendali</w:t>
      </w:r>
    </w:p>
    <w:p w:rsidR="00C03A0F" w:rsidRPr="00A74453" w:rsidRDefault="00C03A0F" w:rsidP="00C03A0F">
      <w:pPr>
        <w:pStyle w:val="Paragrafoelenco"/>
        <w:adjustRightInd w:val="0"/>
        <w:jc w:val="both"/>
        <w:rPr>
          <w:sz w:val="24"/>
          <w:szCs w:val="24"/>
        </w:rPr>
      </w:pPr>
    </w:p>
    <w:p w:rsidR="00C03A0F" w:rsidRPr="00A74453" w:rsidRDefault="00C03A0F" w:rsidP="00C03A0F">
      <w:pPr>
        <w:pStyle w:val="Paragrafoelenco"/>
        <w:widowControl/>
        <w:numPr>
          <w:ilvl w:val="0"/>
          <w:numId w:val="15"/>
        </w:numPr>
        <w:adjustRightInd w:val="0"/>
        <w:spacing w:before="120" w:after="200" w:line="276" w:lineRule="auto"/>
        <w:contextualSpacing/>
        <w:jc w:val="both"/>
        <w:rPr>
          <w:color w:val="221F1F"/>
          <w:sz w:val="24"/>
          <w:szCs w:val="24"/>
        </w:rPr>
      </w:pPr>
      <w:r w:rsidRPr="00A74453">
        <w:rPr>
          <w:sz w:val="24"/>
          <w:szCs w:val="24"/>
        </w:rPr>
        <w:t>Lauree secondo il vecchio ordinamento equiparate alle nuove classi di lauree sopra citate ai sensi del decreto interministeriale 9 luglio 2009 e successive modifiche ed integrazioni.</w:t>
      </w:r>
    </w:p>
    <w:p w:rsidR="00C03A0F" w:rsidRPr="000B637B" w:rsidRDefault="00C03A0F" w:rsidP="00C03A0F">
      <w:pPr>
        <w:spacing w:before="120"/>
        <w:jc w:val="both"/>
        <w:rPr>
          <w:iCs/>
          <w:sz w:val="24"/>
          <w:szCs w:val="24"/>
        </w:rPr>
      </w:pPr>
      <w:r w:rsidRPr="000B637B">
        <w:rPr>
          <w:color w:val="221F1F"/>
          <w:sz w:val="24"/>
          <w:szCs w:val="24"/>
        </w:rPr>
        <w:t>Per i titoli conseguiti all’estero i</w:t>
      </w:r>
      <w:r w:rsidRPr="000B637B">
        <w:rPr>
          <w:iCs/>
          <w:sz w:val="24"/>
          <w:szCs w:val="24"/>
        </w:rPr>
        <w:t xml:space="preserve">l candidato deve, alla data di scadenza del termine per la presentazione della domanda di ammissione: </w:t>
      </w:r>
    </w:p>
    <w:p w:rsidR="00C03A0F" w:rsidRPr="000B637B" w:rsidRDefault="00C03A0F" w:rsidP="00C03A0F">
      <w:pPr>
        <w:spacing w:before="120"/>
        <w:jc w:val="both"/>
        <w:rPr>
          <w:iCs/>
          <w:sz w:val="24"/>
          <w:szCs w:val="24"/>
        </w:rPr>
      </w:pPr>
      <w:r w:rsidRPr="000B637B">
        <w:rPr>
          <w:iCs/>
          <w:sz w:val="24"/>
          <w:szCs w:val="24"/>
        </w:rPr>
        <w:t xml:space="preserve">− essere in possesso del provvedimento di equivalenza o equipollenza del titolo di studio previsto dalla normativa italiana vigente; </w:t>
      </w:r>
    </w:p>
    <w:p w:rsidR="00C03A0F" w:rsidRPr="000B637B" w:rsidRDefault="00C03A0F" w:rsidP="00C03A0F">
      <w:pPr>
        <w:spacing w:before="120"/>
        <w:jc w:val="both"/>
        <w:rPr>
          <w:iCs/>
          <w:sz w:val="24"/>
          <w:szCs w:val="24"/>
        </w:rPr>
      </w:pPr>
      <w:r w:rsidRPr="000B637B">
        <w:rPr>
          <w:iCs/>
          <w:sz w:val="24"/>
          <w:szCs w:val="24"/>
        </w:rPr>
        <w:t xml:space="preserve">ovvero </w:t>
      </w:r>
    </w:p>
    <w:p w:rsidR="00C03A0F" w:rsidRPr="000B637B" w:rsidRDefault="00C03A0F" w:rsidP="00C03A0F">
      <w:pPr>
        <w:spacing w:before="120"/>
        <w:jc w:val="both"/>
        <w:rPr>
          <w:iCs/>
          <w:sz w:val="24"/>
          <w:szCs w:val="24"/>
        </w:rPr>
      </w:pPr>
      <w:r w:rsidRPr="000B637B">
        <w:rPr>
          <w:iCs/>
          <w:sz w:val="24"/>
          <w:szCs w:val="24"/>
        </w:rPr>
        <w:t>− aver presentato, presso la competente Autorità, la domanda per ottenere il rilascio del provvedimento di equivalenza o equipollenza</w:t>
      </w:r>
      <w:r w:rsidR="0048551B">
        <w:rPr>
          <w:iCs/>
          <w:sz w:val="24"/>
          <w:szCs w:val="24"/>
        </w:rPr>
        <w:t>.</w:t>
      </w:r>
      <w:r w:rsidRPr="000B637B">
        <w:rPr>
          <w:iCs/>
          <w:sz w:val="24"/>
          <w:szCs w:val="24"/>
        </w:rPr>
        <w:t xml:space="preserve"> </w:t>
      </w:r>
    </w:p>
    <w:p w:rsidR="00C03A0F" w:rsidRPr="000B637B" w:rsidRDefault="00C03A0F" w:rsidP="00C03A0F">
      <w:pPr>
        <w:spacing w:before="240"/>
        <w:jc w:val="both"/>
        <w:rPr>
          <w:iCs/>
          <w:sz w:val="24"/>
          <w:szCs w:val="24"/>
        </w:rPr>
      </w:pPr>
      <w:r w:rsidRPr="000B637B">
        <w:rPr>
          <w:iCs/>
          <w:sz w:val="24"/>
          <w:szCs w:val="24"/>
        </w:rPr>
        <w:t>Tale provvedimento dovrà essere trasmesso all’Amministrazione regionale, entro il termine da questa comunicato e comunque non oltre la conclusione della presente procedura selettiva.</w:t>
      </w:r>
    </w:p>
    <w:p w:rsidR="00C03A0F" w:rsidRPr="000B637B" w:rsidRDefault="00C03A0F" w:rsidP="00C03A0F">
      <w:pPr>
        <w:widowControl/>
        <w:adjustRightInd w:val="0"/>
        <w:spacing w:after="120"/>
        <w:jc w:val="both"/>
        <w:rPr>
          <w:rFonts w:eastAsiaTheme="minorHAnsi"/>
          <w:color w:val="000000"/>
          <w:sz w:val="24"/>
          <w:szCs w:val="24"/>
          <w:lang w:eastAsia="en-US" w:bidi="ar-SA"/>
        </w:rPr>
      </w:pPr>
    </w:p>
    <w:p w:rsidR="00C03A0F" w:rsidRPr="000B637B" w:rsidRDefault="00C03A0F" w:rsidP="00C03A0F">
      <w:pPr>
        <w:widowControl/>
        <w:adjustRightInd w:val="0"/>
        <w:spacing w:after="1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Il candidato potrà essere ammesso alla selezione, con riserva, anche anteriormente alla scadenza del termine previsto per la produzione del provvedimento richiesto. </w:t>
      </w:r>
    </w:p>
    <w:p w:rsidR="00C03A0F" w:rsidRPr="000B637B" w:rsidRDefault="00C03A0F" w:rsidP="00C03A0F">
      <w:pPr>
        <w:spacing w:before="240"/>
        <w:jc w:val="both"/>
        <w:rPr>
          <w:sz w:val="24"/>
          <w:szCs w:val="24"/>
        </w:rPr>
      </w:pPr>
      <w:r w:rsidRPr="000B637B">
        <w:rPr>
          <w:sz w:val="24"/>
          <w:szCs w:val="24"/>
        </w:rPr>
        <w:t>Il mancato possesso dei requisiti dichiarati dai candidati nella domanda di ammissione alla selezione comporta l’automatica esclusione dalla selezione stessa, ferma restando la responsabilità individuale prevista dalla vigente normativa in caso di dichiarazioni mendaci.</w:t>
      </w:r>
    </w:p>
    <w:p w:rsidR="00C03A0F" w:rsidRPr="000B637B" w:rsidRDefault="00C03A0F" w:rsidP="00C03A0F">
      <w:pPr>
        <w:spacing w:before="240"/>
        <w:jc w:val="both"/>
        <w:rPr>
          <w:sz w:val="24"/>
          <w:szCs w:val="24"/>
        </w:rPr>
      </w:pPr>
      <w:r w:rsidRPr="000B637B">
        <w:rPr>
          <w:b/>
          <w:bCs/>
          <w:sz w:val="24"/>
          <w:szCs w:val="24"/>
        </w:rPr>
        <w:t>I suddetti requisiti (generali e specifici) devono essere posseduti alla data di scadenza stabilita dal bando di selezione per la presentazione delle domande e devono permanere alla data effettiva di assunzione nei ruoli della Giunta di Regione Lombardia.</w:t>
      </w:r>
    </w:p>
    <w:p w:rsidR="00C03A0F" w:rsidRPr="000B637B" w:rsidRDefault="00C03A0F" w:rsidP="00C03A0F">
      <w:pPr>
        <w:spacing w:before="240"/>
        <w:jc w:val="both"/>
        <w:rPr>
          <w:rFonts w:eastAsiaTheme="minorHAnsi"/>
          <w:b/>
          <w:bCs/>
          <w:color w:val="000000"/>
          <w:sz w:val="24"/>
          <w:szCs w:val="24"/>
          <w:lang w:eastAsia="en-US" w:bidi="ar-SA"/>
        </w:rPr>
      </w:pPr>
      <w:r w:rsidRPr="000B637B">
        <w:rPr>
          <w:rFonts w:eastAsiaTheme="minorHAnsi"/>
          <w:b/>
          <w:bCs/>
          <w:color w:val="000000"/>
          <w:sz w:val="24"/>
          <w:szCs w:val="24"/>
          <w:lang w:eastAsia="en-US" w:bidi="ar-SA"/>
        </w:rPr>
        <w:t xml:space="preserve">Tutti i candidati, che risultano aver presentato domanda con la modalità telematica prevista dagli art. 5 e 6 del presente bando, </w:t>
      </w:r>
      <w:r w:rsidRPr="000B637B">
        <w:rPr>
          <w:rFonts w:eastAsiaTheme="minorHAnsi"/>
          <w:b/>
          <w:bCs/>
          <w:color w:val="000000"/>
          <w:sz w:val="24"/>
          <w:szCs w:val="24"/>
          <w:u w:val="single"/>
          <w:lang w:eastAsia="en-US" w:bidi="ar-SA"/>
        </w:rPr>
        <w:t>sono ammessi al concorso con riserva</w:t>
      </w:r>
      <w:r w:rsidRPr="000B637B">
        <w:rPr>
          <w:rFonts w:eastAsiaTheme="minorHAnsi"/>
          <w:b/>
          <w:bCs/>
          <w:color w:val="000000"/>
          <w:sz w:val="24"/>
          <w:szCs w:val="24"/>
          <w:lang w:eastAsia="en-US" w:bidi="ar-SA"/>
        </w:rPr>
        <w:t xml:space="preserve">. </w:t>
      </w:r>
    </w:p>
    <w:p w:rsidR="00C03A0F" w:rsidRPr="000B637B" w:rsidRDefault="00C03A0F" w:rsidP="00C03A0F">
      <w:pPr>
        <w:spacing w:after="120"/>
        <w:jc w:val="both"/>
        <w:rPr>
          <w:rFonts w:eastAsiaTheme="minorHAnsi"/>
          <w:color w:val="000000"/>
          <w:sz w:val="24"/>
          <w:szCs w:val="24"/>
          <w:lang w:eastAsia="en-US" w:bidi="ar-SA"/>
        </w:rPr>
      </w:pPr>
    </w:p>
    <w:p w:rsidR="00C03A0F" w:rsidRPr="000B637B" w:rsidRDefault="00C03A0F" w:rsidP="00C03A0F">
      <w:pPr>
        <w:spacing w:after="12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Il possesso dei requisiti dei candidati potrà essere accertato dopo l’espletamento della prova preselettiva, in relazione ai soli candidati che l'hanno superata. </w:t>
      </w:r>
    </w:p>
    <w:p w:rsidR="00C03A0F" w:rsidRPr="000B637B" w:rsidRDefault="00C03A0F" w:rsidP="00C03A0F">
      <w:pPr>
        <w:spacing w:before="240"/>
        <w:jc w:val="both"/>
        <w:rPr>
          <w:rFonts w:eastAsiaTheme="minorHAnsi"/>
          <w:color w:val="000000"/>
          <w:sz w:val="24"/>
          <w:szCs w:val="24"/>
          <w:lang w:eastAsia="en-US" w:bidi="ar-SA"/>
        </w:rPr>
      </w:pPr>
      <w:r w:rsidRPr="000B637B">
        <w:rPr>
          <w:rFonts w:eastAsiaTheme="minorHAnsi"/>
          <w:color w:val="000000"/>
          <w:sz w:val="24"/>
          <w:szCs w:val="24"/>
          <w:lang w:eastAsia="en-US" w:bidi="ar-SA"/>
        </w:rPr>
        <w:t xml:space="preserve">L’Amministrazione può disporre comunque in qualsiasi momento, con provvedimento motivato, l’esclusione dalla selezione per difetto dei requisiti previsti. </w:t>
      </w:r>
    </w:p>
    <w:p w:rsidR="00C03A0F" w:rsidRPr="000B637B" w:rsidRDefault="00C03A0F" w:rsidP="00C03A0F">
      <w:pPr>
        <w:spacing w:before="240"/>
        <w:jc w:val="both"/>
        <w:rPr>
          <w:color w:val="FF0000"/>
          <w:sz w:val="24"/>
          <w:szCs w:val="24"/>
        </w:rPr>
      </w:pPr>
      <w:r w:rsidRPr="000B637B">
        <w:rPr>
          <w:rFonts w:eastAsiaTheme="minorHAnsi"/>
          <w:color w:val="000000"/>
          <w:sz w:val="24"/>
          <w:szCs w:val="24"/>
          <w:lang w:eastAsia="en-US" w:bidi="ar-SA"/>
        </w:rPr>
        <w:t>Il difetto dei suddetti requisiti costituisce, altresì, causa di risoluzione del rapporto di lavoro, ove già instaurato.</w:t>
      </w:r>
    </w:p>
    <w:p w:rsidR="0048551B" w:rsidRDefault="0048551B" w:rsidP="0048551B">
      <w:pPr>
        <w:rPr>
          <w:u w:val="single"/>
        </w:rPr>
      </w:pPr>
    </w:p>
    <w:p w:rsidR="0048551B" w:rsidRDefault="0048551B" w:rsidP="0048551B">
      <w:pPr>
        <w:rPr>
          <w:u w:val="single"/>
        </w:rPr>
      </w:pPr>
    </w:p>
    <w:p w:rsidR="0048551B" w:rsidRDefault="0048551B" w:rsidP="0048551B">
      <w:pPr>
        <w:rPr>
          <w:u w:val="single"/>
        </w:rPr>
      </w:pPr>
      <w:r w:rsidRPr="00BD2DF4">
        <w:rPr>
          <w:u w:val="single"/>
        </w:rPr>
        <w:t>DI COSA SI TRATTA</w:t>
      </w:r>
    </w:p>
    <w:p w:rsidR="0048551B" w:rsidRPr="00BD2DF4" w:rsidRDefault="0048551B" w:rsidP="0048551B">
      <w:pPr>
        <w:rPr>
          <w:u w:val="single"/>
        </w:rPr>
      </w:pPr>
    </w:p>
    <w:p w:rsidR="0048551B" w:rsidRPr="00C03A0F" w:rsidRDefault="0048551B" w:rsidP="0048551B">
      <w:pPr>
        <w:pStyle w:val="Titolo1"/>
        <w:spacing w:after="120"/>
        <w:jc w:val="both"/>
        <w:rPr>
          <w:b w:val="0"/>
          <w:bCs w:val="0"/>
          <w:color w:val="333333"/>
          <w:sz w:val="22"/>
          <w:szCs w:val="22"/>
          <w:shd w:val="clear" w:color="auto" w:fill="FFFFFF"/>
        </w:rPr>
      </w:pPr>
      <w:r w:rsidRPr="00BD2DF4">
        <w:rPr>
          <w:b w:val="0"/>
          <w:bCs w:val="0"/>
          <w:color w:val="333333"/>
          <w:sz w:val="22"/>
          <w:szCs w:val="22"/>
          <w:shd w:val="clear" w:color="auto" w:fill="FFFFFF"/>
        </w:rPr>
        <w:t xml:space="preserve">L’Amministrazione regionale, con decreto del Direttore Funzione Specialistica - Unità Organizzativa Organizzazione e Personale Giunta n. </w:t>
      </w:r>
      <w:r>
        <w:rPr>
          <w:b w:val="0"/>
          <w:bCs w:val="0"/>
          <w:color w:val="333333"/>
          <w:sz w:val="22"/>
          <w:szCs w:val="22"/>
          <w:shd w:val="clear" w:color="auto" w:fill="FFFFFF"/>
        </w:rPr>
        <w:t>2548</w:t>
      </w:r>
      <w:r w:rsidRPr="00BD2DF4">
        <w:rPr>
          <w:b w:val="0"/>
          <w:bCs w:val="0"/>
          <w:color w:val="333333"/>
          <w:sz w:val="22"/>
          <w:szCs w:val="22"/>
          <w:shd w:val="clear" w:color="auto" w:fill="FFFFFF"/>
        </w:rPr>
        <w:t xml:space="preserve"> del </w:t>
      </w:r>
      <w:r>
        <w:rPr>
          <w:b w:val="0"/>
          <w:bCs w:val="0"/>
          <w:color w:val="333333"/>
          <w:sz w:val="22"/>
          <w:szCs w:val="22"/>
          <w:shd w:val="clear" w:color="auto" w:fill="FFFFFF"/>
        </w:rPr>
        <w:t>25</w:t>
      </w:r>
      <w:r w:rsidRPr="00BD2DF4">
        <w:rPr>
          <w:b w:val="0"/>
          <w:bCs w:val="0"/>
          <w:color w:val="333333"/>
          <w:sz w:val="22"/>
          <w:szCs w:val="22"/>
          <w:shd w:val="clear" w:color="auto" w:fill="FFFFFF"/>
        </w:rPr>
        <w:t xml:space="preserve">.02.2021, ha approvato l'indizione </w:t>
      </w:r>
      <w:r>
        <w:rPr>
          <w:b w:val="0"/>
          <w:bCs w:val="0"/>
          <w:color w:val="333333"/>
          <w:sz w:val="22"/>
          <w:szCs w:val="22"/>
          <w:shd w:val="clear" w:color="auto" w:fill="FFFFFF"/>
        </w:rPr>
        <w:t xml:space="preserve">del </w:t>
      </w:r>
      <w:r w:rsidRPr="00C03A0F">
        <w:rPr>
          <w:b w:val="0"/>
          <w:bCs w:val="0"/>
          <w:color w:val="333333"/>
          <w:sz w:val="22"/>
          <w:szCs w:val="22"/>
          <w:shd w:val="clear" w:color="auto" w:fill="FFFFFF"/>
        </w:rPr>
        <w:t xml:space="preserve">concorso pubblico, per esami, per la copertura di n. 10 posti, con contratto di assunzione a tempo pieno </w:t>
      </w:r>
      <w:proofErr w:type="spellStart"/>
      <w:r w:rsidRPr="00C03A0F">
        <w:rPr>
          <w:b w:val="0"/>
          <w:bCs w:val="0"/>
          <w:color w:val="333333"/>
          <w:sz w:val="22"/>
          <w:szCs w:val="22"/>
          <w:shd w:val="clear" w:color="auto" w:fill="FFFFFF"/>
        </w:rPr>
        <w:t>ed</w:t>
      </w:r>
      <w:proofErr w:type="spellEnd"/>
      <w:r w:rsidRPr="00C03A0F">
        <w:rPr>
          <w:b w:val="0"/>
          <w:bCs w:val="0"/>
          <w:color w:val="333333"/>
          <w:sz w:val="22"/>
          <w:szCs w:val="22"/>
          <w:shd w:val="clear" w:color="auto" w:fill="FFFFFF"/>
        </w:rPr>
        <w:t xml:space="preserve"> indeterminato, nella categoria giuridica </w:t>
      </w:r>
      <w:r>
        <w:rPr>
          <w:b w:val="0"/>
          <w:bCs w:val="0"/>
          <w:color w:val="333333"/>
          <w:sz w:val="22"/>
          <w:szCs w:val="22"/>
          <w:shd w:val="clear" w:color="auto" w:fill="FFFFFF"/>
        </w:rPr>
        <w:t>D</w:t>
      </w:r>
      <w:r w:rsidRPr="00C03A0F">
        <w:rPr>
          <w:b w:val="0"/>
          <w:bCs w:val="0"/>
          <w:color w:val="333333"/>
          <w:sz w:val="22"/>
          <w:szCs w:val="22"/>
          <w:shd w:val="clear" w:color="auto" w:fill="FFFFFF"/>
        </w:rPr>
        <w:t xml:space="preserve"> – specialista area economica presso la </w:t>
      </w:r>
      <w:r>
        <w:rPr>
          <w:b w:val="0"/>
          <w:bCs w:val="0"/>
          <w:color w:val="333333"/>
          <w:sz w:val="22"/>
          <w:szCs w:val="22"/>
          <w:shd w:val="clear" w:color="auto" w:fill="FFFFFF"/>
        </w:rPr>
        <w:t>G</w:t>
      </w:r>
      <w:r w:rsidRPr="00C03A0F">
        <w:rPr>
          <w:b w:val="0"/>
          <w:bCs w:val="0"/>
          <w:color w:val="333333"/>
          <w:sz w:val="22"/>
          <w:szCs w:val="22"/>
          <w:shd w:val="clear" w:color="auto" w:fill="FFFFFF"/>
        </w:rPr>
        <w:t xml:space="preserve">iunta di </w:t>
      </w:r>
      <w:r>
        <w:rPr>
          <w:b w:val="0"/>
          <w:bCs w:val="0"/>
          <w:color w:val="333333"/>
          <w:sz w:val="22"/>
          <w:szCs w:val="22"/>
          <w:shd w:val="clear" w:color="auto" w:fill="FFFFFF"/>
        </w:rPr>
        <w:t>R</w:t>
      </w:r>
      <w:r w:rsidRPr="00C03A0F">
        <w:rPr>
          <w:b w:val="0"/>
          <w:bCs w:val="0"/>
          <w:color w:val="333333"/>
          <w:sz w:val="22"/>
          <w:szCs w:val="22"/>
          <w:shd w:val="clear" w:color="auto" w:fill="FFFFFF"/>
        </w:rPr>
        <w:t xml:space="preserve">egione </w:t>
      </w:r>
      <w:r>
        <w:rPr>
          <w:b w:val="0"/>
          <w:bCs w:val="0"/>
          <w:color w:val="333333"/>
          <w:sz w:val="22"/>
          <w:szCs w:val="22"/>
          <w:shd w:val="clear" w:color="auto" w:fill="FFFFFF"/>
        </w:rPr>
        <w:t>L</w:t>
      </w:r>
      <w:r w:rsidRPr="00C03A0F">
        <w:rPr>
          <w:b w:val="0"/>
          <w:bCs w:val="0"/>
          <w:color w:val="333333"/>
          <w:sz w:val="22"/>
          <w:szCs w:val="22"/>
          <w:shd w:val="clear" w:color="auto" w:fill="FFFFFF"/>
        </w:rPr>
        <w:t>ombardia</w:t>
      </w:r>
      <w:r>
        <w:rPr>
          <w:b w:val="0"/>
          <w:bCs w:val="0"/>
          <w:color w:val="333333"/>
          <w:sz w:val="22"/>
          <w:szCs w:val="22"/>
          <w:shd w:val="clear" w:color="auto" w:fill="FFFFFF"/>
        </w:rPr>
        <w:t>.</w:t>
      </w:r>
    </w:p>
    <w:p w:rsidR="0048551B" w:rsidRDefault="0048551B" w:rsidP="00C03A0F">
      <w:pPr>
        <w:jc w:val="center"/>
        <w:rPr>
          <w:b/>
          <w:bCs/>
          <w:color w:val="221F1F"/>
          <w:sz w:val="24"/>
          <w:szCs w:val="24"/>
        </w:rPr>
      </w:pPr>
    </w:p>
    <w:p w:rsidR="0048551B" w:rsidRPr="00BD2DF4" w:rsidRDefault="0048551B" w:rsidP="0048551B">
      <w:pPr>
        <w:rPr>
          <w:u w:val="single"/>
        </w:rPr>
      </w:pPr>
      <w:r w:rsidRPr="00BD2DF4">
        <w:rPr>
          <w:u w:val="single"/>
        </w:rPr>
        <w:t>COME PARTECIPARE</w:t>
      </w:r>
    </w:p>
    <w:p w:rsidR="0048551B" w:rsidRDefault="0048551B" w:rsidP="00C03A0F">
      <w:pPr>
        <w:jc w:val="center"/>
        <w:rPr>
          <w:b/>
          <w:bCs/>
          <w:i/>
          <w:iCs/>
          <w:color w:val="221F1F"/>
          <w:sz w:val="24"/>
          <w:szCs w:val="24"/>
        </w:rPr>
      </w:pPr>
    </w:p>
    <w:p w:rsidR="00C03A0F" w:rsidRPr="0048551B" w:rsidRDefault="00C03A0F" w:rsidP="0048551B">
      <w:pPr>
        <w:pStyle w:val="Paragrafoelenco"/>
        <w:numPr>
          <w:ilvl w:val="0"/>
          <w:numId w:val="17"/>
        </w:numPr>
        <w:tabs>
          <w:tab w:val="left" w:pos="284"/>
        </w:tabs>
        <w:ind w:left="0" w:firstLine="0"/>
        <w:jc w:val="both"/>
        <w:rPr>
          <w:b/>
          <w:bCs/>
          <w:i/>
          <w:iCs/>
          <w:sz w:val="24"/>
          <w:szCs w:val="24"/>
        </w:rPr>
      </w:pPr>
      <w:r w:rsidRPr="0048551B">
        <w:rPr>
          <w:b/>
          <w:bCs/>
          <w:i/>
          <w:iCs/>
          <w:sz w:val="24"/>
          <w:szCs w:val="24"/>
        </w:rPr>
        <w:t>Modalità di presentazione delle domande, relativi contenuti ed allegati per i cittadini italiani sia residenti in Italia che all’estero e i soggetti stranieri residenti in Italia iscritti al servizio sanitario nazionale</w:t>
      </w:r>
    </w:p>
    <w:p w:rsidR="00C03A0F" w:rsidRPr="000B637B" w:rsidRDefault="00C03A0F" w:rsidP="00C03A0F">
      <w:pPr>
        <w:jc w:val="center"/>
        <w:rPr>
          <w:b/>
          <w:bCs/>
          <w:sz w:val="24"/>
          <w:szCs w:val="24"/>
        </w:rPr>
      </w:pPr>
    </w:p>
    <w:p w:rsidR="00C03A0F" w:rsidRPr="00632629" w:rsidRDefault="00C03A0F" w:rsidP="00C03A0F">
      <w:pPr>
        <w:pStyle w:val="Default"/>
        <w:jc w:val="both"/>
        <w:rPr>
          <w:color w:val="auto"/>
        </w:rPr>
      </w:pPr>
      <w:r w:rsidRPr="00632629">
        <w:rPr>
          <w:color w:val="auto"/>
        </w:rPr>
        <w:t xml:space="preserve">La domanda di partecipazione può essere presentata, a partire dalle ore 12:00 del </w:t>
      </w:r>
      <w:r w:rsidRPr="00D05C6E">
        <w:rPr>
          <w:color w:val="auto"/>
        </w:rPr>
        <w:t>16.03.2021 ed entro e non oltre le ore 12:00 del 19.04.2021, esclusivamente online,</w:t>
      </w:r>
      <w:r w:rsidRPr="00632629">
        <w:rPr>
          <w:color w:val="auto"/>
        </w:rPr>
        <w:t xml:space="preserve"> attraverso il portale di Regione Lombardia dedicato ai bandi </w:t>
      </w:r>
      <w:hyperlink r:id="rId7" w:history="1">
        <w:r w:rsidRPr="00632629">
          <w:rPr>
            <w:rStyle w:val="Collegamentoipertestuale"/>
            <w:b/>
            <w:bCs/>
            <w:color w:val="auto"/>
          </w:rPr>
          <w:t>www.bandi.regione.lombardia.it</w:t>
        </w:r>
      </w:hyperlink>
      <w:r w:rsidRPr="00632629">
        <w:rPr>
          <w:b/>
          <w:bCs/>
          <w:color w:val="auto"/>
        </w:rPr>
        <w:t>,</w:t>
      </w:r>
      <w:r w:rsidRPr="00632629">
        <w:rPr>
          <w:color w:val="auto"/>
        </w:rPr>
        <w:t xml:space="preserve"> per accedere al quale occorre registrarsi e autenticarsi: </w:t>
      </w:r>
    </w:p>
    <w:p w:rsidR="00C03A0F" w:rsidRPr="00632629" w:rsidRDefault="00C03A0F" w:rsidP="00C03A0F">
      <w:pPr>
        <w:pStyle w:val="Default"/>
        <w:numPr>
          <w:ilvl w:val="0"/>
          <w:numId w:val="5"/>
        </w:numPr>
        <w:spacing w:before="120"/>
        <w:jc w:val="both"/>
        <w:rPr>
          <w:color w:val="auto"/>
        </w:rPr>
      </w:pPr>
      <w:r w:rsidRPr="00632629">
        <w:rPr>
          <w:color w:val="auto"/>
        </w:rPr>
        <w:t xml:space="preserve">con il PIN della tessera sanitaria </w:t>
      </w:r>
      <w:r w:rsidRPr="00632629">
        <w:rPr>
          <w:b/>
          <w:bCs/>
          <w:color w:val="auto"/>
        </w:rPr>
        <w:t xml:space="preserve">CRS/TS-CNS </w:t>
      </w:r>
      <w:r w:rsidRPr="00632629">
        <w:rPr>
          <w:color w:val="auto"/>
        </w:rPr>
        <w:t xml:space="preserve">(in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 </w:t>
      </w:r>
    </w:p>
    <w:p w:rsidR="00C03A0F" w:rsidRPr="00632629" w:rsidRDefault="00C03A0F" w:rsidP="00C03A0F">
      <w:pPr>
        <w:pStyle w:val="Default"/>
        <w:numPr>
          <w:ilvl w:val="0"/>
          <w:numId w:val="5"/>
        </w:numPr>
        <w:spacing w:before="120"/>
        <w:jc w:val="both"/>
        <w:rPr>
          <w:color w:val="auto"/>
        </w:rPr>
      </w:pPr>
      <w:r w:rsidRPr="00632629">
        <w:rPr>
          <w:color w:val="auto"/>
        </w:rPr>
        <w:t xml:space="preserve">con lo </w:t>
      </w:r>
      <w:r w:rsidRPr="00632629">
        <w:rPr>
          <w:b/>
          <w:bCs/>
          <w:color w:val="auto"/>
        </w:rPr>
        <w:t xml:space="preserve">SPID </w:t>
      </w:r>
      <w:r w:rsidRPr="00632629">
        <w:rPr>
          <w:color w:val="auto"/>
        </w:rPr>
        <w:t xml:space="preserve">(Sistema Pubblico di Identità Digitale </w:t>
      </w:r>
      <w:hyperlink r:id="rId8" w:history="1">
        <w:r w:rsidRPr="00632629">
          <w:rPr>
            <w:rStyle w:val="Collegamentoipertestuale"/>
            <w:color w:val="auto"/>
          </w:rPr>
          <w:t>https://www.spid.gov.it/</w:t>
        </w:r>
      </w:hyperlink>
      <w:r w:rsidRPr="00632629">
        <w:rPr>
          <w:color w:val="auto"/>
        </w:rPr>
        <w:t xml:space="preserve">). Le modalità di attribuzione dello SPID per ciascun Identity Provider sono comunque immediatamente </w:t>
      </w:r>
      <w:r w:rsidRPr="00632629">
        <w:rPr>
          <w:color w:val="auto"/>
        </w:rPr>
        <w:lastRenderedPageBreak/>
        <w:t xml:space="preserve">visibili sul sito: </w:t>
      </w:r>
      <w:hyperlink r:id="rId9" w:history="1">
        <w:r w:rsidRPr="00632629">
          <w:rPr>
            <w:rStyle w:val="Collegamentoipertestuale"/>
            <w:color w:val="auto"/>
          </w:rPr>
          <w:t>https://www.spid.gov.it/richiedi-spid</w:t>
        </w:r>
      </w:hyperlink>
      <w:r w:rsidRPr="00632629">
        <w:rPr>
          <w:color w:val="auto"/>
        </w:rPr>
        <w:t xml:space="preserve"> e, con specifico riferimento agli italiani all’estero, si consiglia di visitare il link </w:t>
      </w:r>
      <w:hyperlink r:id="rId10" w:history="1">
        <w:r w:rsidRPr="00632629">
          <w:rPr>
            <w:rStyle w:val="Collegamentoipertestuale"/>
            <w:color w:val="auto"/>
          </w:rPr>
          <w:t>https://www.spid.gov.it/domande-frequenti</w:t>
        </w:r>
      </w:hyperlink>
      <w:r w:rsidRPr="00632629">
        <w:rPr>
          <w:color w:val="auto"/>
        </w:rPr>
        <w:t xml:space="preserve"> (“</w:t>
      </w:r>
      <w:r w:rsidRPr="00632629">
        <w:rPr>
          <w:i/>
          <w:iCs/>
          <w:color w:val="auto"/>
        </w:rPr>
        <w:t>Può avere SPID anche un cittadino italiano residente all’estero?</w:t>
      </w:r>
      <w:r w:rsidRPr="00632629">
        <w:rPr>
          <w:color w:val="auto"/>
        </w:rPr>
        <w:t>”).</w:t>
      </w:r>
    </w:p>
    <w:p w:rsidR="00C03A0F" w:rsidRPr="000B637B" w:rsidRDefault="00C03A0F" w:rsidP="00C03A0F">
      <w:pPr>
        <w:pStyle w:val="Default"/>
        <w:spacing w:before="120"/>
        <w:jc w:val="both"/>
      </w:pPr>
      <w:r w:rsidRPr="00632629">
        <w:rPr>
          <w:color w:val="auto"/>
        </w:rPr>
        <w:t xml:space="preserve">A seguito dell’inserimento nel sistema informativo dei dati richiesti, verrà automaticamente </w:t>
      </w:r>
      <w:r w:rsidRPr="000B637B">
        <w:t xml:space="preserve">generata la domanda di adesione che non richiederà la sottoscrizione da parte del presentatore. Dopo aver preso visione della domanda generata dal sistema e avendo verificato la correttezza di tutte le dichiarazioni presenti nella stessa, si potrà procedere all’invio della domanda al protocollo. </w:t>
      </w:r>
    </w:p>
    <w:p w:rsidR="00C03A0F" w:rsidRPr="000B637B" w:rsidRDefault="00C03A0F" w:rsidP="00C03A0F">
      <w:pPr>
        <w:jc w:val="both"/>
        <w:rPr>
          <w:sz w:val="24"/>
          <w:szCs w:val="24"/>
        </w:rPr>
      </w:pPr>
      <w:r w:rsidRPr="000B637B">
        <w:rPr>
          <w:sz w:val="24"/>
          <w:szCs w:val="24"/>
        </w:rPr>
        <w:t>Non è necessario allegare alla domanda copia del documento d’identità.</w:t>
      </w:r>
    </w:p>
    <w:p w:rsidR="00C03A0F" w:rsidRPr="000B637B" w:rsidRDefault="00C03A0F" w:rsidP="00C03A0F">
      <w:pPr>
        <w:pStyle w:val="Default"/>
        <w:jc w:val="both"/>
      </w:pPr>
    </w:p>
    <w:p w:rsidR="00C03A0F" w:rsidRPr="000B637B" w:rsidRDefault="00C03A0F" w:rsidP="00C03A0F">
      <w:pPr>
        <w:pStyle w:val="Paragrafoelenco"/>
        <w:spacing w:before="120"/>
        <w:ind w:left="0" w:firstLine="0"/>
        <w:jc w:val="both"/>
        <w:rPr>
          <w:sz w:val="24"/>
          <w:szCs w:val="24"/>
        </w:rPr>
      </w:pPr>
      <w:r w:rsidRPr="000B637B">
        <w:rPr>
          <w:sz w:val="24"/>
          <w:szCs w:val="24"/>
        </w:rPr>
        <w:t>La domanda di partecipazione è validamente trasmessa e protocollata elettronicamente solo a seguito del completamento delle fasi sopra riportate cliccando il pulsante “Invia al protocollo”.</w:t>
      </w:r>
    </w:p>
    <w:p w:rsidR="00C03A0F" w:rsidRPr="000B637B" w:rsidRDefault="00C03A0F" w:rsidP="00C03A0F">
      <w:pPr>
        <w:pStyle w:val="Rientrocorpodeltesto"/>
        <w:spacing w:after="0"/>
        <w:ind w:left="0"/>
        <w:jc w:val="both"/>
        <w:rPr>
          <w:sz w:val="24"/>
          <w:szCs w:val="24"/>
        </w:rPr>
      </w:pPr>
    </w:p>
    <w:p w:rsidR="00C03A0F" w:rsidRPr="00632629" w:rsidRDefault="00C03A0F" w:rsidP="0048551B">
      <w:pPr>
        <w:pStyle w:val="Titolo2"/>
        <w:numPr>
          <w:ilvl w:val="0"/>
          <w:numId w:val="17"/>
        </w:numPr>
        <w:tabs>
          <w:tab w:val="left" w:pos="426"/>
        </w:tabs>
        <w:ind w:left="0" w:right="0" w:firstLine="0"/>
        <w:jc w:val="left"/>
        <w:rPr>
          <w:iCs/>
        </w:rPr>
      </w:pPr>
      <w:r w:rsidRPr="00632629">
        <w:rPr>
          <w:iCs/>
        </w:rPr>
        <w:t>Modalità di presentazione delle candidature per i candidati appartenenti a paesi membri dell’Unione europea di cittadinanza non italiana e non residenti in Italia</w:t>
      </w:r>
    </w:p>
    <w:p w:rsidR="00C03A0F" w:rsidRPr="000B637B" w:rsidRDefault="00C03A0F" w:rsidP="00C03A0F">
      <w:pPr>
        <w:jc w:val="both"/>
        <w:rPr>
          <w:sz w:val="24"/>
          <w:szCs w:val="24"/>
        </w:rPr>
      </w:pPr>
    </w:p>
    <w:p w:rsidR="00C03A0F" w:rsidRPr="000B637B" w:rsidRDefault="00C03A0F" w:rsidP="00C03A0F">
      <w:pPr>
        <w:jc w:val="both"/>
        <w:rPr>
          <w:sz w:val="24"/>
          <w:szCs w:val="24"/>
        </w:rPr>
      </w:pPr>
      <w:r w:rsidRPr="000B637B">
        <w:rPr>
          <w:b/>
          <w:bCs/>
          <w:sz w:val="24"/>
          <w:szCs w:val="24"/>
          <w:u w:val="single"/>
        </w:rPr>
        <w:t xml:space="preserve">Per i </w:t>
      </w:r>
      <w:r>
        <w:rPr>
          <w:b/>
          <w:bCs/>
          <w:sz w:val="24"/>
          <w:szCs w:val="24"/>
          <w:u w:val="single"/>
        </w:rPr>
        <w:t xml:space="preserve">soli </w:t>
      </w:r>
      <w:r w:rsidRPr="000B637B">
        <w:rPr>
          <w:b/>
          <w:bCs/>
          <w:sz w:val="24"/>
          <w:szCs w:val="24"/>
          <w:u w:val="single"/>
        </w:rPr>
        <w:t>candidati appartenenti a paesi membri dell’Unione europea, di cittadinanza non italiana, che non hanno la residenza in Italia</w:t>
      </w:r>
      <w:r w:rsidRPr="000B637B">
        <w:rPr>
          <w:sz w:val="24"/>
          <w:szCs w:val="24"/>
        </w:rPr>
        <w:t xml:space="preserve"> la modalità di presentazione della candidatura consiste nella registrazione e autenticazione al sistema informativo sopra citato con username e password.</w:t>
      </w:r>
      <w:r>
        <w:rPr>
          <w:sz w:val="24"/>
          <w:szCs w:val="24"/>
        </w:rPr>
        <w:t xml:space="preserve"> </w:t>
      </w:r>
      <w:r w:rsidRPr="000B637B">
        <w:rPr>
          <w:sz w:val="24"/>
          <w:szCs w:val="24"/>
        </w:rPr>
        <w:t>In tal caso, la registrazione richiede l’inserimento dei dati anagrafici e di un numero di cellulare (facoltativo) e l’obbligo di inserire un indirizzo di posta elettronica, a cui sarà inviata la password provvisoria da modificare al primo accesso. La validazione dei propri dati sarà eseguita tramite verifica del documento d’identità che dovrà essere scansito e allegato alla richiesta di registrazione (formato .pdf). A seguito della validazione della richiesta di registrazione verrà inviata, all’indirizzo mail comunicato in fase di registrazione, una password provvisoria che dovrà essere modificata dall’utente al suo primo accesso al sistema.</w:t>
      </w:r>
    </w:p>
    <w:p w:rsidR="00C03A0F" w:rsidRPr="000B637B" w:rsidRDefault="00C03A0F" w:rsidP="00C03A0F">
      <w:pPr>
        <w:widowControl/>
        <w:autoSpaceDE/>
        <w:autoSpaceDN/>
        <w:rPr>
          <w:sz w:val="24"/>
          <w:szCs w:val="24"/>
        </w:rPr>
      </w:pPr>
    </w:p>
    <w:p w:rsidR="00C03A0F" w:rsidRPr="000B637B" w:rsidRDefault="00C03A0F" w:rsidP="00C03A0F">
      <w:pPr>
        <w:widowControl/>
        <w:autoSpaceDE/>
        <w:autoSpaceDN/>
        <w:jc w:val="both"/>
        <w:rPr>
          <w:sz w:val="24"/>
          <w:szCs w:val="24"/>
        </w:rPr>
      </w:pPr>
      <w:r w:rsidRPr="000B637B">
        <w:rPr>
          <w:sz w:val="24"/>
          <w:szCs w:val="24"/>
        </w:rPr>
        <w:t>Effettuato l’accesso al sistema, nel periodo di apertura indicato nell’Avviso, sarà possibile accedere alla compilazione della propria domanda.</w:t>
      </w:r>
    </w:p>
    <w:p w:rsidR="00C03A0F" w:rsidRPr="000B637B" w:rsidRDefault="00C03A0F" w:rsidP="00C03A0F">
      <w:pPr>
        <w:widowControl/>
        <w:autoSpaceDE/>
        <w:autoSpaceDN/>
        <w:jc w:val="both"/>
        <w:rPr>
          <w:sz w:val="24"/>
          <w:szCs w:val="24"/>
        </w:rPr>
      </w:pPr>
      <w:r w:rsidRPr="000B637B">
        <w:rPr>
          <w:sz w:val="24"/>
          <w:szCs w:val="24"/>
        </w:rPr>
        <w:t>Al termine della compilazione on line della domanda di partecipazione, il candidato deve scaricare, tramite l’apposito pulsante, la medesima domanda precompilata di partecipazione generata automaticamente dal sistema, stamparla e sottoscriverla. Successivamente dovrà provvedere alla scansione della medesima e caricarla a sistema in formato .pdf.</w:t>
      </w:r>
    </w:p>
    <w:p w:rsidR="00C03A0F" w:rsidRPr="000B637B" w:rsidRDefault="00C03A0F" w:rsidP="00C03A0F">
      <w:pPr>
        <w:widowControl/>
        <w:autoSpaceDE/>
        <w:autoSpaceDN/>
        <w:jc w:val="both"/>
        <w:rPr>
          <w:sz w:val="24"/>
          <w:szCs w:val="24"/>
        </w:rPr>
      </w:pPr>
      <w:r w:rsidRPr="000B637B">
        <w:rPr>
          <w:sz w:val="24"/>
          <w:szCs w:val="24"/>
        </w:rPr>
        <w:t>Si ribadisce che il candidato dovrà inoltre caricare a sistema, sempre in formato .pdf, copia di un documento di identità personale in corso di validità.</w:t>
      </w:r>
    </w:p>
    <w:p w:rsidR="00C03A0F" w:rsidRPr="000B637B" w:rsidRDefault="00C03A0F" w:rsidP="00C03A0F">
      <w:pPr>
        <w:widowControl/>
        <w:autoSpaceDE/>
        <w:autoSpaceDN/>
        <w:jc w:val="both"/>
        <w:rPr>
          <w:sz w:val="24"/>
          <w:szCs w:val="24"/>
        </w:rPr>
      </w:pPr>
      <w:r w:rsidRPr="000B637B">
        <w:rPr>
          <w:sz w:val="24"/>
          <w:szCs w:val="24"/>
        </w:rPr>
        <w:t>​</w:t>
      </w:r>
    </w:p>
    <w:p w:rsidR="00C03A0F" w:rsidRPr="000B637B" w:rsidRDefault="00C03A0F" w:rsidP="00C03A0F">
      <w:pPr>
        <w:widowControl/>
        <w:autoSpaceDE/>
        <w:autoSpaceDN/>
        <w:jc w:val="both"/>
        <w:rPr>
          <w:sz w:val="24"/>
          <w:szCs w:val="24"/>
        </w:rPr>
      </w:pPr>
      <w:r w:rsidRPr="000B637B">
        <w:rPr>
          <w:sz w:val="24"/>
          <w:szCs w:val="24"/>
        </w:rPr>
        <w:t>La domanda di partecipazione è validamente trasmessa e protocollata elettronicamente solo a seguito del completamento delle fasi sopra riportate cliccando il pulsante “Invia al protocollo”.</w:t>
      </w:r>
    </w:p>
    <w:p w:rsidR="00C03A0F" w:rsidRPr="000B637B" w:rsidRDefault="00C03A0F" w:rsidP="00C03A0F">
      <w:pPr>
        <w:widowControl/>
        <w:autoSpaceDE/>
        <w:autoSpaceDN/>
        <w:rPr>
          <w:sz w:val="24"/>
          <w:szCs w:val="24"/>
        </w:rPr>
      </w:pPr>
    </w:p>
    <w:p w:rsidR="00C03A0F" w:rsidRPr="000B637B" w:rsidRDefault="00C03A0F" w:rsidP="00C03A0F">
      <w:pPr>
        <w:widowControl/>
        <w:autoSpaceDE/>
        <w:autoSpaceDN/>
        <w:jc w:val="both"/>
        <w:rPr>
          <w:b/>
          <w:bCs/>
          <w:sz w:val="24"/>
          <w:szCs w:val="24"/>
        </w:rPr>
      </w:pPr>
      <w:r w:rsidRPr="001A1D32">
        <w:rPr>
          <w:b/>
          <w:bCs/>
          <w:sz w:val="24"/>
          <w:szCs w:val="24"/>
        </w:rPr>
        <w:t>Si evidenzia che una volta inviata la domanda al protocollo, non sarà più possibile apportare modifiche alla domanda presentata, né sarà possibile presentare una nuova domanda in sostituzione della precedente.</w:t>
      </w:r>
    </w:p>
    <w:p w:rsidR="00C03A0F" w:rsidRPr="000B637B" w:rsidRDefault="00C03A0F" w:rsidP="00C03A0F">
      <w:pPr>
        <w:widowControl/>
        <w:autoSpaceDE/>
        <w:autoSpaceDN/>
        <w:rPr>
          <w:sz w:val="24"/>
          <w:szCs w:val="24"/>
        </w:rPr>
      </w:pPr>
    </w:p>
    <w:p w:rsidR="00C03A0F" w:rsidRPr="000B637B" w:rsidRDefault="00C03A0F" w:rsidP="00C03A0F">
      <w:pPr>
        <w:widowControl/>
        <w:autoSpaceDE/>
        <w:autoSpaceDN/>
        <w:jc w:val="both"/>
        <w:rPr>
          <w:sz w:val="24"/>
          <w:szCs w:val="24"/>
        </w:rPr>
      </w:pPr>
      <w:r w:rsidRPr="000B637B">
        <w:rPr>
          <w:sz w:val="24"/>
          <w:szCs w:val="24"/>
        </w:rPr>
        <w:t xml:space="preserve">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 L’avvenuta ricezione telematica della domanda è </w:t>
      </w:r>
      <w:r w:rsidRPr="000B637B">
        <w:rPr>
          <w:sz w:val="24"/>
          <w:szCs w:val="24"/>
        </w:rPr>
        <w:lastRenderedPageBreak/>
        <w:t>comunicata al soggetto richiedente via posta elettronica all’indirizzo indicato nella domanda e riporta il numero identificativo a cui fare riferimento nelle fasi successive dell’iter procedurale.</w:t>
      </w:r>
    </w:p>
    <w:p w:rsidR="00C03A0F" w:rsidRPr="000B637B" w:rsidRDefault="00C03A0F" w:rsidP="00C03A0F">
      <w:pPr>
        <w:widowControl/>
        <w:autoSpaceDE/>
        <w:autoSpaceDN/>
        <w:rPr>
          <w:sz w:val="24"/>
          <w:szCs w:val="24"/>
        </w:rPr>
      </w:pPr>
    </w:p>
    <w:p w:rsidR="00383403" w:rsidRPr="00BD2DF4" w:rsidRDefault="00383403" w:rsidP="00383403">
      <w:pPr>
        <w:pStyle w:val="Default"/>
        <w:spacing w:before="120"/>
        <w:jc w:val="both"/>
        <w:rPr>
          <w:b/>
          <w:bCs/>
          <w:sz w:val="22"/>
          <w:szCs w:val="22"/>
        </w:rPr>
      </w:pPr>
      <w:r w:rsidRPr="00BD2DF4">
        <w:rPr>
          <w:b/>
          <w:bCs/>
          <w:sz w:val="22"/>
          <w:szCs w:val="22"/>
        </w:rPr>
        <w:t>Ai sensi del D.P.R. 28 dicembre 2000, n. 445, le dichiarazioni rese e sottoscritte nella domanda di partecipazione hanno valore di autocertificazione; nel caso di falsità in atti o dichiarazioni mendaci si applicheranno le sanzioni penali ai sensi dell’articolo 76 del D.P.R. 445/2000.</w:t>
      </w:r>
    </w:p>
    <w:p w:rsidR="00383403" w:rsidRDefault="00383403" w:rsidP="00C03A0F">
      <w:pPr>
        <w:widowControl/>
        <w:autoSpaceDE/>
        <w:autoSpaceDN/>
        <w:jc w:val="both"/>
        <w:rPr>
          <w:sz w:val="24"/>
          <w:szCs w:val="24"/>
        </w:rPr>
      </w:pPr>
    </w:p>
    <w:p w:rsidR="00383403" w:rsidRDefault="00383403" w:rsidP="00C03A0F">
      <w:pPr>
        <w:widowControl/>
        <w:autoSpaceDE/>
        <w:autoSpaceDN/>
        <w:jc w:val="both"/>
        <w:rPr>
          <w:sz w:val="24"/>
          <w:szCs w:val="24"/>
        </w:rPr>
      </w:pPr>
    </w:p>
    <w:p w:rsidR="00383403" w:rsidRDefault="00383403" w:rsidP="00383403">
      <w:pPr>
        <w:rPr>
          <w:u w:val="single"/>
        </w:rPr>
      </w:pPr>
      <w:r w:rsidRPr="00BD2DF4">
        <w:rPr>
          <w:u w:val="single"/>
        </w:rPr>
        <w:t>PROCEDURA DI SELEZIONE</w:t>
      </w:r>
    </w:p>
    <w:p w:rsidR="00383403" w:rsidRPr="00BD2DF4" w:rsidRDefault="00383403" w:rsidP="00383403">
      <w:pPr>
        <w:rPr>
          <w:u w:val="single"/>
        </w:rPr>
      </w:pPr>
    </w:p>
    <w:p w:rsidR="00383403" w:rsidRPr="00BD2DF4" w:rsidRDefault="00383403" w:rsidP="00383403">
      <w:r w:rsidRPr="00BD2DF4">
        <w:t>Valutativa a graduatoria</w:t>
      </w:r>
    </w:p>
    <w:p w:rsidR="00383403" w:rsidRDefault="00383403" w:rsidP="00C03A0F">
      <w:pPr>
        <w:widowControl/>
        <w:autoSpaceDE/>
        <w:autoSpaceDN/>
        <w:jc w:val="both"/>
        <w:rPr>
          <w:sz w:val="24"/>
          <w:szCs w:val="24"/>
        </w:rPr>
      </w:pPr>
    </w:p>
    <w:p w:rsidR="00C03A0F" w:rsidRPr="000B637B" w:rsidRDefault="00C03A0F" w:rsidP="00C03A0F">
      <w:pPr>
        <w:pStyle w:val="Default"/>
        <w:spacing w:after="39"/>
        <w:jc w:val="both"/>
      </w:pPr>
    </w:p>
    <w:p w:rsidR="00383403" w:rsidRPr="00BD2DF4" w:rsidRDefault="00383403" w:rsidP="00383403">
      <w:pPr>
        <w:rPr>
          <w:u w:val="single"/>
        </w:rPr>
      </w:pPr>
      <w:r w:rsidRPr="00BD2DF4">
        <w:rPr>
          <w:u w:val="single"/>
        </w:rPr>
        <w:t>INFORMAZIONI E CONTATTI</w:t>
      </w:r>
    </w:p>
    <w:p w:rsidR="00C03A0F" w:rsidRPr="000B637B" w:rsidRDefault="00C03A0F" w:rsidP="00C03A0F">
      <w:pPr>
        <w:pStyle w:val="Default"/>
        <w:jc w:val="center"/>
      </w:pPr>
    </w:p>
    <w:p w:rsidR="00C03A0F" w:rsidRPr="000B637B" w:rsidRDefault="00C03A0F" w:rsidP="00C03A0F">
      <w:pPr>
        <w:pStyle w:val="Default"/>
        <w:jc w:val="both"/>
        <w:rPr>
          <w:strike/>
        </w:rPr>
      </w:pPr>
      <w:bookmarkStart w:id="1" w:name="_Hlk56764272"/>
      <w:bookmarkStart w:id="2" w:name="_Hlk57278188"/>
      <w:r w:rsidRPr="000B637B">
        <w:t xml:space="preserve">Eventuali informazioni </w:t>
      </w:r>
      <w:r w:rsidRPr="000B637B">
        <w:rPr>
          <w:u w:val="single"/>
        </w:rPr>
        <w:t>non rinvenibili nel presente bando</w:t>
      </w:r>
      <w:r w:rsidRPr="000B637B">
        <w:t xml:space="preserve"> possono essere richieste alla Unità Organizzativa Organizzazione e Personale Giunta, al seguente indirizzo di posta elettronica: ufficiopersonale@regione.lombardia.it. Si precisa che non verranno in alcun caso fornite informazioni che potrebbero ledere la par condicio tra i candidati come anticipazioni sulle date di effettuazione delle prove, indicazione di manuali e/o riferimenti normativi ulteriori rispetto a quelli inseriti nel presente bando e nei relativi allegati, a meno che non sia stato precedentemente pubblicato un avviso contenente dette indicazioni e consultabile da parte di tutti i candidati.</w:t>
      </w:r>
      <w:r w:rsidRPr="000B637B">
        <w:rPr>
          <w:strike/>
        </w:rPr>
        <w:t xml:space="preserve"> </w:t>
      </w:r>
    </w:p>
    <w:p w:rsidR="00C03A0F" w:rsidRPr="00B52D8D" w:rsidRDefault="00C03A0F" w:rsidP="00C03A0F">
      <w:pPr>
        <w:pStyle w:val="Default"/>
        <w:spacing w:before="120"/>
        <w:jc w:val="both"/>
        <w:rPr>
          <w:color w:val="auto"/>
        </w:rPr>
      </w:pPr>
      <w:r w:rsidRPr="00B52D8D">
        <w:rPr>
          <w:color w:val="auto"/>
        </w:rPr>
        <w:t>Qualsiasi richiesta di informazioni dovrà pervenire almeno cinque giorni prima della scadenza del termine previsto per la presentazione della domanda di partecipazione, in mancanza non si garantisce il riscontro entro il suddetto termine.</w:t>
      </w:r>
    </w:p>
    <w:bookmarkEnd w:id="1"/>
    <w:p w:rsidR="00C03A0F" w:rsidRPr="00B52D8D" w:rsidRDefault="00C03A0F" w:rsidP="00C03A0F">
      <w:pPr>
        <w:pStyle w:val="Default"/>
        <w:jc w:val="both"/>
        <w:rPr>
          <w:color w:val="auto"/>
        </w:rPr>
      </w:pPr>
    </w:p>
    <w:p w:rsidR="00C03A0F" w:rsidRPr="000B637B" w:rsidRDefault="00C03A0F" w:rsidP="00C03A0F">
      <w:pPr>
        <w:pStyle w:val="Default"/>
        <w:spacing w:before="120"/>
        <w:jc w:val="both"/>
      </w:pPr>
      <w:r w:rsidRPr="000B637B">
        <w:t xml:space="preserve">Per le richieste di assistenza alla </w:t>
      </w:r>
      <w:r w:rsidRPr="00B52D8D">
        <w:rPr>
          <w:u w:val="single"/>
        </w:rPr>
        <w:t>compilazione online e per i quesiti di ordine tecnico</w:t>
      </w:r>
      <w:r w:rsidRPr="000B637B">
        <w:t xml:space="preserve"> sulle procedure informatizzate è possibile contattare il </w:t>
      </w:r>
      <w:r w:rsidRPr="000B637B">
        <w:rPr>
          <w:b/>
          <w:bCs/>
        </w:rPr>
        <w:t xml:space="preserve">Call Center di ARIA S.p.A. al numero verde 800.131.151 </w:t>
      </w:r>
      <w:r w:rsidRPr="000B637B">
        <w:t xml:space="preserve">operativo da lunedì al sabato, escluso i festivi: </w:t>
      </w:r>
    </w:p>
    <w:p w:rsidR="00C03A0F" w:rsidRPr="000B637B" w:rsidRDefault="00C03A0F" w:rsidP="00C03A0F">
      <w:pPr>
        <w:pStyle w:val="Default"/>
        <w:numPr>
          <w:ilvl w:val="0"/>
          <w:numId w:val="7"/>
        </w:numPr>
        <w:spacing w:before="120"/>
        <w:jc w:val="both"/>
      </w:pPr>
      <w:r w:rsidRPr="000B637B">
        <w:t xml:space="preserve">dalle ore 8.00 alle ore 20.00 per i quesiti di ordine tecnico </w:t>
      </w:r>
    </w:p>
    <w:p w:rsidR="00C03A0F" w:rsidRPr="000B637B" w:rsidRDefault="00C03A0F" w:rsidP="00C03A0F">
      <w:pPr>
        <w:pStyle w:val="Default"/>
        <w:numPr>
          <w:ilvl w:val="0"/>
          <w:numId w:val="7"/>
        </w:numPr>
        <w:spacing w:before="120"/>
        <w:jc w:val="both"/>
      </w:pPr>
      <w:r w:rsidRPr="000B637B">
        <w:t xml:space="preserve">dalle ore 8.30 alle ore 17.00 per richieste di assistenza tecnica. </w:t>
      </w:r>
    </w:p>
    <w:bookmarkEnd w:id="2"/>
    <w:p w:rsidR="00C03A0F" w:rsidRDefault="00C03A0F" w:rsidP="00C03A0F">
      <w:pPr>
        <w:pStyle w:val="Default"/>
        <w:spacing w:before="120"/>
        <w:jc w:val="both"/>
        <w:rPr>
          <w:b/>
          <w:bCs/>
          <w:i/>
          <w:iCs/>
        </w:rPr>
      </w:pPr>
    </w:p>
    <w:p w:rsidR="00383403" w:rsidRPr="001D3E59" w:rsidRDefault="00383403" w:rsidP="00383403">
      <w:pPr>
        <w:jc w:val="both"/>
        <w:rPr>
          <w:rFonts w:eastAsia="Times New Roman"/>
          <w:b/>
        </w:rPr>
      </w:pPr>
      <w:r w:rsidRPr="001D3E59">
        <w:rPr>
          <w:rFonts w:eastAsia="Times New Roman"/>
          <w:b/>
        </w:rPr>
        <w:t>RIFERIMENTO BURL</w:t>
      </w:r>
    </w:p>
    <w:p w:rsidR="00383403" w:rsidRPr="001D3E59" w:rsidRDefault="00383403" w:rsidP="00383403">
      <w:pPr>
        <w:jc w:val="both"/>
        <w:rPr>
          <w:rFonts w:eastAsia="Times New Roman"/>
        </w:rPr>
      </w:pPr>
      <w:r>
        <w:rPr>
          <w:rFonts w:eastAsia="Times New Roman"/>
        </w:rPr>
        <w:t>Si precisa che il presente avviso sarà pubblicato sul Bollettino</w:t>
      </w:r>
      <w:r w:rsidRPr="001D3E59">
        <w:rPr>
          <w:rFonts w:eastAsia="Times New Roman"/>
        </w:rPr>
        <w:t xml:space="preserve"> </w:t>
      </w:r>
      <w:r>
        <w:rPr>
          <w:rFonts w:eastAsia="Times New Roman"/>
        </w:rPr>
        <w:t>U</w:t>
      </w:r>
      <w:r w:rsidRPr="001D3E59">
        <w:rPr>
          <w:rFonts w:eastAsia="Times New Roman"/>
        </w:rPr>
        <w:t xml:space="preserve">fficiale di Regione Lombardia (B.U.R.L.) – </w:t>
      </w:r>
      <w:r w:rsidRPr="00C070D8">
        <w:rPr>
          <w:rFonts w:eastAsia="Times New Roman"/>
        </w:rPr>
        <w:t xml:space="preserve">Serie Avvisi e Concorsi mercoledì </w:t>
      </w:r>
      <w:r>
        <w:rPr>
          <w:rFonts w:eastAsia="Times New Roman"/>
        </w:rPr>
        <w:t>3 marzo</w:t>
      </w:r>
      <w:r>
        <w:rPr>
          <w:rFonts w:eastAsia="Times New Roman"/>
        </w:rPr>
        <w:t xml:space="preserve"> 2021</w:t>
      </w:r>
      <w:r w:rsidRPr="00C070D8">
        <w:rPr>
          <w:rFonts w:eastAsia="Times New Roman"/>
        </w:rPr>
        <w:t>.</w:t>
      </w:r>
    </w:p>
    <w:p w:rsidR="00383403" w:rsidRPr="000B637B" w:rsidRDefault="00383403" w:rsidP="00C03A0F">
      <w:pPr>
        <w:pStyle w:val="Default"/>
        <w:spacing w:before="120"/>
        <w:jc w:val="both"/>
        <w:rPr>
          <w:b/>
          <w:bCs/>
          <w:i/>
          <w:iCs/>
        </w:rPr>
      </w:pPr>
      <w:bookmarkStart w:id="3" w:name="_GoBack"/>
      <w:bookmarkEnd w:id="3"/>
    </w:p>
    <w:sectPr w:rsidR="00383403" w:rsidRPr="000B637B">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00053" w:rsidRDefault="00E00053" w:rsidP="00C03A0F">
      <w:r>
        <w:separator/>
      </w:r>
    </w:p>
  </w:endnote>
  <w:endnote w:type="continuationSeparator" w:id="0">
    <w:p w:rsidR="00E00053" w:rsidRDefault="00E00053" w:rsidP="00C03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00053" w:rsidRDefault="00E00053" w:rsidP="00C03A0F">
      <w:r>
        <w:separator/>
      </w:r>
    </w:p>
  </w:footnote>
  <w:footnote w:type="continuationSeparator" w:id="0">
    <w:p w:rsidR="00E00053" w:rsidRDefault="00E00053" w:rsidP="00C03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EB5048"/>
    <w:multiLevelType w:val="hybridMultilevel"/>
    <w:tmpl w:val="4A8E9C20"/>
    <w:lvl w:ilvl="0" w:tplc="04100001">
      <w:start w:val="1"/>
      <w:numFmt w:val="bullet"/>
      <w:lvlText w:val=""/>
      <w:lvlJc w:val="left"/>
      <w:pPr>
        <w:ind w:left="502" w:hanging="360"/>
      </w:pPr>
      <w:rPr>
        <w:rFonts w:ascii="Symbol" w:hAnsi="Symbol"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 w15:restartNumberingAfterBreak="0">
    <w:nsid w:val="19021270"/>
    <w:multiLevelType w:val="hybridMultilevel"/>
    <w:tmpl w:val="6C125BCC"/>
    <w:lvl w:ilvl="0" w:tplc="63F6324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65420A1"/>
    <w:multiLevelType w:val="hybridMultilevel"/>
    <w:tmpl w:val="0D12BCCC"/>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34671562"/>
    <w:multiLevelType w:val="hybridMultilevel"/>
    <w:tmpl w:val="F1F4A238"/>
    <w:lvl w:ilvl="0" w:tplc="59A2172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EE50651"/>
    <w:multiLevelType w:val="hybridMultilevel"/>
    <w:tmpl w:val="E1B0C82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40123A0F"/>
    <w:multiLevelType w:val="hybridMultilevel"/>
    <w:tmpl w:val="FDDEEE0A"/>
    <w:lvl w:ilvl="0" w:tplc="04100001">
      <w:start w:val="1"/>
      <w:numFmt w:val="bullet"/>
      <w:lvlText w:val=""/>
      <w:lvlJc w:val="left"/>
      <w:pPr>
        <w:ind w:left="360" w:hanging="360"/>
      </w:pPr>
      <w:rPr>
        <w:rFonts w:ascii="Symbol" w:hAnsi="Symbol" w:hint="default"/>
      </w:rPr>
    </w:lvl>
    <w:lvl w:ilvl="1" w:tplc="04100011">
      <w:start w:val="1"/>
      <w:numFmt w:val="decimal"/>
      <w:lvlText w:val="%2)"/>
      <w:lvlJc w:val="left"/>
      <w:pPr>
        <w:ind w:left="1080" w:hanging="360"/>
      </w:pPr>
      <w:rPr>
        <w:rFonts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 w15:restartNumberingAfterBreak="0">
    <w:nsid w:val="4F5D5AB8"/>
    <w:multiLevelType w:val="hybridMultilevel"/>
    <w:tmpl w:val="16AAD61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50E4709E"/>
    <w:multiLevelType w:val="multilevel"/>
    <w:tmpl w:val="E9064ABC"/>
    <w:lvl w:ilvl="0">
      <w:start w:val="1"/>
      <w:numFmt w:val="upperLetter"/>
      <w:lvlText w:val="%1."/>
      <w:lvlJc w:val="left"/>
      <w:pPr>
        <w:ind w:left="360" w:hanging="360"/>
      </w:pPr>
      <w:rPr>
        <w:rFonts w:hint="default"/>
        <w:b/>
        <w:bC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535645B4"/>
    <w:multiLevelType w:val="hybridMultilevel"/>
    <w:tmpl w:val="88604F5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4701377"/>
    <w:multiLevelType w:val="hybridMultilevel"/>
    <w:tmpl w:val="08DAF9BA"/>
    <w:lvl w:ilvl="0" w:tplc="E4005960">
      <w:start w:val="2"/>
      <w:numFmt w:val="upperLetter"/>
      <w:lvlText w:val="%1."/>
      <w:lvlJc w:val="left"/>
      <w:pPr>
        <w:ind w:left="720" w:hanging="360"/>
      </w:pPr>
      <w:rPr>
        <w:rFonts w:hint="default"/>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595301C7"/>
    <w:multiLevelType w:val="hybridMultilevel"/>
    <w:tmpl w:val="7F8EE2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5B761663"/>
    <w:multiLevelType w:val="hybridMultilevel"/>
    <w:tmpl w:val="4EAC9AE0"/>
    <w:lvl w:ilvl="0" w:tplc="04100015">
      <w:start w:val="1"/>
      <w:numFmt w:val="upperLetter"/>
      <w:lvlText w:val="%1."/>
      <w:lvlJc w:val="left"/>
      <w:pPr>
        <w:ind w:left="502" w:hanging="360"/>
        <w:jc w:val="right"/>
      </w:pPr>
      <w:rPr>
        <w:rFonts w:hint="default"/>
        <w:b/>
        <w:bCs/>
        <w:i/>
        <w:w w:val="99"/>
        <w:sz w:val="24"/>
        <w:szCs w:val="24"/>
        <w:lang w:val="it-IT" w:eastAsia="it-IT" w:bidi="it-IT"/>
      </w:rPr>
    </w:lvl>
    <w:lvl w:ilvl="1" w:tplc="E9C83AE4">
      <w:start w:val="1"/>
      <w:numFmt w:val="decimal"/>
      <w:lvlText w:val="%2."/>
      <w:lvlJc w:val="left"/>
      <w:pPr>
        <w:ind w:left="540" w:hanging="287"/>
      </w:pPr>
      <w:rPr>
        <w:rFonts w:ascii="Arial" w:eastAsia="Arial" w:hAnsi="Arial" w:cs="Arial" w:hint="default"/>
        <w:w w:val="100"/>
        <w:sz w:val="24"/>
        <w:szCs w:val="24"/>
        <w:lang w:val="it-IT" w:eastAsia="it-IT" w:bidi="it-IT"/>
      </w:rPr>
    </w:lvl>
    <w:lvl w:ilvl="2" w:tplc="A3B6EED0">
      <w:numFmt w:val="bullet"/>
      <w:lvlText w:val=""/>
      <w:lvlJc w:val="left"/>
      <w:pPr>
        <w:ind w:left="910" w:hanging="360"/>
      </w:pPr>
      <w:rPr>
        <w:rFonts w:ascii="Symbol" w:eastAsia="Symbol" w:hAnsi="Symbol" w:cs="Symbol" w:hint="default"/>
        <w:w w:val="100"/>
        <w:sz w:val="24"/>
        <w:szCs w:val="24"/>
        <w:lang w:val="it-IT" w:eastAsia="it-IT" w:bidi="it-IT"/>
      </w:rPr>
    </w:lvl>
    <w:lvl w:ilvl="3" w:tplc="30766FAA">
      <w:numFmt w:val="bullet"/>
      <w:lvlText w:val="•"/>
      <w:lvlJc w:val="left"/>
      <w:pPr>
        <w:ind w:left="2038" w:hanging="360"/>
      </w:pPr>
      <w:rPr>
        <w:rFonts w:hint="default"/>
        <w:lang w:val="it-IT" w:eastAsia="it-IT" w:bidi="it-IT"/>
      </w:rPr>
    </w:lvl>
    <w:lvl w:ilvl="4" w:tplc="573AE136">
      <w:numFmt w:val="bullet"/>
      <w:lvlText w:val="•"/>
      <w:lvlJc w:val="left"/>
      <w:pPr>
        <w:ind w:left="3156" w:hanging="360"/>
      </w:pPr>
      <w:rPr>
        <w:rFonts w:hint="default"/>
        <w:lang w:val="it-IT" w:eastAsia="it-IT" w:bidi="it-IT"/>
      </w:rPr>
    </w:lvl>
    <w:lvl w:ilvl="5" w:tplc="707A5BBC">
      <w:numFmt w:val="bullet"/>
      <w:lvlText w:val="•"/>
      <w:lvlJc w:val="left"/>
      <w:pPr>
        <w:ind w:left="4274" w:hanging="360"/>
      </w:pPr>
      <w:rPr>
        <w:rFonts w:hint="default"/>
        <w:lang w:val="it-IT" w:eastAsia="it-IT" w:bidi="it-IT"/>
      </w:rPr>
    </w:lvl>
    <w:lvl w:ilvl="6" w:tplc="C81694B8">
      <w:numFmt w:val="bullet"/>
      <w:lvlText w:val="•"/>
      <w:lvlJc w:val="left"/>
      <w:pPr>
        <w:ind w:left="5393" w:hanging="360"/>
      </w:pPr>
      <w:rPr>
        <w:rFonts w:hint="default"/>
        <w:lang w:val="it-IT" w:eastAsia="it-IT" w:bidi="it-IT"/>
      </w:rPr>
    </w:lvl>
    <w:lvl w:ilvl="7" w:tplc="C2468FA8">
      <w:numFmt w:val="bullet"/>
      <w:lvlText w:val="•"/>
      <w:lvlJc w:val="left"/>
      <w:pPr>
        <w:ind w:left="6511" w:hanging="360"/>
      </w:pPr>
      <w:rPr>
        <w:rFonts w:hint="default"/>
        <w:lang w:val="it-IT" w:eastAsia="it-IT" w:bidi="it-IT"/>
      </w:rPr>
    </w:lvl>
    <w:lvl w:ilvl="8" w:tplc="86F4C27A">
      <w:numFmt w:val="bullet"/>
      <w:lvlText w:val="•"/>
      <w:lvlJc w:val="left"/>
      <w:pPr>
        <w:ind w:left="7629" w:hanging="360"/>
      </w:pPr>
      <w:rPr>
        <w:rFonts w:hint="default"/>
        <w:lang w:val="it-IT" w:eastAsia="it-IT" w:bidi="it-IT"/>
      </w:rPr>
    </w:lvl>
  </w:abstractNum>
  <w:abstractNum w:abstractNumId="12" w15:restartNumberingAfterBreak="0">
    <w:nsid w:val="60057993"/>
    <w:multiLevelType w:val="hybridMultilevel"/>
    <w:tmpl w:val="2C2849A4"/>
    <w:lvl w:ilvl="0" w:tplc="0410000F">
      <w:start w:val="1"/>
      <w:numFmt w:val="decimal"/>
      <w:lvlText w:val="%1."/>
      <w:lvlJc w:val="left"/>
      <w:pPr>
        <w:ind w:left="360" w:hanging="360"/>
      </w:pPr>
      <w:rPr>
        <w:rFonts w:hint="default"/>
      </w:rPr>
    </w:lvl>
    <w:lvl w:ilvl="1" w:tplc="04100011">
      <w:start w:val="1"/>
      <w:numFmt w:val="decimal"/>
      <w:lvlText w:val="%2)"/>
      <w:lvlJc w:val="left"/>
      <w:pPr>
        <w:ind w:left="1080" w:hanging="360"/>
      </w:pPr>
      <w:rPr>
        <w:rFonts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3" w15:restartNumberingAfterBreak="0">
    <w:nsid w:val="652475B6"/>
    <w:multiLevelType w:val="hybridMultilevel"/>
    <w:tmpl w:val="38D258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56E79FB"/>
    <w:multiLevelType w:val="hybridMultilevel"/>
    <w:tmpl w:val="9DBCE23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5" w15:restartNumberingAfterBreak="0">
    <w:nsid w:val="66C900FE"/>
    <w:multiLevelType w:val="hybridMultilevel"/>
    <w:tmpl w:val="6EDC6656"/>
    <w:lvl w:ilvl="0" w:tplc="6B5C0ECE">
      <w:numFmt w:val="bullet"/>
      <w:lvlText w:val=""/>
      <w:lvlJc w:val="left"/>
      <w:pPr>
        <w:ind w:left="396" w:hanging="284"/>
      </w:pPr>
      <w:rPr>
        <w:rFonts w:ascii="Symbol" w:eastAsia="Symbol" w:hAnsi="Symbol" w:cs="Symbol" w:hint="default"/>
        <w:w w:val="100"/>
        <w:sz w:val="24"/>
        <w:szCs w:val="24"/>
        <w:lang w:val="it-IT" w:eastAsia="it-IT" w:bidi="it-IT"/>
      </w:rPr>
    </w:lvl>
    <w:lvl w:ilvl="1" w:tplc="3F0036AC">
      <w:numFmt w:val="bullet"/>
      <w:lvlText w:val=""/>
      <w:lvlJc w:val="left"/>
      <w:pPr>
        <w:ind w:left="833" w:hanging="360"/>
      </w:pPr>
      <w:rPr>
        <w:rFonts w:ascii="Symbol" w:eastAsia="Symbol" w:hAnsi="Symbol" w:cs="Symbol" w:hint="default"/>
        <w:w w:val="100"/>
        <w:sz w:val="24"/>
        <w:szCs w:val="24"/>
        <w:lang w:val="it-IT" w:eastAsia="it-IT" w:bidi="it-IT"/>
      </w:rPr>
    </w:lvl>
    <w:lvl w:ilvl="2" w:tplc="C7F810D0">
      <w:numFmt w:val="bullet"/>
      <w:lvlText w:val="•"/>
      <w:lvlJc w:val="left"/>
      <w:pPr>
        <w:ind w:left="1842" w:hanging="360"/>
      </w:pPr>
      <w:rPr>
        <w:rFonts w:hint="default"/>
        <w:lang w:val="it-IT" w:eastAsia="it-IT" w:bidi="it-IT"/>
      </w:rPr>
    </w:lvl>
    <w:lvl w:ilvl="3" w:tplc="6CBE1C0C">
      <w:numFmt w:val="bullet"/>
      <w:lvlText w:val="•"/>
      <w:lvlJc w:val="left"/>
      <w:pPr>
        <w:ind w:left="2845" w:hanging="360"/>
      </w:pPr>
      <w:rPr>
        <w:rFonts w:hint="default"/>
        <w:lang w:val="it-IT" w:eastAsia="it-IT" w:bidi="it-IT"/>
      </w:rPr>
    </w:lvl>
    <w:lvl w:ilvl="4" w:tplc="7DEAEB02">
      <w:numFmt w:val="bullet"/>
      <w:lvlText w:val="•"/>
      <w:lvlJc w:val="left"/>
      <w:pPr>
        <w:ind w:left="3848" w:hanging="360"/>
      </w:pPr>
      <w:rPr>
        <w:rFonts w:hint="default"/>
        <w:lang w:val="it-IT" w:eastAsia="it-IT" w:bidi="it-IT"/>
      </w:rPr>
    </w:lvl>
    <w:lvl w:ilvl="5" w:tplc="3B3CFECA">
      <w:numFmt w:val="bullet"/>
      <w:lvlText w:val="•"/>
      <w:lvlJc w:val="left"/>
      <w:pPr>
        <w:ind w:left="4851" w:hanging="360"/>
      </w:pPr>
      <w:rPr>
        <w:rFonts w:hint="default"/>
        <w:lang w:val="it-IT" w:eastAsia="it-IT" w:bidi="it-IT"/>
      </w:rPr>
    </w:lvl>
    <w:lvl w:ilvl="6" w:tplc="21CE4E7A">
      <w:numFmt w:val="bullet"/>
      <w:lvlText w:val="•"/>
      <w:lvlJc w:val="left"/>
      <w:pPr>
        <w:ind w:left="5854" w:hanging="360"/>
      </w:pPr>
      <w:rPr>
        <w:rFonts w:hint="default"/>
        <w:lang w:val="it-IT" w:eastAsia="it-IT" w:bidi="it-IT"/>
      </w:rPr>
    </w:lvl>
    <w:lvl w:ilvl="7" w:tplc="00F07050">
      <w:numFmt w:val="bullet"/>
      <w:lvlText w:val="•"/>
      <w:lvlJc w:val="left"/>
      <w:pPr>
        <w:ind w:left="6857" w:hanging="360"/>
      </w:pPr>
      <w:rPr>
        <w:rFonts w:hint="default"/>
        <w:lang w:val="it-IT" w:eastAsia="it-IT" w:bidi="it-IT"/>
      </w:rPr>
    </w:lvl>
    <w:lvl w:ilvl="8" w:tplc="308E0552">
      <w:numFmt w:val="bullet"/>
      <w:lvlText w:val="•"/>
      <w:lvlJc w:val="left"/>
      <w:pPr>
        <w:ind w:left="7860" w:hanging="360"/>
      </w:pPr>
      <w:rPr>
        <w:rFonts w:hint="default"/>
        <w:lang w:val="it-IT" w:eastAsia="it-IT" w:bidi="it-IT"/>
      </w:rPr>
    </w:lvl>
  </w:abstractNum>
  <w:abstractNum w:abstractNumId="16" w15:restartNumberingAfterBreak="0">
    <w:nsid w:val="66D3797E"/>
    <w:multiLevelType w:val="multilevel"/>
    <w:tmpl w:val="BA1AF356"/>
    <w:lvl w:ilvl="0">
      <w:start w:val="1"/>
      <w:numFmt w:val="decimal"/>
      <w:lvlText w:val="%1)"/>
      <w:lvlJc w:val="left"/>
      <w:pPr>
        <w:ind w:left="360" w:hanging="360"/>
      </w:pPr>
      <w:rPr>
        <w:rFonts w:hint="default"/>
        <w:b w:val="0"/>
        <w:bCs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7"/>
  </w:num>
  <w:num w:numId="2">
    <w:abstractNumId w:val="16"/>
  </w:num>
  <w:num w:numId="3">
    <w:abstractNumId w:val="9"/>
  </w:num>
  <w:num w:numId="4">
    <w:abstractNumId w:val="3"/>
  </w:num>
  <w:num w:numId="5">
    <w:abstractNumId w:val="12"/>
  </w:num>
  <w:num w:numId="6">
    <w:abstractNumId w:val="2"/>
  </w:num>
  <w:num w:numId="7">
    <w:abstractNumId w:val="13"/>
  </w:num>
  <w:num w:numId="8">
    <w:abstractNumId w:val="15"/>
  </w:num>
  <w:num w:numId="9">
    <w:abstractNumId w:val="6"/>
  </w:num>
  <w:num w:numId="10">
    <w:abstractNumId w:val="8"/>
  </w:num>
  <w:num w:numId="11">
    <w:abstractNumId w:val="0"/>
  </w:num>
  <w:num w:numId="12">
    <w:abstractNumId w:val="10"/>
  </w:num>
  <w:num w:numId="13">
    <w:abstractNumId w:val="4"/>
  </w:num>
  <w:num w:numId="14">
    <w:abstractNumId w:val="5"/>
  </w:num>
  <w:num w:numId="15">
    <w:abstractNumId w:val="14"/>
  </w:num>
  <w:num w:numId="16">
    <w:abstractNumId w:val="11"/>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A0F"/>
    <w:rsid w:val="00383403"/>
    <w:rsid w:val="0048551B"/>
    <w:rsid w:val="00923A3F"/>
    <w:rsid w:val="00AA75E7"/>
    <w:rsid w:val="00C03A0F"/>
    <w:rsid w:val="00E000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D4E9A"/>
  <w15:chartTrackingRefBased/>
  <w15:docId w15:val="{34CBDDF9-3E4C-4811-A9DD-02126BF89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03A0F"/>
    <w:pPr>
      <w:widowControl w:val="0"/>
      <w:autoSpaceDE w:val="0"/>
      <w:autoSpaceDN w:val="0"/>
      <w:spacing w:after="0" w:line="240" w:lineRule="auto"/>
    </w:pPr>
    <w:rPr>
      <w:rFonts w:ascii="Arial" w:eastAsia="Arial" w:hAnsi="Arial" w:cs="Arial"/>
      <w:lang w:eastAsia="it-IT" w:bidi="it-IT"/>
    </w:rPr>
  </w:style>
  <w:style w:type="paragraph" w:styleId="Titolo1">
    <w:name w:val="heading 1"/>
    <w:basedOn w:val="Normale"/>
    <w:link w:val="Titolo1Carattere"/>
    <w:uiPriority w:val="9"/>
    <w:qFormat/>
    <w:rsid w:val="00C03A0F"/>
    <w:pPr>
      <w:ind w:left="112"/>
      <w:outlineLvl w:val="0"/>
    </w:pPr>
    <w:rPr>
      <w:b/>
      <w:bCs/>
      <w:sz w:val="24"/>
      <w:szCs w:val="24"/>
    </w:rPr>
  </w:style>
  <w:style w:type="paragraph" w:styleId="Titolo2">
    <w:name w:val="heading 2"/>
    <w:basedOn w:val="Normale"/>
    <w:link w:val="Titolo2Carattere"/>
    <w:uiPriority w:val="9"/>
    <w:unhideWhenUsed/>
    <w:qFormat/>
    <w:rsid w:val="00C03A0F"/>
    <w:pPr>
      <w:ind w:left="927" w:right="927"/>
      <w:jc w:val="center"/>
      <w:outlineLvl w:val="1"/>
    </w:pPr>
    <w:rPr>
      <w:b/>
      <w:bCs/>
      <w:i/>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03A0F"/>
    <w:rPr>
      <w:rFonts w:ascii="Arial" w:eastAsia="Arial" w:hAnsi="Arial" w:cs="Arial"/>
      <w:b/>
      <w:bCs/>
      <w:sz w:val="24"/>
      <w:szCs w:val="24"/>
      <w:lang w:eastAsia="it-IT" w:bidi="it-IT"/>
    </w:rPr>
  </w:style>
  <w:style w:type="character" w:customStyle="1" w:styleId="Titolo2Carattere">
    <w:name w:val="Titolo 2 Carattere"/>
    <w:basedOn w:val="Carpredefinitoparagrafo"/>
    <w:link w:val="Titolo2"/>
    <w:uiPriority w:val="9"/>
    <w:rsid w:val="00C03A0F"/>
    <w:rPr>
      <w:rFonts w:ascii="Arial" w:eastAsia="Arial" w:hAnsi="Arial" w:cs="Arial"/>
      <w:b/>
      <w:bCs/>
      <w:i/>
      <w:sz w:val="24"/>
      <w:szCs w:val="24"/>
      <w:lang w:eastAsia="it-IT" w:bidi="it-IT"/>
    </w:rPr>
  </w:style>
  <w:style w:type="paragraph" w:styleId="Corpotesto">
    <w:name w:val="Body Text"/>
    <w:basedOn w:val="Normale"/>
    <w:link w:val="CorpotestoCarattere"/>
    <w:uiPriority w:val="1"/>
    <w:qFormat/>
    <w:rsid w:val="00C03A0F"/>
    <w:rPr>
      <w:sz w:val="24"/>
      <w:szCs w:val="24"/>
    </w:rPr>
  </w:style>
  <w:style w:type="character" w:customStyle="1" w:styleId="CorpotestoCarattere">
    <w:name w:val="Corpo testo Carattere"/>
    <w:basedOn w:val="Carpredefinitoparagrafo"/>
    <w:link w:val="Corpotesto"/>
    <w:uiPriority w:val="1"/>
    <w:rsid w:val="00C03A0F"/>
    <w:rPr>
      <w:rFonts w:ascii="Arial" w:eastAsia="Arial" w:hAnsi="Arial" w:cs="Arial"/>
      <w:sz w:val="24"/>
      <w:szCs w:val="24"/>
      <w:lang w:eastAsia="it-IT" w:bidi="it-IT"/>
    </w:rPr>
  </w:style>
  <w:style w:type="paragraph" w:styleId="Paragrafoelenco">
    <w:name w:val="List Paragraph"/>
    <w:aliases w:val="Testo_tabella,Bullet 1,1st level - Bullet List Paragraph,Lettre d'introduction,List Paragraph à moi,Paragraph"/>
    <w:basedOn w:val="Normale"/>
    <w:link w:val="ParagrafoelencoCarattere"/>
    <w:uiPriority w:val="34"/>
    <w:qFormat/>
    <w:rsid w:val="00C03A0F"/>
    <w:pPr>
      <w:ind w:left="821" w:hanging="360"/>
    </w:pPr>
  </w:style>
  <w:style w:type="paragraph" w:styleId="Testonotaapidipagina">
    <w:name w:val="footnote text"/>
    <w:basedOn w:val="Normale"/>
    <w:link w:val="TestonotaapidipaginaCarattere"/>
    <w:semiHidden/>
    <w:unhideWhenUsed/>
    <w:rsid w:val="00C03A0F"/>
    <w:rPr>
      <w:sz w:val="20"/>
      <w:szCs w:val="20"/>
    </w:rPr>
  </w:style>
  <w:style w:type="character" w:customStyle="1" w:styleId="TestonotaapidipaginaCarattere">
    <w:name w:val="Testo nota a piè di pagina Carattere"/>
    <w:basedOn w:val="Carpredefinitoparagrafo"/>
    <w:link w:val="Testonotaapidipagina"/>
    <w:semiHidden/>
    <w:rsid w:val="00C03A0F"/>
    <w:rPr>
      <w:rFonts w:ascii="Arial" w:eastAsia="Arial" w:hAnsi="Arial" w:cs="Arial"/>
      <w:sz w:val="20"/>
      <w:szCs w:val="20"/>
      <w:lang w:eastAsia="it-IT" w:bidi="it-IT"/>
    </w:rPr>
  </w:style>
  <w:style w:type="character" w:styleId="Rimandonotaapidipagina">
    <w:name w:val="footnote reference"/>
    <w:basedOn w:val="Carpredefinitoparagrafo"/>
    <w:semiHidden/>
    <w:rsid w:val="00C03A0F"/>
    <w:rPr>
      <w:vertAlign w:val="superscript"/>
    </w:rPr>
  </w:style>
  <w:style w:type="paragraph" w:customStyle="1" w:styleId="Default">
    <w:name w:val="Default"/>
    <w:rsid w:val="00C03A0F"/>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nhideWhenUsed/>
    <w:rsid w:val="00C03A0F"/>
    <w:rPr>
      <w:color w:val="0000FF"/>
      <w:u w:val="single"/>
    </w:rPr>
  </w:style>
  <w:style w:type="table" w:styleId="Grigliatabella">
    <w:name w:val="Table Grid"/>
    <w:basedOn w:val="Tabellanormale"/>
    <w:uiPriority w:val="39"/>
    <w:rsid w:val="00C03A0F"/>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ientrocorpodeltesto">
    <w:name w:val="Body Text Indent"/>
    <w:basedOn w:val="Normale"/>
    <w:link w:val="RientrocorpodeltestoCarattere"/>
    <w:uiPriority w:val="99"/>
    <w:unhideWhenUsed/>
    <w:rsid w:val="00C03A0F"/>
    <w:pPr>
      <w:spacing w:after="120"/>
      <w:ind w:left="283"/>
    </w:pPr>
  </w:style>
  <w:style w:type="character" w:customStyle="1" w:styleId="RientrocorpodeltestoCarattere">
    <w:name w:val="Rientro corpo del testo Carattere"/>
    <w:basedOn w:val="Carpredefinitoparagrafo"/>
    <w:link w:val="Rientrocorpodeltesto"/>
    <w:uiPriority w:val="99"/>
    <w:rsid w:val="00C03A0F"/>
    <w:rPr>
      <w:rFonts w:ascii="Arial" w:eastAsia="Arial" w:hAnsi="Arial" w:cs="Arial"/>
      <w:lang w:eastAsia="it-IT" w:bidi="it-IT"/>
    </w:rPr>
  </w:style>
  <w:style w:type="paragraph" w:styleId="NormaleWeb">
    <w:name w:val="Normal (Web)"/>
    <w:basedOn w:val="Normale"/>
    <w:uiPriority w:val="99"/>
    <w:semiHidden/>
    <w:unhideWhenUsed/>
    <w:rsid w:val="00C03A0F"/>
    <w:pPr>
      <w:widowControl/>
      <w:autoSpaceDE/>
      <w:autoSpaceDN/>
      <w:spacing w:before="100" w:beforeAutospacing="1" w:after="100" w:afterAutospacing="1"/>
    </w:pPr>
    <w:rPr>
      <w:rFonts w:ascii="Times New Roman" w:eastAsia="Times New Roman" w:hAnsi="Times New Roman" w:cs="Times New Roman"/>
      <w:sz w:val="24"/>
      <w:szCs w:val="24"/>
      <w:lang w:bidi="ar-SA"/>
    </w:rPr>
  </w:style>
  <w:style w:type="paragraph" w:styleId="Corpodeltesto2">
    <w:name w:val="Body Text 2"/>
    <w:basedOn w:val="Normale"/>
    <w:link w:val="Corpodeltesto2Carattere"/>
    <w:uiPriority w:val="99"/>
    <w:unhideWhenUsed/>
    <w:rsid w:val="00C03A0F"/>
    <w:pPr>
      <w:spacing w:after="120" w:line="480" w:lineRule="auto"/>
    </w:pPr>
  </w:style>
  <w:style w:type="character" w:customStyle="1" w:styleId="Corpodeltesto2Carattere">
    <w:name w:val="Corpo del testo 2 Carattere"/>
    <w:basedOn w:val="Carpredefinitoparagrafo"/>
    <w:link w:val="Corpodeltesto2"/>
    <w:uiPriority w:val="99"/>
    <w:rsid w:val="00C03A0F"/>
    <w:rPr>
      <w:rFonts w:ascii="Arial" w:eastAsia="Arial" w:hAnsi="Arial" w:cs="Arial"/>
      <w:lang w:eastAsia="it-IT" w:bidi="it-IT"/>
    </w:rPr>
  </w:style>
  <w:style w:type="character" w:customStyle="1" w:styleId="ParagrafoelencoCarattere">
    <w:name w:val="Paragrafo elenco Carattere"/>
    <w:aliases w:val="Testo_tabella Carattere,Bullet 1 Carattere,1st level - Bullet List Paragraph Carattere,Lettre d'introduction Carattere,List Paragraph à moi Carattere,Paragraph Carattere"/>
    <w:link w:val="Paragrafoelenco"/>
    <w:uiPriority w:val="34"/>
    <w:rsid w:val="00C03A0F"/>
    <w:rPr>
      <w:rFonts w:ascii="Arial" w:eastAsia="Arial" w:hAnsi="Arial" w:cs="Arial"/>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 TargetMode="External"/><Relationship Id="rId3" Type="http://schemas.openxmlformats.org/officeDocument/2006/relationships/settings" Target="settings.xml"/><Relationship Id="rId7" Type="http://schemas.openxmlformats.org/officeDocument/2006/relationships/hyperlink" Target="file:///\\rl.local\GFS\GIUNTA\DATA\Presidenza\CON2019\05%20NUOVI%20CONCORSI%20D%20%202020\BANDO\Doc%20definitivi\www.bandi.regione.lombardia.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spid.gov.it/domande-frequenti%20" TargetMode="External"/><Relationship Id="rId4" Type="http://schemas.openxmlformats.org/officeDocument/2006/relationships/webSettings" Target="webSettings.xml"/><Relationship Id="rId9" Type="http://schemas.openxmlformats.org/officeDocument/2006/relationships/hyperlink" Target="https://www.spid.gov.it/richiedi-spid%2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5</Pages>
  <Words>1960</Words>
  <Characters>11177</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Vincenza Montesano</dc:creator>
  <cp:keywords/>
  <dc:description/>
  <cp:lastModifiedBy>Vincenza Montesano</cp:lastModifiedBy>
  <cp:revision>1</cp:revision>
  <dcterms:created xsi:type="dcterms:W3CDTF">2021-02-26T11:22:00Z</dcterms:created>
  <dcterms:modified xsi:type="dcterms:W3CDTF">2021-02-26T11:49:00Z</dcterms:modified>
</cp:coreProperties>
</file>