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6F2C95" w14:textId="38EA0C3A" w:rsidR="00DF57B3" w:rsidRDefault="00DF57B3" w:rsidP="00DF57B3">
      <w:pPr>
        <w:jc w:val="center"/>
        <w:rPr>
          <w:rFonts w:ascii="Calibri" w:eastAsia="Times New Roman" w:hAnsi="Calibri" w:cs="Calibri"/>
          <w:b/>
          <w:bCs/>
          <w:color w:val="000000"/>
          <w:sz w:val="18"/>
          <w:szCs w:val="18"/>
          <w:lang w:eastAsia="ar-SA"/>
        </w:rPr>
      </w:pPr>
      <w:r w:rsidRPr="000F4CD3">
        <w:rPr>
          <w:rFonts w:ascii="Calibri" w:eastAsia="Times New Roman" w:hAnsi="Calibri" w:cs="Calibri"/>
          <w:b/>
          <w:bCs/>
          <w:color w:val="000000"/>
          <w:sz w:val="18"/>
          <w:szCs w:val="18"/>
          <w:lang w:eastAsia="ar-SA"/>
        </w:rPr>
        <w:t xml:space="preserve">Avviso pubblico </w:t>
      </w:r>
      <w:r w:rsidRPr="00E67DC4">
        <w:rPr>
          <w:rFonts w:ascii="Calibri" w:eastAsia="Times New Roman" w:hAnsi="Calibri" w:cs="Calibri"/>
          <w:b/>
          <w:bCs/>
          <w:sz w:val="18"/>
          <w:szCs w:val="18"/>
          <w:lang w:eastAsia="ar-SA"/>
        </w:rPr>
        <w:t>dal</w:t>
      </w:r>
      <w:r w:rsidR="00E972D5" w:rsidRPr="00E67DC4">
        <w:rPr>
          <w:rFonts w:ascii="Calibri" w:eastAsia="Times New Roman" w:hAnsi="Calibri" w:cs="Calibri"/>
          <w:b/>
          <w:bCs/>
          <w:sz w:val="18"/>
          <w:szCs w:val="18"/>
          <w:lang w:eastAsia="ar-SA"/>
        </w:rPr>
        <w:t xml:space="preserve"> </w:t>
      </w:r>
      <w:r w:rsidR="00C4605C">
        <w:rPr>
          <w:rFonts w:ascii="Calibri" w:eastAsia="Times New Roman" w:hAnsi="Calibri" w:cs="Calibri"/>
          <w:b/>
          <w:bCs/>
          <w:sz w:val="18"/>
          <w:szCs w:val="18"/>
          <w:lang w:eastAsia="ar-SA"/>
        </w:rPr>
        <w:t>3</w:t>
      </w:r>
      <w:r w:rsidR="008517C0">
        <w:rPr>
          <w:rFonts w:ascii="Calibri" w:eastAsia="Times New Roman" w:hAnsi="Calibri" w:cs="Calibri"/>
          <w:b/>
          <w:bCs/>
          <w:sz w:val="18"/>
          <w:szCs w:val="18"/>
          <w:lang w:eastAsia="ar-SA"/>
        </w:rPr>
        <w:t>/</w:t>
      </w:r>
      <w:r w:rsidR="00C4605C">
        <w:rPr>
          <w:rFonts w:ascii="Calibri" w:eastAsia="Times New Roman" w:hAnsi="Calibri" w:cs="Calibri"/>
          <w:b/>
          <w:bCs/>
          <w:sz w:val="18"/>
          <w:szCs w:val="18"/>
          <w:lang w:eastAsia="ar-SA"/>
        </w:rPr>
        <w:t>08</w:t>
      </w:r>
      <w:r w:rsidR="008517C0">
        <w:rPr>
          <w:rFonts w:ascii="Calibri" w:eastAsia="Times New Roman" w:hAnsi="Calibri" w:cs="Calibri"/>
          <w:b/>
          <w:bCs/>
          <w:sz w:val="18"/>
          <w:szCs w:val="18"/>
          <w:lang w:eastAsia="ar-SA"/>
        </w:rPr>
        <w:t>/2022</w:t>
      </w:r>
      <w:r w:rsidRPr="00E67DC4">
        <w:rPr>
          <w:rFonts w:ascii="Calibri" w:eastAsia="Times New Roman" w:hAnsi="Calibri" w:cs="Calibri"/>
          <w:b/>
          <w:bCs/>
          <w:sz w:val="18"/>
          <w:szCs w:val="18"/>
          <w:lang w:eastAsia="ar-SA"/>
        </w:rPr>
        <w:t xml:space="preserve"> al </w:t>
      </w:r>
      <w:r w:rsidR="00F718E4">
        <w:rPr>
          <w:rFonts w:ascii="Calibri" w:eastAsia="Times New Roman" w:hAnsi="Calibri" w:cs="Calibri"/>
          <w:b/>
          <w:bCs/>
          <w:sz w:val="18"/>
          <w:szCs w:val="18"/>
          <w:lang w:eastAsia="ar-SA"/>
        </w:rPr>
        <w:t>15</w:t>
      </w:r>
      <w:r w:rsidR="008517C0">
        <w:rPr>
          <w:rFonts w:ascii="Calibri" w:eastAsia="Times New Roman" w:hAnsi="Calibri" w:cs="Calibri"/>
          <w:b/>
          <w:bCs/>
          <w:sz w:val="18"/>
          <w:szCs w:val="18"/>
          <w:lang w:eastAsia="ar-SA"/>
        </w:rPr>
        <w:t>/</w:t>
      </w:r>
      <w:r w:rsidR="00C4605C">
        <w:rPr>
          <w:rFonts w:ascii="Calibri" w:eastAsia="Times New Roman" w:hAnsi="Calibri" w:cs="Calibri"/>
          <w:b/>
          <w:bCs/>
          <w:sz w:val="18"/>
          <w:szCs w:val="18"/>
          <w:lang w:eastAsia="ar-SA"/>
        </w:rPr>
        <w:t>09</w:t>
      </w:r>
      <w:r w:rsidR="008517C0">
        <w:rPr>
          <w:rFonts w:ascii="Calibri" w:eastAsia="Times New Roman" w:hAnsi="Calibri" w:cs="Calibri"/>
          <w:b/>
          <w:bCs/>
          <w:sz w:val="18"/>
          <w:szCs w:val="18"/>
          <w:lang w:eastAsia="ar-SA"/>
        </w:rPr>
        <w:t>/2022</w:t>
      </w:r>
    </w:p>
    <w:p w14:paraId="280E25EC" w14:textId="4A136623" w:rsidR="00DF57B3" w:rsidRPr="000F4CD3" w:rsidRDefault="00F718E4" w:rsidP="00DF57B3">
      <w:pPr>
        <w:jc w:val="center"/>
        <w:rPr>
          <w:rFonts w:ascii="Calibri" w:eastAsia="Times New Roman" w:hAnsi="Calibri" w:cs="Calibri"/>
          <w:b/>
          <w:bCs/>
          <w:color w:val="000000"/>
          <w:sz w:val="18"/>
          <w:szCs w:val="18"/>
          <w:lang w:eastAsia="ar-SA"/>
        </w:rPr>
      </w:pPr>
      <w:r>
        <w:rPr>
          <w:rFonts w:ascii="Calibri" w:eastAsia="Times New Roman" w:hAnsi="Calibri" w:cs="Calibri"/>
          <w:b/>
          <w:bCs/>
          <w:color w:val="000000"/>
          <w:sz w:val="18"/>
          <w:szCs w:val="18"/>
          <w:lang w:eastAsia="ar-SA"/>
        </w:rPr>
        <w:t>Prorogato fino al 28/09/2022</w:t>
      </w:r>
    </w:p>
    <w:p w14:paraId="7111B309" w14:textId="527968EA" w:rsidR="005E585E" w:rsidRPr="00625631" w:rsidRDefault="00DF57B3" w:rsidP="005E585E">
      <w:pPr>
        <w:jc w:val="both"/>
        <w:rPr>
          <w:rFonts w:ascii="Arial" w:eastAsia="Times New Roman" w:hAnsi="Arial" w:cs="Arial"/>
          <w:b/>
          <w:bCs/>
          <w:color w:val="000000"/>
          <w:lang w:eastAsia="ar-SA"/>
        </w:rPr>
      </w:pPr>
      <w:r>
        <w:rPr>
          <w:rFonts w:ascii="Calibri" w:eastAsia="Times New Roman" w:hAnsi="Calibri" w:cs="Calibri"/>
          <w:b/>
          <w:bCs/>
          <w:color w:val="000000"/>
          <w:lang w:eastAsia="ar-SA"/>
        </w:rPr>
        <w:t xml:space="preserve"> </w:t>
      </w:r>
      <w:r>
        <w:rPr>
          <w:rFonts w:ascii="Calibri" w:eastAsia="Times New Roman" w:hAnsi="Calibri" w:cs="Calibri"/>
          <w:b/>
          <w:bCs/>
          <w:color w:val="000000"/>
          <w:lang w:eastAsia="ar-SA"/>
        </w:rPr>
        <w:br/>
      </w:r>
      <w:r>
        <w:rPr>
          <w:rFonts w:ascii="Arial" w:eastAsia="Times New Roman" w:hAnsi="Arial" w:cs="Arial"/>
          <w:b/>
          <w:bCs/>
          <w:color w:val="000000"/>
          <w:lang w:eastAsia="ar-SA"/>
        </w:rPr>
        <w:t xml:space="preserve">Rif. </w:t>
      </w:r>
      <w:r w:rsidR="00865C12">
        <w:rPr>
          <w:rFonts w:ascii="Arial" w:eastAsia="Times New Roman" w:hAnsi="Arial" w:cs="Arial"/>
          <w:b/>
          <w:bCs/>
          <w:color w:val="000000"/>
          <w:lang w:eastAsia="ar-SA"/>
        </w:rPr>
        <w:t>ARIA2022_DCL02</w:t>
      </w:r>
      <w:r w:rsidRPr="00E67DC4">
        <w:rPr>
          <w:rFonts w:ascii="Arial" w:eastAsia="Times New Roman" w:hAnsi="Arial" w:cs="Arial"/>
          <w:b/>
          <w:bCs/>
          <w:color w:val="000000"/>
          <w:lang w:eastAsia="ar-SA"/>
        </w:rPr>
        <w:t xml:space="preserve">: </w:t>
      </w:r>
      <w:r w:rsidR="005E585E" w:rsidRPr="00D25269">
        <w:rPr>
          <w:rFonts w:ascii="Arial" w:eastAsia="Times New Roman" w:hAnsi="Arial" w:cs="Arial"/>
          <w:b/>
          <w:bCs/>
          <w:color w:val="000000"/>
          <w:lang w:eastAsia="ar-SA"/>
        </w:rPr>
        <w:t xml:space="preserve">Avviso pubblico per l’assunzione a tempo indeterminato di un </w:t>
      </w:r>
      <w:r w:rsidR="00865C12">
        <w:rPr>
          <w:rFonts w:ascii="Arial" w:eastAsia="Times New Roman" w:hAnsi="Arial" w:cs="Arial"/>
          <w:b/>
          <w:bCs/>
          <w:color w:val="000000"/>
          <w:lang w:eastAsia="ar-SA"/>
        </w:rPr>
        <w:t>senior Buyer per la progettazione di gare di lavori e servizi di ingegneria e architettura</w:t>
      </w:r>
      <w:r w:rsidR="005E585E">
        <w:rPr>
          <w:rFonts w:ascii="Arial" w:eastAsia="Times New Roman" w:hAnsi="Arial" w:cs="Arial"/>
          <w:b/>
          <w:bCs/>
          <w:color w:val="000000"/>
          <w:lang w:eastAsia="ar-SA"/>
        </w:rPr>
        <w:t xml:space="preserve"> </w:t>
      </w:r>
    </w:p>
    <w:p w14:paraId="23A7FB37" w14:textId="4F0E57A1" w:rsidR="00DF57B3" w:rsidRDefault="00DF57B3" w:rsidP="00DF57B3">
      <w:pPr>
        <w:jc w:val="both"/>
        <w:rPr>
          <w:rFonts w:ascii="Arial" w:eastAsia="Times New Roman" w:hAnsi="Arial" w:cs="Arial"/>
          <w:color w:val="000000"/>
          <w:lang w:eastAsia="ar-SA"/>
        </w:rPr>
      </w:pPr>
      <w:r>
        <w:rPr>
          <w:rFonts w:ascii="Arial" w:eastAsia="Times New Roman" w:hAnsi="Arial" w:cs="Arial"/>
          <w:color w:val="000000"/>
          <w:lang w:eastAsia="ar-SA"/>
        </w:rPr>
        <w:t xml:space="preserve">  </w:t>
      </w:r>
    </w:p>
    <w:p w14:paraId="63406EF6" w14:textId="45AF05F2" w:rsidR="00776448" w:rsidRPr="00776448" w:rsidRDefault="00776448" w:rsidP="00776448">
      <w:pPr>
        <w:pStyle w:val="paragraph"/>
        <w:spacing w:before="0" w:beforeAutospacing="0" w:after="200" w:afterAutospacing="0" w:line="276" w:lineRule="auto"/>
        <w:jc w:val="both"/>
        <w:textAlignment w:val="baseline"/>
        <w:rPr>
          <w:rFonts w:ascii="Arial" w:hAnsi="Arial" w:cs="Arial"/>
          <w:color w:val="000000"/>
          <w:sz w:val="22"/>
          <w:szCs w:val="22"/>
          <w:lang w:eastAsia="ar-SA"/>
        </w:rPr>
      </w:pPr>
      <w:r w:rsidRPr="00776448">
        <w:rPr>
          <w:rFonts w:ascii="Arial" w:hAnsi="Arial" w:cs="Arial"/>
          <w:sz w:val="22"/>
          <w:szCs w:val="22"/>
          <w:lang w:eastAsia="ar-SA"/>
        </w:rPr>
        <w:t xml:space="preserve">L’Azienda Regionale per l'Innovazione e gli Acquisti S.p.A. (di seguito ARIA S.p.A.) nasce nel 2019 dalla fusione di tre società in-house di Regione Lombardia: la società di servizi digitali Lombardia Informatica, la centrale acquisti regionale ARCA, e la società per i lavori pubblici Infrastrutture Lombarde che è stata incorporata nel 2020 all'interno della nuova azienda. Nel </w:t>
      </w:r>
      <w:r w:rsidR="000A2580">
        <w:rPr>
          <w:rFonts w:ascii="Arial" w:hAnsi="Arial" w:cs="Arial"/>
          <w:sz w:val="22"/>
          <w:szCs w:val="22"/>
          <w:lang w:eastAsia="ar-SA"/>
        </w:rPr>
        <w:t xml:space="preserve">luglio </w:t>
      </w:r>
      <w:r w:rsidRPr="00776448">
        <w:rPr>
          <w:rFonts w:ascii="Arial" w:hAnsi="Arial" w:cs="Arial"/>
          <w:sz w:val="22"/>
          <w:szCs w:val="22"/>
          <w:lang w:eastAsia="ar-SA"/>
        </w:rPr>
        <w:t xml:space="preserve">2022, ARIA </w:t>
      </w:r>
      <w:r w:rsidR="000A2580">
        <w:rPr>
          <w:rFonts w:ascii="Arial" w:hAnsi="Arial" w:cs="Arial"/>
          <w:sz w:val="22"/>
          <w:szCs w:val="22"/>
          <w:lang w:eastAsia="ar-SA"/>
        </w:rPr>
        <w:t xml:space="preserve">ha incorporato </w:t>
      </w:r>
      <w:r w:rsidRPr="00776448">
        <w:rPr>
          <w:rFonts w:ascii="Arial" w:hAnsi="Arial" w:cs="Arial"/>
          <w:sz w:val="22"/>
          <w:szCs w:val="22"/>
          <w:lang w:eastAsia="ar-SA"/>
        </w:rPr>
        <w:t>al suo interno Explora S.p.A., società di Regione Lombardia impegnata nella promozione dell’offerta turistica del territorio lombardo. </w:t>
      </w:r>
    </w:p>
    <w:p w14:paraId="39EDC8DB" w14:textId="1D648D80" w:rsidR="00776448" w:rsidRPr="00776448" w:rsidRDefault="00776448" w:rsidP="00776448">
      <w:pPr>
        <w:pStyle w:val="paragraph"/>
        <w:spacing w:before="0" w:beforeAutospacing="0" w:after="200" w:afterAutospacing="0" w:line="276" w:lineRule="auto"/>
        <w:jc w:val="both"/>
        <w:textAlignment w:val="baseline"/>
        <w:rPr>
          <w:rFonts w:ascii="Arial" w:hAnsi="Arial" w:cs="Arial"/>
          <w:color w:val="000000"/>
          <w:sz w:val="22"/>
          <w:szCs w:val="22"/>
          <w:lang w:eastAsia="ar-SA"/>
        </w:rPr>
      </w:pPr>
      <w:r w:rsidRPr="00776448">
        <w:rPr>
          <w:rFonts w:ascii="Arial" w:hAnsi="Arial" w:cs="Arial"/>
          <w:color w:val="000000"/>
          <w:sz w:val="22"/>
          <w:szCs w:val="22"/>
          <w:lang w:eastAsia="ar-SA"/>
        </w:rPr>
        <w:t>Per far fronte alle sempre crescenti e più complesse attività dell’Azienda regionale si rende necessario rafforzare la Direzione Centrale Lavori che, all'interno di ARIA S.p.A., ha la responsabilità della gestione degli interventi di riqualificazione, gestione, valorizzazione e sviluppo patrimonio immobiliare regionale e della dotazione infrastrutturale della Lombardia. </w:t>
      </w:r>
      <w:r>
        <w:rPr>
          <w:rFonts w:ascii="Arial" w:hAnsi="Arial" w:cs="Arial"/>
          <w:color w:val="000000"/>
          <w:sz w:val="22"/>
          <w:szCs w:val="22"/>
          <w:lang w:eastAsia="ar-SA"/>
        </w:rPr>
        <w:t>Nello specifico si intende rafforzare la struttura che si occupa della progettazione di gare lavori e servizi di ingegneria e architettura.</w:t>
      </w: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8A0C93"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Requisiti minimi di ammissione:</w:t>
      </w:r>
    </w:p>
    <w:p w14:paraId="34AF602C" w14:textId="38DE877F" w:rsidR="00E54111" w:rsidRDefault="003F04DE" w:rsidP="00E54111">
      <w:pPr>
        <w:pStyle w:val="Paragrafoelenco"/>
        <w:numPr>
          <w:ilvl w:val="0"/>
          <w:numId w:val="16"/>
        </w:numPr>
        <w:spacing w:after="160" w:line="259" w:lineRule="auto"/>
        <w:jc w:val="both"/>
        <w:rPr>
          <w:rFonts w:ascii="Arial" w:hAnsi="Arial" w:cs="Arial"/>
        </w:rPr>
      </w:pPr>
      <w:r>
        <w:rPr>
          <w:rFonts w:ascii="Arial" w:hAnsi="Arial" w:cs="Arial"/>
        </w:rPr>
        <w:t xml:space="preserve">con riferimento al DM 270/04 e al DM 509/99, </w:t>
      </w:r>
      <w:r w:rsidR="00E54111" w:rsidRPr="007728B4">
        <w:rPr>
          <w:rFonts w:ascii="Arial" w:hAnsi="Arial" w:cs="Arial"/>
        </w:rPr>
        <w:t>essere in possesso di</w:t>
      </w:r>
      <w:r w:rsidR="005E585E">
        <w:rPr>
          <w:rFonts w:ascii="Arial" w:hAnsi="Arial" w:cs="Arial"/>
        </w:rPr>
        <w:t xml:space="preserve"> </w:t>
      </w:r>
      <w:r w:rsidR="00401908">
        <w:rPr>
          <w:rFonts w:ascii="Arial" w:hAnsi="Arial" w:cs="Arial"/>
        </w:rPr>
        <w:t xml:space="preserve">diploma di laurea specialistica, </w:t>
      </w:r>
      <w:r w:rsidR="00401908" w:rsidRPr="00691665">
        <w:rPr>
          <w:rFonts w:ascii="Arial" w:hAnsi="Arial" w:cs="Arial"/>
        </w:rPr>
        <w:t>magistrale o</w:t>
      </w:r>
      <w:r w:rsidR="00401908">
        <w:rPr>
          <w:rFonts w:ascii="Arial" w:hAnsi="Arial" w:cs="Arial"/>
        </w:rPr>
        <w:t xml:space="preserve"> vecchio ordinamento, in area economico</w:t>
      </w:r>
      <w:r w:rsidR="00691665">
        <w:rPr>
          <w:rFonts w:ascii="Arial" w:hAnsi="Arial" w:cs="Arial"/>
        </w:rPr>
        <w:t>-</w:t>
      </w:r>
      <w:r w:rsidR="00401908">
        <w:rPr>
          <w:rFonts w:ascii="Arial" w:hAnsi="Arial" w:cs="Arial"/>
        </w:rPr>
        <w:t xml:space="preserve">giuridica </w:t>
      </w:r>
      <w:r w:rsidR="00D25269">
        <w:rPr>
          <w:rFonts w:ascii="Arial" w:hAnsi="Arial" w:cs="Arial"/>
        </w:rPr>
        <w:t>(da allegare)</w:t>
      </w:r>
      <w:r w:rsidR="005E585E">
        <w:rPr>
          <w:rFonts w:ascii="Arial" w:hAnsi="Arial" w:cs="Arial"/>
        </w:rPr>
        <w:t>.</w:t>
      </w:r>
      <w:r w:rsidR="00E54111">
        <w:rPr>
          <w:rFonts w:ascii="Arial" w:hAnsi="Arial" w:cs="Arial"/>
        </w:rPr>
        <w:t xml:space="preserve"> </w:t>
      </w:r>
      <w:r>
        <w:rPr>
          <w:rFonts w:ascii="Arial" w:hAnsi="Arial" w:cs="Arial"/>
        </w:rPr>
        <w:t xml:space="preserve">Si considerano equipollenti le lauree indicate nella tabella allegata al Decreto Interministeriale del 9 Luglio 2009 e pubblicato nella Gazzetta Ufficiale del 7 Ottobre 2009 n. 233, e allegata al presente avviso di selezione. </w:t>
      </w:r>
      <w:r w:rsidR="00E54111" w:rsidRPr="00FE4D97">
        <w:rPr>
          <w:rFonts w:ascii="Arial" w:hAnsi="Arial" w:cs="Arial"/>
        </w:rPr>
        <w:t xml:space="preserve">I candidati in possesso di un titolo di studio conseguito all’estero devono indicare gli estremi del provvedimento con il quale detto titolo posseduto è stato riconosciuto equipollente al corrispondente titolo di studio italiano richiesto dal presente avviso di selezione; </w:t>
      </w:r>
    </w:p>
    <w:p w14:paraId="6008ACB1" w14:textId="072D76A4" w:rsidR="00401908" w:rsidRPr="00005AA6" w:rsidRDefault="00401908" w:rsidP="00E54111">
      <w:pPr>
        <w:pStyle w:val="Paragrafoelenco"/>
        <w:numPr>
          <w:ilvl w:val="0"/>
          <w:numId w:val="16"/>
        </w:numPr>
        <w:spacing w:after="160" w:line="259" w:lineRule="auto"/>
        <w:jc w:val="both"/>
        <w:rPr>
          <w:rFonts w:ascii="Arial" w:hAnsi="Arial" w:cs="Arial"/>
        </w:rPr>
      </w:pPr>
      <w:r w:rsidRPr="00005AA6">
        <w:rPr>
          <w:rFonts w:ascii="Arial" w:hAnsi="Arial" w:cs="Arial"/>
        </w:rPr>
        <w:t xml:space="preserve">avere esperienza continuativa di almeno 3 anni alle dirette dipendenze di un Soggetto aggregatore e/o Stazione Appaltante nella predisposizione di atti e documenti di gara relativi alle procedure di gara </w:t>
      </w:r>
      <w:r w:rsidR="00510C87">
        <w:rPr>
          <w:rFonts w:ascii="Arial" w:hAnsi="Arial" w:cs="Arial"/>
        </w:rPr>
        <w:t xml:space="preserve">– anche </w:t>
      </w:r>
      <w:r w:rsidRPr="00005AA6">
        <w:rPr>
          <w:rFonts w:ascii="Arial" w:hAnsi="Arial" w:cs="Arial"/>
        </w:rPr>
        <w:t xml:space="preserve">sopra-soglia comunitaria </w:t>
      </w:r>
      <w:r w:rsidR="00510C87">
        <w:rPr>
          <w:rFonts w:ascii="Arial" w:hAnsi="Arial" w:cs="Arial"/>
        </w:rPr>
        <w:t xml:space="preserve">- </w:t>
      </w:r>
      <w:r w:rsidRPr="00005AA6">
        <w:rPr>
          <w:rFonts w:ascii="Arial" w:hAnsi="Arial" w:cs="Arial"/>
        </w:rPr>
        <w:t>bandite dai suddetti soggetti in applicazione del D.lgs.  50/2016;</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13D02E0F" w:rsidR="00E54111" w:rsidRDefault="00E54111" w:rsidP="00005AA6">
      <w:pPr>
        <w:pStyle w:val="Paragrafoelenco"/>
        <w:numPr>
          <w:ilvl w:val="0"/>
          <w:numId w:val="16"/>
        </w:numPr>
        <w:spacing w:after="0" w:line="259" w:lineRule="auto"/>
        <w:ind w:left="714" w:hanging="357"/>
        <w:jc w:val="both"/>
        <w:rPr>
          <w:rFonts w:ascii="Arial" w:hAnsi="Arial" w:cs="Arial"/>
        </w:rPr>
      </w:pPr>
      <w:r w:rsidRPr="00DF2BFF">
        <w:rPr>
          <w:rFonts w:ascii="Arial" w:hAnsi="Arial" w:cs="Arial"/>
        </w:rPr>
        <w:t>non essere stato escluso dall'elettorato politico attivo;</w:t>
      </w:r>
    </w:p>
    <w:p w14:paraId="263C6DEA" w14:textId="08E17632" w:rsidR="00E75EAD" w:rsidRPr="00C4605C" w:rsidRDefault="006657CC">
      <w:pPr>
        <w:pStyle w:val="Paragrafoelenco"/>
        <w:numPr>
          <w:ilvl w:val="0"/>
          <w:numId w:val="16"/>
        </w:numPr>
        <w:spacing w:after="160" w:line="259" w:lineRule="auto"/>
        <w:jc w:val="both"/>
        <w:rPr>
          <w:rFonts w:ascii="Arial" w:hAnsi="Arial" w:cs="Arial"/>
        </w:rPr>
      </w:pPr>
      <w:r w:rsidRPr="00C4605C">
        <w:rPr>
          <w:rFonts w:ascii="Arial" w:hAnsi="Arial" w:cs="Arial"/>
        </w:rPr>
        <w:t>assenza di condanne penali che impediscano, ai sensi delle vigenti disposizioni in materia, la costituzione del rapporto d’impiego con la pubblica amministrazione</w:t>
      </w:r>
      <w:r w:rsidR="00005AA6" w:rsidRPr="00C4605C">
        <w:rPr>
          <w:rFonts w:ascii="Arial" w:hAnsi="Arial" w:cs="Arial"/>
        </w:rPr>
        <w:t>;</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w:t>
      </w:r>
      <w:r w:rsidRPr="00DF2BFF">
        <w:rPr>
          <w:rFonts w:ascii="Arial" w:hAnsi="Arial" w:cs="Arial"/>
        </w:rPr>
        <w:lastRenderedPageBreak/>
        <w:t xml:space="preserve">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trovarsi in conflitto di interessi con ARIA S.p.A. per aver assunto incarichi o prestazioni di consulenza avverso l’interesse dell’Azienda;</w:t>
      </w:r>
    </w:p>
    <w:p w14:paraId="66A37851" w14:textId="52AA1DCD" w:rsidR="00E54111"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in regola con le norme concernenti gli obblighi di leva per i cittadini soggetti a tale obbligo o essere stato dispensato;</w:t>
      </w:r>
    </w:p>
    <w:p w14:paraId="63461ADC" w14:textId="02A9E33F" w:rsidR="000D523B" w:rsidRPr="00C4605C" w:rsidRDefault="000D523B" w:rsidP="00E54111">
      <w:pPr>
        <w:pStyle w:val="Paragrafoelenco"/>
        <w:numPr>
          <w:ilvl w:val="0"/>
          <w:numId w:val="16"/>
        </w:numPr>
        <w:spacing w:after="160" w:line="259" w:lineRule="auto"/>
        <w:jc w:val="both"/>
        <w:rPr>
          <w:rFonts w:ascii="Arial" w:hAnsi="Arial" w:cs="Arial"/>
        </w:rPr>
      </w:pPr>
      <w:r w:rsidRPr="00C4605C">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0"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1" w:name="_Hlk99003797"/>
      <w:bookmarkStart w:id="2" w:name="_Hlk98079302"/>
      <w:bookmarkEnd w:id="0"/>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1"/>
    <w:p w14:paraId="258B86A4" w14:textId="77777777" w:rsidR="007068C8" w:rsidRPr="00AC5A24" w:rsidRDefault="007068C8" w:rsidP="00E54111">
      <w:pPr>
        <w:rPr>
          <w:rFonts w:ascii="Arial" w:hAnsi="Arial" w:cs="Arial"/>
        </w:rPr>
      </w:pPr>
    </w:p>
    <w:bookmarkEnd w:id="2"/>
    <w:p w14:paraId="2EE1CEBA" w14:textId="5B3D2912"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3C026716" w14:textId="5ED791EF" w:rsidR="00D64FAB" w:rsidRPr="00290A17" w:rsidRDefault="00D64FAB" w:rsidP="00D64FAB">
      <w:pPr>
        <w:jc w:val="both"/>
        <w:rPr>
          <w:rFonts w:ascii="Arial" w:hAnsi="Arial" w:cs="Arial"/>
        </w:rPr>
      </w:pPr>
      <w:r w:rsidRPr="00290A17">
        <w:rPr>
          <w:rFonts w:ascii="Arial" w:hAnsi="Arial" w:cs="Arial"/>
        </w:rPr>
        <w:t>La risorsa verrà inserita nella struttura Progettazione gare di Lavori e servizi di ingegneria e architettura della direzione Centrale Lavori di Aria S.p.A.</w:t>
      </w:r>
    </w:p>
    <w:p w14:paraId="433995A0" w14:textId="76BD692D" w:rsidR="00D64FAB" w:rsidRPr="00290A17" w:rsidRDefault="00D64FAB" w:rsidP="00D64FAB">
      <w:pPr>
        <w:jc w:val="both"/>
        <w:rPr>
          <w:rFonts w:ascii="Arial" w:hAnsi="Arial" w:cs="Arial"/>
        </w:rPr>
      </w:pPr>
      <w:r w:rsidRPr="00290A17">
        <w:rPr>
          <w:rFonts w:ascii="Arial" w:hAnsi="Arial" w:cs="Arial"/>
        </w:rPr>
        <w:t>Il core business della struttura inerisce alla gestione della fase selettiva e contrattuale degli appalti pubblici di lavori e servizi di ingegneria e architettura (progettazione, direzione lavori, ecc.), nonché l’assistenza, sotto il profilo giuridico amministrativo, alle aree tecniche durante la fase esecutiva dei contratti.</w:t>
      </w:r>
    </w:p>
    <w:p w14:paraId="132E04C7" w14:textId="47EECA70" w:rsidR="00D64FAB" w:rsidRPr="00290A17" w:rsidRDefault="00D64FAB" w:rsidP="00D64FAB">
      <w:pPr>
        <w:jc w:val="both"/>
        <w:rPr>
          <w:rFonts w:ascii="Arial" w:hAnsi="Arial" w:cs="Arial"/>
        </w:rPr>
      </w:pPr>
      <w:r w:rsidRPr="00290A17">
        <w:rPr>
          <w:rFonts w:ascii="Arial" w:hAnsi="Arial" w:cs="Arial"/>
        </w:rPr>
        <w:t>Compito della risorsa sarà quello di assicurare l'esecuzione di tutte le attività amministrative ed operative del processo ad evidenza pubblica  di individuazione degli operatori economici per le iniziative assegnate, dalla definizione della strategia di gara, in funzione delle esigenze manifestate dall’area tecnica di riferimento e dalla committente regionale, fino alla sua conclusione, garantendo il perseguimento del fine pubblico di selezione dell’operatore economico al fine della realizzazione del contratto affidato, nel rispetto della normativa applicabile.</w:t>
      </w:r>
    </w:p>
    <w:p w14:paraId="58868A15" w14:textId="3DD68B88" w:rsidR="00D64FAB" w:rsidRPr="00290A17" w:rsidRDefault="00D64FAB" w:rsidP="00D64FAB">
      <w:pPr>
        <w:jc w:val="both"/>
        <w:rPr>
          <w:rFonts w:ascii="Arial" w:hAnsi="Arial" w:cs="Arial"/>
        </w:rPr>
      </w:pPr>
      <w:r w:rsidRPr="00290A17">
        <w:rPr>
          <w:rFonts w:ascii="Arial" w:hAnsi="Arial" w:cs="Arial"/>
        </w:rPr>
        <w:t>La risorsa dovrà occuparsi, a titolo esemplificativo e non esaustivo, di:</w:t>
      </w:r>
    </w:p>
    <w:p w14:paraId="3C6C28BD" w14:textId="2E44D40F" w:rsidR="00D64FAB" w:rsidRPr="00290A17" w:rsidRDefault="00D64FAB" w:rsidP="00290A17">
      <w:pPr>
        <w:pStyle w:val="Paragrafoelenco"/>
        <w:numPr>
          <w:ilvl w:val="0"/>
          <w:numId w:val="34"/>
        </w:numPr>
        <w:spacing w:after="160" w:line="259" w:lineRule="auto"/>
        <w:ind w:left="714" w:hanging="357"/>
        <w:jc w:val="both"/>
        <w:rPr>
          <w:rFonts w:ascii="Arial" w:hAnsi="Arial" w:cs="Arial"/>
        </w:rPr>
      </w:pPr>
      <w:r w:rsidRPr="00290A17">
        <w:rPr>
          <w:rFonts w:ascii="Arial" w:hAnsi="Arial" w:cs="Arial"/>
        </w:rPr>
        <w:t>Gestire gli incontri con le aree tecniche coinvolte ed eventualmente, con le strutture di Regione Lombardia e gli Enti del sistema regionale, per le iniziative di propria competenza;</w:t>
      </w:r>
    </w:p>
    <w:p w14:paraId="1C639DB9" w14:textId="7BE1682F" w:rsidR="00D64FAB" w:rsidRPr="006A3D9F" w:rsidRDefault="00D64FAB" w:rsidP="00290A17">
      <w:pPr>
        <w:pStyle w:val="Paragrafoelenco"/>
        <w:numPr>
          <w:ilvl w:val="0"/>
          <w:numId w:val="34"/>
        </w:numPr>
        <w:spacing w:after="160" w:line="259" w:lineRule="auto"/>
        <w:ind w:left="714" w:hanging="357"/>
        <w:jc w:val="both"/>
        <w:rPr>
          <w:rFonts w:ascii="Arial" w:hAnsi="Arial" w:cs="Arial"/>
        </w:rPr>
      </w:pPr>
      <w:r w:rsidRPr="006A3D9F">
        <w:rPr>
          <w:rFonts w:ascii="Arial" w:hAnsi="Arial" w:cs="Arial"/>
        </w:rPr>
        <w:t>partecipare alla predisposizione delle gare d'appalto, definendo l'impianto e la strategia di gara con i tecnici di riferimento del settore e curando la realizzazione della relativa documentazione (disciplinare di gara, documentazione contrattuale, modelli di partecipazione alle procedure);</w:t>
      </w:r>
    </w:p>
    <w:p w14:paraId="34A68B7D" w14:textId="2F8ACAB6" w:rsidR="00D64FAB" w:rsidRPr="00290A17" w:rsidRDefault="00D64FAB" w:rsidP="00290A17">
      <w:pPr>
        <w:pStyle w:val="Paragrafoelenco"/>
        <w:numPr>
          <w:ilvl w:val="0"/>
          <w:numId w:val="34"/>
        </w:numPr>
        <w:spacing w:after="160" w:line="259" w:lineRule="auto"/>
        <w:ind w:left="714" w:hanging="357"/>
        <w:jc w:val="both"/>
        <w:rPr>
          <w:rFonts w:ascii="Arial" w:hAnsi="Arial" w:cs="Arial"/>
        </w:rPr>
      </w:pPr>
      <w:r w:rsidRPr="00290A17">
        <w:rPr>
          <w:rFonts w:ascii="Arial" w:hAnsi="Arial" w:cs="Arial"/>
        </w:rPr>
        <w:t>gestire l’espletamento dell’intera gara d’appalto dall’indizione della gara, pubblicazione, gestione sulla piattaforma informatica prescelta, fino all’aggiudicazione e sottoscrizione del contratto con l’operatore aggiudicatario;</w:t>
      </w:r>
    </w:p>
    <w:p w14:paraId="7442069C" w14:textId="4E3D7C8B" w:rsidR="00D64FAB" w:rsidRPr="00290A17" w:rsidRDefault="00D64FAB" w:rsidP="00290A17">
      <w:pPr>
        <w:pStyle w:val="Paragrafoelenco"/>
        <w:numPr>
          <w:ilvl w:val="0"/>
          <w:numId w:val="34"/>
        </w:numPr>
        <w:spacing w:after="160" w:line="259" w:lineRule="auto"/>
        <w:ind w:left="714" w:hanging="357"/>
        <w:jc w:val="both"/>
        <w:rPr>
          <w:rFonts w:ascii="Arial" w:hAnsi="Arial" w:cs="Arial"/>
        </w:rPr>
      </w:pPr>
      <w:r w:rsidRPr="00290A17">
        <w:rPr>
          <w:rFonts w:ascii="Arial" w:hAnsi="Arial" w:cs="Arial"/>
        </w:rPr>
        <w:lastRenderedPageBreak/>
        <w:t>gestire la procedura di gara durante il suo corso, predisposizione di atti, provvedimenti e verbali di gara, esame della documentazione amministrativa presentata dai concorrenti, gestione delle criticità in collaborazione con le aree competenti, assistenza alla Commissione Giudicatrice per la verbalizzazione delle attività;</w:t>
      </w:r>
    </w:p>
    <w:p w14:paraId="24048476" w14:textId="255F9505" w:rsidR="00D64FAB" w:rsidRPr="00290A17" w:rsidRDefault="00290A17" w:rsidP="00290A17">
      <w:pPr>
        <w:pStyle w:val="Paragrafoelenco"/>
        <w:numPr>
          <w:ilvl w:val="0"/>
          <w:numId w:val="34"/>
        </w:numPr>
        <w:spacing w:after="160" w:line="259" w:lineRule="auto"/>
        <w:ind w:left="714" w:hanging="357"/>
        <w:jc w:val="both"/>
        <w:rPr>
          <w:rFonts w:ascii="Arial" w:hAnsi="Arial" w:cs="Arial"/>
        </w:rPr>
      </w:pPr>
      <w:r w:rsidRPr="00290A17">
        <w:rPr>
          <w:rFonts w:ascii="Arial" w:hAnsi="Arial" w:cs="Arial"/>
        </w:rPr>
        <w:t>c</w:t>
      </w:r>
      <w:r w:rsidR="00D64FAB" w:rsidRPr="00290A17">
        <w:rPr>
          <w:rFonts w:ascii="Arial" w:hAnsi="Arial" w:cs="Arial"/>
        </w:rPr>
        <w:t>urare la verifica e predisposizione degli atti necessari alla stipula e variazione dei contratti e della relativa documentazione, collaborando con le altre strutture di ARIA;</w:t>
      </w:r>
    </w:p>
    <w:p w14:paraId="5C5A6B06" w14:textId="0D5F4380" w:rsidR="00D64FAB" w:rsidRPr="00290A17" w:rsidRDefault="00290A17" w:rsidP="00290A17">
      <w:pPr>
        <w:pStyle w:val="Paragrafoelenco"/>
        <w:numPr>
          <w:ilvl w:val="0"/>
          <w:numId w:val="34"/>
        </w:numPr>
        <w:spacing w:after="160" w:line="259" w:lineRule="auto"/>
        <w:ind w:left="714" w:hanging="357"/>
        <w:jc w:val="both"/>
        <w:rPr>
          <w:rFonts w:ascii="Arial" w:hAnsi="Arial" w:cs="Arial"/>
        </w:rPr>
      </w:pPr>
      <w:r w:rsidRPr="00290A17">
        <w:rPr>
          <w:rFonts w:ascii="Arial" w:hAnsi="Arial" w:cs="Arial"/>
        </w:rPr>
        <w:t>u</w:t>
      </w:r>
      <w:r w:rsidR="00D64FAB" w:rsidRPr="00290A17">
        <w:rPr>
          <w:rFonts w:ascii="Arial" w:hAnsi="Arial" w:cs="Arial"/>
        </w:rPr>
        <w:t>tilizzare gli strumenti di e-procurement della pubblica amministrazione (ad es. Sintel e Bandi Consip, incluse le piattaforme di acquisto NECA e MEPA)</w:t>
      </w:r>
      <w:r w:rsidRPr="00290A17">
        <w:rPr>
          <w:rFonts w:ascii="Arial" w:hAnsi="Arial" w:cs="Arial"/>
        </w:rPr>
        <w:t>,</w:t>
      </w:r>
      <w:r w:rsidR="00D64FAB" w:rsidRPr="00290A17">
        <w:rPr>
          <w:rFonts w:ascii="Arial" w:hAnsi="Arial" w:cs="Arial"/>
        </w:rPr>
        <w:t xml:space="preserve"> gestendo tutti gli adempimenti amministrativi secondo la normativa vigente</w:t>
      </w:r>
      <w:r w:rsidRPr="00290A17">
        <w:rPr>
          <w:rFonts w:ascii="Arial" w:hAnsi="Arial" w:cs="Arial"/>
        </w:rPr>
        <w:t>.</w:t>
      </w:r>
    </w:p>
    <w:p w14:paraId="2ED911A4" w14:textId="77777777" w:rsidR="00D64FAB" w:rsidRPr="00290A17" w:rsidRDefault="00D64FAB" w:rsidP="00D64FAB">
      <w:pPr>
        <w:jc w:val="both"/>
        <w:rPr>
          <w:rFonts w:ascii="Arial" w:hAnsi="Arial" w:cs="Arial"/>
        </w:rPr>
      </w:pPr>
    </w:p>
    <w:p w14:paraId="2D51A840" w14:textId="10A2544F" w:rsidR="004D342D" w:rsidRDefault="004D342D"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91A5A89" w14:textId="77777777" w:rsidR="002916AD" w:rsidRDefault="002916AD"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086CFF73" w14:textId="77777777" w:rsidR="005F647F" w:rsidRDefault="005F647F" w:rsidP="00DF10CD">
      <w:pPr>
        <w:spacing w:after="100" w:afterAutospacing="1"/>
        <w:jc w:val="both"/>
        <w:rPr>
          <w:rFonts w:ascii="Arial" w:eastAsia="Times New Roman" w:hAnsi="Arial" w:cs="Arial"/>
          <w:color w:val="333333"/>
          <w:lang w:eastAsia="it-IT"/>
        </w:rPr>
      </w:pPr>
    </w:p>
    <w:p w14:paraId="27E11C7A" w14:textId="641A4C52"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728B4">
        <w:rPr>
          <w:rFonts w:ascii="Arial" w:eastAsia="Times New Roman" w:hAnsi="Arial" w:cs="Arial"/>
          <w:color w:val="333333"/>
          <w:lang w:eastAsia="it-IT"/>
        </w:rPr>
        <w:t>dalle ore 10:00 del </w:t>
      </w:r>
      <w:r w:rsidR="004D0AAE">
        <w:rPr>
          <w:rFonts w:ascii="Arial" w:eastAsia="Times New Roman" w:hAnsi="Arial" w:cs="Arial"/>
          <w:b/>
          <w:bCs/>
          <w:lang w:eastAsia="it-IT"/>
        </w:rPr>
        <w:t>11</w:t>
      </w:r>
      <w:r w:rsidR="00CA181C" w:rsidRPr="007728B4">
        <w:rPr>
          <w:rFonts w:ascii="Arial" w:eastAsia="Times New Roman" w:hAnsi="Arial" w:cs="Arial"/>
          <w:b/>
          <w:bCs/>
          <w:lang w:eastAsia="it-IT"/>
        </w:rPr>
        <w:t>/</w:t>
      </w:r>
      <w:r w:rsidR="00C4605C">
        <w:rPr>
          <w:rFonts w:ascii="Arial" w:eastAsia="Times New Roman" w:hAnsi="Arial" w:cs="Arial"/>
          <w:b/>
          <w:bCs/>
          <w:lang w:eastAsia="it-IT"/>
        </w:rPr>
        <w:t>08</w:t>
      </w:r>
      <w:r w:rsidR="00CA181C" w:rsidRPr="007728B4">
        <w:rPr>
          <w:rFonts w:ascii="Arial" w:eastAsia="Times New Roman" w:hAnsi="Arial" w:cs="Arial"/>
          <w:b/>
          <w:bCs/>
          <w:lang w:eastAsia="it-IT"/>
        </w:rPr>
        <w:t>/</w:t>
      </w:r>
      <w:r w:rsidR="0058065D">
        <w:rPr>
          <w:rFonts w:ascii="Arial" w:eastAsia="Times New Roman" w:hAnsi="Arial" w:cs="Arial"/>
          <w:b/>
          <w:bCs/>
          <w:lang w:eastAsia="it-IT"/>
        </w:rPr>
        <w:t>2022</w:t>
      </w:r>
      <w:r w:rsidR="00E972D5" w:rsidRPr="007728B4">
        <w:rPr>
          <w:rFonts w:ascii="Arial" w:eastAsia="Times New Roman" w:hAnsi="Arial" w:cs="Arial"/>
          <w:color w:val="FF0000"/>
          <w:lang w:eastAsia="it-IT"/>
        </w:rPr>
        <w:t> </w:t>
      </w:r>
      <w:r w:rsidRPr="007728B4">
        <w:rPr>
          <w:rFonts w:ascii="Arial" w:eastAsia="Times New Roman" w:hAnsi="Arial" w:cs="Arial"/>
          <w:color w:val="333333"/>
          <w:lang w:eastAsia="it-IT"/>
        </w:rPr>
        <w:t>ed entro e non oltre le ore 16:00 del </w:t>
      </w:r>
      <w:r w:rsidR="00984780">
        <w:rPr>
          <w:rFonts w:ascii="Arial" w:eastAsia="Times New Roman" w:hAnsi="Arial" w:cs="Arial"/>
          <w:b/>
          <w:bCs/>
          <w:lang w:eastAsia="it-IT"/>
        </w:rPr>
        <w:t>28</w:t>
      </w:r>
      <w:r w:rsidRPr="007728B4">
        <w:rPr>
          <w:rFonts w:ascii="Arial" w:eastAsia="Times New Roman" w:hAnsi="Arial" w:cs="Arial"/>
          <w:b/>
          <w:bCs/>
          <w:lang w:eastAsia="it-IT"/>
        </w:rPr>
        <w:t>/</w:t>
      </w:r>
      <w:r w:rsidR="00C4605C">
        <w:rPr>
          <w:rFonts w:ascii="Arial" w:eastAsia="Times New Roman" w:hAnsi="Arial" w:cs="Arial"/>
          <w:b/>
          <w:bCs/>
          <w:lang w:eastAsia="it-IT"/>
        </w:rPr>
        <w:t>09</w:t>
      </w:r>
      <w:r w:rsidRPr="007728B4">
        <w:rPr>
          <w:rFonts w:ascii="Arial" w:eastAsia="Times New Roman" w:hAnsi="Arial" w:cs="Arial"/>
          <w:b/>
          <w:bCs/>
          <w:lang w:eastAsia="it-IT"/>
        </w:rPr>
        <w:t>/</w:t>
      </w:r>
      <w:r w:rsidR="0058065D">
        <w:rPr>
          <w:rFonts w:ascii="Arial" w:eastAsia="Times New Roman" w:hAnsi="Arial" w:cs="Arial"/>
          <w:b/>
          <w:bCs/>
          <w:lang w:eastAsia="it-IT"/>
        </w:rPr>
        <w:t>2022</w:t>
      </w:r>
      <w:r w:rsidRPr="007728B4">
        <w:rPr>
          <w:rFonts w:ascii="Arial" w:eastAsia="Times New Roman" w:hAnsi="Arial" w:cs="Arial"/>
          <w:color w:val="333333"/>
          <w:lang w:eastAsia="it-IT"/>
        </w:rPr>
        <w:t>, esclusivamente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0C5C02C9"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(in tal caso sarà necessario quindi aver richiesto il PIN presso uno degli sportelli abilitati presenti nella Regione di appartenenza, portando con sé 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676B6EDD" w:rsidR="00DF10CD" w:rsidRPr="00DF2BFF"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lastRenderedPageBreak/>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F6CA50E" w:rsidR="00DF10CD" w:rsidRPr="00F0161B" w:rsidRDefault="00D25269"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43587BE7" w:rsidR="00DF10CD" w:rsidRDefault="00D25269" w:rsidP="004255FA">
      <w:pPr>
        <w:pStyle w:val="Paragrafoelenco"/>
        <w:numPr>
          <w:ilvl w:val="0"/>
          <w:numId w:val="32"/>
        </w:numPr>
        <w:jc w:val="both"/>
        <w:rPr>
          <w:rFonts w:ascii="Arial" w:eastAsia="Times New Roman" w:hAnsi="Arial" w:cs="Arial"/>
          <w:color w:val="000000"/>
          <w:lang w:eastAsia="ar-SA"/>
        </w:rPr>
      </w:pPr>
      <w:bookmarkStart w:id="3"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sidR="00D92DA2">
        <w:rPr>
          <w:rFonts w:ascii="Arial" w:eastAsia="Times New Roman" w:hAnsi="Arial" w:cs="Arial"/>
          <w:color w:val="000000"/>
          <w:lang w:eastAsia="ar-SA"/>
        </w:rPr>
        <w:t>.</w:t>
      </w:r>
    </w:p>
    <w:bookmarkEnd w:id="3"/>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448F547F"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EF1D9E">
        <w:rPr>
          <w:rFonts w:ascii="Arial" w:eastAsia="Times New Roman" w:hAnsi="Arial" w:cs="Arial"/>
          <w:b/>
          <w:bCs/>
          <w:color w:val="000000"/>
          <w:lang w:eastAsia="ar-SA"/>
        </w:rPr>
        <w:t>6</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secondo una scala incrementale definita dalla Commissione;</w:t>
      </w:r>
    </w:p>
    <w:p w14:paraId="405BEBE9" w14:textId="02DC77F2"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lastRenderedPageBreak/>
        <w:t xml:space="preserve">fino a </w:t>
      </w:r>
      <w:r w:rsidR="00EF1D9E">
        <w:rPr>
          <w:rFonts w:ascii="Arial" w:eastAsia="Times New Roman" w:hAnsi="Arial" w:cs="Arial"/>
          <w:b/>
          <w:bCs/>
          <w:color w:val="000000"/>
          <w:lang w:eastAsia="ar-SA"/>
        </w:rPr>
        <w:t>4</w:t>
      </w:r>
      <w:r w:rsidRPr="007114A3">
        <w:rPr>
          <w:rFonts w:ascii="Arial" w:eastAsia="Times New Roman" w:hAnsi="Arial" w:cs="Arial"/>
          <w:b/>
          <w:bCs/>
          <w:color w:val="000000"/>
          <w:lang w:eastAsia="ar-SA"/>
        </w:rPr>
        <w:t>0 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3D49F416" w14:textId="77777777" w:rsidR="00A92688" w:rsidRPr="007068C8" w:rsidRDefault="00A92688" w:rsidP="002F2681">
      <w:pPr>
        <w:jc w:val="both"/>
        <w:rPr>
          <w:rFonts w:ascii="Arial" w:hAnsi="Arial" w:cs="Arial"/>
          <w:b/>
          <w:bCs/>
          <w:i/>
          <w:iCs/>
          <w:u w:val="single"/>
        </w:rPr>
      </w:pPr>
      <w:r w:rsidRPr="007728B4">
        <w:rPr>
          <w:rFonts w:ascii="Arial" w:hAnsi="Arial" w:cs="Arial"/>
          <w:b/>
          <w:bCs/>
          <w:i/>
          <w:iCs/>
          <w:u w:val="single"/>
        </w:rPr>
        <w:t>Requisiti specifici</w:t>
      </w:r>
      <w:r w:rsidRPr="007728B4">
        <w:rPr>
          <w:rFonts w:ascii="Arial" w:eastAsia="Times New Roman" w:hAnsi="Arial" w:cs="Arial"/>
          <w:b/>
          <w:bCs/>
          <w:i/>
          <w:iCs/>
          <w:color w:val="000000"/>
          <w:u w:val="single"/>
          <w:lang w:eastAsia="ar-SA"/>
        </w:rPr>
        <w:t xml:space="preserve"> </w:t>
      </w:r>
      <w:r w:rsidRPr="007728B4">
        <w:rPr>
          <w:rFonts w:ascii="Arial" w:hAnsi="Arial" w:cs="Arial"/>
          <w:b/>
          <w:bCs/>
          <w:i/>
          <w:iCs/>
          <w:u w:val="single"/>
        </w:rPr>
        <w:t>richiesti per l’ammissione alla lista di idoneità con punteggio massimo maturabile 60 punti:</w:t>
      </w:r>
    </w:p>
    <w:p w14:paraId="5925D36C" w14:textId="77777777"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Pr>
          <w:rFonts w:ascii="Arial" w:eastAsia="Times New Roman" w:hAnsi="Arial" w:cs="Arial"/>
          <w:color w:val="000000"/>
          <w:lang w:eastAsia="ar-SA"/>
        </w:rPr>
        <w:t>6</w:t>
      </w:r>
      <w:r w:rsidRPr="00641961">
        <w:rPr>
          <w:rFonts w:ascii="Arial" w:eastAsia="Times New Roman" w:hAnsi="Arial" w:cs="Arial"/>
          <w:color w:val="000000"/>
          <w:lang w:eastAsia="ar-SA"/>
        </w:rPr>
        <w:t>0</w:t>
      </w:r>
      <w:r w:rsidRPr="00780492">
        <w:rPr>
          <w:rFonts w:ascii="Arial" w:eastAsia="Times New Roman" w:hAnsi="Arial" w:cs="Arial"/>
          <w:color w:val="000000"/>
          <w:lang w:eastAsia="ar-SA"/>
        </w:rPr>
        <w:t xml:space="preserve"> su 100 punti totali così distribuiti:</w:t>
      </w:r>
    </w:p>
    <w:p w14:paraId="068CCC8E" w14:textId="4DB517C0" w:rsidR="00D25269" w:rsidRDefault="00D25269" w:rsidP="00D25269">
      <w:pPr>
        <w:contextualSpacing/>
        <w:jc w:val="both"/>
      </w:pPr>
      <w:bookmarkStart w:id="4" w:name="_Hlk98089570"/>
      <w:r w:rsidRPr="00B04F00">
        <w:rPr>
          <w:rFonts w:ascii="Arial" w:eastAsia="ArialMT" w:hAnsi="Arial" w:cs="Arial"/>
          <w:b/>
          <w:bCs/>
          <w:i/>
          <w:iCs/>
          <w:lang w:eastAsia="it-IT"/>
        </w:rPr>
        <w:t xml:space="preserve">Requisito 1 - </w:t>
      </w:r>
      <w:r w:rsidR="00EB56DA" w:rsidRPr="00B04F00">
        <w:rPr>
          <w:rFonts w:ascii="Arial" w:eastAsia="ArialMT" w:hAnsi="Arial" w:cs="Arial"/>
          <w:b/>
          <w:bCs/>
          <w:i/>
          <w:iCs/>
          <w:lang w:eastAsia="it-IT"/>
        </w:rPr>
        <w:t xml:space="preserve">Esperienza lavorativa </w:t>
      </w:r>
      <w:r w:rsidRPr="00B04F00">
        <w:rPr>
          <w:rFonts w:ascii="Arial" w:eastAsia="ArialMT" w:hAnsi="Arial" w:cs="Arial"/>
          <w:b/>
          <w:bCs/>
          <w:i/>
          <w:iCs/>
          <w:lang w:eastAsia="it-IT"/>
        </w:rPr>
        <w:t xml:space="preserve">(massimo </w:t>
      </w:r>
      <w:r w:rsidR="00EB56DA">
        <w:rPr>
          <w:rFonts w:ascii="Arial" w:eastAsia="ArialMT" w:hAnsi="Arial" w:cs="Arial"/>
          <w:b/>
          <w:bCs/>
          <w:i/>
          <w:iCs/>
          <w:lang w:eastAsia="it-IT"/>
        </w:rPr>
        <w:t>2</w:t>
      </w:r>
      <w:r w:rsidR="00BA121D">
        <w:rPr>
          <w:rFonts w:ascii="Arial" w:eastAsia="ArialMT" w:hAnsi="Arial" w:cs="Arial"/>
          <w:b/>
          <w:bCs/>
          <w:i/>
          <w:iCs/>
          <w:lang w:eastAsia="it-IT"/>
        </w:rPr>
        <w:t>5</w:t>
      </w:r>
      <w:r w:rsidRPr="00B04F00">
        <w:rPr>
          <w:rFonts w:ascii="Arial" w:eastAsia="ArialMT" w:hAnsi="Arial" w:cs="Arial"/>
          <w:b/>
          <w:bCs/>
          <w:i/>
          <w:iCs/>
          <w:lang w:eastAsia="it-IT"/>
        </w:rPr>
        <w:t xml:space="preserve"> punti</w:t>
      </w:r>
      <w:r w:rsidRPr="00EB56DA">
        <w:rPr>
          <w:rFonts w:ascii="Arial" w:eastAsia="ArialMT" w:hAnsi="Arial" w:cs="Arial"/>
          <w:b/>
          <w:bCs/>
          <w:i/>
          <w:iCs/>
          <w:lang w:eastAsia="it-IT"/>
        </w:rPr>
        <w:t xml:space="preserve">): </w:t>
      </w:r>
      <w:r w:rsidR="00EB56DA">
        <w:rPr>
          <w:rFonts w:ascii="Arial" w:hAnsi="Arial" w:cs="Arial"/>
        </w:rPr>
        <w:t>e</w:t>
      </w:r>
      <w:r w:rsidR="00EB56DA" w:rsidRPr="00EB56DA">
        <w:rPr>
          <w:rFonts w:ascii="Arial" w:hAnsi="Arial" w:cs="Arial"/>
        </w:rPr>
        <w:t xml:space="preserve">sperienza continuativa </w:t>
      </w:r>
      <w:r w:rsidR="00BA121D">
        <w:rPr>
          <w:rFonts w:ascii="Arial" w:hAnsi="Arial" w:cs="Arial"/>
        </w:rPr>
        <w:t>tra i 3 e gli 8</w:t>
      </w:r>
      <w:r w:rsidR="00EB56DA" w:rsidRPr="00EB56DA">
        <w:rPr>
          <w:rFonts w:ascii="Arial" w:hAnsi="Arial" w:cs="Arial"/>
        </w:rPr>
        <w:t xml:space="preserve"> anni maturata presso ufficio gare/</w:t>
      </w:r>
      <w:r w:rsidR="00EB56DA">
        <w:rPr>
          <w:rFonts w:ascii="Arial" w:hAnsi="Arial" w:cs="Arial"/>
        </w:rPr>
        <w:t>a</w:t>
      </w:r>
      <w:r w:rsidR="00EB56DA" w:rsidRPr="00EB56DA">
        <w:rPr>
          <w:rFonts w:ascii="Arial" w:hAnsi="Arial" w:cs="Arial"/>
        </w:rPr>
        <w:t>cquisti (</w:t>
      </w:r>
      <w:r w:rsidR="00EB56DA">
        <w:rPr>
          <w:rFonts w:ascii="Arial" w:hAnsi="Arial" w:cs="Arial"/>
        </w:rPr>
        <w:t xml:space="preserve">in </w:t>
      </w:r>
      <w:r w:rsidR="00EB56DA" w:rsidRPr="00EB56DA">
        <w:rPr>
          <w:rFonts w:ascii="Arial" w:hAnsi="Arial" w:cs="Arial"/>
        </w:rPr>
        <w:t xml:space="preserve">ruolo analogo </w:t>
      </w:r>
      <w:r w:rsidR="00EB56DA">
        <w:rPr>
          <w:rFonts w:ascii="Arial" w:hAnsi="Arial" w:cs="Arial"/>
        </w:rPr>
        <w:t xml:space="preserve">a quello </w:t>
      </w:r>
      <w:r w:rsidR="000F23EF">
        <w:rPr>
          <w:rFonts w:ascii="Arial" w:hAnsi="Arial" w:cs="Arial"/>
        </w:rPr>
        <w:t>sopra descritto</w:t>
      </w:r>
      <w:r w:rsidR="00EB56DA" w:rsidRPr="00EB56DA">
        <w:rPr>
          <w:rFonts w:ascii="Arial" w:hAnsi="Arial" w:cs="Arial"/>
        </w:rPr>
        <w:t xml:space="preserve">) </w:t>
      </w:r>
      <w:r w:rsidR="00EB56DA" w:rsidRPr="00EB56DA">
        <w:rPr>
          <w:rFonts w:ascii="Arial" w:hAnsi="Arial" w:cs="Arial"/>
          <w:color w:val="000000"/>
          <w:lang w:eastAsia="ar-SA"/>
        </w:rPr>
        <w:t>di un Soggetto aggregatore e/o Stazione Appaltante</w:t>
      </w:r>
      <w:r w:rsidR="00EB56DA" w:rsidRPr="00EB56DA">
        <w:rPr>
          <w:rFonts w:ascii="Arial" w:hAnsi="Arial" w:cs="Arial"/>
        </w:rPr>
        <w:t xml:space="preserve"> </w:t>
      </w:r>
      <w:r w:rsidR="00BA121D">
        <w:rPr>
          <w:rFonts w:ascii="Arial" w:hAnsi="Arial" w:cs="Arial"/>
        </w:rPr>
        <w:t xml:space="preserve">preferibilmente </w:t>
      </w:r>
      <w:r w:rsidR="00EB56DA" w:rsidRPr="00EB56DA">
        <w:rPr>
          <w:rFonts w:ascii="Arial" w:hAnsi="Arial" w:cs="Arial"/>
        </w:rPr>
        <w:t>in tema di appalti di lavori e/o servizi di ingegneria e architettura</w:t>
      </w:r>
      <w:r w:rsidR="000F23EF">
        <w:rPr>
          <w:rFonts w:ascii="Arial" w:hAnsi="Arial" w:cs="Arial"/>
        </w:rPr>
        <w:t>.</w:t>
      </w:r>
      <w:r w:rsidR="00EB56DA" w:rsidRPr="00520F66">
        <w:t xml:space="preserve">  </w:t>
      </w:r>
    </w:p>
    <w:p w14:paraId="371E4C91" w14:textId="206C2D38" w:rsidR="000F23EF" w:rsidRDefault="000F23EF" w:rsidP="00D25269">
      <w:pPr>
        <w:contextualSpacing/>
        <w:jc w:val="both"/>
      </w:pPr>
    </w:p>
    <w:p w14:paraId="7CF9E552" w14:textId="77777777" w:rsidR="000F23EF" w:rsidRPr="00B04F00" w:rsidRDefault="000F23EF" w:rsidP="000F23EF">
      <w:pPr>
        <w:jc w:val="both"/>
        <w:rPr>
          <w:rFonts w:ascii="Arial" w:eastAsia="ArialMT" w:hAnsi="Arial" w:cs="Arial"/>
          <w:b/>
          <w:bCs/>
          <w:i/>
          <w:iCs/>
          <w:lang w:eastAsia="it-IT"/>
        </w:rPr>
      </w:pPr>
      <w:r w:rsidRPr="00B04F00">
        <w:rPr>
          <w:rFonts w:ascii="Arial" w:hAnsi="Arial" w:cs="Arial"/>
        </w:rPr>
        <w:t>L’esperienza deve essere espressamente dichiarata nel CV.</w:t>
      </w:r>
    </w:p>
    <w:p w14:paraId="4BA0E031" w14:textId="47FAB1E4" w:rsidR="00D25269" w:rsidRPr="0008395C" w:rsidRDefault="00D25269" w:rsidP="00D25269">
      <w:pPr>
        <w:jc w:val="both"/>
        <w:rPr>
          <w:rFonts w:ascii="Arial" w:eastAsia="ArialMT" w:hAnsi="Arial" w:cs="Arial"/>
          <w:lang w:eastAsia="it-IT"/>
        </w:rPr>
      </w:pPr>
      <w:r w:rsidRPr="0008395C">
        <w:rPr>
          <w:rFonts w:ascii="Arial" w:eastAsia="ArialMT" w:hAnsi="Arial" w:cs="Arial"/>
          <w:b/>
          <w:bCs/>
          <w:i/>
          <w:iCs/>
          <w:lang w:eastAsia="it-IT"/>
        </w:rPr>
        <w:t xml:space="preserve">Requisito 2 - </w:t>
      </w:r>
      <w:bookmarkStart w:id="5" w:name="_Hlk107829078"/>
      <w:r w:rsidRPr="0008395C">
        <w:rPr>
          <w:rFonts w:ascii="Arial" w:eastAsia="ArialMT" w:hAnsi="Arial" w:cs="Arial"/>
          <w:b/>
          <w:bCs/>
          <w:i/>
          <w:iCs/>
          <w:lang w:eastAsia="it-IT"/>
        </w:rPr>
        <w:t xml:space="preserve">Esperienza </w:t>
      </w:r>
      <w:r w:rsidR="000F23EF" w:rsidRPr="0008395C">
        <w:rPr>
          <w:rFonts w:ascii="Arial" w:eastAsia="ArialMT" w:hAnsi="Arial" w:cs="Arial"/>
          <w:b/>
          <w:bCs/>
          <w:i/>
          <w:iCs/>
          <w:lang w:eastAsia="it-IT"/>
        </w:rPr>
        <w:t>specifica</w:t>
      </w:r>
      <w:r w:rsidRPr="0008395C">
        <w:rPr>
          <w:rFonts w:ascii="Arial" w:eastAsia="ArialMT" w:hAnsi="Arial" w:cs="Arial"/>
          <w:b/>
          <w:bCs/>
          <w:i/>
          <w:iCs/>
          <w:lang w:eastAsia="it-IT"/>
        </w:rPr>
        <w:t xml:space="preserve"> (massimo </w:t>
      </w:r>
      <w:r w:rsidR="000F23EF" w:rsidRPr="0008395C">
        <w:rPr>
          <w:rFonts w:ascii="Arial" w:eastAsia="ArialMT" w:hAnsi="Arial" w:cs="Arial"/>
          <w:b/>
          <w:bCs/>
          <w:i/>
          <w:iCs/>
          <w:lang w:eastAsia="it-IT"/>
        </w:rPr>
        <w:t>5</w:t>
      </w:r>
      <w:r w:rsidRPr="0008395C">
        <w:rPr>
          <w:rFonts w:ascii="Arial" w:eastAsia="ArialMT" w:hAnsi="Arial" w:cs="Arial"/>
          <w:b/>
          <w:bCs/>
          <w:i/>
          <w:iCs/>
          <w:lang w:eastAsia="it-IT"/>
        </w:rPr>
        <w:t xml:space="preserve"> punti):</w:t>
      </w:r>
      <w:bookmarkEnd w:id="5"/>
      <w:r w:rsidR="00655935" w:rsidRPr="0008395C">
        <w:rPr>
          <w:rFonts w:ascii="Arial" w:eastAsia="ArialMT" w:hAnsi="Arial" w:cs="Arial"/>
          <w:b/>
          <w:bCs/>
          <w:i/>
          <w:iCs/>
          <w:lang w:eastAsia="it-IT"/>
        </w:rPr>
        <w:t xml:space="preserve"> </w:t>
      </w:r>
      <w:r w:rsidR="000F23EF" w:rsidRPr="0008395C">
        <w:rPr>
          <w:rFonts w:ascii="Arial" w:hAnsi="Arial" w:cs="Arial"/>
        </w:rPr>
        <w:t xml:space="preserve">esperienza di almeno 3 anni nell’utilizzo della Piattaforma telematica regionale di e-procurement Sintel o </w:t>
      </w:r>
      <w:r w:rsidR="000F23EF" w:rsidRPr="00005AA6">
        <w:rPr>
          <w:rFonts w:ascii="Arial" w:hAnsi="Arial" w:cs="Arial"/>
        </w:rPr>
        <w:t>equivalenti</w:t>
      </w:r>
      <w:r w:rsidR="000F23EF" w:rsidRPr="0008395C">
        <w:rPr>
          <w:rFonts w:ascii="Arial" w:hAnsi="Arial" w:cs="Arial"/>
          <w:b/>
          <w:bCs/>
        </w:rPr>
        <w:t>.</w:t>
      </w:r>
      <w:r w:rsidRPr="0008395C">
        <w:rPr>
          <w:rFonts w:ascii="Arial" w:eastAsia="ArialMT" w:hAnsi="Arial" w:cs="Arial"/>
          <w:lang w:eastAsia="it-IT"/>
        </w:rPr>
        <w:t xml:space="preserve"> </w:t>
      </w:r>
    </w:p>
    <w:p w14:paraId="75C5A006" w14:textId="77777777" w:rsidR="00D25269" w:rsidRPr="0008395C" w:rsidRDefault="00D25269" w:rsidP="00D25269">
      <w:pPr>
        <w:jc w:val="both"/>
        <w:rPr>
          <w:rFonts w:ascii="Arial" w:eastAsia="ArialMT" w:hAnsi="Arial" w:cs="Arial"/>
          <w:b/>
          <w:bCs/>
          <w:i/>
          <w:iCs/>
          <w:lang w:eastAsia="it-IT"/>
        </w:rPr>
      </w:pPr>
      <w:r w:rsidRPr="0008395C">
        <w:rPr>
          <w:rFonts w:ascii="Arial" w:hAnsi="Arial" w:cs="Arial"/>
        </w:rPr>
        <w:t>L’esperienza deve essere espressamente dichiarata nel CV.</w:t>
      </w:r>
    </w:p>
    <w:p w14:paraId="6C1DC4A2" w14:textId="06FD4DE6" w:rsidR="00DC5F8A" w:rsidRPr="0008395C" w:rsidRDefault="00D25269" w:rsidP="00D25269">
      <w:pPr>
        <w:jc w:val="both"/>
        <w:rPr>
          <w:rFonts w:ascii="Arial" w:hAnsi="Arial" w:cs="Arial"/>
        </w:rPr>
      </w:pPr>
      <w:r w:rsidRPr="0008395C">
        <w:rPr>
          <w:rFonts w:ascii="Arial" w:eastAsia="ArialMT" w:hAnsi="Arial" w:cs="Arial"/>
          <w:b/>
          <w:bCs/>
          <w:i/>
          <w:iCs/>
          <w:lang w:eastAsia="it-IT"/>
        </w:rPr>
        <w:t xml:space="preserve">Requisito 3 </w:t>
      </w:r>
      <w:r w:rsidR="00655935" w:rsidRPr="0008395C">
        <w:rPr>
          <w:rFonts w:ascii="Arial" w:eastAsia="ArialMT" w:hAnsi="Arial" w:cs="Arial"/>
          <w:b/>
          <w:bCs/>
          <w:i/>
          <w:iCs/>
          <w:lang w:eastAsia="it-IT"/>
        </w:rPr>
        <w:t>-</w:t>
      </w:r>
      <w:r w:rsidRPr="0008395C">
        <w:rPr>
          <w:rFonts w:ascii="Arial" w:eastAsia="ArialMT" w:hAnsi="Arial" w:cs="Arial"/>
          <w:b/>
          <w:bCs/>
          <w:i/>
          <w:iCs/>
          <w:lang w:eastAsia="it-IT"/>
        </w:rPr>
        <w:t xml:space="preserve"> Esperienza specifica (massimo </w:t>
      </w:r>
      <w:r w:rsidR="00BA121D" w:rsidRPr="0008395C">
        <w:rPr>
          <w:rFonts w:ascii="Arial" w:eastAsia="ArialMT" w:hAnsi="Arial" w:cs="Arial"/>
          <w:b/>
          <w:bCs/>
          <w:i/>
          <w:iCs/>
          <w:lang w:eastAsia="it-IT"/>
        </w:rPr>
        <w:t xml:space="preserve">5 </w:t>
      </w:r>
      <w:r w:rsidRPr="0008395C">
        <w:rPr>
          <w:rFonts w:ascii="Arial" w:eastAsia="ArialMT" w:hAnsi="Arial" w:cs="Arial"/>
          <w:b/>
          <w:bCs/>
          <w:i/>
          <w:iCs/>
          <w:lang w:eastAsia="it-IT"/>
        </w:rPr>
        <w:t xml:space="preserve">punti): </w:t>
      </w:r>
      <w:r w:rsidR="00DC5F8A" w:rsidRPr="0008395C">
        <w:rPr>
          <w:rFonts w:ascii="Arial" w:hAnsi="Arial" w:cs="Arial"/>
        </w:rPr>
        <w:t>aver svolto ruoli quali segretario verbalizzante e/o componente di Seggio di gara, per la verifica e controllo della documentazione amministrativa inviata dai concorrenti nell’ambito delle procedure bandite dai suddetti soggetti.</w:t>
      </w:r>
    </w:p>
    <w:p w14:paraId="3CA565CC" w14:textId="69C600E8" w:rsidR="00D25269" w:rsidRPr="0008395C" w:rsidRDefault="00D25269" w:rsidP="00D25269">
      <w:pPr>
        <w:jc w:val="both"/>
        <w:rPr>
          <w:rFonts w:ascii="Arial" w:eastAsia="ArialMT" w:hAnsi="Arial" w:cs="Arial"/>
          <w:b/>
          <w:bCs/>
          <w:i/>
          <w:iCs/>
          <w:lang w:eastAsia="it-IT"/>
        </w:rPr>
      </w:pPr>
      <w:r w:rsidRPr="0008395C">
        <w:rPr>
          <w:rFonts w:ascii="Arial" w:hAnsi="Arial" w:cs="Arial"/>
        </w:rPr>
        <w:t>L’esperienza deve essere espressamente dichiarata nel CV.</w:t>
      </w:r>
    </w:p>
    <w:p w14:paraId="31C9396B" w14:textId="2F2D7D09" w:rsidR="00864C9F" w:rsidRPr="0008395C" w:rsidRDefault="00D25269" w:rsidP="00864C9F">
      <w:pPr>
        <w:jc w:val="both"/>
        <w:rPr>
          <w:rFonts w:ascii="Arial" w:hAnsi="Arial" w:cs="Arial"/>
        </w:rPr>
      </w:pPr>
      <w:bookmarkStart w:id="6" w:name="_Hlk88606633"/>
      <w:bookmarkStart w:id="7" w:name="_Hlk75708767"/>
      <w:r w:rsidRPr="0008395C">
        <w:rPr>
          <w:rFonts w:ascii="Arial" w:eastAsia="ArialMT" w:hAnsi="Arial" w:cs="Arial"/>
          <w:b/>
          <w:bCs/>
          <w:i/>
          <w:iCs/>
          <w:lang w:eastAsia="it-IT"/>
        </w:rPr>
        <w:t xml:space="preserve">Requisito </w:t>
      </w:r>
      <w:r w:rsidR="00655935" w:rsidRPr="0008395C">
        <w:rPr>
          <w:rFonts w:ascii="Arial" w:eastAsia="ArialMT" w:hAnsi="Arial" w:cs="Arial"/>
          <w:b/>
          <w:bCs/>
          <w:i/>
          <w:iCs/>
          <w:lang w:eastAsia="it-IT"/>
        </w:rPr>
        <w:t>4</w:t>
      </w:r>
      <w:r w:rsidRPr="0008395C">
        <w:rPr>
          <w:rFonts w:ascii="Arial" w:eastAsia="ArialMT" w:hAnsi="Arial" w:cs="Arial"/>
          <w:b/>
          <w:bCs/>
          <w:i/>
          <w:iCs/>
          <w:lang w:eastAsia="it-IT"/>
        </w:rPr>
        <w:t xml:space="preserve"> </w:t>
      </w:r>
      <w:r w:rsidR="00655935" w:rsidRPr="0008395C">
        <w:rPr>
          <w:rFonts w:ascii="Arial" w:eastAsia="ArialMT" w:hAnsi="Arial" w:cs="Arial"/>
          <w:b/>
          <w:bCs/>
          <w:i/>
          <w:iCs/>
          <w:lang w:eastAsia="it-IT"/>
        </w:rPr>
        <w:t>-</w:t>
      </w:r>
      <w:r w:rsidRPr="0008395C">
        <w:rPr>
          <w:rFonts w:ascii="Arial" w:eastAsia="ArialMT" w:hAnsi="Arial" w:cs="Arial"/>
          <w:b/>
          <w:bCs/>
          <w:i/>
          <w:iCs/>
          <w:lang w:eastAsia="it-IT"/>
        </w:rPr>
        <w:t xml:space="preserve"> </w:t>
      </w:r>
      <w:r w:rsidR="00864C9F" w:rsidRPr="00005AA6">
        <w:rPr>
          <w:rFonts w:ascii="Arial" w:eastAsia="ArialMT" w:hAnsi="Arial" w:cs="Arial"/>
          <w:b/>
          <w:bCs/>
          <w:i/>
          <w:iCs/>
          <w:lang w:eastAsia="it-IT"/>
        </w:rPr>
        <w:t>Progetti</w:t>
      </w:r>
      <w:r w:rsidRPr="00005AA6">
        <w:rPr>
          <w:rFonts w:ascii="Arial" w:eastAsia="ArialMT" w:hAnsi="Arial" w:cs="Arial"/>
          <w:b/>
          <w:bCs/>
          <w:i/>
          <w:iCs/>
          <w:lang w:eastAsia="it-IT"/>
        </w:rPr>
        <w:t xml:space="preserve"> (massimo </w:t>
      </w:r>
      <w:r w:rsidR="00864C9F" w:rsidRPr="00005AA6">
        <w:rPr>
          <w:rFonts w:ascii="Arial" w:eastAsia="ArialMT" w:hAnsi="Arial" w:cs="Arial"/>
          <w:b/>
          <w:bCs/>
          <w:i/>
          <w:iCs/>
          <w:lang w:eastAsia="it-IT"/>
        </w:rPr>
        <w:t>1</w:t>
      </w:r>
      <w:r w:rsidRPr="00005AA6">
        <w:rPr>
          <w:rFonts w:ascii="Arial" w:eastAsia="ArialMT" w:hAnsi="Arial" w:cs="Arial"/>
          <w:b/>
          <w:bCs/>
          <w:i/>
          <w:iCs/>
          <w:lang w:eastAsia="it-IT"/>
        </w:rPr>
        <w:t>5 punti):</w:t>
      </w:r>
      <w:r w:rsidRPr="00005AA6">
        <w:rPr>
          <w:rFonts w:ascii="Arial" w:eastAsia="ArialMT" w:hAnsi="Arial" w:cs="Arial"/>
          <w:lang w:eastAsia="it-IT"/>
        </w:rPr>
        <w:t xml:space="preserve"> </w:t>
      </w:r>
      <w:bookmarkEnd w:id="6"/>
      <w:bookmarkEnd w:id="7"/>
      <w:r w:rsidR="00864C9F" w:rsidRPr="00005AA6">
        <w:rPr>
          <w:rFonts w:ascii="Arial" w:hAnsi="Arial" w:cs="Arial"/>
        </w:rPr>
        <w:t xml:space="preserve">si richiede di produrre in una tabella di sintesi l’elenco delle 5 principali procedure di gara di lavori e/o servizi tecnici di ingegneria e architettura che il candidato ha contribuito a lanciare (o </w:t>
      </w:r>
      <w:r w:rsidR="00010F11">
        <w:rPr>
          <w:rFonts w:ascii="Arial" w:hAnsi="Arial" w:cs="Arial"/>
        </w:rPr>
        <w:t>h</w:t>
      </w:r>
      <w:r w:rsidR="00864C9F" w:rsidRPr="00005AA6">
        <w:rPr>
          <w:rFonts w:ascii="Arial" w:hAnsi="Arial" w:cs="Arial"/>
        </w:rPr>
        <w:t>a seguito o di cui ha predisposto la documentazione di gara) negli ultimi 4 anni, di cui almeno una sopra soglia comunitaria.</w:t>
      </w:r>
      <w:r w:rsidR="00864C9F" w:rsidRPr="0008395C">
        <w:rPr>
          <w:rFonts w:ascii="Arial" w:hAnsi="Arial" w:cs="Arial"/>
        </w:rPr>
        <w:t xml:space="preserve"> </w:t>
      </w:r>
    </w:p>
    <w:p w14:paraId="0FAC9850" w14:textId="77777777" w:rsidR="00864C9F" w:rsidRPr="00864C9F" w:rsidRDefault="00864C9F" w:rsidP="00864C9F">
      <w:pPr>
        <w:jc w:val="both"/>
        <w:rPr>
          <w:rFonts w:ascii="Arial" w:hAnsi="Arial" w:cs="Arial"/>
        </w:rPr>
      </w:pPr>
      <w:r w:rsidRPr="0008395C">
        <w:rPr>
          <w:rFonts w:ascii="Arial" w:hAnsi="Arial" w:cs="Arial"/>
        </w:rPr>
        <w:t>La Commissione attribuirà il punteggio in base ai seguenti elementi:</w:t>
      </w:r>
    </w:p>
    <w:p w14:paraId="35F22291" w14:textId="77777777" w:rsidR="000A2580" w:rsidRPr="00864C9F" w:rsidRDefault="000A2580" w:rsidP="000A2580">
      <w:pPr>
        <w:pStyle w:val="Paragrafoelenco"/>
        <w:numPr>
          <w:ilvl w:val="2"/>
          <w:numId w:val="36"/>
        </w:numPr>
        <w:jc w:val="both"/>
        <w:rPr>
          <w:rFonts w:ascii="Arial" w:hAnsi="Arial" w:cs="Arial"/>
        </w:rPr>
      </w:pPr>
      <w:r w:rsidRPr="00864C9F">
        <w:rPr>
          <w:rFonts w:ascii="Arial" w:hAnsi="Arial" w:cs="Arial"/>
        </w:rPr>
        <w:t>CIG e CUP</w:t>
      </w:r>
    </w:p>
    <w:p w14:paraId="6B5BF1C1" w14:textId="77777777" w:rsidR="00864C9F" w:rsidRPr="00864C9F" w:rsidRDefault="00864C9F" w:rsidP="00864C9F">
      <w:pPr>
        <w:pStyle w:val="Paragrafoelenco"/>
        <w:numPr>
          <w:ilvl w:val="2"/>
          <w:numId w:val="36"/>
        </w:numPr>
        <w:jc w:val="both"/>
        <w:rPr>
          <w:rFonts w:ascii="Arial" w:hAnsi="Arial" w:cs="Arial"/>
        </w:rPr>
      </w:pPr>
      <w:r w:rsidRPr="00864C9F">
        <w:rPr>
          <w:rFonts w:ascii="Arial" w:hAnsi="Arial" w:cs="Arial"/>
        </w:rPr>
        <w:t>oggetto e breve descrizione</w:t>
      </w:r>
    </w:p>
    <w:p w14:paraId="2876E3DB" w14:textId="77777777" w:rsidR="00864C9F" w:rsidRPr="00864C9F" w:rsidRDefault="00864C9F" w:rsidP="00864C9F">
      <w:pPr>
        <w:pStyle w:val="Paragrafoelenco"/>
        <w:numPr>
          <w:ilvl w:val="2"/>
          <w:numId w:val="36"/>
        </w:numPr>
        <w:jc w:val="both"/>
        <w:rPr>
          <w:rFonts w:ascii="Arial" w:hAnsi="Arial" w:cs="Arial"/>
        </w:rPr>
      </w:pPr>
      <w:r w:rsidRPr="00864C9F">
        <w:rPr>
          <w:rFonts w:ascii="Arial" w:hAnsi="Arial" w:cs="Arial"/>
        </w:rPr>
        <w:t>Valore economico</w:t>
      </w:r>
    </w:p>
    <w:p w14:paraId="24BA91A4" w14:textId="4C800B98" w:rsidR="00864C9F" w:rsidRPr="00864C9F" w:rsidRDefault="00864C9F" w:rsidP="00864C9F">
      <w:pPr>
        <w:pStyle w:val="Paragrafoelenco"/>
        <w:numPr>
          <w:ilvl w:val="2"/>
          <w:numId w:val="36"/>
        </w:numPr>
        <w:jc w:val="both"/>
        <w:rPr>
          <w:rFonts w:ascii="Arial" w:hAnsi="Arial" w:cs="Arial"/>
        </w:rPr>
      </w:pPr>
      <w:r w:rsidRPr="00864C9F">
        <w:rPr>
          <w:rFonts w:ascii="Arial" w:hAnsi="Arial" w:cs="Arial"/>
        </w:rPr>
        <w:t xml:space="preserve">Durata </w:t>
      </w:r>
      <w:r w:rsidR="000A2580">
        <w:rPr>
          <w:rFonts w:ascii="Arial" w:hAnsi="Arial" w:cs="Arial"/>
        </w:rPr>
        <w:t>(indicare data di pubblicazione e data di aggiudicazione)</w:t>
      </w:r>
    </w:p>
    <w:p w14:paraId="24720A89" w14:textId="0E269E99" w:rsidR="00864C9F" w:rsidRPr="00EB7A3E" w:rsidRDefault="00864C9F" w:rsidP="00EB7A3E">
      <w:pPr>
        <w:jc w:val="both"/>
        <w:rPr>
          <w:rFonts w:ascii="Arial" w:hAnsi="Arial" w:cs="Arial"/>
        </w:rPr>
      </w:pPr>
      <w:r w:rsidRPr="00EB7A3E">
        <w:rPr>
          <w:rFonts w:ascii="Arial" w:hAnsi="Arial" w:cs="Arial"/>
        </w:rPr>
        <w:t>La commissione valuterà con priorità le commesse di lavori inerenti gli</w:t>
      </w:r>
      <w:r w:rsidR="009D02C2">
        <w:rPr>
          <w:rFonts w:ascii="Arial" w:hAnsi="Arial" w:cs="Arial"/>
        </w:rPr>
        <w:t xml:space="preserve"> </w:t>
      </w:r>
      <w:r w:rsidR="00BA6604">
        <w:rPr>
          <w:rFonts w:ascii="Arial" w:hAnsi="Arial" w:cs="Arial"/>
        </w:rPr>
        <w:t>a</w:t>
      </w:r>
      <w:r w:rsidRPr="00EB7A3E">
        <w:rPr>
          <w:rFonts w:ascii="Arial" w:hAnsi="Arial" w:cs="Arial"/>
        </w:rPr>
        <w:t xml:space="preserve">mbiti tematici </w:t>
      </w:r>
      <w:r w:rsidRPr="004D795C">
        <w:rPr>
          <w:rFonts w:ascii="Arial" w:hAnsi="Arial" w:cs="Arial"/>
        </w:rPr>
        <w:t>previsti dallo Statuto di ARIA.</w:t>
      </w:r>
    </w:p>
    <w:p w14:paraId="4F606621" w14:textId="6E63EC08" w:rsidR="006B483C" w:rsidRDefault="00D25269" w:rsidP="006B483C">
      <w:pPr>
        <w:jc w:val="both"/>
        <w:rPr>
          <w:rFonts w:ascii="Arial" w:hAnsi="Arial" w:cs="Arial"/>
        </w:rPr>
      </w:pPr>
      <w:r w:rsidRPr="00B04F00">
        <w:rPr>
          <w:rFonts w:ascii="Arial" w:eastAsia="ArialMT" w:hAnsi="Arial" w:cs="Arial"/>
          <w:b/>
          <w:bCs/>
          <w:i/>
          <w:iCs/>
          <w:lang w:eastAsia="it-IT"/>
        </w:rPr>
        <w:t xml:space="preserve">Requisito </w:t>
      </w:r>
      <w:r w:rsidR="00CB22F7">
        <w:rPr>
          <w:rFonts w:ascii="Arial" w:eastAsia="ArialMT" w:hAnsi="Arial" w:cs="Arial"/>
          <w:b/>
          <w:bCs/>
          <w:i/>
          <w:iCs/>
          <w:lang w:eastAsia="it-IT"/>
        </w:rPr>
        <w:t>5</w:t>
      </w:r>
      <w:r w:rsidRPr="00B04F00">
        <w:rPr>
          <w:rFonts w:ascii="Arial" w:eastAsia="ArialMT" w:hAnsi="Arial" w:cs="Arial"/>
          <w:b/>
          <w:bCs/>
          <w:i/>
          <w:iCs/>
          <w:lang w:eastAsia="it-IT"/>
        </w:rPr>
        <w:t xml:space="preserve"> </w:t>
      </w:r>
      <w:r w:rsidR="006B483C">
        <w:rPr>
          <w:rFonts w:ascii="Arial" w:eastAsia="ArialMT" w:hAnsi="Arial" w:cs="Arial"/>
          <w:b/>
          <w:bCs/>
          <w:i/>
          <w:iCs/>
          <w:lang w:eastAsia="it-IT"/>
        </w:rPr>
        <w:t xml:space="preserve">preferenziale </w:t>
      </w:r>
      <w:r w:rsidR="00CB22F7">
        <w:rPr>
          <w:rFonts w:ascii="Arial" w:eastAsia="ArialMT" w:hAnsi="Arial" w:cs="Arial"/>
          <w:b/>
          <w:bCs/>
          <w:i/>
          <w:iCs/>
          <w:lang w:eastAsia="it-IT"/>
        </w:rPr>
        <w:t>-</w:t>
      </w:r>
      <w:r w:rsidRPr="00B04F00">
        <w:rPr>
          <w:rFonts w:ascii="Arial" w:eastAsia="ArialMT" w:hAnsi="Arial" w:cs="Arial"/>
          <w:b/>
          <w:bCs/>
          <w:i/>
          <w:iCs/>
          <w:lang w:eastAsia="it-IT"/>
        </w:rPr>
        <w:t xml:space="preserve"> </w:t>
      </w:r>
      <w:r w:rsidR="006B483C">
        <w:rPr>
          <w:rFonts w:ascii="Arial" w:eastAsia="ArialMT" w:hAnsi="Arial" w:cs="Arial"/>
          <w:b/>
          <w:bCs/>
          <w:i/>
          <w:iCs/>
          <w:lang w:eastAsia="it-IT"/>
        </w:rPr>
        <w:t>Esperienza</w:t>
      </w:r>
      <w:r w:rsidRPr="00B04F00">
        <w:rPr>
          <w:rFonts w:ascii="Arial" w:eastAsia="ArialMT" w:hAnsi="Arial" w:cs="Arial"/>
          <w:b/>
          <w:bCs/>
          <w:i/>
          <w:iCs/>
          <w:lang w:eastAsia="it-IT"/>
        </w:rPr>
        <w:t xml:space="preserve"> (massimo 5 punti): </w:t>
      </w:r>
      <w:r w:rsidR="006B483C">
        <w:rPr>
          <w:rFonts w:ascii="Arial" w:hAnsi="Arial" w:cs="Arial"/>
        </w:rPr>
        <w:t>e</w:t>
      </w:r>
      <w:r w:rsidR="006B483C" w:rsidRPr="006B483C">
        <w:rPr>
          <w:rFonts w:ascii="Arial" w:hAnsi="Arial" w:cs="Arial"/>
        </w:rPr>
        <w:t>sperienza maturata nel supporto giuridico</w:t>
      </w:r>
      <w:r w:rsidR="000A2580">
        <w:rPr>
          <w:rFonts w:ascii="Arial" w:hAnsi="Arial" w:cs="Arial"/>
        </w:rPr>
        <w:t>-</w:t>
      </w:r>
      <w:r w:rsidR="006B483C" w:rsidRPr="006B483C">
        <w:rPr>
          <w:rFonts w:ascii="Arial" w:hAnsi="Arial" w:cs="Arial"/>
        </w:rPr>
        <w:t>amministrativo alla fase esecutiva dei contratti (</w:t>
      </w:r>
      <w:r w:rsidR="003B313C">
        <w:rPr>
          <w:rFonts w:ascii="Arial" w:hAnsi="Arial" w:cs="Arial"/>
        </w:rPr>
        <w:t>v</w:t>
      </w:r>
      <w:r w:rsidR="006B483C" w:rsidRPr="006B483C">
        <w:rPr>
          <w:rFonts w:ascii="Arial" w:hAnsi="Arial" w:cs="Arial"/>
        </w:rPr>
        <w:t>arianti, modifiche</w:t>
      </w:r>
      <w:r w:rsidR="003B313C">
        <w:rPr>
          <w:rFonts w:ascii="Arial" w:hAnsi="Arial" w:cs="Arial"/>
        </w:rPr>
        <w:t>,</w:t>
      </w:r>
      <w:r w:rsidR="006B483C" w:rsidRPr="006B483C">
        <w:rPr>
          <w:rFonts w:ascii="Arial" w:hAnsi="Arial" w:cs="Arial"/>
        </w:rPr>
        <w:t xml:space="preserve"> interazioni contrattuali ecc</w:t>
      </w:r>
      <w:r w:rsidR="006B483C">
        <w:rPr>
          <w:rFonts w:ascii="Arial" w:hAnsi="Arial" w:cs="Arial"/>
        </w:rPr>
        <w:t>.</w:t>
      </w:r>
      <w:r w:rsidR="006B483C" w:rsidRPr="006B483C">
        <w:rPr>
          <w:rFonts w:ascii="Arial" w:hAnsi="Arial" w:cs="Arial"/>
        </w:rPr>
        <w:t>)</w:t>
      </w:r>
      <w:r w:rsidR="006B483C">
        <w:rPr>
          <w:rFonts w:ascii="Arial" w:hAnsi="Arial" w:cs="Arial"/>
        </w:rPr>
        <w:t>.</w:t>
      </w:r>
    </w:p>
    <w:p w14:paraId="55AA6D4E" w14:textId="77777777" w:rsidR="00AF6DCD" w:rsidRPr="0008395C" w:rsidRDefault="00AF6DCD" w:rsidP="00AF6DCD">
      <w:pPr>
        <w:jc w:val="both"/>
        <w:rPr>
          <w:rFonts w:ascii="Arial" w:eastAsia="ArialMT" w:hAnsi="Arial" w:cs="Arial"/>
          <w:b/>
          <w:bCs/>
          <w:i/>
          <w:iCs/>
          <w:lang w:eastAsia="it-IT"/>
        </w:rPr>
      </w:pPr>
      <w:r w:rsidRPr="0008395C">
        <w:rPr>
          <w:rFonts w:ascii="Arial" w:hAnsi="Arial" w:cs="Arial"/>
        </w:rPr>
        <w:t>L’esperienza deve essere espressamente dichiarata nel CV.</w:t>
      </w:r>
    </w:p>
    <w:p w14:paraId="6D4801FB" w14:textId="0E009394" w:rsidR="006B483C" w:rsidRDefault="006B483C" w:rsidP="006B483C">
      <w:pPr>
        <w:jc w:val="both"/>
        <w:rPr>
          <w:rFonts w:ascii="Arial" w:hAnsi="Arial" w:cs="Arial"/>
        </w:rPr>
      </w:pPr>
      <w:r w:rsidRPr="00B04F00">
        <w:rPr>
          <w:rFonts w:ascii="Arial" w:eastAsia="ArialMT" w:hAnsi="Arial" w:cs="Arial"/>
          <w:b/>
          <w:bCs/>
          <w:i/>
          <w:iCs/>
          <w:lang w:eastAsia="it-IT"/>
        </w:rPr>
        <w:t xml:space="preserve">Requisito </w:t>
      </w:r>
      <w:r>
        <w:rPr>
          <w:rFonts w:ascii="Arial" w:eastAsia="ArialMT" w:hAnsi="Arial" w:cs="Arial"/>
          <w:b/>
          <w:bCs/>
          <w:i/>
          <w:iCs/>
          <w:lang w:eastAsia="it-IT"/>
        </w:rPr>
        <w:t>6</w:t>
      </w:r>
      <w:r w:rsidRPr="00B04F00">
        <w:rPr>
          <w:rFonts w:ascii="Arial" w:eastAsia="ArialMT" w:hAnsi="Arial" w:cs="Arial"/>
          <w:b/>
          <w:bCs/>
          <w:i/>
          <w:iCs/>
          <w:lang w:eastAsia="it-IT"/>
        </w:rPr>
        <w:t xml:space="preserve"> </w:t>
      </w:r>
      <w:r>
        <w:rPr>
          <w:rFonts w:ascii="Arial" w:eastAsia="ArialMT" w:hAnsi="Arial" w:cs="Arial"/>
          <w:b/>
          <w:bCs/>
          <w:i/>
          <w:iCs/>
          <w:lang w:eastAsia="it-IT"/>
        </w:rPr>
        <w:t>preferenziale -</w:t>
      </w:r>
      <w:r w:rsidRPr="00B04F00">
        <w:rPr>
          <w:rFonts w:ascii="Arial" w:eastAsia="ArialMT" w:hAnsi="Arial" w:cs="Arial"/>
          <w:b/>
          <w:bCs/>
          <w:i/>
          <w:iCs/>
          <w:lang w:eastAsia="it-IT"/>
        </w:rPr>
        <w:t xml:space="preserve"> </w:t>
      </w:r>
      <w:r>
        <w:rPr>
          <w:rFonts w:ascii="Arial" w:eastAsia="ArialMT" w:hAnsi="Arial" w:cs="Arial"/>
          <w:b/>
          <w:bCs/>
          <w:i/>
          <w:iCs/>
          <w:lang w:eastAsia="it-IT"/>
        </w:rPr>
        <w:t>Formazione</w:t>
      </w:r>
      <w:r w:rsidRPr="00B04F00">
        <w:rPr>
          <w:rFonts w:ascii="Arial" w:eastAsia="ArialMT" w:hAnsi="Arial" w:cs="Arial"/>
          <w:b/>
          <w:bCs/>
          <w:i/>
          <w:iCs/>
          <w:lang w:eastAsia="it-IT"/>
        </w:rPr>
        <w:t xml:space="preserve"> (massimo 5 punti): </w:t>
      </w:r>
      <w:r w:rsidRPr="006B483C">
        <w:rPr>
          <w:rFonts w:ascii="Arial" w:eastAsia="ArialMT" w:hAnsi="Arial" w:cs="Arial"/>
          <w:lang w:eastAsia="it-IT"/>
        </w:rPr>
        <w:t>a</w:t>
      </w:r>
      <w:r w:rsidRPr="006B483C">
        <w:rPr>
          <w:rFonts w:ascii="Arial" w:hAnsi="Arial" w:cs="Arial"/>
        </w:rPr>
        <w:t xml:space="preserve">ver frequentato corsi di specializzazione di durata </w:t>
      </w:r>
      <w:r w:rsidR="00BA121D">
        <w:rPr>
          <w:rFonts w:ascii="Arial" w:hAnsi="Arial" w:cs="Arial"/>
        </w:rPr>
        <w:t xml:space="preserve">non inferiore alle 50 ore di formazione </w:t>
      </w:r>
      <w:r w:rsidRPr="006B483C">
        <w:rPr>
          <w:rFonts w:ascii="Arial" w:hAnsi="Arial" w:cs="Arial"/>
        </w:rPr>
        <w:t>nel settore degli appalti pubblici</w:t>
      </w:r>
      <w:r w:rsidR="00BA6604">
        <w:rPr>
          <w:rFonts w:ascii="Arial" w:hAnsi="Arial" w:cs="Arial"/>
        </w:rPr>
        <w:t>.</w:t>
      </w:r>
    </w:p>
    <w:p w14:paraId="27F471DC" w14:textId="1EAD46FF" w:rsidR="00AF6DCD" w:rsidRPr="006B483C" w:rsidRDefault="00AF6DCD" w:rsidP="006B483C">
      <w:pPr>
        <w:jc w:val="both"/>
        <w:rPr>
          <w:rFonts w:ascii="Arial" w:hAnsi="Arial" w:cs="Arial"/>
        </w:rPr>
      </w:pPr>
      <w:r>
        <w:rPr>
          <w:rFonts w:ascii="Arial" w:hAnsi="Arial" w:cs="Arial"/>
        </w:rPr>
        <w:lastRenderedPageBreak/>
        <w:t>La durata dei corsi deve essere espressamente dichiarata nel cv.</w:t>
      </w:r>
    </w:p>
    <w:p w14:paraId="685AF0EB" w14:textId="77777777" w:rsidR="00D25269" w:rsidRPr="00DF2BFF" w:rsidRDefault="00D25269" w:rsidP="00D25269">
      <w:pPr>
        <w:spacing w:after="0" w:line="240" w:lineRule="auto"/>
        <w:ind w:left="720"/>
        <w:textAlignment w:val="baseline"/>
        <w:rPr>
          <w:rFonts w:ascii="Arial" w:hAnsi="Arial" w:cs="Arial"/>
        </w:rPr>
      </w:pPr>
    </w:p>
    <w:p w14:paraId="04F14EE6" w14:textId="519E280F"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4"/>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77777777" w:rsidR="00A92688" w:rsidRPr="007068C8" w:rsidRDefault="00A92688" w:rsidP="00A92688">
      <w:pPr>
        <w:jc w:val="both"/>
        <w:rPr>
          <w:rFonts w:ascii="Arial" w:hAnsi="Arial" w:cs="Arial"/>
          <w:b/>
          <w:bCs/>
          <w:i/>
          <w:iCs/>
          <w:u w:val="single"/>
        </w:rPr>
      </w:pPr>
      <w:bookmarkStart w:id="8"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Pr="007068C8">
        <w:rPr>
          <w:rFonts w:ascii="Arial" w:hAnsi="Arial" w:cs="Arial"/>
          <w:b/>
          <w:bCs/>
          <w:i/>
          <w:iCs/>
          <w:u w:val="single"/>
        </w:rPr>
        <w:t xml:space="preserve">40 punti </w:t>
      </w:r>
    </w:p>
    <w:bookmarkEnd w:id="8"/>
    <w:p w14:paraId="059A5182"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 xml:space="preserve">Saranno ammessi a colloquio tutti i candidati che la Commissione riterrà idonei sulla base di un punteggio minimo da Lei stessa definito. </w:t>
      </w:r>
    </w:p>
    <w:p w14:paraId="0C359689" w14:textId="70F69B0D"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avviso, </w:t>
      </w:r>
      <w:r w:rsidRPr="001D54D6">
        <w:rPr>
          <w:rFonts w:ascii="Arial" w:hAnsi="Arial" w:cs="Arial"/>
          <w:color w:val="000000"/>
          <w:lang w:eastAsia="ar-SA"/>
        </w:rPr>
        <w:t xml:space="preserve">nonché le </w:t>
      </w:r>
      <w:r w:rsidRPr="00D92DA2">
        <w:rPr>
          <w:rFonts w:ascii="Arial" w:hAnsi="Arial" w:cs="Arial"/>
          <w:color w:val="000000"/>
          <w:lang w:eastAsia="ar-SA"/>
        </w:rPr>
        <w:t>capacità personali richieste dal ruolo di cui al paragrafo</w:t>
      </w:r>
      <w:r w:rsidR="007E6DE3">
        <w:rPr>
          <w:rFonts w:ascii="Arial" w:hAnsi="Arial" w:cs="Arial"/>
          <w:color w:val="000000"/>
          <w:lang w:eastAsia="ar-SA"/>
        </w:rPr>
        <w:t xml:space="preserve"> </w:t>
      </w:r>
      <w:r w:rsidRPr="00D92DA2">
        <w:rPr>
          <w:rFonts w:ascii="Arial" w:hAnsi="Arial" w:cs="Arial"/>
          <w:color w:val="000000"/>
          <w:lang w:eastAsia="ar-SA"/>
        </w:rPr>
        <w:t>“Di cosa</w:t>
      </w:r>
      <w:r w:rsidRPr="001D54D6">
        <w:rPr>
          <w:rFonts w:ascii="Arial" w:hAnsi="Arial" w:cs="Arial"/>
          <w:color w:val="000000"/>
          <w:lang w:eastAsia="ar-SA"/>
        </w:rPr>
        <w:t xml:space="preserve"> si tratta”. Oggetto di valutazione saranno</w:t>
      </w:r>
      <w:r>
        <w:rPr>
          <w:rFonts w:ascii="Arial" w:hAnsi="Arial" w:cs="Arial"/>
          <w:color w:val="000000"/>
          <w:lang w:eastAsia="ar-SA"/>
        </w:rPr>
        <w:t>,</w:t>
      </w:r>
      <w:r w:rsidRPr="001D54D6">
        <w:rPr>
          <w:rFonts w:ascii="Arial" w:hAnsi="Arial" w:cs="Arial"/>
          <w:color w:val="000000"/>
          <w:lang w:eastAsia="ar-SA"/>
        </w:rPr>
        <w:t xml:space="preserve"> </w:t>
      </w:r>
      <w:r w:rsidR="00083137">
        <w:rPr>
          <w:rFonts w:ascii="Arial" w:hAnsi="Arial" w:cs="Arial"/>
          <w:color w:val="000000"/>
          <w:lang w:eastAsia="ar-SA"/>
        </w:rPr>
        <w:t>nello specifico</w:t>
      </w:r>
      <w:r>
        <w:rPr>
          <w:rFonts w:ascii="Arial" w:hAnsi="Arial" w:cs="Arial"/>
          <w:color w:val="000000"/>
          <w:lang w:eastAsia="ar-SA"/>
        </w:rPr>
        <w:t>,</w:t>
      </w:r>
      <w:r w:rsidRPr="001D54D6">
        <w:rPr>
          <w:rFonts w:ascii="Arial" w:hAnsi="Arial" w:cs="Arial"/>
          <w:color w:val="000000"/>
          <w:lang w:eastAsia="ar-SA"/>
        </w:rPr>
        <w:t xml:space="preserve"> la capacità espositiva, la motivazione al cambiamento</w:t>
      </w:r>
      <w:r w:rsidR="00083137">
        <w:rPr>
          <w:rFonts w:ascii="Arial" w:hAnsi="Arial" w:cs="Arial"/>
          <w:color w:val="000000"/>
          <w:lang w:eastAsia="ar-SA"/>
        </w:rPr>
        <w:t>,</w:t>
      </w:r>
      <w:r>
        <w:rPr>
          <w:rFonts w:ascii="Arial" w:hAnsi="Arial" w:cs="Arial"/>
          <w:color w:val="000000"/>
          <w:lang w:eastAsia="ar-SA"/>
        </w:rPr>
        <w:t xml:space="preserve"> </w:t>
      </w:r>
      <w:r w:rsidRPr="001D54D6">
        <w:rPr>
          <w:rFonts w:ascii="Arial" w:hAnsi="Arial" w:cs="Arial"/>
          <w:color w:val="000000"/>
          <w:lang w:eastAsia="ar-SA"/>
        </w:rPr>
        <w:t>l’interesse a ricoprire la posizione offerta</w:t>
      </w:r>
      <w:r w:rsidR="00083137">
        <w:rPr>
          <w:rFonts w:ascii="Arial" w:hAnsi="Arial" w:cs="Arial"/>
          <w:color w:val="000000"/>
          <w:lang w:eastAsia="ar-SA"/>
        </w:rPr>
        <w:t xml:space="preserve">, la capacità di team working, </w:t>
      </w:r>
      <w:r w:rsidR="00083137" w:rsidRPr="00083137">
        <w:rPr>
          <w:rFonts w:ascii="Arial" w:hAnsi="Arial" w:cs="Arial"/>
          <w:color w:val="000000"/>
          <w:lang w:eastAsia="ar-SA"/>
        </w:rPr>
        <w:t xml:space="preserve">la </w:t>
      </w:r>
      <w:r w:rsidR="00083137" w:rsidRPr="00083137">
        <w:rPr>
          <w:rFonts w:ascii="Arial" w:hAnsi="Arial" w:cs="Arial"/>
        </w:rPr>
        <w:t>conoscenza del Codice Appalti e di tutta la normativa vigente in materia di procedure di affidamento di contratti pubblici;</w:t>
      </w:r>
      <w:r w:rsidR="00984780">
        <w:rPr>
          <w:rFonts w:ascii="Arial" w:hAnsi="Arial" w:cs="Arial"/>
        </w:rPr>
        <w:t xml:space="preserve"> </w:t>
      </w:r>
      <w:r w:rsidR="00083137" w:rsidRPr="00083137">
        <w:rPr>
          <w:rFonts w:ascii="Arial" w:hAnsi="Arial" w:cs="Arial"/>
        </w:rPr>
        <w:t>ivi inclusa la conoscenza della disciplina dettata da ANAC in materia di pubblici appalti, bandi tipo e linee guida</w:t>
      </w:r>
      <w:r w:rsidR="00083137">
        <w:rPr>
          <w:rFonts w:ascii="Arial" w:hAnsi="Arial" w:cs="Arial"/>
        </w:rPr>
        <w:t>.</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25D40281" w:rsidR="006A7BFC" w:rsidRPr="00E6155F" w:rsidRDefault="00E6155F" w:rsidP="00E6155F">
      <w:pPr>
        <w:jc w:val="both"/>
        <w:rPr>
          <w:rFonts w:ascii="Arial" w:eastAsia="Times New Roman" w:hAnsi="Arial" w:cs="Arial"/>
          <w:color w:val="000000"/>
          <w:lang w:eastAsia="ar-SA"/>
        </w:rPr>
      </w:pPr>
      <w:r>
        <w:rPr>
          <w:rFonts w:ascii="Arial" w:eastAsia="Times New Roman" w:hAnsi="Arial" w:cs="Arial"/>
          <w:color w:val="000000"/>
          <w:lang w:eastAsia="ar-SA"/>
        </w:rPr>
        <w:t xml:space="preserve">La lista di idoneità </w:t>
      </w:r>
      <w:r w:rsidRPr="00E6155F">
        <w:rPr>
          <w:rFonts w:ascii="Arial" w:hAnsi="Arial" w:cs="Arial"/>
        </w:rPr>
        <w:t xml:space="preserve">avrà validità di 12 mesi dalla data di sua approvazione. Entro tale termine la società si riserva la facoltà di utilizzarla per ulteriori assunzioni, a tempo determinato o indeterminato, nella posizione di </w:t>
      </w:r>
      <w:r w:rsidRPr="00E6155F">
        <w:rPr>
          <w:rFonts w:ascii="Arial" w:hAnsi="Arial" w:cs="Arial"/>
          <w:b/>
          <w:bCs/>
        </w:rPr>
        <w:t>senior Buyer</w:t>
      </w:r>
      <w:r w:rsidRPr="00E6155F">
        <w:rPr>
          <w:rFonts w:ascii="Arial" w:hAnsi="Arial" w:cs="Arial"/>
        </w:rPr>
        <w:t xml:space="preserve"> che dovessero essere dalla medesima deliberate.</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1C3BCDA3"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lastRenderedPageBreak/>
        <w:t xml:space="preserve">Si procederà all’assunzione di </w:t>
      </w:r>
      <w:r w:rsidRPr="00C2073D">
        <w:rPr>
          <w:rFonts w:ascii="Arial" w:eastAsia="Times New Roman" w:hAnsi="Arial" w:cs="Arial"/>
          <w:color w:val="000000"/>
          <w:lang w:eastAsia="ar-SA"/>
        </w:rPr>
        <w:t xml:space="preserve">n. </w:t>
      </w:r>
      <w:r w:rsidRPr="007728B4">
        <w:rPr>
          <w:rFonts w:ascii="Arial" w:eastAsia="Times New Roman" w:hAnsi="Arial" w:cs="Arial"/>
          <w:color w:val="000000"/>
          <w:lang w:eastAsia="ar-SA"/>
        </w:rPr>
        <w:t>1 persona 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5A434B71"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F25689">
        <w:rPr>
          <w:rFonts w:ascii="Arial" w:eastAsia="Times New Roman" w:hAnsi="Arial" w:cs="Arial"/>
          <w:color w:val="000000"/>
          <w:lang w:eastAsia="ar-SA"/>
        </w:rPr>
        <w:t>Progettazione gare lavori, servizi di ingegneria e architettura</w:t>
      </w:r>
      <w:r w:rsidR="00121F70">
        <w:rPr>
          <w:rFonts w:ascii="Arial" w:eastAsia="Times New Roman" w:hAnsi="Arial" w:cs="Arial"/>
          <w:color w:val="000000"/>
          <w:lang w:eastAsia="ar-SA"/>
        </w:rPr>
        <w:t xml:space="preserve"> </w:t>
      </w:r>
      <w:r w:rsidR="005F647F">
        <w:rPr>
          <w:rFonts w:ascii="Arial" w:eastAsia="Times New Roman" w:hAnsi="Arial" w:cs="Arial"/>
          <w:color w:val="000000"/>
          <w:lang w:eastAsia="ar-SA"/>
        </w:rPr>
        <w:t>–</w:t>
      </w:r>
      <w:r w:rsidR="00121F70">
        <w:rPr>
          <w:rFonts w:ascii="Arial" w:eastAsia="Times New Roman" w:hAnsi="Arial" w:cs="Arial"/>
          <w:color w:val="000000"/>
          <w:lang w:eastAsia="ar-SA"/>
        </w:rPr>
        <w:t xml:space="preserve"> </w:t>
      </w:r>
      <w:r w:rsidR="00F25689">
        <w:rPr>
          <w:rFonts w:ascii="Arial" w:eastAsia="Times New Roman" w:hAnsi="Arial" w:cs="Arial"/>
          <w:color w:val="000000"/>
          <w:lang w:eastAsia="ar-SA"/>
        </w:rPr>
        <w:t>Direzione Centrale Lavori</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2BFF9EA1"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Lavora.con.noi@ariaspa.it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341B55"/>
    <w:multiLevelType w:val="hybridMultilevel"/>
    <w:tmpl w:val="B9CA0B3E"/>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92D113C"/>
    <w:multiLevelType w:val="multilevel"/>
    <w:tmpl w:val="BE463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3"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AC21D33"/>
    <w:multiLevelType w:val="multilevel"/>
    <w:tmpl w:val="00041AA2"/>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6" w15:restartNumberingAfterBreak="0">
    <w:nsid w:val="37C71D8F"/>
    <w:multiLevelType w:val="hybridMultilevel"/>
    <w:tmpl w:val="64CEC2C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B7C42F8"/>
    <w:multiLevelType w:val="hybridMultilevel"/>
    <w:tmpl w:val="2452DDA4"/>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7"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30"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1"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6" w15:restartNumberingAfterBreak="0">
    <w:nsid w:val="79FC0A46"/>
    <w:multiLevelType w:val="multilevel"/>
    <w:tmpl w:val="7ED8CAA2"/>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7"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07397785">
    <w:abstractNumId w:val="35"/>
  </w:num>
  <w:num w:numId="2" w16cid:durableId="324364904">
    <w:abstractNumId w:val="32"/>
  </w:num>
  <w:num w:numId="3" w16cid:durableId="370691650">
    <w:abstractNumId w:val="15"/>
  </w:num>
  <w:num w:numId="4" w16cid:durableId="1597248049">
    <w:abstractNumId w:val="0"/>
  </w:num>
  <w:num w:numId="5" w16cid:durableId="1741638017">
    <w:abstractNumId w:val="29"/>
  </w:num>
  <w:num w:numId="6" w16cid:durableId="50545617">
    <w:abstractNumId w:val="9"/>
  </w:num>
  <w:num w:numId="7" w16cid:durableId="202061924">
    <w:abstractNumId w:val="17"/>
  </w:num>
  <w:num w:numId="8" w16cid:durableId="444466273">
    <w:abstractNumId w:val="37"/>
  </w:num>
  <w:num w:numId="9" w16cid:durableId="1353455631">
    <w:abstractNumId w:val="3"/>
  </w:num>
  <w:num w:numId="10" w16cid:durableId="1553155631">
    <w:abstractNumId w:val="12"/>
  </w:num>
  <w:num w:numId="11" w16cid:durableId="970667904">
    <w:abstractNumId w:val="24"/>
  </w:num>
  <w:num w:numId="12" w16cid:durableId="2015525704">
    <w:abstractNumId w:val="30"/>
  </w:num>
  <w:num w:numId="13" w16cid:durableId="1766685723">
    <w:abstractNumId w:val="26"/>
  </w:num>
  <w:num w:numId="14" w16cid:durableId="1845243220">
    <w:abstractNumId w:val="2"/>
  </w:num>
  <w:num w:numId="15" w16cid:durableId="599676934">
    <w:abstractNumId w:val="20"/>
  </w:num>
  <w:num w:numId="16" w16cid:durableId="1380938208">
    <w:abstractNumId w:val="5"/>
  </w:num>
  <w:num w:numId="17" w16cid:durableId="2130515240">
    <w:abstractNumId w:val="4"/>
  </w:num>
  <w:num w:numId="18" w16cid:durableId="1669937699">
    <w:abstractNumId w:val="21"/>
  </w:num>
  <w:num w:numId="19" w16cid:durableId="211617840">
    <w:abstractNumId w:val="27"/>
  </w:num>
  <w:num w:numId="20" w16cid:durableId="1462773542">
    <w:abstractNumId w:val="11"/>
  </w:num>
  <w:num w:numId="21" w16cid:durableId="1758820391">
    <w:abstractNumId w:val="8"/>
  </w:num>
  <w:num w:numId="22" w16cid:durableId="175653969">
    <w:abstractNumId w:val="19"/>
  </w:num>
  <w:num w:numId="23" w16cid:durableId="290021767">
    <w:abstractNumId w:val="13"/>
  </w:num>
  <w:num w:numId="24" w16cid:durableId="1372801480">
    <w:abstractNumId w:val="34"/>
  </w:num>
  <w:num w:numId="25" w16cid:durableId="1692297701">
    <w:abstractNumId w:val="7"/>
  </w:num>
  <w:num w:numId="26" w16cid:durableId="1103569844">
    <w:abstractNumId w:val="23"/>
  </w:num>
  <w:num w:numId="27" w16cid:durableId="1715999770">
    <w:abstractNumId w:val="6"/>
  </w:num>
  <w:num w:numId="28" w16cid:durableId="448010613">
    <w:abstractNumId w:val="33"/>
  </w:num>
  <w:num w:numId="29" w16cid:durableId="1621837986">
    <w:abstractNumId w:val="31"/>
  </w:num>
  <w:num w:numId="30" w16cid:durableId="1143234093">
    <w:abstractNumId w:val="22"/>
  </w:num>
  <w:num w:numId="31" w16cid:durableId="571818552">
    <w:abstractNumId w:val="25"/>
  </w:num>
  <w:num w:numId="32" w16cid:durableId="634456277">
    <w:abstractNumId w:val="28"/>
  </w:num>
  <w:num w:numId="33" w16cid:durableId="766072833">
    <w:abstractNumId w:val="1"/>
  </w:num>
  <w:num w:numId="34" w16cid:durableId="280916740">
    <w:abstractNumId w:val="16"/>
  </w:num>
  <w:num w:numId="35" w16cid:durableId="230312854">
    <w:abstractNumId w:val="18"/>
  </w:num>
  <w:num w:numId="36" w16cid:durableId="1814565317">
    <w:abstractNumId w:val="36"/>
  </w:num>
  <w:num w:numId="37" w16cid:durableId="29109548">
    <w:abstractNumId w:val="14"/>
  </w:num>
  <w:num w:numId="38" w16cid:durableId="165413870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05AA6"/>
    <w:rsid w:val="00010F11"/>
    <w:rsid w:val="0001446A"/>
    <w:rsid w:val="000249AE"/>
    <w:rsid w:val="000249CD"/>
    <w:rsid w:val="000268BF"/>
    <w:rsid w:val="00035421"/>
    <w:rsid w:val="00040E5C"/>
    <w:rsid w:val="0004304F"/>
    <w:rsid w:val="0004524C"/>
    <w:rsid w:val="000511A6"/>
    <w:rsid w:val="00057AB3"/>
    <w:rsid w:val="00060B0C"/>
    <w:rsid w:val="000627E3"/>
    <w:rsid w:val="00067290"/>
    <w:rsid w:val="0007091C"/>
    <w:rsid w:val="00073325"/>
    <w:rsid w:val="00083137"/>
    <w:rsid w:val="0008395C"/>
    <w:rsid w:val="0009052F"/>
    <w:rsid w:val="00090FE9"/>
    <w:rsid w:val="0009175C"/>
    <w:rsid w:val="000A243C"/>
    <w:rsid w:val="000A2580"/>
    <w:rsid w:val="000D3C66"/>
    <w:rsid w:val="000D523B"/>
    <w:rsid w:val="000E5B24"/>
    <w:rsid w:val="000F23EF"/>
    <w:rsid w:val="000F6664"/>
    <w:rsid w:val="00121F70"/>
    <w:rsid w:val="0012296C"/>
    <w:rsid w:val="00133508"/>
    <w:rsid w:val="0014551C"/>
    <w:rsid w:val="00154B8E"/>
    <w:rsid w:val="00160288"/>
    <w:rsid w:val="00160641"/>
    <w:rsid w:val="0016274C"/>
    <w:rsid w:val="0016334A"/>
    <w:rsid w:val="001705FF"/>
    <w:rsid w:val="00175376"/>
    <w:rsid w:val="00177F51"/>
    <w:rsid w:val="00187803"/>
    <w:rsid w:val="00190E63"/>
    <w:rsid w:val="001A01A0"/>
    <w:rsid w:val="001B6EF0"/>
    <w:rsid w:val="001C7FE0"/>
    <w:rsid w:val="001D3B5D"/>
    <w:rsid w:val="001F3DBF"/>
    <w:rsid w:val="00204E52"/>
    <w:rsid w:val="00213722"/>
    <w:rsid w:val="00240A3E"/>
    <w:rsid w:val="00241948"/>
    <w:rsid w:val="002435E2"/>
    <w:rsid w:val="002467A7"/>
    <w:rsid w:val="00252F4E"/>
    <w:rsid w:val="0025754F"/>
    <w:rsid w:val="00257A99"/>
    <w:rsid w:val="00257EA0"/>
    <w:rsid w:val="00275376"/>
    <w:rsid w:val="002777B8"/>
    <w:rsid w:val="0028609A"/>
    <w:rsid w:val="00287619"/>
    <w:rsid w:val="00290A17"/>
    <w:rsid w:val="002916AD"/>
    <w:rsid w:val="00295499"/>
    <w:rsid w:val="00296C20"/>
    <w:rsid w:val="00297A6D"/>
    <w:rsid w:val="002A2E1E"/>
    <w:rsid w:val="002A6A40"/>
    <w:rsid w:val="002B1C1B"/>
    <w:rsid w:val="002B3F7B"/>
    <w:rsid w:val="002B7F53"/>
    <w:rsid w:val="002D0A76"/>
    <w:rsid w:val="002E451F"/>
    <w:rsid w:val="002F2681"/>
    <w:rsid w:val="00302A23"/>
    <w:rsid w:val="00307E5C"/>
    <w:rsid w:val="00326BC6"/>
    <w:rsid w:val="00336C46"/>
    <w:rsid w:val="003506DE"/>
    <w:rsid w:val="00357C52"/>
    <w:rsid w:val="003615D0"/>
    <w:rsid w:val="00364D81"/>
    <w:rsid w:val="00397198"/>
    <w:rsid w:val="003B313C"/>
    <w:rsid w:val="003D0542"/>
    <w:rsid w:val="003D0ABA"/>
    <w:rsid w:val="003D5031"/>
    <w:rsid w:val="003F04DE"/>
    <w:rsid w:val="00401908"/>
    <w:rsid w:val="0041029B"/>
    <w:rsid w:val="004121BB"/>
    <w:rsid w:val="0041277F"/>
    <w:rsid w:val="00413B46"/>
    <w:rsid w:val="00422770"/>
    <w:rsid w:val="004255FA"/>
    <w:rsid w:val="00425BB2"/>
    <w:rsid w:val="00437668"/>
    <w:rsid w:val="004576BC"/>
    <w:rsid w:val="00465476"/>
    <w:rsid w:val="00476010"/>
    <w:rsid w:val="00480E33"/>
    <w:rsid w:val="004823A4"/>
    <w:rsid w:val="004947BC"/>
    <w:rsid w:val="004A0CB4"/>
    <w:rsid w:val="004A5F93"/>
    <w:rsid w:val="004B6A45"/>
    <w:rsid w:val="004B6B07"/>
    <w:rsid w:val="004B70A7"/>
    <w:rsid w:val="004B76C3"/>
    <w:rsid w:val="004C2723"/>
    <w:rsid w:val="004D0844"/>
    <w:rsid w:val="004D0AAE"/>
    <w:rsid w:val="004D342D"/>
    <w:rsid w:val="004D795C"/>
    <w:rsid w:val="00510C87"/>
    <w:rsid w:val="00512124"/>
    <w:rsid w:val="00512A07"/>
    <w:rsid w:val="00513D57"/>
    <w:rsid w:val="00520CAA"/>
    <w:rsid w:val="00527462"/>
    <w:rsid w:val="00543040"/>
    <w:rsid w:val="00552AF8"/>
    <w:rsid w:val="0057406C"/>
    <w:rsid w:val="00577A0E"/>
    <w:rsid w:val="0058065D"/>
    <w:rsid w:val="00582BA8"/>
    <w:rsid w:val="005848EC"/>
    <w:rsid w:val="00590711"/>
    <w:rsid w:val="005924BC"/>
    <w:rsid w:val="0059643E"/>
    <w:rsid w:val="005A3759"/>
    <w:rsid w:val="005A4E53"/>
    <w:rsid w:val="005A6667"/>
    <w:rsid w:val="005B1F3D"/>
    <w:rsid w:val="005B44EA"/>
    <w:rsid w:val="005B5AD2"/>
    <w:rsid w:val="005D0CB2"/>
    <w:rsid w:val="005D15DD"/>
    <w:rsid w:val="005D25C9"/>
    <w:rsid w:val="005D25D9"/>
    <w:rsid w:val="005D2B75"/>
    <w:rsid w:val="005D77C1"/>
    <w:rsid w:val="005E585E"/>
    <w:rsid w:val="005E6617"/>
    <w:rsid w:val="005E6D77"/>
    <w:rsid w:val="005F647F"/>
    <w:rsid w:val="005F6BD2"/>
    <w:rsid w:val="00641961"/>
    <w:rsid w:val="00650C29"/>
    <w:rsid w:val="00654B0F"/>
    <w:rsid w:val="00655935"/>
    <w:rsid w:val="006612D9"/>
    <w:rsid w:val="006626BC"/>
    <w:rsid w:val="00664707"/>
    <w:rsid w:val="006657CC"/>
    <w:rsid w:val="00666833"/>
    <w:rsid w:val="00672BBA"/>
    <w:rsid w:val="006818C5"/>
    <w:rsid w:val="006847A2"/>
    <w:rsid w:val="0068506E"/>
    <w:rsid w:val="006869F0"/>
    <w:rsid w:val="0068763E"/>
    <w:rsid w:val="00691665"/>
    <w:rsid w:val="006A3D9F"/>
    <w:rsid w:val="006A4AA8"/>
    <w:rsid w:val="006A7BFC"/>
    <w:rsid w:val="006B2460"/>
    <w:rsid w:val="006B3B14"/>
    <w:rsid w:val="006B483C"/>
    <w:rsid w:val="006B7CE5"/>
    <w:rsid w:val="006C36FD"/>
    <w:rsid w:val="006C3B0E"/>
    <w:rsid w:val="006D0DEA"/>
    <w:rsid w:val="00704250"/>
    <w:rsid w:val="007068C8"/>
    <w:rsid w:val="00707C62"/>
    <w:rsid w:val="007114A3"/>
    <w:rsid w:val="0071340D"/>
    <w:rsid w:val="00714191"/>
    <w:rsid w:val="00717EFB"/>
    <w:rsid w:val="00722608"/>
    <w:rsid w:val="00733A28"/>
    <w:rsid w:val="00737CFF"/>
    <w:rsid w:val="007403EB"/>
    <w:rsid w:val="00741A6F"/>
    <w:rsid w:val="007450C3"/>
    <w:rsid w:val="00750CA4"/>
    <w:rsid w:val="00772639"/>
    <w:rsid w:val="007728B4"/>
    <w:rsid w:val="0077623E"/>
    <w:rsid w:val="00776448"/>
    <w:rsid w:val="0078017F"/>
    <w:rsid w:val="00780492"/>
    <w:rsid w:val="00790785"/>
    <w:rsid w:val="00791231"/>
    <w:rsid w:val="00792A3C"/>
    <w:rsid w:val="00792F2E"/>
    <w:rsid w:val="00793ABD"/>
    <w:rsid w:val="00795259"/>
    <w:rsid w:val="007A09EE"/>
    <w:rsid w:val="007B49C4"/>
    <w:rsid w:val="007D4C96"/>
    <w:rsid w:val="007E6DE3"/>
    <w:rsid w:val="008011A5"/>
    <w:rsid w:val="0080259D"/>
    <w:rsid w:val="00812A2B"/>
    <w:rsid w:val="008162A5"/>
    <w:rsid w:val="00823ECA"/>
    <w:rsid w:val="00836D80"/>
    <w:rsid w:val="00842370"/>
    <w:rsid w:val="00846FD5"/>
    <w:rsid w:val="008470BC"/>
    <w:rsid w:val="00850B0D"/>
    <w:rsid w:val="008517C0"/>
    <w:rsid w:val="00856103"/>
    <w:rsid w:val="00862C80"/>
    <w:rsid w:val="00864C9F"/>
    <w:rsid w:val="00865C12"/>
    <w:rsid w:val="00890A00"/>
    <w:rsid w:val="00891275"/>
    <w:rsid w:val="008A0C93"/>
    <w:rsid w:val="008C6173"/>
    <w:rsid w:val="008D51FD"/>
    <w:rsid w:val="008F11B8"/>
    <w:rsid w:val="008F48DE"/>
    <w:rsid w:val="00903ABC"/>
    <w:rsid w:val="00904C2A"/>
    <w:rsid w:val="009057CB"/>
    <w:rsid w:val="00920E7B"/>
    <w:rsid w:val="0093335F"/>
    <w:rsid w:val="0095142C"/>
    <w:rsid w:val="009542CD"/>
    <w:rsid w:val="00954EB0"/>
    <w:rsid w:val="0096077B"/>
    <w:rsid w:val="009617EE"/>
    <w:rsid w:val="009628CF"/>
    <w:rsid w:val="00984780"/>
    <w:rsid w:val="00990949"/>
    <w:rsid w:val="009959D4"/>
    <w:rsid w:val="009A2C68"/>
    <w:rsid w:val="009B0726"/>
    <w:rsid w:val="009C438E"/>
    <w:rsid w:val="009D02C2"/>
    <w:rsid w:val="009D2458"/>
    <w:rsid w:val="009D4357"/>
    <w:rsid w:val="009D6213"/>
    <w:rsid w:val="009E3301"/>
    <w:rsid w:val="009F5795"/>
    <w:rsid w:val="009F61F5"/>
    <w:rsid w:val="00A10CC7"/>
    <w:rsid w:val="00A144FE"/>
    <w:rsid w:val="00A3722C"/>
    <w:rsid w:val="00A378A6"/>
    <w:rsid w:val="00A42C1C"/>
    <w:rsid w:val="00A608EC"/>
    <w:rsid w:val="00A66A26"/>
    <w:rsid w:val="00A72C12"/>
    <w:rsid w:val="00A81183"/>
    <w:rsid w:val="00A86193"/>
    <w:rsid w:val="00A90CA1"/>
    <w:rsid w:val="00A92688"/>
    <w:rsid w:val="00A93E44"/>
    <w:rsid w:val="00AA478F"/>
    <w:rsid w:val="00AA7231"/>
    <w:rsid w:val="00AB01F2"/>
    <w:rsid w:val="00AC5A24"/>
    <w:rsid w:val="00AD5725"/>
    <w:rsid w:val="00AD71F9"/>
    <w:rsid w:val="00AF0401"/>
    <w:rsid w:val="00AF3B9D"/>
    <w:rsid w:val="00AF5B06"/>
    <w:rsid w:val="00AF6DCD"/>
    <w:rsid w:val="00B0558F"/>
    <w:rsid w:val="00B26EF4"/>
    <w:rsid w:val="00B31D8D"/>
    <w:rsid w:val="00B31F90"/>
    <w:rsid w:val="00B33B04"/>
    <w:rsid w:val="00B34042"/>
    <w:rsid w:val="00B343E6"/>
    <w:rsid w:val="00B37A43"/>
    <w:rsid w:val="00B508B6"/>
    <w:rsid w:val="00B52A08"/>
    <w:rsid w:val="00B57859"/>
    <w:rsid w:val="00B74898"/>
    <w:rsid w:val="00B803D9"/>
    <w:rsid w:val="00B87EE2"/>
    <w:rsid w:val="00B926B9"/>
    <w:rsid w:val="00B92909"/>
    <w:rsid w:val="00BA121D"/>
    <w:rsid w:val="00BA2877"/>
    <w:rsid w:val="00BA6604"/>
    <w:rsid w:val="00BB5B68"/>
    <w:rsid w:val="00BC1605"/>
    <w:rsid w:val="00BC49FB"/>
    <w:rsid w:val="00BD4808"/>
    <w:rsid w:val="00BE6165"/>
    <w:rsid w:val="00C33A2A"/>
    <w:rsid w:val="00C4605C"/>
    <w:rsid w:val="00C552F0"/>
    <w:rsid w:val="00C70668"/>
    <w:rsid w:val="00C70F61"/>
    <w:rsid w:val="00C71C39"/>
    <w:rsid w:val="00C81241"/>
    <w:rsid w:val="00CA181C"/>
    <w:rsid w:val="00CA1831"/>
    <w:rsid w:val="00CA3A30"/>
    <w:rsid w:val="00CA5C09"/>
    <w:rsid w:val="00CB22F7"/>
    <w:rsid w:val="00CC36B5"/>
    <w:rsid w:val="00CF2076"/>
    <w:rsid w:val="00CF4139"/>
    <w:rsid w:val="00D06498"/>
    <w:rsid w:val="00D12D93"/>
    <w:rsid w:val="00D25269"/>
    <w:rsid w:val="00D326A3"/>
    <w:rsid w:val="00D36FFA"/>
    <w:rsid w:val="00D471CB"/>
    <w:rsid w:val="00D5324C"/>
    <w:rsid w:val="00D569D2"/>
    <w:rsid w:val="00D6132A"/>
    <w:rsid w:val="00D64FAB"/>
    <w:rsid w:val="00D65B8B"/>
    <w:rsid w:val="00D754FB"/>
    <w:rsid w:val="00D80145"/>
    <w:rsid w:val="00D8374A"/>
    <w:rsid w:val="00D85300"/>
    <w:rsid w:val="00D92DA2"/>
    <w:rsid w:val="00D95840"/>
    <w:rsid w:val="00DA4CF6"/>
    <w:rsid w:val="00DA6CDE"/>
    <w:rsid w:val="00DC176A"/>
    <w:rsid w:val="00DC285B"/>
    <w:rsid w:val="00DC3C46"/>
    <w:rsid w:val="00DC5F8A"/>
    <w:rsid w:val="00DF10CD"/>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54111"/>
    <w:rsid w:val="00E55079"/>
    <w:rsid w:val="00E6140E"/>
    <w:rsid w:val="00E6155F"/>
    <w:rsid w:val="00E61D99"/>
    <w:rsid w:val="00E64248"/>
    <w:rsid w:val="00E67DC4"/>
    <w:rsid w:val="00E7329C"/>
    <w:rsid w:val="00E75EAD"/>
    <w:rsid w:val="00E972D5"/>
    <w:rsid w:val="00E972E3"/>
    <w:rsid w:val="00EA222F"/>
    <w:rsid w:val="00EB551D"/>
    <w:rsid w:val="00EB56DA"/>
    <w:rsid w:val="00EB7A3E"/>
    <w:rsid w:val="00EB7BE8"/>
    <w:rsid w:val="00EC63C7"/>
    <w:rsid w:val="00EF0ED8"/>
    <w:rsid w:val="00EF1D9E"/>
    <w:rsid w:val="00EF389E"/>
    <w:rsid w:val="00F0161B"/>
    <w:rsid w:val="00F12E89"/>
    <w:rsid w:val="00F20023"/>
    <w:rsid w:val="00F25689"/>
    <w:rsid w:val="00F30800"/>
    <w:rsid w:val="00F3127D"/>
    <w:rsid w:val="00F31A5F"/>
    <w:rsid w:val="00F32C2B"/>
    <w:rsid w:val="00F408A8"/>
    <w:rsid w:val="00F47CF7"/>
    <w:rsid w:val="00F65C56"/>
    <w:rsid w:val="00F718E4"/>
    <w:rsid w:val="00F7592B"/>
    <w:rsid w:val="00F77A83"/>
    <w:rsid w:val="00FB272D"/>
    <w:rsid w:val="00FB5F80"/>
    <w:rsid w:val="00FC059C"/>
    <w:rsid w:val="00FC0F89"/>
    <w:rsid w:val="00FC4C4A"/>
    <w:rsid w:val="00FD1C4C"/>
    <w:rsid w:val="00FD6382"/>
    <w:rsid w:val="00FD7A8C"/>
    <w:rsid w:val="00FE41D9"/>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34"/>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paragraph" w:customStyle="1" w:styleId="paragraph">
    <w:name w:val="paragraph"/>
    <w:basedOn w:val="Normale"/>
    <w:rsid w:val="00776448"/>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eop">
    <w:name w:val="eop"/>
    <w:basedOn w:val="Carpredefinitoparagrafo"/>
    <w:rsid w:val="00776448"/>
  </w:style>
  <w:style w:type="character" w:customStyle="1" w:styleId="apple-converted-space">
    <w:name w:val="apple-converted-space"/>
    <w:basedOn w:val="Carpredefinitoparagrafo"/>
    <w:rsid w:val="0069166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789591051">
      <w:bodyDiv w:val="1"/>
      <w:marLeft w:val="0"/>
      <w:marRight w:val="0"/>
      <w:marTop w:val="0"/>
      <w:marBottom w:val="0"/>
      <w:divBdr>
        <w:top w:val="none" w:sz="0" w:space="0" w:color="auto"/>
        <w:left w:val="none" w:sz="0" w:space="0" w:color="auto"/>
        <w:bottom w:val="none" w:sz="0" w:space="0" w:color="auto"/>
        <w:right w:val="none" w:sz="0" w:space="0" w:color="auto"/>
      </w:divBdr>
    </w:div>
    <w:div w:id="941228262">
      <w:bodyDiv w:val="1"/>
      <w:marLeft w:val="0"/>
      <w:marRight w:val="0"/>
      <w:marTop w:val="0"/>
      <w:marBottom w:val="0"/>
      <w:divBdr>
        <w:top w:val="none" w:sz="0" w:space="0" w:color="auto"/>
        <w:left w:val="none" w:sz="0" w:space="0" w:color="auto"/>
        <w:bottom w:val="none" w:sz="0" w:space="0" w:color="auto"/>
        <w:right w:val="none" w:sz="0" w:space="0" w:color="auto"/>
      </w:divBdr>
      <w:divsChild>
        <w:div w:id="1639874026">
          <w:marLeft w:val="0"/>
          <w:marRight w:val="0"/>
          <w:marTop w:val="0"/>
          <w:marBottom w:val="0"/>
          <w:divBdr>
            <w:top w:val="none" w:sz="0" w:space="0" w:color="auto"/>
            <w:left w:val="none" w:sz="0" w:space="0" w:color="auto"/>
            <w:bottom w:val="none" w:sz="0" w:space="0" w:color="auto"/>
            <w:right w:val="none" w:sz="0" w:space="0" w:color="auto"/>
          </w:divBdr>
        </w:div>
        <w:div w:id="897520216">
          <w:marLeft w:val="0"/>
          <w:marRight w:val="0"/>
          <w:marTop w:val="0"/>
          <w:marBottom w:val="0"/>
          <w:divBdr>
            <w:top w:val="none" w:sz="0" w:space="0" w:color="auto"/>
            <w:left w:val="none" w:sz="0" w:space="0" w:color="auto"/>
            <w:bottom w:val="none" w:sz="0" w:space="0" w:color="auto"/>
            <w:right w:val="none" w:sz="0" w:space="0" w:color="auto"/>
          </w:divBdr>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7</Pages>
  <Words>2872</Words>
  <Characters>16371</Characters>
  <Application>Microsoft Office Word</Application>
  <DocSecurity>0</DocSecurity>
  <Lines>136</Lines>
  <Paragraphs>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19205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5</cp:revision>
  <cp:lastPrinted>2022-07-26T10:25:00Z</cp:lastPrinted>
  <dcterms:created xsi:type="dcterms:W3CDTF">2022-09-13T13:08:00Z</dcterms:created>
  <dcterms:modified xsi:type="dcterms:W3CDTF">2022-09-13T14:06:00Z</dcterms:modified>
</cp:coreProperties>
</file>