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FFC487E" w14:textId="77777777" w:rsidR="003A76D2" w:rsidRPr="000B637B" w:rsidRDefault="003A76D2" w:rsidP="003A76D2">
      <w:pPr>
        <w:jc w:val="both"/>
        <w:rPr>
          <w:b/>
          <w:bCs/>
          <w:i/>
          <w:sz w:val="24"/>
          <w:szCs w:val="24"/>
        </w:rPr>
      </w:pPr>
      <w:bookmarkStart w:id="0" w:name="_Hlk57099039"/>
      <w:r w:rsidRPr="000B637B">
        <w:rPr>
          <w:b/>
          <w:bCs/>
          <w:sz w:val="24"/>
          <w:szCs w:val="24"/>
        </w:rPr>
        <w:t xml:space="preserve">CONCORSO PUBBLICO, PER ESAMI, PER LA COPERTURA DI N. </w:t>
      </w:r>
      <w:r>
        <w:rPr>
          <w:b/>
          <w:bCs/>
          <w:sz w:val="24"/>
          <w:szCs w:val="24"/>
        </w:rPr>
        <w:t>10</w:t>
      </w:r>
      <w:r w:rsidRPr="000B637B">
        <w:rPr>
          <w:b/>
          <w:bCs/>
          <w:sz w:val="24"/>
          <w:szCs w:val="24"/>
        </w:rPr>
        <w:t xml:space="preserve"> POSTI, CON CONTRATTO DI ASSUNZIONE A TEMPO PIENO ED INDETERMINATO, NELLA CATEGORIA GIURIDICA D</w:t>
      </w:r>
      <w:r>
        <w:rPr>
          <w:b/>
          <w:bCs/>
          <w:sz w:val="24"/>
          <w:szCs w:val="24"/>
        </w:rPr>
        <w:t xml:space="preserve"> </w:t>
      </w:r>
      <w:r w:rsidRPr="000B637B">
        <w:rPr>
          <w:b/>
          <w:bCs/>
          <w:sz w:val="24"/>
          <w:szCs w:val="24"/>
        </w:rPr>
        <w:t>–</w:t>
      </w:r>
      <w:r>
        <w:rPr>
          <w:b/>
          <w:bCs/>
          <w:sz w:val="24"/>
          <w:szCs w:val="24"/>
        </w:rPr>
        <w:t xml:space="preserve"> </w:t>
      </w:r>
      <w:r w:rsidRPr="000B637B">
        <w:rPr>
          <w:b/>
          <w:bCs/>
          <w:sz w:val="24"/>
          <w:szCs w:val="24"/>
        </w:rPr>
        <w:t xml:space="preserve">SPECIALISTA AREA </w:t>
      </w:r>
      <w:bookmarkEnd w:id="0"/>
      <w:r>
        <w:rPr>
          <w:b/>
          <w:bCs/>
          <w:sz w:val="24"/>
          <w:szCs w:val="24"/>
        </w:rPr>
        <w:t>ECONOMICA PRESSO LA GIUNTA DI REGIONE LOMBARDIA</w:t>
      </w:r>
      <w:r w:rsidRPr="000B637B">
        <w:rPr>
          <w:b/>
          <w:bCs/>
          <w:sz w:val="24"/>
          <w:szCs w:val="24"/>
        </w:rPr>
        <w:t>.</w:t>
      </w:r>
    </w:p>
    <w:p w14:paraId="00263300" w14:textId="39E4B115" w:rsidR="00F1768B" w:rsidRDefault="00F1768B" w:rsidP="00F1768B">
      <w:pPr>
        <w:spacing w:line="240" w:lineRule="auto"/>
        <w:jc w:val="both"/>
      </w:pPr>
      <w:r>
        <w:t xml:space="preserve">Ai sensi dell’articolo 19, comma 1, del D.lgs. 33/2013, si comunica che la Commissione, nella seduta del  </w:t>
      </w:r>
      <w:r w:rsidR="003A76D2">
        <w:t>14.06.2021</w:t>
      </w:r>
      <w:r>
        <w:t xml:space="preserve">, ha stabilito che la prova </w:t>
      </w:r>
      <w:r w:rsidR="00040869">
        <w:t>scritta</w:t>
      </w:r>
      <w:bookmarkStart w:id="1" w:name="_GoBack"/>
      <w:bookmarkEnd w:id="1"/>
      <w:r>
        <w:t xml:space="preserve"> sarà composta da n.</w:t>
      </w:r>
      <w:r w:rsidR="003A76D2">
        <w:t xml:space="preserve"> 30</w:t>
      </w:r>
      <w:r>
        <w:t xml:space="preserve"> domande a risposta multipla, </w:t>
      </w:r>
      <w:r w:rsidRPr="00DB393C">
        <w:t xml:space="preserve">relative alle materie </w:t>
      </w:r>
      <w:r>
        <w:t>oggetto del concorso</w:t>
      </w:r>
      <w:r w:rsidRPr="00DB393C">
        <w:t xml:space="preserve"> </w:t>
      </w:r>
      <w:r>
        <w:t xml:space="preserve">e a cui i candidati dovranno rispondere in un tempo pari a </w:t>
      </w:r>
      <w:r w:rsidR="003A76D2">
        <w:t>35</w:t>
      </w:r>
      <w:r>
        <w:t xml:space="preserve"> minuti.</w:t>
      </w:r>
    </w:p>
    <w:p w14:paraId="547F408B" w14:textId="77777777" w:rsidR="00F1768B" w:rsidRDefault="00F1768B" w:rsidP="00F1768B">
      <w:pPr>
        <w:spacing w:line="240" w:lineRule="auto"/>
        <w:jc w:val="both"/>
      </w:pPr>
      <w:r>
        <w:t>Verranno quindi applicati i seguenti criteri di valutazione:</w:t>
      </w:r>
    </w:p>
    <w:p w14:paraId="30DC0185" w14:textId="112F3BAA" w:rsidR="00F1768B" w:rsidRDefault="00F1768B" w:rsidP="00F1768B">
      <w:pPr>
        <w:pStyle w:val="Paragrafoelenco"/>
        <w:numPr>
          <w:ilvl w:val="0"/>
          <w:numId w:val="1"/>
        </w:numPr>
        <w:spacing w:line="240" w:lineRule="auto"/>
        <w:ind w:left="426"/>
        <w:jc w:val="both"/>
      </w:pPr>
      <w:r>
        <w:t xml:space="preserve">risposta esatta: </w:t>
      </w:r>
      <w:r w:rsidR="003A76D2">
        <w:t>1</w:t>
      </w:r>
      <w:r>
        <w:t xml:space="preserve"> punt</w:t>
      </w:r>
      <w:r w:rsidR="003A76D2">
        <w:t>o</w:t>
      </w:r>
    </w:p>
    <w:p w14:paraId="03331832" w14:textId="0B43C6F5" w:rsidR="00F1768B" w:rsidRDefault="00F1768B" w:rsidP="00F1768B">
      <w:pPr>
        <w:pStyle w:val="Paragrafoelenco"/>
        <w:numPr>
          <w:ilvl w:val="0"/>
          <w:numId w:val="1"/>
        </w:numPr>
        <w:spacing w:line="240" w:lineRule="auto"/>
        <w:ind w:left="426"/>
        <w:jc w:val="both"/>
      </w:pPr>
      <w:r>
        <w:t>risposta sbagliata: - 0,</w:t>
      </w:r>
      <w:r w:rsidR="003A76D2">
        <w:t>10</w:t>
      </w:r>
      <w:r>
        <w:t xml:space="preserve"> punti</w:t>
      </w:r>
    </w:p>
    <w:p w14:paraId="5A33F793" w14:textId="05C7AA25" w:rsidR="00F1768B" w:rsidRDefault="00F1768B" w:rsidP="00F1768B">
      <w:pPr>
        <w:pStyle w:val="Paragrafoelenco"/>
        <w:numPr>
          <w:ilvl w:val="0"/>
          <w:numId w:val="1"/>
        </w:numPr>
        <w:spacing w:line="240" w:lineRule="auto"/>
        <w:ind w:left="426"/>
        <w:jc w:val="both"/>
      </w:pPr>
      <w:r>
        <w:t xml:space="preserve">risposta non data: </w:t>
      </w:r>
      <w:r w:rsidR="003A76D2">
        <w:t>0</w:t>
      </w:r>
      <w:r>
        <w:t xml:space="preserve"> punti.</w:t>
      </w:r>
    </w:p>
    <w:p w14:paraId="52706372" w14:textId="77777777" w:rsidR="003A76D2" w:rsidRPr="003A76D2" w:rsidRDefault="003A76D2" w:rsidP="003A76D2">
      <w:pPr>
        <w:pStyle w:val="Default"/>
        <w:spacing w:before="120"/>
        <w:jc w:val="both"/>
        <w:rPr>
          <w:rFonts w:asciiTheme="minorHAnsi" w:hAnsiTheme="minorHAnsi" w:cstheme="minorBidi"/>
          <w:color w:val="auto"/>
          <w:sz w:val="22"/>
          <w:szCs w:val="22"/>
        </w:rPr>
      </w:pPr>
      <w:r w:rsidRPr="003A76D2">
        <w:rPr>
          <w:rFonts w:asciiTheme="minorHAnsi" w:hAnsiTheme="minorHAnsi" w:cstheme="minorBidi"/>
          <w:color w:val="auto"/>
          <w:sz w:val="22"/>
          <w:szCs w:val="22"/>
        </w:rPr>
        <w:t xml:space="preserve">Il superamento della prova scritta è subordinato al raggiungimento di una valutazione di sufficienza espressa in termini numerici di almeno 21/30 (ventuno/trentesimi). </w:t>
      </w:r>
    </w:p>
    <w:p w14:paraId="52C9A9D0" w14:textId="77777777" w:rsidR="00923A3F" w:rsidRDefault="00923A3F"/>
    <w:sectPr w:rsidR="00923A3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04B155B"/>
    <w:multiLevelType w:val="hybridMultilevel"/>
    <w:tmpl w:val="0868D1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768B"/>
    <w:rsid w:val="00040869"/>
    <w:rsid w:val="003A76D2"/>
    <w:rsid w:val="00923A3F"/>
    <w:rsid w:val="00AA75E7"/>
    <w:rsid w:val="00F17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487CAD"/>
  <w15:chartTrackingRefBased/>
  <w15:docId w15:val="{35E4BDC7-A127-4C4C-BE95-50615DF93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1768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1768B"/>
    <w:pPr>
      <w:ind w:left="720"/>
      <w:contextualSpacing/>
    </w:pPr>
  </w:style>
  <w:style w:type="paragraph" w:customStyle="1" w:styleId="Default">
    <w:name w:val="Default"/>
    <w:rsid w:val="003A76D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127</Words>
  <Characters>726</Characters>
  <Application>Microsoft Office Word</Application>
  <DocSecurity>0</DocSecurity>
  <Lines>6</Lines>
  <Paragraphs>1</Paragraphs>
  <ScaleCrop>false</ScaleCrop>
  <Company/>
  <LinksUpToDate>false</LinksUpToDate>
  <CharactersWithSpaces>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Vincenza Montesano</dc:creator>
  <cp:keywords/>
  <dc:description/>
  <cp:lastModifiedBy>Vincenza Montesano</cp:lastModifiedBy>
  <cp:revision>3</cp:revision>
  <dcterms:created xsi:type="dcterms:W3CDTF">2021-06-17T07:26:00Z</dcterms:created>
  <dcterms:modified xsi:type="dcterms:W3CDTF">2021-06-17T07:26:00Z</dcterms:modified>
</cp:coreProperties>
</file>