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B29ED7" w14:textId="2B4A2BF1" w:rsidR="00D73170" w:rsidRPr="00CD3B77" w:rsidRDefault="00FC2CB8" w:rsidP="005330DF">
      <w:pPr>
        <w:spacing w:line="360" w:lineRule="auto"/>
        <w:rPr>
          <w:sz w:val="32"/>
          <w:szCs w:val="32"/>
        </w:rPr>
      </w:pPr>
      <w:r w:rsidRPr="00CD3B77">
        <w:rPr>
          <w:sz w:val="32"/>
          <w:szCs w:val="32"/>
        </w:rPr>
        <w:t>ALLEGATO 1</w:t>
      </w:r>
    </w:p>
    <w:p w14:paraId="5B357D60" w14:textId="77777777" w:rsidR="00D73170" w:rsidRPr="00CD3B77" w:rsidRDefault="00D73170" w:rsidP="0061368B">
      <w:pPr>
        <w:spacing w:line="360" w:lineRule="auto"/>
      </w:pPr>
    </w:p>
    <w:p w14:paraId="163AB8D9" w14:textId="77777777" w:rsidR="00C75E6D" w:rsidRPr="00CD3B77" w:rsidRDefault="00C75E6D" w:rsidP="0061368B">
      <w:pPr>
        <w:spacing w:line="360" w:lineRule="auto"/>
      </w:pPr>
    </w:p>
    <w:p w14:paraId="19280753" w14:textId="40F4F601" w:rsidR="00D73170" w:rsidRPr="00CD3B77" w:rsidRDefault="00C75E6D" w:rsidP="001A6282">
      <w:pPr>
        <w:spacing w:after="240" w:line="360" w:lineRule="auto"/>
        <w:jc w:val="center"/>
      </w:pPr>
      <w:r w:rsidRPr="00CD3B77">
        <w:t>REGIONE LOMBARDIA</w:t>
      </w:r>
    </w:p>
    <w:p w14:paraId="5FBCAD29" w14:textId="5DCC34D9" w:rsidR="00D73170" w:rsidRPr="00CD3B77" w:rsidRDefault="00C75E6D" w:rsidP="001A6282">
      <w:pPr>
        <w:spacing w:after="240" w:line="360" w:lineRule="auto"/>
        <w:jc w:val="center"/>
      </w:pPr>
      <w:r w:rsidRPr="00CD3B77">
        <w:t>PROGRAMMA REGIONALE FESR 2021-2027</w:t>
      </w:r>
    </w:p>
    <w:p w14:paraId="2BF30454" w14:textId="030ABABA" w:rsidR="00A9535A" w:rsidRPr="00CD3B77" w:rsidRDefault="00C75E6D" w:rsidP="001A6282">
      <w:pPr>
        <w:spacing w:after="240" w:line="360" w:lineRule="auto"/>
        <w:jc w:val="center"/>
      </w:pPr>
      <w:r w:rsidRPr="00CD3B77">
        <w:t xml:space="preserve">ASSE 2 </w:t>
      </w:r>
      <w:r w:rsidR="00A9535A" w:rsidRPr="00CD3B77">
        <w:t>– “Un'Europa più verde, a basse emissioni di carbonio e in transizione verso la decarbonizzazione e la resilienza”</w:t>
      </w:r>
    </w:p>
    <w:p w14:paraId="4FD776DD" w14:textId="37AE7538" w:rsidR="00BB1321" w:rsidRPr="00CD3B77" w:rsidRDefault="00BB1321" w:rsidP="001A6282">
      <w:pPr>
        <w:spacing w:after="240" w:line="360" w:lineRule="auto"/>
        <w:jc w:val="center"/>
      </w:pPr>
      <w:r w:rsidRPr="00CD3B77">
        <w:t xml:space="preserve">Obiettivo specifico 2.6. “Promuovere la transizione verso un'economia circolare ed efficiente sotto il profilo delle risorse (FESR)” </w:t>
      </w:r>
    </w:p>
    <w:p w14:paraId="2A57CED7" w14:textId="17F7CFC2" w:rsidR="00C75E6D" w:rsidRPr="00CD3B77" w:rsidRDefault="00BB1321" w:rsidP="0061368B">
      <w:pPr>
        <w:spacing w:line="360" w:lineRule="auto"/>
        <w:jc w:val="center"/>
      </w:pPr>
      <w:r w:rsidRPr="00CD3B77">
        <w:t>Azione 2.6.2. “Sostegno ad azioni di simbiosi industriale, prevenzione produzione rifiuti, riciclaggio e riutilizzo per la chiusura del ciclo”</w:t>
      </w:r>
    </w:p>
    <w:p w14:paraId="2C23173B" w14:textId="51008AB1" w:rsidR="00A9535A" w:rsidRPr="00CD3B77" w:rsidRDefault="00A9535A" w:rsidP="4B9CCF6C">
      <w:pPr>
        <w:spacing w:line="360" w:lineRule="auto"/>
        <w:jc w:val="center"/>
      </w:pPr>
    </w:p>
    <w:p w14:paraId="611D3E3D" w14:textId="77777777" w:rsidR="00A9535A" w:rsidRPr="00CD3B77" w:rsidRDefault="00A9535A" w:rsidP="0061368B">
      <w:pPr>
        <w:spacing w:line="360" w:lineRule="auto"/>
        <w:jc w:val="center"/>
      </w:pPr>
    </w:p>
    <w:tbl>
      <w:tblPr>
        <w:tblStyle w:val="Grigliatabella"/>
        <w:tblW w:w="0" w:type="auto"/>
        <w:tblLook w:val="04A0" w:firstRow="1" w:lastRow="0" w:firstColumn="1" w:lastColumn="0" w:noHBand="0" w:noVBand="1"/>
      </w:tblPr>
      <w:tblGrid>
        <w:gridCol w:w="9628"/>
      </w:tblGrid>
      <w:tr w:rsidR="00A9535A" w:rsidRPr="00CD3B77" w14:paraId="1D59A0A3" w14:textId="77777777" w:rsidTr="58519D6C">
        <w:tc>
          <w:tcPr>
            <w:tcW w:w="9918" w:type="dxa"/>
          </w:tcPr>
          <w:p w14:paraId="4C1179FC" w14:textId="50C41661" w:rsidR="00A9535A" w:rsidRPr="00CD3B77" w:rsidRDefault="00A9535A" w:rsidP="4B9CCF6C">
            <w:pPr>
              <w:spacing w:line="360" w:lineRule="auto"/>
            </w:pPr>
          </w:p>
          <w:p w14:paraId="7F694901" w14:textId="12C57FDB" w:rsidR="00A9535A" w:rsidRPr="001A6282" w:rsidRDefault="00A9535A" w:rsidP="001A6282">
            <w:pPr>
              <w:spacing w:after="240" w:line="360" w:lineRule="auto"/>
              <w:ind w:left="458" w:right="594"/>
              <w:jc w:val="center"/>
              <w:rPr>
                <w:b/>
                <w:bCs/>
              </w:rPr>
            </w:pPr>
            <w:r w:rsidRPr="00CD3B77">
              <w:rPr>
                <w:b/>
                <w:bCs/>
              </w:rPr>
              <w:t>BANDO</w:t>
            </w:r>
          </w:p>
          <w:p w14:paraId="6909CCD5" w14:textId="624918FF" w:rsidR="00A9535A" w:rsidRPr="00CD3B77" w:rsidRDefault="0CF3EBB7" w:rsidP="001A6282">
            <w:pPr>
              <w:spacing w:line="360" w:lineRule="auto"/>
              <w:jc w:val="center"/>
              <w:rPr>
                <w:b/>
                <w:bCs/>
              </w:rPr>
            </w:pPr>
            <w:proofErr w:type="spellStart"/>
            <w:proofErr w:type="gramStart"/>
            <w:r w:rsidRPr="00CD3B77">
              <w:rPr>
                <w:b/>
                <w:bCs/>
              </w:rPr>
              <w:t>Ri.Circo.Lo</w:t>
            </w:r>
            <w:proofErr w:type="spellEnd"/>
            <w:proofErr w:type="gramEnd"/>
            <w:r w:rsidRPr="00CD3B77">
              <w:rPr>
                <w:b/>
                <w:bCs/>
              </w:rPr>
              <w:t xml:space="preserve">. </w:t>
            </w:r>
            <w:r w:rsidR="00883C10" w:rsidRPr="00CD3B77">
              <w:rPr>
                <w:b/>
                <w:bCs/>
              </w:rPr>
              <w:t>C</w:t>
            </w:r>
            <w:r w:rsidR="00A658B3" w:rsidRPr="00CD3B77">
              <w:rPr>
                <w:b/>
                <w:bCs/>
              </w:rPr>
              <w:t xml:space="preserve">&amp;D - </w:t>
            </w:r>
            <w:r w:rsidRPr="00CD3B77">
              <w:rPr>
                <w:b/>
                <w:bCs/>
              </w:rPr>
              <w:t xml:space="preserve">Risorse Circolari in Lombardia per il </w:t>
            </w:r>
            <w:r w:rsidR="4BFF6C49" w:rsidRPr="00CD3B77">
              <w:rPr>
                <w:b/>
                <w:bCs/>
              </w:rPr>
              <w:t>s</w:t>
            </w:r>
            <w:r w:rsidR="5BC81396" w:rsidRPr="00CD3B77">
              <w:rPr>
                <w:b/>
                <w:bCs/>
              </w:rPr>
              <w:t xml:space="preserve">ostegno alle PMI lombarde per lo sviluppo di azioni di economia circolare. Edizione dedicata alle filiere </w:t>
            </w:r>
            <w:r w:rsidR="00F32432" w:rsidRPr="00CD3B77">
              <w:rPr>
                <w:b/>
                <w:bCs/>
              </w:rPr>
              <w:t>della costruzione e demolizione e delle bonifiche di siti contaminati</w:t>
            </w:r>
            <w:r w:rsidR="00126FF0" w:rsidRPr="00CD3B77">
              <w:rPr>
                <w:b/>
                <w:bCs/>
              </w:rPr>
              <w:t xml:space="preserve"> (numero SA.</w:t>
            </w:r>
            <w:r w:rsidR="0056079B" w:rsidRPr="00CD3B77">
              <w:rPr>
                <w:b/>
                <w:bCs/>
              </w:rPr>
              <w:t>1193</w:t>
            </w:r>
            <w:r w:rsidR="00AF3BDD" w:rsidRPr="00CD3B77">
              <w:rPr>
                <w:b/>
                <w:bCs/>
              </w:rPr>
              <w:t>13).</w:t>
            </w:r>
          </w:p>
          <w:p w14:paraId="0133D3B9" w14:textId="65A53A78" w:rsidR="00A9535A" w:rsidRPr="00CD3B77" w:rsidRDefault="00A9535A" w:rsidP="0061368B">
            <w:pPr>
              <w:spacing w:line="360" w:lineRule="auto"/>
              <w:jc w:val="center"/>
            </w:pPr>
          </w:p>
          <w:p w14:paraId="3F14D5C4" w14:textId="63179FC6" w:rsidR="00A9535A" w:rsidRPr="00CD3B77" w:rsidRDefault="00A9535A" w:rsidP="4B9CCF6C">
            <w:pPr>
              <w:spacing w:line="360" w:lineRule="auto"/>
              <w:jc w:val="center"/>
            </w:pPr>
          </w:p>
        </w:tc>
      </w:tr>
    </w:tbl>
    <w:p w14:paraId="5392CAF5" w14:textId="77777777" w:rsidR="00A9535A" w:rsidRPr="00CD3B77" w:rsidRDefault="00A9535A" w:rsidP="0061368B">
      <w:pPr>
        <w:spacing w:line="360" w:lineRule="auto"/>
        <w:jc w:val="center"/>
      </w:pPr>
    </w:p>
    <w:p w14:paraId="283755DF" w14:textId="77777777" w:rsidR="00B60C3A" w:rsidRPr="00CD3B77" w:rsidRDefault="00B60C3A" w:rsidP="0061368B">
      <w:pPr>
        <w:spacing w:line="360" w:lineRule="auto"/>
      </w:pPr>
    </w:p>
    <w:p w14:paraId="077F3D0F" w14:textId="2D3DC635" w:rsidR="00C75E6D" w:rsidRPr="00CD3B77" w:rsidRDefault="00C75E6D" w:rsidP="0061368B">
      <w:pPr>
        <w:widowControl/>
        <w:autoSpaceDE/>
        <w:autoSpaceDN/>
        <w:spacing w:after="160" w:line="360" w:lineRule="auto"/>
      </w:pPr>
      <w:r w:rsidRPr="00CD3B77">
        <w:br w:type="page"/>
      </w:r>
    </w:p>
    <w:p w14:paraId="2A787BE3" w14:textId="384C2161" w:rsidR="00B60C3A" w:rsidRPr="00CD3B77" w:rsidRDefault="00B60C3A" w:rsidP="00533543">
      <w:pPr>
        <w:spacing w:line="360" w:lineRule="auto"/>
        <w:ind w:left="284"/>
        <w:rPr>
          <w:sz w:val="24"/>
          <w:szCs w:val="24"/>
        </w:rPr>
      </w:pPr>
      <w:r w:rsidRPr="00CD3B77">
        <w:rPr>
          <w:sz w:val="24"/>
          <w:szCs w:val="24"/>
        </w:rPr>
        <w:lastRenderedPageBreak/>
        <w:t>INDICE</w:t>
      </w:r>
    </w:p>
    <w:p w14:paraId="77646E12" w14:textId="77777777" w:rsidR="00A162CA" w:rsidRPr="00CD3B77" w:rsidRDefault="00A162CA" w:rsidP="00533543">
      <w:pPr>
        <w:spacing w:line="360" w:lineRule="auto"/>
        <w:ind w:left="284"/>
        <w:rPr>
          <w:sz w:val="19"/>
          <w:szCs w:val="19"/>
        </w:rPr>
      </w:pPr>
    </w:p>
    <w:p w14:paraId="74187534" w14:textId="633DD262" w:rsidR="00B60C3A" w:rsidRPr="00CD3B77" w:rsidRDefault="00B60C3A" w:rsidP="00533543">
      <w:pPr>
        <w:widowControl/>
        <w:adjustRightInd w:val="0"/>
        <w:spacing w:line="360" w:lineRule="auto"/>
        <w:ind w:left="284"/>
        <w:rPr>
          <w:color w:val="000000" w:themeColor="text1"/>
          <w:sz w:val="20"/>
          <w:szCs w:val="20"/>
        </w:rPr>
      </w:pPr>
      <w:r w:rsidRPr="00CD3B77">
        <w:rPr>
          <w:color w:val="000000" w:themeColor="text1"/>
          <w:sz w:val="20"/>
          <w:szCs w:val="20"/>
        </w:rPr>
        <w:t xml:space="preserve">A.1 Finalità e obiettivi </w:t>
      </w:r>
      <w:r w:rsidR="003C1F6C" w:rsidRPr="00CD3B77">
        <w:rPr>
          <w:color w:val="000000" w:themeColor="text1"/>
          <w:sz w:val="20"/>
          <w:szCs w:val="20"/>
        </w:rPr>
        <w:tab/>
      </w:r>
      <w:r w:rsidR="003C1F6C" w:rsidRPr="00CD3B77">
        <w:rPr>
          <w:color w:val="000000" w:themeColor="text1"/>
          <w:sz w:val="20"/>
          <w:szCs w:val="20"/>
        </w:rPr>
        <w:tab/>
      </w:r>
      <w:r w:rsidR="003C1F6C" w:rsidRPr="00CD3B77">
        <w:rPr>
          <w:color w:val="000000" w:themeColor="text1"/>
          <w:sz w:val="20"/>
          <w:szCs w:val="20"/>
        </w:rPr>
        <w:tab/>
      </w:r>
      <w:r w:rsidR="003C1F6C" w:rsidRPr="00CD3B77">
        <w:rPr>
          <w:color w:val="000000" w:themeColor="text1"/>
          <w:sz w:val="20"/>
          <w:szCs w:val="20"/>
        </w:rPr>
        <w:tab/>
      </w:r>
      <w:r w:rsidR="003C1F6C" w:rsidRPr="00CD3B77">
        <w:rPr>
          <w:color w:val="000000" w:themeColor="text1"/>
          <w:sz w:val="20"/>
          <w:szCs w:val="20"/>
        </w:rPr>
        <w:tab/>
      </w:r>
      <w:r w:rsidR="003C1F6C" w:rsidRPr="00CD3B77">
        <w:rPr>
          <w:color w:val="000000" w:themeColor="text1"/>
          <w:sz w:val="20"/>
          <w:szCs w:val="20"/>
        </w:rPr>
        <w:tab/>
      </w:r>
      <w:r w:rsidR="003C1F6C" w:rsidRPr="00CD3B77">
        <w:rPr>
          <w:color w:val="000000" w:themeColor="text1"/>
          <w:sz w:val="20"/>
          <w:szCs w:val="20"/>
        </w:rPr>
        <w:tab/>
      </w:r>
      <w:r w:rsidR="003C1F6C" w:rsidRPr="00CD3B77">
        <w:rPr>
          <w:color w:val="000000" w:themeColor="text1"/>
          <w:sz w:val="20"/>
          <w:szCs w:val="20"/>
        </w:rPr>
        <w:tab/>
      </w:r>
      <w:r w:rsidR="003C1F6C" w:rsidRPr="00CD3B77">
        <w:rPr>
          <w:color w:val="000000" w:themeColor="text1"/>
          <w:sz w:val="20"/>
          <w:szCs w:val="20"/>
        </w:rPr>
        <w:tab/>
      </w:r>
      <w:r w:rsidR="003C1F6C" w:rsidRPr="00CD3B77">
        <w:rPr>
          <w:color w:val="000000" w:themeColor="text1"/>
          <w:sz w:val="20"/>
          <w:szCs w:val="20"/>
        </w:rPr>
        <w:tab/>
        <w:t>4</w:t>
      </w:r>
    </w:p>
    <w:p w14:paraId="695553BC" w14:textId="201BC494" w:rsidR="00B60C3A" w:rsidRPr="00CD3B77" w:rsidRDefault="00B60C3A" w:rsidP="00533543">
      <w:pPr>
        <w:widowControl/>
        <w:adjustRightInd w:val="0"/>
        <w:spacing w:line="360" w:lineRule="auto"/>
        <w:ind w:left="284"/>
        <w:rPr>
          <w:color w:val="000000" w:themeColor="text1"/>
          <w:sz w:val="20"/>
          <w:szCs w:val="20"/>
        </w:rPr>
      </w:pPr>
      <w:r w:rsidRPr="00CD3B77">
        <w:rPr>
          <w:color w:val="000000" w:themeColor="text1"/>
          <w:sz w:val="20"/>
          <w:szCs w:val="20"/>
        </w:rPr>
        <w:t>A.2 Riferimenti normativi</w:t>
      </w:r>
      <w:r w:rsidR="003C1F6C" w:rsidRPr="00CD3B77">
        <w:rPr>
          <w:color w:val="000000" w:themeColor="text1"/>
          <w:sz w:val="20"/>
          <w:szCs w:val="20"/>
        </w:rPr>
        <w:t xml:space="preserve"> </w:t>
      </w:r>
      <w:r w:rsidR="003C1F6C" w:rsidRPr="00CD3B77">
        <w:rPr>
          <w:color w:val="000000" w:themeColor="text1"/>
          <w:sz w:val="20"/>
          <w:szCs w:val="20"/>
        </w:rPr>
        <w:tab/>
      </w:r>
      <w:r w:rsidR="003C1F6C" w:rsidRPr="00CD3B77">
        <w:rPr>
          <w:color w:val="000000" w:themeColor="text1"/>
          <w:sz w:val="20"/>
          <w:szCs w:val="20"/>
        </w:rPr>
        <w:tab/>
      </w:r>
      <w:r w:rsidR="003C1F6C" w:rsidRPr="00CD3B77">
        <w:rPr>
          <w:color w:val="000000" w:themeColor="text1"/>
          <w:sz w:val="20"/>
          <w:szCs w:val="20"/>
        </w:rPr>
        <w:tab/>
      </w:r>
      <w:r w:rsidR="003C1F6C" w:rsidRPr="00CD3B77">
        <w:rPr>
          <w:color w:val="000000" w:themeColor="text1"/>
          <w:sz w:val="20"/>
          <w:szCs w:val="20"/>
        </w:rPr>
        <w:tab/>
      </w:r>
      <w:r w:rsidR="003C1F6C" w:rsidRPr="00CD3B77">
        <w:rPr>
          <w:color w:val="000000" w:themeColor="text1"/>
          <w:sz w:val="20"/>
          <w:szCs w:val="20"/>
        </w:rPr>
        <w:tab/>
      </w:r>
      <w:r w:rsidR="003C1F6C" w:rsidRPr="00CD3B77">
        <w:rPr>
          <w:color w:val="000000" w:themeColor="text1"/>
          <w:sz w:val="20"/>
          <w:szCs w:val="20"/>
        </w:rPr>
        <w:tab/>
      </w:r>
      <w:r w:rsidR="003C1F6C" w:rsidRPr="00CD3B77">
        <w:rPr>
          <w:color w:val="000000" w:themeColor="text1"/>
          <w:sz w:val="20"/>
          <w:szCs w:val="20"/>
        </w:rPr>
        <w:tab/>
      </w:r>
      <w:r w:rsidR="003C1F6C" w:rsidRPr="00CD3B77">
        <w:rPr>
          <w:color w:val="000000" w:themeColor="text1"/>
          <w:sz w:val="20"/>
          <w:szCs w:val="20"/>
        </w:rPr>
        <w:tab/>
      </w:r>
      <w:r w:rsidR="003C1F6C" w:rsidRPr="00CD3B77">
        <w:rPr>
          <w:color w:val="000000" w:themeColor="text1"/>
          <w:sz w:val="20"/>
          <w:szCs w:val="20"/>
        </w:rPr>
        <w:tab/>
      </w:r>
      <w:r w:rsidR="003C1F6C" w:rsidRPr="00CD3B77">
        <w:rPr>
          <w:color w:val="000000" w:themeColor="text1"/>
          <w:sz w:val="20"/>
          <w:szCs w:val="20"/>
        </w:rPr>
        <w:tab/>
      </w:r>
      <w:r w:rsidR="00590616" w:rsidRPr="00CD3B77">
        <w:rPr>
          <w:color w:val="000000" w:themeColor="text1"/>
          <w:sz w:val="20"/>
          <w:szCs w:val="20"/>
        </w:rPr>
        <w:t>4</w:t>
      </w:r>
    </w:p>
    <w:p w14:paraId="097A3947" w14:textId="5F94B14D" w:rsidR="00B60C3A" w:rsidRPr="00CD3B77" w:rsidRDefault="00B60C3A" w:rsidP="00533543">
      <w:pPr>
        <w:widowControl/>
        <w:adjustRightInd w:val="0"/>
        <w:spacing w:line="360" w:lineRule="auto"/>
        <w:ind w:left="284"/>
        <w:rPr>
          <w:color w:val="000000" w:themeColor="text1"/>
          <w:sz w:val="20"/>
          <w:szCs w:val="20"/>
        </w:rPr>
      </w:pPr>
      <w:r w:rsidRPr="00CD3B77">
        <w:rPr>
          <w:color w:val="000000" w:themeColor="text1"/>
          <w:sz w:val="20"/>
          <w:szCs w:val="20"/>
        </w:rPr>
        <w:t xml:space="preserve">A.3 Soggetti beneficiari </w:t>
      </w:r>
      <w:r w:rsidR="00590616" w:rsidRPr="00CD3B77">
        <w:rPr>
          <w:color w:val="000000" w:themeColor="text1"/>
          <w:sz w:val="20"/>
          <w:szCs w:val="20"/>
        </w:rPr>
        <w:tab/>
      </w:r>
      <w:r w:rsidR="00590616" w:rsidRPr="00CD3B77">
        <w:rPr>
          <w:color w:val="000000" w:themeColor="text1"/>
          <w:sz w:val="20"/>
          <w:szCs w:val="20"/>
        </w:rPr>
        <w:tab/>
      </w:r>
      <w:r w:rsidR="00590616" w:rsidRPr="00CD3B77">
        <w:rPr>
          <w:color w:val="000000" w:themeColor="text1"/>
          <w:sz w:val="20"/>
          <w:szCs w:val="20"/>
        </w:rPr>
        <w:tab/>
      </w:r>
      <w:r w:rsidR="00590616" w:rsidRPr="00CD3B77">
        <w:rPr>
          <w:color w:val="000000" w:themeColor="text1"/>
          <w:sz w:val="20"/>
          <w:szCs w:val="20"/>
        </w:rPr>
        <w:tab/>
      </w:r>
      <w:r w:rsidR="00590616" w:rsidRPr="00CD3B77">
        <w:rPr>
          <w:color w:val="000000" w:themeColor="text1"/>
          <w:sz w:val="20"/>
          <w:szCs w:val="20"/>
        </w:rPr>
        <w:tab/>
      </w:r>
      <w:r w:rsidR="00590616" w:rsidRPr="00CD3B77">
        <w:rPr>
          <w:color w:val="000000" w:themeColor="text1"/>
          <w:sz w:val="20"/>
          <w:szCs w:val="20"/>
        </w:rPr>
        <w:tab/>
      </w:r>
      <w:r w:rsidR="00590616" w:rsidRPr="00CD3B77">
        <w:rPr>
          <w:color w:val="000000" w:themeColor="text1"/>
          <w:sz w:val="20"/>
          <w:szCs w:val="20"/>
        </w:rPr>
        <w:tab/>
      </w:r>
      <w:r w:rsidR="00590616" w:rsidRPr="00CD3B77">
        <w:rPr>
          <w:color w:val="000000" w:themeColor="text1"/>
          <w:sz w:val="20"/>
          <w:szCs w:val="20"/>
        </w:rPr>
        <w:tab/>
      </w:r>
      <w:r w:rsidR="00590616" w:rsidRPr="00CD3B77">
        <w:rPr>
          <w:color w:val="000000" w:themeColor="text1"/>
          <w:sz w:val="20"/>
          <w:szCs w:val="20"/>
        </w:rPr>
        <w:tab/>
      </w:r>
      <w:r w:rsidR="00590616" w:rsidRPr="00CD3B77">
        <w:rPr>
          <w:color w:val="000000" w:themeColor="text1"/>
          <w:sz w:val="20"/>
          <w:szCs w:val="20"/>
        </w:rPr>
        <w:tab/>
        <w:t>7</w:t>
      </w:r>
    </w:p>
    <w:p w14:paraId="30F41470" w14:textId="6A1FA06E" w:rsidR="00B60C3A" w:rsidRPr="00CD3B77" w:rsidRDefault="5D998412" w:rsidP="00533543">
      <w:pPr>
        <w:widowControl/>
        <w:adjustRightInd w:val="0"/>
        <w:spacing w:line="360" w:lineRule="auto"/>
        <w:ind w:left="284"/>
        <w:rPr>
          <w:color w:val="000000" w:themeColor="text1"/>
          <w:sz w:val="20"/>
          <w:szCs w:val="20"/>
        </w:rPr>
      </w:pPr>
      <w:r w:rsidRPr="00CD3B77">
        <w:rPr>
          <w:color w:val="000000" w:themeColor="text1"/>
          <w:sz w:val="20"/>
          <w:szCs w:val="20"/>
        </w:rPr>
        <w:t xml:space="preserve">A.4 </w:t>
      </w:r>
      <w:r w:rsidR="62311CF8" w:rsidRPr="00CD3B77">
        <w:rPr>
          <w:color w:val="000000" w:themeColor="text1"/>
          <w:sz w:val="20"/>
          <w:szCs w:val="20"/>
        </w:rPr>
        <w:t>Dotazione finanziaria</w:t>
      </w:r>
      <w:r w:rsidRPr="00CD3B77">
        <w:rPr>
          <w:color w:val="000000" w:themeColor="text1"/>
          <w:sz w:val="20"/>
          <w:szCs w:val="20"/>
        </w:rPr>
        <w:t xml:space="preserve"> </w:t>
      </w:r>
      <w:r w:rsidR="00590616" w:rsidRPr="00CD3B77">
        <w:rPr>
          <w:color w:val="000000" w:themeColor="text1"/>
          <w:sz w:val="20"/>
          <w:szCs w:val="20"/>
        </w:rPr>
        <w:tab/>
      </w:r>
      <w:r w:rsidR="00590616" w:rsidRPr="00CD3B77">
        <w:rPr>
          <w:color w:val="000000" w:themeColor="text1"/>
          <w:sz w:val="20"/>
          <w:szCs w:val="20"/>
        </w:rPr>
        <w:tab/>
      </w:r>
      <w:r w:rsidR="00590616" w:rsidRPr="00CD3B77">
        <w:rPr>
          <w:color w:val="000000" w:themeColor="text1"/>
          <w:sz w:val="20"/>
          <w:szCs w:val="20"/>
        </w:rPr>
        <w:tab/>
      </w:r>
      <w:r w:rsidR="00590616" w:rsidRPr="00CD3B77">
        <w:rPr>
          <w:color w:val="000000" w:themeColor="text1"/>
          <w:sz w:val="20"/>
          <w:szCs w:val="20"/>
        </w:rPr>
        <w:tab/>
      </w:r>
      <w:r w:rsidR="00590616" w:rsidRPr="00CD3B77">
        <w:rPr>
          <w:color w:val="000000" w:themeColor="text1"/>
          <w:sz w:val="20"/>
          <w:szCs w:val="20"/>
        </w:rPr>
        <w:tab/>
      </w:r>
      <w:r w:rsidR="00590616" w:rsidRPr="00CD3B77">
        <w:rPr>
          <w:color w:val="000000" w:themeColor="text1"/>
          <w:sz w:val="20"/>
          <w:szCs w:val="20"/>
        </w:rPr>
        <w:tab/>
      </w:r>
      <w:r w:rsidR="00590616" w:rsidRPr="00CD3B77">
        <w:rPr>
          <w:color w:val="000000" w:themeColor="text1"/>
          <w:sz w:val="20"/>
          <w:szCs w:val="20"/>
        </w:rPr>
        <w:tab/>
      </w:r>
      <w:r w:rsidR="00590616" w:rsidRPr="00CD3B77">
        <w:rPr>
          <w:color w:val="000000" w:themeColor="text1"/>
          <w:sz w:val="20"/>
          <w:szCs w:val="20"/>
        </w:rPr>
        <w:tab/>
      </w:r>
      <w:r w:rsidR="00590616" w:rsidRPr="00CD3B77">
        <w:rPr>
          <w:color w:val="000000" w:themeColor="text1"/>
          <w:sz w:val="20"/>
          <w:szCs w:val="20"/>
        </w:rPr>
        <w:tab/>
      </w:r>
      <w:r w:rsidR="00590616" w:rsidRPr="00CD3B77">
        <w:rPr>
          <w:color w:val="000000" w:themeColor="text1"/>
          <w:sz w:val="20"/>
          <w:szCs w:val="20"/>
        </w:rPr>
        <w:tab/>
      </w:r>
      <w:r w:rsidR="00E710FB" w:rsidRPr="00CD3B77">
        <w:rPr>
          <w:color w:val="000000" w:themeColor="text1"/>
          <w:sz w:val="20"/>
          <w:szCs w:val="20"/>
        </w:rPr>
        <w:t>9</w:t>
      </w:r>
    </w:p>
    <w:p w14:paraId="20574CAC" w14:textId="5A5A85D5" w:rsidR="00D460A6" w:rsidRPr="00CD3B77" w:rsidRDefault="00D460A6" w:rsidP="00533543">
      <w:pPr>
        <w:widowControl/>
        <w:adjustRightInd w:val="0"/>
        <w:spacing w:line="360" w:lineRule="auto"/>
        <w:ind w:left="284"/>
        <w:rPr>
          <w:color w:val="000000" w:themeColor="text1"/>
          <w:sz w:val="20"/>
          <w:szCs w:val="20"/>
        </w:rPr>
      </w:pPr>
      <w:r w:rsidRPr="00CD3B77">
        <w:rPr>
          <w:color w:val="000000" w:themeColor="text1"/>
          <w:sz w:val="20"/>
          <w:szCs w:val="20"/>
        </w:rPr>
        <w:t>B.1 Caratteristiche generali dell’agevolazione</w:t>
      </w:r>
      <w:r w:rsidR="00684685" w:rsidRPr="00CD3B77">
        <w:rPr>
          <w:color w:val="000000" w:themeColor="text1"/>
          <w:sz w:val="20"/>
          <w:szCs w:val="20"/>
        </w:rPr>
        <w:t xml:space="preserve"> </w:t>
      </w:r>
      <w:r w:rsidR="00684685" w:rsidRPr="00CD3B77">
        <w:rPr>
          <w:color w:val="000000" w:themeColor="text1"/>
          <w:sz w:val="20"/>
          <w:szCs w:val="20"/>
        </w:rPr>
        <w:tab/>
      </w:r>
      <w:r w:rsidR="00684685" w:rsidRPr="00CD3B77">
        <w:rPr>
          <w:color w:val="000000" w:themeColor="text1"/>
          <w:sz w:val="20"/>
          <w:szCs w:val="20"/>
        </w:rPr>
        <w:tab/>
      </w:r>
      <w:r w:rsidR="00684685" w:rsidRPr="00CD3B77">
        <w:rPr>
          <w:color w:val="000000" w:themeColor="text1"/>
          <w:sz w:val="20"/>
          <w:szCs w:val="20"/>
        </w:rPr>
        <w:tab/>
      </w:r>
      <w:r w:rsidR="00684685" w:rsidRPr="00CD3B77">
        <w:rPr>
          <w:color w:val="000000" w:themeColor="text1"/>
          <w:sz w:val="20"/>
          <w:szCs w:val="20"/>
        </w:rPr>
        <w:tab/>
      </w:r>
      <w:r w:rsidR="00684685" w:rsidRPr="00CD3B77">
        <w:rPr>
          <w:color w:val="000000" w:themeColor="text1"/>
          <w:sz w:val="20"/>
          <w:szCs w:val="20"/>
        </w:rPr>
        <w:tab/>
      </w:r>
      <w:r w:rsidR="00684685" w:rsidRPr="00CD3B77">
        <w:rPr>
          <w:color w:val="000000" w:themeColor="text1"/>
          <w:sz w:val="20"/>
          <w:szCs w:val="20"/>
        </w:rPr>
        <w:tab/>
      </w:r>
      <w:r w:rsidR="00684685" w:rsidRPr="00CD3B77">
        <w:rPr>
          <w:color w:val="000000" w:themeColor="text1"/>
          <w:sz w:val="20"/>
          <w:szCs w:val="20"/>
        </w:rPr>
        <w:tab/>
      </w:r>
      <w:r w:rsidR="00E877AB" w:rsidRPr="00CD3B77">
        <w:rPr>
          <w:color w:val="000000" w:themeColor="text1"/>
          <w:sz w:val="20"/>
          <w:szCs w:val="20"/>
        </w:rPr>
        <w:t>10</w:t>
      </w:r>
    </w:p>
    <w:p w14:paraId="3F5537CA" w14:textId="5DCD2F78" w:rsidR="004A7F22" w:rsidRPr="00CD3B77" w:rsidRDefault="62311CF8" w:rsidP="004C409E">
      <w:pPr>
        <w:widowControl/>
        <w:adjustRightInd w:val="0"/>
        <w:spacing w:line="360" w:lineRule="auto"/>
        <w:ind w:left="284" w:firstLine="425"/>
        <w:rPr>
          <w:color w:val="000000" w:themeColor="text1"/>
          <w:sz w:val="20"/>
          <w:szCs w:val="20"/>
        </w:rPr>
      </w:pPr>
      <w:r w:rsidRPr="00CD3B77">
        <w:rPr>
          <w:color w:val="000000" w:themeColor="text1"/>
          <w:sz w:val="20"/>
          <w:szCs w:val="20"/>
        </w:rPr>
        <w:t>B</w:t>
      </w:r>
      <w:r w:rsidR="5D998412" w:rsidRPr="00CD3B77">
        <w:rPr>
          <w:color w:val="000000" w:themeColor="text1"/>
          <w:sz w:val="20"/>
          <w:szCs w:val="20"/>
        </w:rPr>
        <w:t>.</w:t>
      </w:r>
      <w:r w:rsidRPr="00CD3B77">
        <w:rPr>
          <w:color w:val="000000" w:themeColor="text1"/>
          <w:sz w:val="20"/>
          <w:szCs w:val="20"/>
        </w:rPr>
        <w:t>1</w:t>
      </w:r>
      <w:r w:rsidR="7E9DB92A" w:rsidRPr="00CD3B77" w:rsidDel="007A71EC">
        <w:rPr>
          <w:color w:val="000000" w:themeColor="text1"/>
          <w:sz w:val="20"/>
          <w:szCs w:val="20"/>
        </w:rPr>
        <w:t>.a</w:t>
      </w:r>
      <w:r w:rsidR="5D998412" w:rsidRPr="00CD3B77">
        <w:rPr>
          <w:color w:val="000000" w:themeColor="text1"/>
          <w:sz w:val="20"/>
          <w:szCs w:val="20"/>
        </w:rPr>
        <w:t xml:space="preserve"> </w:t>
      </w:r>
      <w:r w:rsidR="7E9DB92A" w:rsidRPr="00CD3B77" w:rsidDel="00D460A6">
        <w:rPr>
          <w:color w:val="000000" w:themeColor="text1"/>
          <w:sz w:val="20"/>
          <w:szCs w:val="20"/>
        </w:rPr>
        <w:t>Fonte di finanziamento</w:t>
      </w:r>
      <w:r w:rsidR="5D998412" w:rsidRPr="00CD3B77">
        <w:rPr>
          <w:color w:val="000000" w:themeColor="text1"/>
          <w:sz w:val="20"/>
          <w:szCs w:val="20"/>
        </w:rPr>
        <w:t xml:space="preserve"> </w:t>
      </w:r>
      <w:r w:rsidR="00684685" w:rsidRPr="00CD3B77">
        <w:rPr>
          <w:color w:val="000000" w:themeColor="text1"/>
          <w:sz w:val="20"/>
          <w:szCs w:val="20"/>
        </w:rPr>
        <w:tab/>
      </w:r>
      <w:r w:rsidR="00684685" w:rsidRPr="00CD3B77">
        <w:rPr>
          <w:color w:val="000000" w:themeColor="text1"/>
          <w:sz w:val="20"/>
          <w:szCs w:val="20"/>
        </w:rPr>
        <w:tab/>
      </w:r>
      <w:r w:rsidR="00684685" w:rsidRPr="00CD3B77">
        <w:rPr>
          <w:color w:val="000000" w:themeColor="text1"/>
          <w:sz w:val="20"/>
          <w:szCs w:val="20"/>
        </w:rPr>
        <w:tab/>
      </w:r>
      <w:r w:rsidR="00684685" w:rsidRPr="00CD3B77">
        <w:rPr>
          <w:color w:val="000000" w:themeColor="text1"/>
          <w:sz w:val="20"/>
          <w:szCs w:val="20"/>
        </w:rPr>
        <w:tab/>
      </w:r>
      <w:r w:rsidR="00684685" w:rsidRPr="00CD3B77">
        <w:rPr>
          <w:color w:val="000000" w:themeColor="text1"/>
          <w:sz w:val="20"/>
          <w:szCs w:val="20"/>
        </w:rPr>
        <w:tab/>
      </w:r>
      <w:r w:rsidR="00684685" w:rsidRPr="00CD3B77">
        <w:rPr>
          <w:color w:val="000000" w:themeColor="text1"/>
          <w:sz w:val="20"/>
          <w:szCs w:val="20"/>
        </w:rPr>
        <w:tab/>
      </w:r>
      <w:r w:rsidR="00684685" w:rsidRPr="00CD3B77">
        <w:rPr>
          <w:color w:val="000000" w:themeColor="text1"/>
          <w:sz w:val="20"/>
          <w:szCs w:val="20"/>
        </w:rPr>
        <w:tab/>
      </w:r>
      <w:r w:rsidR="00684685" w:rsidRPr="00CD3B77">
        <w:rPr>
          <w:color w:val="000000" w:themeColor="text1"/>
          <w:sz w:val="20"/>
          <w:szCs w:val="20"/>
        </w:rPr>
        <w:tab/>
      </w:r>
      <w:r w:rsidR="00684685" w:rsidRPr="00CD3B77">
        <w:rPr>
          <w:color w:val="000000" w:themeColor="text1"/>
          <w:sz w:val="20"/>
          <w:szCs w:val="20"/>
        </w:rPr>
        <w:tab/>
      </w:r>
      <w:r w:rsidR="00E877AB" w:rsidRPr="00CD3B77">
        <w:rPr>
          <w:color w:val="000000" w:themeColor="text1"/>
          <w:sz w:val="20"/>
          <w:szCs w:val="20"/>
        </w:rPr>
        <w:t>10</w:t>
      </w:r>
    </w:p>
    <w:p w14:paraId="34E4870D" w14:textId="23A2E86F" w:rsidR="00B60C3A" w:rsidRPr="00CD3B77" w:rsidRDefault="004A7F22" w:rsidP="004C409E">
      <w:pPr>
        <w:widowControl/>
        <w:adjustRightInd w:val="0"/>
        <w:spacing w:line="360" w:lineRule="auto"/>
        <w:ind w:left="284" w:firstLine="425"/>
        <w:rPr>
          <w:color w:val="000000" w:themeColor="text1"/>
          <w:sz w:val="20"/>
          <w:szCs w:val="20"/>
        </w:rPr>
      </w:pPr>
      <w:r w:rsidRPr="00CD3B77">
        <w:rPr>
          <w:color w:val="000000" w:themeColor="text1"/>
          <w:sz w:val="20"/>
          <w:szCs w:val="20"/>
        </w:rPr>
        <w:t>B.1.b Entità del contributo e forma di finanziamento</w:t>
      </w:r>
      <w:r w:rsidR="00684685" w:rsidRPr="00CD3B77">
        <w:rPr>
          <w:color w:val="000000" w:themeColor="text1"/>
          <w:sz w:val="20"/>
          <w:szCs w:val="20"/>
        </w:rPr>
        <w:t xml:space="preserve"> </w:t>
      </w:r>
      <w:r w:rsidR="00570E21" w:rsidRPr="00CD3B77">
        <w:rPr>
          <w:color w:val="000000" w:themeColor="text1"/>
          <w:sz w:val="20"/>
          <w:szCs w:val="20"/>
        </w:rPr>
        <w:tab/>
      </w:r>
      <w:r w:rsidR="00570E21" w:rsidRPr="00CD3B77">
        <w:rPr>
          <w:color w:val="000000" w:themeColor="text1"/>
          <w:sz w:val="20"/>
          <w:szCs w:val="20"/>
        </w:rPr>
        <w:tab/>
      </w:r>
      <w:r w:rsidR="00570E21" w:rsidRPr="00CD3B77">
        <w:rPr>
          <w:color w:val="000000" w:themeColor="text1"/>
          <w:sz w:val="20"/>
          <w:szCs w:val="20"/>
        </w:rPr>
        <w:tab/>
      </w:r>
      <w:r w:rsidR="00570E21" w:rsidRPr="00CD3B77">
        <w:rPr>
          <w:color w:val="000000" w:themeColor="text1"/>
          <w:sz w:val="20"/>
          <w:szCs w:val="20"/>
        </w:rPr>
        <w:tab/>
      </w:r>
      <w:r w:rsidR="00570E21" w:rsidRPr="00CD3B77">
        <w:rPr>
          <w:color w:val="000000" w:themeColor="text1"/>
          <w:sz w:val="20"/>
          <w:szCs w:val="20"/>
        </w:rPr>
        <w:tab/>
      </w:r>
      <w:r w:rsidR="00570E21" w:rsidRPr="00CD3B77">
        <w:rPr>
          <w:color w:val="000000" w:themeColor="text1"/>
          <w:sz w:val="20"/>
          <w:szCs w:val="20"/>
        </w:rPr>
        <w:tab/>
      </w:r>
      <w:r w:rsidR="00040D3D" w:rsidRPr="00CD3B77">
        <w:rPr>
          <w:color w:val="000000" w:themeColor="text1"/>
          <w:sz w:val="20"/>
          <w:szCs w:val="20"/>
        </w:rPr>
        <w:t>10</w:t>
      </w:r>
    </w:p>
    <w:p w14:paraId="49E10F10" w14:textId="3BBBBBFF" w:rsidR="000922F7" w:rsidRPr="00CD3B77" w:rsidRDefault="000922F7" w:rsidP="004C409E">
      <w:pPr>
        <w:widowControl/>
        <w:adjustRightInd w:val="0"/>
        <w:spacing w:line="360" w:lineRule="auto"/>
        <w:ind w:left="284" w:firstLine="425"/>
        <w:rPr>
          <w:color w:val="000000" w:themeColor="text1"/>
          <w:sz w:val="20"/>
          <w:szCs w:val="20"/>
        </w:rPr>
      </w:pPr>
      <w:r w:rsidRPr="00CD3B77">
        <w:rPr>
          <w:color w:val="000000" w:themeColor="text1"/>
          <w:sz w:val="20"/>
          <w:szCs w:val="20"/>
        </w:rPr>
        <w:t>B.1.c Regi</w:t>
      </w:r>
      <w:r w:rsidR="00570E21" w:rsidRPr="00CD3B77">
        <w:rPr>
          <w:color w:val="000000" w:themeColor="text1"/>
          <w:sz w:val="20"/>
          <w:szCs w:val="20"/>
        </w:rPr>
        <w:t>m</w:t>
      </w:r>
      <w:r w:rsidRPr="00CD3B77">
        <w:rPr>
          <w:color w:val="000000" w:themeColor="text1"/>
          <w:sz w:val="20"/>
          <w:szCs w:val="20"/>
        </w:rPr>
        <w:t>e di aiuto di stato</w:t>
      </w:r>
      <w:r w:rsidR="002734CD" w:rsidRPr="00CD3B77">
        <w:rPr>
          <w:color w:val="000000" w:themeColor="text1"/>
          <w:sz w:val="20"/>
          <w:szCs w:val="20"/>
        </w:rPr>
        <w:tab/>
      </w:r>
      <w:r w:rsidR="002734CD" w:rsidRPr="00CD3B77">
        <w:rPr>
          <w:color w:val="000000" w:themeColor="text1"/>
          <w:sz w:val="20"/>
          <w:szCs w:val="20"/>
        </w:rPr>
        <w:tab/>
      </w:r>
      <w:r w:rsidR="002734CD" w:rsidRPr="00CD3B77">
        <w:rPr>
          <w:color w:val="000000" w:themeColor="text1"/>
          <w:sz w:val="20"/>
          <w:szCs w:val="20"/>
        </w:rPr>
        <w:tab/>
      </w:r>
      <w:r w:rsidR="002734CD" w:rsidRPr="00CD3B77">
        <w:rPr>
          <w:color w:val="000000" w:themeColor="text1"/>
          <w:sz w:val="20"/>
          <w:szCs w:val="20"/>
        </w:rPr>
        <w:tab/>
      </w:r>
      <w:r w:rsidR="002734CD" w:rsidRPr="00CD3B77">
        <w:rPr>
          <w:color w:val="000000" w:themeColor="text1"/>
          <w:sz w:val="20"/>
          <w:szCs w:val="20"/>
        </w:rPr>
        <w:tab/>
      </w:r>
      <w:r w:rsidR="002734CD" w:rsidRPr="00CD3B77">
        <w:rPr>
          <w:color w:val="000000" w:themeColor="text1"/>
          <w:sz w:val="20"/>
          <w:szCs w:val="20"/>
        </w:rPr>
        <w:tab/>
      </w:r>
      <w:r w:rsidR="002734CD" w:rsidRPr="00CD3B77">
        <w:rPr>
          <w:color w:val="000000" w:themeColor="text1"/>
          <w:sz w:val="20"/>
          <w:szCs w:val="20"/>
        </w:rPr>
        <w:tab/>
      </w:r>
      <w:r w:rsidR="002734CD" w:rsidRPr="00CD3B77">
        <w:rPr>
          <w:color w:val="000000" w:themeColor="text1"/>
          <w:sz w:val="20"/>
          <w:szCs w:val="20"/>
        </w:rPr>
        <w:tab/>
      </w:r>
      <w:r w:rsidR="002734CD" w:rsidRPr="00CD3B77">
        <w:rPr>
          <w:color w:val="000000" w:themeColor="text1"/>
          <w:sz w:val="20"/>
          <w:szCs w:val="20"/>
        </w:rPr>
        <w:tab/>
        <w:t>1</w:t>
      </w:r>
      <w:r w:rsidR="00040D3D" w:rsidRPr="00CD3B77">
        <w:rPr>
          <w:color w:val="000000" w:themeColor="text1"/>
          <w:sz w:val="20"/>
          <w:szCs w:val="20"/>
        </w:rPr>
        <w:t>1</w:t>
      </w:r>
    </w:p>
    <w:p w14:paraId="4A318E75" w14:textId="2C27FF07" w:rsidR="000922F7" w:rsidRPr="00CD3B77" w:rsidRDefault="000922F7" w:rsidP="00533543">
      <w:pPr>
        <w:widowControl/>
        <w:adjustRightInd w:val="0"/>
        <w:spacing w:line="360" w:lineRule="auto"/>
        <w:ind w:firstLine="284"/>
        <w:rPr>
          <w:color w:val="000000" w:themeColor="text1"/>
          <w:sz w:val="20"/>
          <w:szCs w:val="20"/>
        </w:rPr>
      </w:pPr>
      <w:r w:rsidRPr="00CD3B77">
        <w:rPr>
          <w:color w:val="000000" w:themeColor="text1"/>
          <w:sz w:val="20"/>
          <w:szCs w:val="20"/>
        </w:rPr>
        <w:t>B.2 Progetti finanziabili</w:t>
      </w:r>
      <w:r w:rsidR="002734CD" w:rsidRPr="00CD3B77">
        <w:rPr>
          <w:color w:val="000000" w:themeColor="text1"/>
          <w:sz w:val="20"/>
          <w:szCs w:val="20"/>
        </w:rPr>
        <w:tab/>
      </w:r>
      <w:r w:rsidR="002734CD" w:rsidRPr="00CD3B77">
        <w:rPr>
          <w:color w:val="000000" w:themeColor="text1"/>
          <w:sz w:val="20"/>
          <w:szCs w:val="20"/>
        </w:rPr>
        <w:tab/>
      </w:r>
      <w:r w:rsidR="002734CD" w:rsidRPr="00CD3B77">
        <w:rPr>
          <w:color w:val="000000" w:themeColor="text1"/>
          <w:sz w:val="20"/>
          <w:szCs w:val="20"/>
        </w:rPr>
        <w:tab/>
      </w:r>
      <w:r w:rsidR="002734CD" w:rsidRPr="00CD3B77">
        <w:rPr>
          <w:color w:val="000000" w:themeColor="text1"/>
          <w:sz w:val="20"/>
          <w:szCs w:val="20"/>
        </w:rPr>
        <w:tab/>
      </w:r>
      <w:r w:rsidR="002734CD" w:rsidRPr="00CD3B77">
        <w:rPr>
          <w:color w:val="000000" w:themeColor="text1"/>
          <w:sz w:val="20"/>
          <w:szCs w:val="20"/>
        </w:rPr>
        <w:tab/>
      </w:r>
      <w:r w:rsidR="002734CD" w:rsidRPr="00CD3B77">
        <w:rPr>
          <w:color w:val="000000" w:themeColor="text1"/>
          <w:sz w:val="20"/>
          <w:szCs w:val="20"/>
        </w:rPr>
        <w:tab/>
      </w:r>
      <w:r w:rsidR="002734CD" w:rsidRPr="00CD3B77">
        <w:rPr>
          <w:color w:val="000000" w:themeColor="text1"/>
          <w:sz w:val="20"/>
          <w:szCs w:val="20"/>
        </w:rPr>
        <w:tab/>
      </w:r>
      <w:r w:rsidR="002734CD" w:rsidRPr="00CD3B77">
        <w:rPr>
          <w:color w:val="000000" w:themeColor="text1"/>
          <w:sz w:val="20"/>
          <w:szCs w:val="20"/>
        </w:rPr>
        <w:tab/>
      </w:r>
      <w:r w:rsidR="002734CD" w:rsidRPr="00CD3B77">
        <w:rPr>
          <w:color w:val="000000" w:themeColor="text1"/>
          <w:sz w:val="20"/>
          <w:szCs w:val="20"/>
        </w:rPr>
        <w:tab/>
      </w:r>
      <w:r w:rsidR="002734CD" w:rsidRPr="00CD3B77">
        <w:rPr>
          <w:color w:val="000000" w:themeColor="text1"/>
          <w:sz w:val="20"/>
          <w:szCs w:val="20"/>
        </w:rPr>
        <w:tab/>
        <w:t>1</w:t>
      </w:r>
      <w:r w:rsidR="00040D3D" w:rsidRPr="00CD3B77">
        <w:rPr>
          <w:color w:val="000000" w:themeColor="text1"/>
          <w:sz w:val="20"/>
          <w:szCs w:val="20"/>
        </w:rPr>
        <w:t>5</w:t>
      </w:r>
    </w:p>
    <w:p w14:paraId="7B3578FE" w14:textId="6A0777E5" w:rsidR="000922F7" w:rsidRPr="00CD3B77" w:rsidRDefault="000922F7" w:rsidP="00533543">
      <w:pPr>
        <w:widowControl/>
        <w:adjustRightInd w:val="0"/>
        <w:spacing w:line="360" w:lineRule="auto"/>
        <w:ind w:firstLine="284"/>
        <w:rPr>
          <w:color w:val="000000" w:themeColor="text1"/>
          <w:sz w:val="20"/>
          <w:szCs w:val="20"/>
        </w:rPr>
      </w:pPr>
      <w:r w:rsidRPr="00CD3B77">
        <w:rPr>
          <w:color w:val="000000" w:themeColor="text1"/>
          <w:sz w:val="20"/>
          <w:szCs w:val="20"/>
        </w:rPr>
        <w:t xml:space="preserve">B.3 Spese ammissibili </w:t>
      </w:r>
      <w:r w:rsidR="00DA3416" w:rsidRPr="00CD3B77">
        <w:rPr>
          <w:color w:val="000000" w:themeColor="text1"/>
          <w:sz w:val="20"/>
          <w:szCs w:val="20"/>
        </w:rPr>
        <w:t>e soglie minime e massime di ammissibilità</w:t>
      </w:r>
      <w:r w:rsidR="00AB24D0" w:rsidRPr="00CD3B77">
        <w:rPr>
          <w:color w:val="000000" w:themeColor="text1"/>
          <w:sz w:val="20"/>
          <w:szCs w:val="20"/>
        </w:rPr>
        <w:t xml:space="preserve"> </w:t>
      </w:r>
      <w:r w:rsidR="00AB24D0" w:rsidRPr="00CD3B77">
        <w:rPr>
          <w:color w:val="000000" w:themeColor="text1"/>
          <w:sz w:val="20"/>
          <w:szCs w:val="20"/>
        </w:rPr>
        <w:tab/>
      </w:r>
      <w:r w:rsidR="00AB24D0" w:rsidRPr="00CD3B77">
        <w:rPr>
          <w:color w:val="000000" w:themeColor="text1"/>
          <w:sz w:val="20"/>
          <w:szCs w:val="20"/>
        </w:rPr>
        <w:tab/>
      </w:r>
      <w:r w:rsidR="00AB24D0" w:rsidRPr="00CD3B77">
        <w:rPr>
          <w:color w:val="000000" w:themeColor="text1"/>
          <w:sz w:val="20"/>
          <w:szCs w:val="20"/>
        </w:rPr>
        <w:tab/>
      </w:r>
      <w:r w:rsidR="00AB24D0" w:rsidRPr="00CD3B77">
        <w:rPr>
          <w:color w:val="000000" w:themeColor="text1"/>
          <w:sz w:val="20"/>
          <w:szCs w:val="20"/>
        </w:rPr>
        <w:tab/>
      </w:r>
      <w:r w:rsidR="00AB24D0" w:rsidRPr="00CD3B77">
        <w:rPr>
          <w:color w:val="000000" w:themeColor="text1"/>
          <w:sz w:val="20"/>
          <w:szCs w:val="20"/>
        </w:rPr>
        <w:tab/>
        <w:t>1</w:t>
      </w:r>
      <w:r w:rsidR="009B02FC" w:rsidRPr="00CD3B77">
        <w:rPr>
          <w:color w:val="000000" w:themeColor="text1"/>
          <w:sz w:val="20"/>
          <w:szCs w:val="20"/>
        </w:rPr>
        <w:t>6</w:t>
      </w:r>
    </w:p>
    <w:p w14:paraId="0EEF844C" w14:textId="156F7DC5" w:rsidR="009B02FC" w:rsidRPr="00CD3B77" w:rsidRDefault="009B02FC" w:rsidP="00533543">
      <w:pPr>
        <w:widowControl/>
        <w:adjustRightInd w:val="0"/>
        <w:spacing w:line="360" w:lineRule="auto"/>
        <w:ind w:firstLine="284"/>
        <w:rPr>
          <w:color w:val="000000" w:themeColor="text1"/>
          <w:sz w:val="20"/>
          <w:szCs w:val="20"/>
        </w:rPr>
      </w:pPr>
      <w:r w:rsidRPr="00CD3B77">
        <w:rPr>
          <w:color w:val="000000" w:themeColor="text1"/>
          <w:sz w:val="20"/>
          <w:szCs w:val="20"/>
        </w:rPr>
        <w:t xml:space="preserve">B.3.a Calcolo dei costi ammissibili ai sensi dell’art.47 del Regolamento GBER                                       </w:t>
      </w:r>
      <w:r w:rsidR="00EA2A9A" w:rsidRPr="00CD3B77">
        <w:rPr>
          <w:color w:val="000000" w:themeColor="text1"/>
          <w:sz w:val="20"/>
          <w:szCs w:val="20"/>
        </w:rPr>
        <w:t>20</w:t>
      </w:r>
    </w:p>
    <w:p w14:paraId="765BB7F4" w14:textId="37EF0AD0" w:rsidR="00DA3416" w:rsidRPr="00CD3B77" w:rsidRDefault="000066C0" w:rsidP="00533543">
      <w:pPr>
        <w:widowControl/>
        <w:adjustRightInd w:val="0"/>
        <w:spacing w:line="360" w:lineRule="auto"/>
        <w:ind w:firstLine="284"/>
        <w:rPr>
          <w:color w:val="000000" w:themeColor="text1"/>
          <w:sz w:val="20"/>
          <w:szCs w:val="20"/>
        </w:rPr>
      </w:pPr>
      <w:r w:rsidRPr="00CD3B77">
        <w:rPr>
          <w:color w:val="000000" w:themeColor="text1"/>
          <w:sz w:val="20"/>
          <w:szCs w:val="20"/>
        </w:rPr>
        <w:t>C.1 Presentazione delle domande</w:t>
      </w:r>
      <w:r w:rsidR="00AB24D0" w:rsidRPr="00CD3B77">
        <w:rPr>
          <w:color w:val="000000" w:themeColor="text1"/>
          <w:sz w:val="20"/>
          <w:szCs w:val="20"/>
        </w:rPr>
        <w:tab/>
      </w:r>
      <w:r w:rsidR="00AB24D0" w:rsidRPr="00CD3B77">
        <w:rPr>
          <w:color w:val="000000" w:themeColor="text1"/>
          <w:sz w:val="20"/>
          <w:szCs w:val="20"/>
        </w:rPr>
        <w:tab/>
      </w:r>
      <w:r w:rsidR="00AB24D0" w:rsidRPr="00CD3B77">
        <w:rPr>
          <w:color w:val="000000" w:themeColor="text1"/>
          <w:sz w:val="20"/>
          <w:szCs w:val="20"/>
        </w:rPr>
        <w:tab/>
      </w:r>
      <w:r w:rsidR="00AB24D0" w:rsidRPr="00CD3B77">
        <w:rPr>
          <w:color w:val="000000" w:themeColor="text1"/>
          <w:sz w:val="20"/>
          <w:szCs w:val="20"/>
        </w:rPr>
        <w:tab/>
      </w:r>
      <w:r w:rsidR="00AB24D0" w:rsidRPr="00CD3B77">
        <w:rPr>
          <w:color w:val="000000" w:themeColor="text1"/>
          <w:sz w:val="20"/>
          <w:szCs w:val="20"/>
        </w:rPr>
        <w:tab/>
      </w:r>
      <w:r w:rsidR="00093ADF" w:rsidRPr="00CD3B77">
        <w:rPr>
          <w:color w:val="000000" w:themeColor="text1"/>
          <w:sz w:val="20"/>
          <w:szCs w:val="20"/>
        </w:rPr>
        <w:t xml:space="preserve">                                                     2</w:t>
      </w:r>
      <w:r w:rsidR="00CA0823">
        <w:rPr>
          <w:color w:val="000000" w:themeColor="text1"/>
          <w:sz w:val="20"/>
          <w:szCs w:val="20"/>
        </w:rPr>
        <w:t>2</w:t>
      </w:r>
    </w:p>
    <w:p w14:paraId="6B0ABC80" w14:textId="5F309D58" w:rsidR="000066C0" w:rsidRPr="00CD3B77" w:rsidRDefault="000066C0" w:rsidP="00533543">
      <w:pPr>
        <w:widowControl/>
        <w:adjustRightInd w:val="0"/>
        <w:spacing w:line="360" w:lineRule="auto"/>
        <w:ind w:firstLine="284"/>
        <w:rPr>
          <w:color w:val="000000" w:themeColor="text1"/>
          <w:sz w:val="20"/>
          <w:szCs w:val="20"/>
        </w:rPr>
      </w:pPr>
      <w:r w:rsidRPr="00CD3B77">
        <w:rPr>
          <w:color w:val="000000" w:themeColor="text1"/>
          <w:sz w:val="20"/>
          <w:szCs w:val="20"/>
        </w:rPr>
        <w:t>C.2 Tipologia di procedura per l’assegnazione delle risorse</w:t>
      </w:r>
      <w:r w:rsidR="00CA7020" w:rsidRPr="00CD3B77">
        <w:rPr>
          <w:color w:val="000000" w:themeColor="text1"/>
          <w:sz w:val="20"/>
          <w:szCs w:val="20"/>
        </w:rPr>
        <w:tab/>
      </w:r>
      <w:r w:rsidR="00CA7020" w:rsidRPr="00CD3B77">
        <w:rPr>
          <w:color w:val="000000" w:themeColor="text1"/>
          <w:sz w:val="20"/>
          <w:szCs w:val="20"/>
        </w:rPr>
        <w:tab/>
      </w:r>
      <w:r w:rsidR="00CA7020" w:rsidRPr="00CD3B77">
        <w:rPr>
          <w:color w:val="000000" w:themeColor="text1"/>
          <w:sz w:val="20"/>
          <w:szCs w:val="20"/>
        </w:rPr>
        <w:tab/>
      </w:r>
      <w:r w:rsidR="00CA7020" w:rsidRPr="00CD3B77">
        <w:rPr>
          <w:color w:val="000000" w:themeColor="text1"/>
          <w:sz w:val="20"/>
          <w:szCs w:val="20"/>
        </w:rPr>
        <w:tab/>
      </w:r>
      <w:r w:rsidR="00CA7020" w:rsidRPr="00CD3B77">
        <w:rPr>
          <w:color w:val="000000" w:themeColor="text1"/>
          <w:sz w:val="20"/>
          <w:szCs w:val="20"/>
        </w:rPr>
        <w:tab/>
      </w:r>
      <w:r w:rsidR="00FA04E2" w:rsidRPr="00CD3B77">
        <w:rPr>
          <w:color w:val="000000" w:themeColor="text1"/>
          <w:sz w:val="20"/>
          <w:szCs w:val="20"/>
        </w:rPr>
        <w:t xml:space="preserve">             2</w:t>
      </w:r>
      <w:r w:rsidR="00CA0823">
        <w:rPr>
          <w:color w:val="000000" w:themeColor="text1"/>
          <w:sz w:val="20"/>
          <w:szCs w:val="20"/>
        </w:rPr>
        <w:t>6</w:t>
      </w:r>
    </w:p>
    <w:p w14:paraId="65E36128" w14:textId="194FAFBB" w:rsidR="000066C0" w:rsidRPr="00CD3B77" w:rsidRDefault="000066C0" w:rsidP="00533543">
      <w:pPr>
        <w:widowControl/>
        <w:adjustRightInd w:val="0"/>
        <w:spacing w:line="360" w:lineRule="auto"/>
        <w:ind w:firstLine="284"/>
        <w:rPr>
          <w:color w:val="000000" w:themeColor="text1"/>
          <w:sz w:val="20"/>
          <w:szCs w:val="20"/>
        </w:rPr>
      </w:pPr>
      <w:r w:rsidRPr="00CD3B77">
        <w:rPr>
          <w:color w:val="000000" w:themeColor="text1"/>
          <w:sz w:val="20"/>
          <w:szCs w:val="20"/>
        </w:rPr>
        <w:t>C.3</w:t>
      </w:r>
      <w:r w:rsidR="00242912" w:rsidRPr="00CD3B77">
        <w:rPr>
          <w:color w:val="000000" w:themeColor="text1"/>
          <w:sz w:val="20"/>
          <w:szCs w:val="20"/>
        </w:rPr>
        <w:t xml:space="preserve"> Istruttoria </w:t>
      </w:r>
      <w:r w:rsidR="00CA7020" w:rsidRPr="00CD3B77">
        <w:rPr>
          <w:color w:val="000000" w:themeColor="text1"/>
          <w:sz w:val="20"/>
          <w:szCs w:val="20"/>
        </w:rPr>
        <w:tab/>
      </w:r>
      <w:r w:rsidR="00CA7020" w:rsidRPr="00CD3B77">
        <w:rPr>
          <w:color w:val="000000" w:themeColor="text1"/>
          <w:sz w:val="20"/>
          <w:szCs w:val="20"/>
        </w:rPr>
        <w:tab/>
      </w:r>
      <w:r w:rsidR="00CA7020" w:rsidRPr="00CD3B77">
        <w:rPr>
          <w:color w:val="000000" w:themeColor="text1"/>
          <w:sz w:val="20"/>
          <w:szCs w:val="20"/>
        </w:rPr>
        <w:tab/>
      </w:r>
      <w:r w:rsidR="00CA7020" w:rsidRPr="00CD3B77">
        <w:rPr>
          <w:color w:val="000000" w:themeColor="text1"/>
          <w:sz w:val="20"/>
          <w:szCs w:val="20"/>
        </w:rPr>
        <w:tab/>
      </w:r>
      <w:r w:rsidR="00CA7020" w:rsidRPr="00CD3B77">
        <w:rPr>
          <w:color w:val="000000" w:themeColor="text1"/>
          <w:sz w:val="20"/>
          <w:szCs w:val="20"/>
        </w:rPr>
        <w:tab/>
      </w:r>
      <w:r w:rsidR="00CA7020" w:rsidRPr="00CD3B77">
        <w:rPr>
          <w:color w:val="000000" w:themeColor="text1"/>
          <w:sz w:val="20"/>
          <w:szCs w:val="20"/>
        </w:rPr>
        <w:tab/>
      </w:r>
      <w:r w:rsidR="00CA7020" w:rsidRPr="00CD3B77">
        <w:rPr>
          <w:color w:val="000000" w:themeColor="text1"/>
          <w:sz w:val="20"/>
          <w:szCs w:val="20"/>
        </w:rPr>
        <w:tab/>
      </w:r>
      <w:r w:rsidR="00CA7020" w:rsidRPr="00CD3B77">
        <w:rPr>
          <w:color w:val="000000" w:themeColor="text1"/>
          <w:sz w:val="20"/>
          <w:szCs w:val="20"/>
        </w:rPr>
        <w:tab/>
      </w:r>
      <w:r w:rsidR="00CA7020" w:rsidRPr="00CD3B77">
        <w:rPr>
          <w:color w:val="000000" w:themeColor="text1"/>
          <w:sz w:val="20"/>
          <w:szCs w:val="20"/>
        </w:rPr>
        <w:tab/>
      </w:r>
      <w:r w:rsidR="00CA7020" w:rsidRPr="00CD3B77">
        <w:rPr>
          <w:color w:val="000000" w:themeColor="text1"/>
          <w:sz w:val="20"/>
          <w:szCs w:val="20"/>
        </w:rPr>
        <w:tab/>
      </w:r>
      <w:r w:rsidR="00CA7020" w:rsidRPr="00CD3B77">
        <w:rPr>
          <w:color w:val="000000" w:themeColor="text1"/>
          <w:sz w:val="20"/>
          <w:szCs w:val="20"/>
        </w:rPr>
        <w:tab/>
      </w:r>
      <w:r w:rsidR="00FA04E2" w:rsidRPr="00CD3B77">
        <w:rPr>
          <w:color w:val="000000" w:themeColor="text1"/>
          <w:sz w:val="20"/>
          <w:szCs w:val="20"/>
        </w:rPr>
        <w:t>2</w:t>
      </w:r>
      <w:r w:rsidR="00CA0823">
        <w:rPr>
          <w:color w:val="000000" w:themeColor="text1"/>
          <w:sz w:val="20"/>
          <w:szCs w:val="20"/>
        </w:rPr>
        <w:t>6</w:t>
      </w:r>
    </w:p>
    <w:p w14:paraId="4681D9CE" w14:textId="4A185EB2" w:rsidR="00242912" w:rsidRPr="00CD3B77" w:rsidRDefault="00242912" w:rsidP="0090100B">
      <w:pPr>
        <w:widowControl/>
        <w:adjustRightInd w:val="0"/>
        <w:spacing w:line="360" w:lineRule="auto"/>
        <w:ind w:firstLine="709"/>
        <w:rPr>
          <w:color w:val="000000" w:themeColor="text1"/>
          <w:sz w:val="20"/>
          <w:szCs w:val="20"/>
        </w:rPr>
      </w:pPr>
      <w:r w:rsidRPr="00CD3B77">
        <w:rPr>
          <w:color w:val="000000" w:themeColor="text1"/>
          <w:sz w:val="20"/>
          <w:szCs w:val="20"/>
        </w:rPr>
        <w:t>C.3.a Modalità e tempi del procedimento</w:t>
      </w:r>
      <w:r w:rsidR="00CA7020" w:rsidRPr="00CD3B77">
        <w:rPr>
          <w:color w:val="000000" w:themeColor="text1"/>
          <w:sz w:val="20"/>
          <w:szCs w:val="20"/>
        </w:rPr>
        <w:tab/>
      </w:r>
      <w:r w:rsidR="00CA7020" w:rsidRPr="00CD3B77">
        <w:rPr>
          <w:color w:val="000000" w:themeColor="text1"/>
          <w:sz w:val="20"/>
          <w:szCs w:val="20"/>
        </w:rPr>
        <w:tab/>
      </w:r>
      <w:r w:rsidR="00CA7020" w:rsidRPr="00CD3B77">
        <w:rPr>
          <w:color w:val="000000" w:themeColor="text1"/>
          <w:sz w:val="20"/>
          <w:szCs w:val="20"/>
        </w:rPr>
        <w:tab/>
      </w:r>
      <w:r w:rsidR="00CA7020" w:rsidRPr="00CD3B77">
        <w:rPr>
          <w:color w:val="000000" w:themeColor="text1"/>
          <w:sz w:val="20"/>
          <w:szCs w:val="20"/>
        </w:rPr>
        <w:tab/>
      </w:r>
      <w:r w:rsidR="00CA7020" w:rsidRPr="00CD3B77">
        <w:rPr>
          <w:color w:val="000000" w:themeColor="text1"/>
          <w:sz w:val="20"/>
          <w:szCs w:val="20"/>
        </w:rPr>
        <w:tab/>
      </w:r>
      <w:r w:rsidR="00CA7020" w:rsidRPr="00CD3B77">
        <w:rPr>
          <w:color w:val="000000" w:themeColor="text1"/>
          <w:sz w:val="20"/>
          <w:szCs w:val="20"/>
        </w:rPr>
        <w:tab/>
      </w:r>
      <w:r w:rsidR="00CA7020" w:rsidRPr="00CD3B77">
        <w:rPr>
          <w:color w:val="000000" w:themeColor="text1"/>
          <w:sz w:val="20"/>
          <w:szCs w:val="20"/>
        </w:rPr>
        <w:tab/>
      </w:r>
      <w:r w:rsidR="00FA04E2" w:rsidRPr="00CD3B77">
        <w:rPr>
          <w:color w:val="000000" w:themeColor="text1"/>
          <w:sz w:val="20"/>
          <w:szCs w:val="20"/>
        </w:rPr>
        <w:t>2</w:t>
      </w:r>
      <w:r w:rsidR="00CA0823">
        <w:rPr>
          <w:color w:val="000000" w:themeColor="text1"/>
          <w:sz w:val="20"/>
          <w:szCs w:val="20"/>
        </w:rPr>
        <w:t>6</w:t>
      </w:r>
    </w:p>
    <w:p w14:paraId="66A31E2A" w14:textId="76BA3E34" w:rsidR="00242912" w:rsidRPr="00CD3B77" w:rsidRDefault="00242912" w:rsidP="0090100B">
      <w:pPr>
        <w:widowControl/>
        <w:adjustRightInd w:val="0"/>
        <w:spacing w:line="360" w:lineRule="auto"/>
        <w:ind w:firstLine="709"/>
        <w:rPr>
          <w:color w:val="000000" w:themeColor="text1"/>
          <w:sz w:val="20"/>
          <w:szCs w:val="20"/>
        </w:rPr>
      </w:pPr>
      <w:r w:rsidRPr="00CD3B77">
        <w:rPr>
          <w:color w:val="000000" w:themeColor="text1"/>
          <w:sz w:val="20"/>
          <w:szCs w:val="20"/>
        </w:rPr>
        <w:t>C.3.b Verifica dei criteri generali di ammissibilità formale delle domande</w:t>
      </w:r>
      <w:r w:rsidR="0090100B" w:rsidRPr="00CD3B77">
        <w:rPr>
          <w:color w:val="000000" w:themeColor="text1"/>
          <w:sz w:val="20"/>
          <w:szCs w:val="20"/>
        </w:rPr>
        <w:tab/>
      </w:r>
      <w:r w:rsidR="0090100B" w:rsidRPr="00CD3B77">
        <w:rPr>
          <w:color w:val="000000" w:themeColor="text1"/>
          <w:sz w:val="20"/>
          <w:szCs w:val="20"/>
        </w:rPr>
        <w:tab/>
      </w:r>
      <w:r w:rsidR="0090100B" w:rsidRPr="00CD3B77">
        <w:rPr>
          <w:color w:val="000000" w:themeColor="text1"/>
          <w:sz w:val="20"/>
          <w:szCs w:val="20"/>
        </w:rPr>
        <w:tab/>
      </w:r>
      <w:r w:rsidR="0090100B" w:rsidRPr="00CD3B77">
        <w:rPr>
          <w:color w:val="000000" w:themeColor="text1"/>
          <w:sz w:val="20"/>
          <w:szCs w:val="20"/>
        </w:rPr>
        <w:tab/>
      </w:r>
      <w:r w:rsidR="00FA04E2" w:rsidRPr="00CD3B77">
        <w:rPr>
          <w:color w:val="000000" w:themeColor="text1"/>
          <w:sz w:val="20"/>
          <w:szCs w:val="20"/>
        </w:rPr>
        <w:t>2</w:t>
      </w:r>
      <w:r w:rsidR="0048538B" w:rsidRPr="00CD3B77">
        <w:rPr>
          <w:color w:val="000000" w:themeColor="text1"/>
          <w:sz w:val="20"/>
          <w:szCs w:val="20"/>
        </w:rPr>
        <w:t>7</w:t>
      </w:r>
    </w:p>
    <w:p w14:paraId="05F734CC" w14:textId="2177B317" w:rsidR="00242912" w:rsidRPr="00CD3B77" w:rsidRDefault="00242912" w:rsidP="00533543">
      <w:pPr>
        <w:widowControl/>
        <w:adjustRightInd w:val="0"/>
        <w:spacing w:line="360" w:lineRule="auto"/>
        <w:ind w:firstLine="284"/>
        <w:rPr>
          <w:color w:val="000000" w:themeColor="text1"/>
          <w:sz w:val="20"/>
          <w:szCs w:val="20"/>
        </w:rPr>
      </w:pPr>
      <w:r w:rsidRPr="00CD3B77">
        <w:rPr>
          <w:color w:val="000000" w:themeColor="text1"/>
          <w:sz w:val="20"/>
          <w:szCs w:val="20"/>
        </w:rPr>
        <w:tab/>
        <w:t>C.3.c Verifica dei criteri di ammissibilità specifici delle domande</w:t>
      </w:r>
      <w:r w:rsidR="004C409E" w:rsidRPr="00CD3B77">
        <w:rPr>
          <w:color w:val="000000" w:themeColor="text1"/>
          <w:sz w:val="20"/>
          <w:szCs w:val="20"/>
        </w:rPr>
        <w:tab/>
      </w:r>
      <w:r w:rsidR="004C409E" w:rsidRPr="00CD3B77">
        <w:rPr>
          <w:color w:val="000000" w:themeColor="text1"/>
          <w:sz w:val="20"/>
          <w:szCs w:val="20"/>
        </w:rPr>
        <w:tab/>
      </w:r>
      <w:r w:rsidR="004C409E" w:rsidRPr="00CD3B77">
        <w:rPr>
          <w:color w:val="000000" w:themeColor="text1"/>
          <w:sz w:val="20"/>
          <w:szCs w:val="20"/>
        </w:rPr>
        <w:tab/>
      </w:r>
      <w:r w:rsidR="004C409E" w:rsidRPr="00CD3B77">
        <w:rPr>
          <w:color w:val="000000" w:themeColor="text1"/>
          <w:sz w:val="20"/>
          <w:szCs w:val="20"/>
        </w:rPr>
        <w:tab/>
      </w:r>
      <w:r w:rsidR="004C409E" w:rsidRPr="00CD3B77">
        <w:rPr>
          <w:color w:val="000000" w:themeColor="text1"/>
          <w:sz w:val="20"/>
          <w:szCs w:val="20"/>
        </w:rPr>
        <w:tab/>
      </w:r>
      <w:r w:rsidR="00FA04E2" w:rsidRPr="00CD3B77">
        <w:rPr>
          <w:color w:val="000000" w:themeColor="text1"/>
          <w:sz w:val="20"/>
          <w:szCs w:val="20"/>
        </w:rPr>
        <w:t>2</w:t>
      </w:r>
      <w:r w:rsidR="00CA0823">
        <w:rPr>
          <w:color w:val="000000" w:themeColor="text1"/>
          <w:sz w:val="20"/>
          <w:szCs w:val="20"/>
        </w:rPr>
        <w:t>7</w:t>
      </w:r>
    </w:p>
    <w:p w14:paraId="7743A463" w14:textId="01032001" w:rsidR="00A11A86" w:rsidRPr="00CD3B77" w:rsidRDefault="00A11A86" w:rsidP="00533543">
      <w:pPr>
        <w:widowControl/>
        <w:adjustRightInd w:val="0"/>
        <w:spacing w:line="360" w:lineRule="auto"/>
        <w:ind w:firstLine="284"/>
        <w:rPr>
          <w:color w:val="000000" w:themeColor="text1"/>
          <w:sz w:val="20"/>
          <w:szCs w:val="20"/>
        </w:rPr>
      </w:pPr>
      <w:r w:rsidRPr="00CD3B77">
        <w:rPr>
          <w:color w:val="000000" w:themeColor="text1"/>
          <w:sz w:val="20"/>
          <w:szCs w:val="20"/>
        </w:rPr>
        <w:tab/>
        <w:t>C.3.d Valutazione di merito delle domande</w:t>
      </w:r>
      <w:r w:rsidR="004C409E" w:rsidRPr="00CD3B77">
        <w:rPr>
          <w:color w:val="000000" w:themeColor="text1"/>
          <w:sz w:val="20"/>
          <w:szCs w:val="20"/>
        </w:rPr>
        <w:tab/>
      </w:r>
      <w:r w:rsidR="004C409E" w:rsidRPr="00CD3B77">
        <w:rPr>
          <w:color w:val="000000" w:themeColor="text1"/>
          <w:sz w:val="20"/>
          <w:szCs w:val="20"/>
        </w:rPr>
        <w:tab/>
      </w:r>
      <w:r w:rsidR="004C409E" w:rsidRPr="00CD3B77">
        <w:rPr>
          <w:color w:val="000000" w:themeColor="text1"/>
          <w:sz w:val="20"/>
          <w:szCs w:val="20"/>
        </w:rPr>
        <w:tab/>
      </w:r>
      <w:r w:rsidR="004C409E" w:rsidRPr="00CD3B77">
        <w:rPr>
          <w:color w:val="000000" w:themeColor="text1"/>
          <w:sz w:val="20"/>
          <w:szCs w:val="20"/>
        </w:rPr>
        <w:tab/>
      </w:r>
      <w:r w:rsidR="004C409E" w:rsidRPr="00CD3B77">
        <w:rPr>
          <w:color w:val="000000" w:themeColor="text1"/>
          <w:sz w:val="20"/>
          <w:szCs w:val="20"/>
        </w:rPr>
        <w:tab/>
      </w:r>
      <w:r w:rsidR="004C409E" w:rsidRPr="00CD3B77">
        <w:rPr>
          <w:color w:val="000000" w:themeColor="text1"/>
          <w:sz w:val="20"/>
          <w:szCs w:val="20"/>
        </w:rPr>
        <w:tab/>
      </w:r>
      <w:r w:rsidR="004C409E" w:rsidRPr="00CD3B77">
        <w:rPr>
          <w:color w:val="000000" w:themeColor="text1"/>
          <w:sz w:val="20"/>
          <w:szCs w:val="20"/>
        </w:rPr>
        <w:tab/>
      </w:r>
      <w:r w:rsidR="00FA04E2" w:rsidRPr="00CD3B77">
        <w:rPr>
          <w:color w:val="000000" w:themeColor="text1"/>
          <w:sz w:val="20"/>
          <w:szCs w:val="20"/>
        </w:rPr>
        <w:t>2</w:t>
      </w:r>
      <w:r w:rsidR="008E56B1" w:rsidRPr="00CD3B77">
        <w:rPr>
          <w:color w:val="000000" w:themeColor="text1"/>
          <w:sz w:val="20"/>
          <w:szCs w:val="20"/>
        </w:rPr>
        <w:t>8</w:t>
      </w:r>
    </w:p>
    <w:p w14:paraId="4320E3FB" w14:textId="0CE9482B" w:rsidR="00A11A86" w:rsidRPr="00CD3B77" w:rsidRDefault="00A11A86" w:rsidP="75A388F9">
      <w:pPr>
        <w:widowControl/>
        <w:adjustRightInd w:val="0"/>
        <w:spacing w:line="360" w:lineRule="auto"/>
        <w:ind w:firstLine="284"/>
        <w:rPr>
          <w:color w:val="000000" w:themeColor="text1"/>
          <w:sz w:val="20"/>
          <w:szCs w:val="20"/>
        </w:rPr>
      </w:pPr>
      <w:r w:rsidRPr="00CD3B77">
        <w:rPr>
          <w:color w:val="000000" w:themeColor="text1"/>
          <w:sz w:val="20"/>
          <w:szCs w:val="20"/>
        </w:rPr>
        <w:tab/>
        <w:t>C.3.e Concessione dell’agevolazione e comunicazione degli esiti dell’istruttoria</w:t>
      </w:r>
      <w:r w:rsidR="004C409E" w:rsidRPr="00CD3B77">
        <w:rPr>
          <w:color w:val="000000" w:themeColor="text1"/>
          <w:sz w:val="20"/>
          <w:szCs w:val="20"/>
        </w:rPr>
        <w:tab/>
      </w:r>
      <w:r w:rsidR="004C409E" w:rsidRPr="00CD3B77">
        <w:rPr>
          <w:color w:val="000000" w:themeColor="text1"/>
          <w:sz w:val="20"/>
          <w:szCs w:val="20"/>
        </w:rPr>
        <w:tab/>
      </w:r>
      <w:r w:rsidR="004C409E" w:rsidRPr="00CD3B77">
        <w:rPr>
          <w:color w:val="000000" w:themeColor="text1"/>
          <w:sz w:val="20"/>
          <w:szCs w:val="20"/>
        </w:rPr>
        <w:tab/>
      </w:r>
      <w:r w:rsidR="00FA04E2" w:rsidRPr="00CD3B77">
        <w:rPr>
          <w:color w:val="000000" w:themeColor="text1"/>
          <w:sz w:val="20"/>
          <w:szCs w:val="20"/>
        </w:rPr>
        <w:t>3</w:t>
      </w:r>
      <w:r w:rsidR="00CA0823">
        <w:rPr>
          <w:color w:val="000000" w:themeColor="text1"/>
          <w:sz w:val="20"/>
          <w:szCs w:val="20"/>
        </w:rPr>
        <w:t>2</w:t>
      </w:r>
    </w:p>
    <w:p w14:paraId="1DCCF96A" w14:textId="6007F068" w:rsidR="00B60C3A" w:rsidRPr="00CD3B77" w:rsidRDefault="00B60C3A" w:rsidP="00533543">
      <w:pPr>
        <w:widowControl/>
        <w:adjustRightInd w:val="0"/>
        <w:spacing w:line="360" w:lineRule="auto"/>
        <w:ind w:left="284"/>
        <w:rPr>
          <w:color w:val="000000" w:themeColor="text1"/>
          <w:sz w:val="20"/>
          <w:szCs w:val="20"/>
        </w:rPr>
      </w:pPr>
      <w:r w:rsidRPr="00CD3B77" w:rsidDel="00A11A86">
        <w:rPr>
          <w:color w:val="000000" w:themeColor="text1"/>
          <w:sz w:val="20"/>
          <w:szCs w:val="20"/>
        </w:rPr>
        <w:t>C.</w:t>
      </w:r>
      <w:r w:rsidR="5D998412" w:rsidRPr="00CD3B77">
        <w:rPr>
          <w:color w:val="000000" w:themeColor="text1"/>
          <w:sz w:val="20"/>
          <w:szCs w:val="20"/>
        </w:rPr>
        <w:t>4</w:t>
      </w:r>
      <w:r w:rsidRPr="00CD3B77">
        <w:rPr>
          <w:color w:val="000000" w:themeColor="text1"/>
          <w:sz w:val="20"/>
          <w:szCs w:val="20"/>
        </w:rPr>
        <w:t xml:space="preserve"> Modalità e tempi per l’erogazione dell’agevolazione </w:t>
      </w:r>
      <w:r w:rsidR="00AA32AD" w:rsidRPr="00CD3B77">
        <w:rPr>
          <w:color w:val="000000" w:themeColor="text1"/>
          <w:sz w:val="20"/>
          <w:szCs w:val="20"/>
        </w:rPr>
        <w:tab/>
      </w:r>
      <w:r w:rsidR="00AA32AD" w:rsidRPr="00CD3B77">
        <w:rPr>
          <w:color w:val="000000" w:themeColor="text1"/>
          <w:sz w:val="20"/>
          <w:szCs w:val="20"/>
        </w:rPr>
        <w:tab/>
      </w:r>
      <w:r w:rsidR="00AA32AD" w:rsidRPr="00CD3B77">
        <w:rPr>
          <w:color w:val="000000" w:themeColor="text1"/>
          <w:sz w:val="20"/>
          <w:szCs w:val="20"/>
        </w:rPr>
        <w:tab/>
      </w:r>
      <w:r w:rsidR="00AA32AD" w:rsidRPr="00CD3B77">
        <w:rPr>
          <w:color w:val="000000" w:themeColor="text1"/>
          <w:sz w:val="20"/>
          <w:szCs w:val="20"/>
        </w:rPr>
        <w:tab/>
      </w:r>
      <w:r w:rsidR="00AA32AD" w:rsidRPr="00CD3B77">
        <w:rPr>
          <w:color w:val="000000" w:themeColor="text1"/>
          <w:sz w:val="20"/>
          <w:szCs w:val="20"/>
        </w:rPr>
        <w:tab/>
      </w:r>
      <w:r w:rsidR="00AA32AD" w:rsidRPr="00CD3B77">
        <w:rPr>
          <w:color w:val="000000" w:themeColor="text1"/>
          <w:sz w:val="20"/>
          <w:szCs w:val="20"/>
        </w:rPr>
        <w:tab/>
      </w:r>
      <w:r w:rsidR="00FA04E2" w:rsidRPr="00CD3B77">
        <w:rPr>
          <w:color w:val="000000" w:themeColor="text1"/>
          <w:sz w:val="20"/>
          <w:szCs w:val="20"/>
        </w:rPr>
        <w:t>3</w:t>
      </w:r>
      <w:r w:rsidR="00CA0823">
        <w:rPr>
          <w:color w:val="000000" w:themeColor="text1"/>
          <w:sz w:val="20"/>
          <w:szCs w:val="20"/>
        </w:rPr>
        <w:t>3</w:t>
      </w:r>
    </w:p>
    <w:p w14:paraId="5B891745" w14:textId="7F026C92" w:rsidR="00B60C3A" w:rsidRPr="00CD3B77" w:rsidRDefault="5D998412" w:rsidP="75A388F9">
      <w:pPr>
        <w:widowControl/>
        <w:adjustRightInd w:val="0"/>
        <w:spacing w:line="360" w:lineRule="auto"/>
        <w:ind w:left="284" w:firstLine="425"/>
        <w:rPr>
          <w:color w:val="000000" w:themeColor="text1"/>
          <w:sz w:val="20"/>
          <w:szCs w:val="20"/>
        </w:rPr>
      </w:pPr>
      <w:r w:rsidRPr="00CD3B77">
        <w:rPr>
          <w:color w:val="000000" w:themeColor="text1"/>
          <w:sz w:val="20"/>
          <w:szCs w:val="20"/>
        </w:rPr>
        <w:t>C</w:t>
      </w:r>
      <w:r w:rsidR="5BD38148" w:rsidRPr="00CD3B77">
        <w:rPr>
          <w:color w:val="000000" w:themeColor="text1"/>
          <w:sz w:val="20"/>
          <w:szCs w:val="20"/>
        </w:rPr>
        <w:t>.</w:t>
      </w:r>
      <w:r w:rsidRPr="00CD3B77">
        <w:rPr>
          <w:color w:val="000000" w:themeColor="text1"/>
          <w:sz w:val="20"/>
          <w:szCs w:val="20"/>
        </w:rPr>
        <w:t xml:space="preserve">4.a Adempimenti post concessione </w:t>
      </w:r>
      <w:r w:rsidR="00AA32AD" w:rsidRPr="00CD3B77">
        <w:rPr>
          <w:color w:val="000000" w:themeColor="text1"/>
          <w:sz w:val="20"/>
          <w:szCs w:val="20"/>
        </w:rPr>
        <w:tab/>
      </w:r>
      <w:r w:rsidR="00AA32AD" w:rsidRPr="00CD3B77">
        <w:rPr>
          <w:color w:val="000000" w:themeColor="text1"/>
          <w:sz w:val="20"/>
          <w:szCs w:val="20"/>
        </w:rPr>
        <w:tab/>
      </w:r>
      <w:r w:rsidR="00AA32AD" w:rsidRPr="00CD3B77">
        <w:rPr>
          <w:color w:val="000000" w:themeColor="text1"/>
          <w:sz w:val="20"/>
          <w:szCs w:val="20"/>
        </w:rPr>
        <w:tab/>
      </w:r>
      <w:r w:rsidR="00AA32AD" w:rsidRPr="00CD3B77">
        <w:rPr>
          <w:color w:val="000000" w:themeColor="text1"/>
          <w:sz w:val="20"/>
          <w:szCs w:val="20"/>
        </w:rPr>
        <w:tab/>
      </w:r>
      <w:r w:rsidR="00AA32AD" w:rsidRPr="00CD3B77">
        <w:rPr>
          <w:color w:val="000000" w:themeColor="text1"/>
          <w:sz w:val="20"/>
          <w:szCs w:val="20"/>
        </w:rPr>
        <w:tab/>
      </w:r>
      <w:r w:rsidR="00AA32AD" w:rsidRPr="00CD3B77">
        <w:rPr>
          <w:color w:val="000000" w:themeColor="text1"/>
          <w:sz w:val="20"/>
          <w:szCs w:val="20"/>
        </w:rPr>
        <w:tab/>
      </w:r>
      <w:r w:rsidR="00AA32AD" w:rsidRPr="00CD3B77">
        <w:rPr>
          <w:color w:val="000000" w:themeColor="text1"/>
          <w:sz w:val="20"/>
          <w:szCs w:val="20"/>
        </w:rPr>
        <w:tab/>
      </w:r>
      <w:r w:rsidR="00AA32AD" w:rsidRPr="00CD3B77">
        <w:rPr>
          <w:color w:val="000000" w:themeColor="text1"/>
          <w:sz w:val="20"/>
          <w:szCs w:val="20"/>
        </w:rPr>
        <w:tab/>
      </w:r>
      <w:r w:rsidR="00FA04E2" w:rsidRPr="00CD3B77">
        <w:rPr>
          <w:color w:val="000000" w:themeColor="text1"/>
          <w:sz w:val="20"/>
          <w:szCs w:val="20"/>
        </w:rPr>
        <w:t>3</w:t>
      </w:r>
      <w:r w:rsidR="00CA0823">
        <w:rPr>
          <w:color w:val="000000" w:themeColor="text1"/>
          <w:sz w:val="20"/>
          <w:szCs w:val="20"/>
        </w:rPr>
        <w:t>3</w:t>
      </w:r>
    </w:p>
    <w:p w14:paraId="354EA203" w14:textId="377D8B4B" w:rsidR="00B60C3A" w:rsidRPr="00CD3B77" w:rsidRDefault="00B60C3A" w:rsidP="00674728">
      <w:pPr>
        <w:widowControl/>
        <w:adjustRightInd w:val="0"/>
        <w:spacing w:line="360" w:lineRule="auto"/>
        <w:ind w:left="709"/>
        <w:rPr>
          <w:color w:val="000000" w:themeColor="text1"/>
          <w:sz w:val="20"/>
          <w:szCs w:val="20"/>
        </w:rPr>
      </w:pPr>
      <w:r w:rsidRPr="00CD3B77">
        <w:rPr>
          <w:color w:val="000000" w:themeColor="text1"/>
          <w:sz w:val="20"/>
          <w:szCs w:val="20"/>
        </w:rPr>
        <w:t>C</w:t>
      </w:r>
      <w:r w:rsidR="00B40D57" w:rsidRPr="00CD3B77">
        <w:rPr>
          <w:color w:val="000000" w:themeColor="text1"/>
          <w:sz w:val="20"/>
          <w:szCs w:val="20"/>
        </w:rPr>
        <w:t>.</w:t>
      </w:r>
      <w:r w:rsidRPr="00CD3B77">
        <w:rPr>
          <w:color w:val="000000" w:themeColor="text1"/>
          <w:sz w:val="20"/>
          <w:szCs w:val="20"/>
        </w:rPr>
        <w:t xml:space="preserve">4.b </w:t>
      </w:r>
      <w:r w:rsidR="417C9762" w:rsidRPr="00CD3B77">
        <w:rPr>
          <w:color w:val="000000" w:themeColor="text1"/>
          <w:sz w:val="20"/>
          <w:szCs w:val="20"/>
        </w:rPr>
        <w:t>Erogazione</w:t>
      </w:r>
      <w:r w:rsidR="00B06A62" w:rsidRPr="00CD3B77">
        <w:rPr>
          <w:color w:val="000000" w:themeColor="text1"/>
          <w:sz w:val="20"/>
          <w:szCs w:val="20"/>
        </w:rPr>
        <w:t xml:space="preserve"> dell’agevolazione</w:t>
      </w:r>
      <w:r w:rsidRPr="00CD3B77">
        <w:rPr>
          <w:color w:val="000000" w:themeColor="text1"/>
          <w:sz w:val="20"/>
          <w:szCs w:val="20"/>
        </w:rPr>
        <w:t xml:space="preserve"> </w:t>
      </w:r>
      <w:r w:rsidR="00674728" w:rsidRPr="00CD3B77">
        <w:rPr>
          <w:color w:val="000000" w:themeColor="text1"/>
          <w:sz w:val="20"/>
          <w:szCs w:val="20"/>
        </w:rPr>
        <w:tab/>
      </w:r>
      <w:r w:rsidR="00674728" w:rsidRPr="00CD3B77">
        <w:rPr>
          <w:color w:val="000000" w:themeColor="text1"/>
          <w:sz w:val="20"/>
          <w:szCs w:val="20"/>
        </w:rPr>
        <w:tab/>
      </w:r>
      <w:r w:rsidR="00674728" w:rsidRPr="00CD3B77">
        <w:rPr>
          <w:color w:val="000000" w:themeColor="text1"/>
          <w:sz w:val="20"/>
          <w:szCs w:val="20"/>
        </w:rPr>
        <w:tab/>
      </w:r>
      <w:r w:rsidR="00674728" w:rsidRPr="00CD3B77">
        <w:rPr>
          <w:color w:val="000000" w:themeColor="text1"/>
          <w:sz w:val="20"/>
          <w:szCs w:val="20"/>
        </w:rPr>
        <w:tab/>
      </w:r>
      <w:r w:rsidR="00674728" w:rsidRPr="00CD3B77">
        <w:rPr>
          <w:color w:val="000000" w:themeColor="text1"/>
          <w:sz w:val="20"/>
          <w:szCs w:val="20"/>
        </w:rPr>
        <w:tab/>
      </w:r>
      <w:r w:rsidR="00674728" w:rsidRPr="00CD3B77">
        <w:rPr>
          <w:color w:val="000000" w:themeColor="text1"/>
          <w:sz w:val="20"/>
          <w:szCs w:val="20"/>
        </w:rPr>
        <w:tab/>
      </w:r>
      <w:r w:rsidR="00674728" w:rsidRPr="00CD3B77">
        <w:rPr>
          <w:color w:val="000000" w:themeColor="text1"/>
          <w:sz w:val="20"/>
          <w:szCs w:val="20"/>
        </w:rPr>
        <w:tab/>
      </w:r>
      <w:r w:rsidR="00674728" w:rsidRPr="00CD3B77">
        <w:rPr>
          <w:color w:val="000000" w:themeColor="text1"/>
          <w:sz w:val="20"/>
          <w:szCs w:val="20"/>
        </w:rPr>
        <w:tab/>
      </w:r>
      <w:r w:rsidR="00FA04E2" w:rsidRPr="00CD3B77">
        <w:rPr>
          <w:color w:val="000000" w:themeColor="text1"/>
          <w:sz w:val="20"/>
          <w:szCs w:val="20"/>
        </w:rPr>
        <w:t>3</w:t>
      </w:r>
      <w:r w:rsidR="00CA0823">
        <w:rPr>
          <w:color w:val="000000" w:themeColor="text1"/>
          <w:sz w:val="20"/>
          <w:szCs w:val="20"/>
        </w:rPr>
        <w:t>3</w:t>
      </w:r>
    </w:p>
    <w:p w14:paraId="71169E8C" w14:textId="7AFE8C16" w:rsidR="00B40D57" w:rsidRPr="00CD3B77" w:rsidRDefault="00B40D57" w:rsidP="00533543">
      <w:pPr>
        <w:widowControl/>
        <w:adjustRightInd w:val="0"/>
        <w:spacing w:line="360" w:lineRule="auto"/>
        <w:ind w:firstLine="709"/>
        <w:rPr>
          <w:color w:val="000000" w:themeColor="text1"/>
          <w:sz w:val="20"/>
          <w:szCs w:val="20"/>
        </w:rPr>
      </w:pPr>
      <w:r w:rsidRPr="00CD3B77">
        <w:rPr>
          <w:color w:val="000000" w:themeColor="text1"/>
          <w:sz w:val="20"/>
          <w:szCs w:val="20"/>
        </w:rPr>
        <w:t>C</w:t>
      </w:r>
      <w:r w:rsidR="007358DB" w:rsidRPr="00CD3B77">
        <w:rPr>
          <w:color w:val="000000" w:themeColor="text1"/>
          <w:sz w:val="20"/>
          <w:szCs w:val="20"/>
        </w:rPr>
        <w:t>.4.b.1 Erogazione dell’agevolazione in anticipo</w:t>
      </w:r>
      <w:r w:rsidR="00674728" w:rsidRPr="00CD3B77">
        <w:rPr>
          <w:color w:val="000000" w:themeColor="text1"/>
          <w:sz w:val="20"/>
          <w:szCs w:val="20"/>
        </w:rPr>
        <w:tab/>
      </w:r>
      <w:r w:rsidR="00674728" w:rsidRPr="00CD3B77">
        <w:rPr>
          <w:color w:val="000000" w:themeColor="text1"/>
          <w:sz w:val="20"/>
          <w:szCs w:val="20"/>
        </w:rPr>
        <w:tab/>
      </w:r>
      <w:r w:rsidR="00674728" w:rsidRPr="00CD3B77">
        <w:rPr>
          <w:color w:val="000000" w:themeColor="text1"/>
          <w:sz w:val="20"/>
          <w:szCs w:val="20"/>
        </w:rPr>
        <w:tab/>
      </w:r>
      <w:r w:rsidR="00674728" w:rsidRPr="00CD3B77">
        <w:rPr>
          <w:color w:val="000000" w:themeColor="text1"/>
          <w:sz w:val="20"/>
          <w:szCs w:val="20"/>
        </w:rPr>
        <w:tab/>
      </w:r>
      <w:r w:rsidR="00674728" w:rsidRPr="00CD3B77">
        <w:rPr>
          <w:color w:val="000000" w:themeColor="text1"/>
          <w:sz w:val="20"/>
          <w:szCs w:val="20"/>
        </w:rPr>
        <w:tab/>
      </w:r>
      <w:r w:rsidR="00674728" w:rsidRPr="00CD3B77">
        <w:rPr>
          <w:color w:val="000000" w:themeColor="text1"/>
          <w:sz w:val="20"/>
          <w:szCs w:val="20"/>
        </w:rPr>
        <w:tab/>
      </w:r>
      <w:r w:rsidR="00FA04E2" w:rsidRPr="00CD3B77">
        <w:rPr>
          <w:color w:val="000000" w:themeColor="text1"/>
          <w:sz w:val="20"/>
          <w:szCs w:val="20"/>
        </w:rPr>
        <w:t>3</w:t>
      </w:r>
      <w:r w:rsidR="00CA0823">
        <w:rPr>
          <w:color w:val="000000" w:themeColor="text1"/>
          <w:sz w:val="20"/>
          <w:szCs w:val="20"/>
        </w:rPr>
        <w:t>3</w:t>
      </w:r>
    </w:p>
    <w:p w14:paraId="5699BF65" w14:textId="4C60906E" w:rsidR="007358DB" w:rsidRPr="00CD3B77" w:rsidRDefault="007358DB" w:rsidP="00957BE3">
      <w:pPr>
        <w:widowControl/>
        <w:adjustRightInd w:val="0"/>
        <w:spacing w:line="360" w:lineRule="auto"/>
        <w:ind w:left="1418" w:hanging="709"/>
        <w:rPr>
          <w:color w:val="000000" w:themeColor="text1"/>
          <w:sz w:val="20"/>
          <w:szCs w:val="20"/>
        </w:rPr>
      </w:pPr>
      <w:r w:rsidRPr="00CD3B77">
        <w:rPr>
          <w:color w:val="000000" w:themeColor="text1"/>
          <w:sz w:val="20"/>
          <w:szCs w:val="20"/>
        </w:rPr>
        <w:t>C.4.b.2 Caratteristiche della fase di rendicontazione con erogazione del contributo a saldo/unica soluzione</w:t>
      </w:r>
      <w:r w:rsidR="00674728" w:rsidRPr="00CD3B77">
        <w:rPr>
          <w:color w:val="000000" w:themeColor="text1"/>
          <w:sz w:val="20"/>
          <w:szCs w:val="20"/>
        </w:rPr>
        <w:tab/>
      </w:r>
      <w:r w:rsidR="00674728" w:rsidRPr="00CD3B77">
        <w:rPr>
          <w:color w:val="000000" w:themeColor="text1"/>
          <w:sz w:val="20"/>
          <w:szCs w:val="20"/>
        </w:rPr>
        <w:tab/>
      </w:r>
      <w:r w:rsidR="00674728" w:rsidRPr="00CD3B77">
        <w:rPr>
          <w:color w:val="000000" w:themeColor="text1"/>
          <w:sz w:val="20"/>
          <w:szCs w:val="20"/>
        </w:rPr>
        <w:tab/>
      </w:r>
      <w:r w:rsidR="00674728" w:rsidRPr="00CD3B77">
        <w:rPr>
          <w:color w:val="000000" w:themeColor="text1"/>
          <w:sz w:val="20"/>
          <w:szCs w:val="20"/>
        </w:rPr>
        <w:tab/>
      </w:r>
      <w:r w:rsidR="00674728" w:rsidRPr="00CD3B77">
        <w:rPr>
          <w:color w:val="000000" w:themeColor="text1"/>
          <w:sz w:val="20"/>
          <w:szCs w:val="20"/>
        </w:rPr>
        <w:tab/>
      </w:r>
      <w:r w:rsidR="00674728" w:rsidRPr="00CD3B77">
        <w:rPr>
          <w:color w:val="000000" w:themeColor="text1"/>
          <w:sz w:val="20"/>
          <w:szCs w:val="20"/>
        </w:rPr>
        <w:tab/>
      </w:r>
      <w:r w:rsidR="00674728" w:rsidRPr="00CD3B77">
        <w:rPr>
          <w:color w:val="000000" w:themeColor="text1"/>
          <w:sz w:val="20"/>
          <w:szCs w:val="20"/>
        </w:rPr>
        <w:tab/>
      </w:r>
      <w:r w:rsidR="00674728" w:rsidRPr="00CD3B77">
        <w:rPr>
          <w:color w:val="000000" w:themeColor="text1"/>
          <w:sz w:val="20"/>
          <w:szCs w:val="20"/>
        </w:rPr>
        <w:tab/>
      </w:r>
      <w:r w:rsidR="00674728" w:rsidRPr="00CD3B77">
        <w:rPr>
          <w:color w:val="000000" w:themeColor="text1"/>
          <w:sz w:val="20"/>
          <w:szCs w:val="20"/>
        </w:rPr>
        <w:tab/>
      </w:r>
      <w:r w:rsidR="00674728" w:rsidRPr="00CD3B77">
        <w:rPr>
          <w:color w:val="000000" w:themeColor="text1"/>
          <w:sz w:val="20"/>
          <w:szCs w:val="20"/>
        </w:rPr>
        <w:tab/>
      </w:r>
      <w:r w:rsidR="00FA04E2" w:rsidRPr="00CD3B77">
        <w:rPr>
          <w:color w:val="000000" w:themeColor="text1"/>
          <w:sz w:val="20"/>
          <w:szCs w:val="20"/>
        </w:rPr>
        <w:t>3</w:t>
      </w:r>
      <w:r w:rsidR="00CA0823">
        <w:rPr>
          <w:color w:val="000000" w:themeColor="text1"/>
          <w:sz w:val="20"/>
          <w:szCs w:val="20"/>
        </w:rPr>
        <w:t>6</w:t>
      </w:r>
    </w:p>
    <w:p w14:paraId="328ADE0E" w14:textId="4311D8FB" w:rsidR="007358DB" w:rsidRPr="00CD3B77" w:rsidRDefault="007358DB" w:rsidP="00533543">
      <w:pPr>
        <w:widowControl/>
        <w:adjustRightInd w:val="0"/>
        <w:spacing w:line="360" w:lineRule="auto"/>
        <w:ind w:firstLine="709"/>
        <w:rPr>
          <w:color w:val="000000" w:themeColor="text1"/>
          <w:sz w:val="20"/>
          <w:szCs w:val="20"/>
        </w:rPr>
      </w:pPr>
      <w:r w:rsidRPr="00CD3B77">
        <w:rPr>
          <w:color w:val="000000" w:themeColor="text1"/>
          <w:sz w:val="20"/>
          <w:szCs w:val="20"/>
        </w:rPr>
        <w:t>C.4.c Variazioni pro</w:t>
      </w:r>
      <w:r w:rsidR="001E5BFF" w:rsidRPr="00CD3B77">
        <w:rPr>
          <w:color w:val="000000" w:themeColor="text1"/>
          <w:sz w:val="20"/>
          <w:szCs w:val="20"/>
        </w:rPr>
        <w:t xml:space="preserve">gettuali e rideterminazione dei contributi </w:t>
      </w:r>
      <w:r w:rsidR="00387A3A" w:rsidRPr="00CD3B77">
        <w:rPr>
          <w:color w:val="000000" w:themeColor="text1"/>
          <w:sz w:val="20"/>
          <w:szCs w:val="20"/>
        </w:rPr>
        <w:tab/>
      </w:r>
      <w:r w:rsidR="00387A3A" w:rsidRPr="00CD3B77">
        <w:rPr>
          <w:color w:val="000000" w:themeColor="text1"/>
          <w:sz w:val="20"/>
          <w:szCs w:val="20"/>
        </w:rPr>
        <w:tab/>
      </w:r>
      <w:r w:rsidR="00387A3A" w:rsidRPr="00CD3B77">
        <w:rPr>
          <w:color w:val="000000" w:themeColor="text1"/>
          <w:sz w:val="20"/>
          <w:szCs w:val="20"/>
        </w:rPr>
        <w:tab/>
      </w:r>
      <w:r w:rsidR="00387A3A" w:rsidRPr="00CD3B77">
        <w:rPr>
          <w:color w:val="000000" w:themeColor="text1"/>
          <w:sz w:val="20"/>
          <w:szCs w:val="20"/>
        </w:rPr>
        <w:tab/>
      </w:r>
      <w:r w:rsidR="00387A3A" w:rsidRPr="00CD3B77">
        <w:rPr>
          <w:color w:val="000000" w:themeColor="text1"/>
          <w:sz w:val="20"/>
          <w:szCs w:val="20"/>
        </w:rPr>
        <w:tab/>
      </w:r>
      <w:r w:rsidR="00FA04E2" w:rsidRPr="00CD3B77">
        <w:rPr>
          <w:color w:val="000000" w:themeColor="text1"/>
          <w:sz w:val="20"/>
          <w:szCs w:val="20"/>
        </w:rPr>
        <w:t>3</w:t>
      </w:r>
      <w:r w:rsidR="00CD1AB2" w:rsidRPr="00CD3B77">
        <w:rPr>
          <w:color w:val="000000" w:themeColor="text1"/>
          <w:sz w:val="20"/>
          <w:szCs w:val="20"/>
        </w:rPr>
        <w:t>8</w:t>
      </w:r>
    </w:p>
    <w:p w14:paraId="2B06B3C7" w14:textId="7F95B208" w:rsidR="00B60C3A" w:rsidRPr="00CD3B77" w:rsidRDefault="00B60C3A" w:rsidP="00533543">
      <w:pPr>
        <w:widowControl/>
        <w:adjustRightInd w:val="0"/>
        <w:spacing w:line="360" w:lineRule="auto"/>
        <w:ind w:left="284"/>
        <w:rPr>
          <w:color w:val="000000" w:themeColor="text1"/>
          <w:sz w:val="20"/>
          <w:szCs w:val="20"/>
        </w:rPr>
      </w:pPr>
      <w:r w:rsidRPr="00CD3B77">
        <w:rPr>
          <w:color w:val="000000" w:themeColor="text1"/>
          <w:sz w:val="20"/>
          <w:szCs w:val="20"/>
        </w:rPr>
        <w:t>D.1</w:t>
      </w:r>
      <w:r w:rsidR="001E5BFF" w:rsidRPr="00CD3B77">
        <w:rPr>
          <w:color w:val="000000" w:themeColor="text1"/>
          <w:sz w:val="20"/>
          <w:szCs w:val="20"/>
        </w:rPr>
        <w:t>.a</w:t>
      </w:r>
      <w:r w:rsidRPr="00CD3B77">
        <w:rPr>
          <w:color w:val="000000" w:themeColor="text1"/>
          <w:sz w:val="20"/>
          <w:szCs w:val="20"/>
        </w:rPr>
        <w:t xml:space="preserve"> Obblighi dei soggetti beneficiari </w:t>
      </w:r>
      <w:r w:rsidR="000E41E3" w:rsidRPr="00CD3B77">
        <w:rPr>
          <w:color w:val="000000" w:themeColor="text1"/>
          <w:sz w:val="20"/>
          <w:szCs w:val="20"/>
        </w:rPr>
        <w:tab/>
      </w:r>
      <w:r w:rsidR="000E41E3" w:rsidRPr="00CD3B77">
        <w:rPr>
          <w:color w:val="000000" w:themeColor="text1"/>
          <w:sz w:val="20"/>
          <w:szCs w:val="20"/>
        </w:rPr>
        <w:tab/>
      </w:r>
      <w:r w:rsidR="000E41E3" w:rsidRPr="00CD3B77">
        <w:rPr>
          <w:color w:val="000000" w:themeColor="text1"/>
          <w:sz w:val="20"/>
          <w:szCs w:val="20"/>
        </w:rPr>
        <w:tab/>
      </w:r>
      <w:r w:rsidR="000E41E3" w:rsidRPr="00CD3B77">
        <w:rPr>
          <w:color w:val="000000" w:themeColor="text1"/>
          <w:sz w:val="20"/>
          <w:szCs w:val="20"/>
        </w:rPr>
        <w:tab/>
      </w:r>
      <w:r w:rsidR="000E41E3" w:rsidRPr="00CD3B77">
        <w:rPr>
          <w:color w:val="000000" w:themeColor="text1"/>
          <w:sz w:val="20"/>
          <w:szCs w:val="20"/>
        </w:rPr>
        <w:tab/>
      </w:r>
      <w:r w:rsidR="000E41E3" w:rsidRPr="00CD3B77">
        <w:rPr>
          <w:color w:val="000000" w:themeColor="text1"/>
          <w:sz w:val="20"/>
          <w:szCs w:val="20"/>
        </w:rPr>
        <w:tab/>
      </w:r>
      <w:r w:rsidR="000E41E3" w:rsidRPr="00CD3B77">
        <w:rPr>
          <w:color w:val="000000" w:themeColor="text1"/>
          <w:sz w:val="20"/>
          <w:szCs w:val="20"/>
        </w:rPr>
        <w:tab/>
      </w:r>
      <w:r w:rsidR="000E41E3" w:rsidRPr="00CD3B77">
        <w:rPr>
          <w:color w:val="000000" w:themeColor="text1"/>
          <w:sz w:val="20"/>
          <w:szCs w:val="20"/>
        </w:rPr>
        <w:tab/>
      </w:r>
      <w:r w:rsidR="00FA04E2" w:rsidRPr="00CD3B77">
        <w:rPr>
          <w:color w:val="000000" w:themeColor="text1"/>
          <w:sz w:val="20"/>
          <w:szCs w:val="20"/>
        </w:rPr>
        <w:t>3</w:t>
      </w:r>
      <w:r w:rsidR="00CA0823">
        <w:rPr>
          <w:color w:val="000000" w:themeColor="text1"/>
          <w:sz w:val="20"/>
          <w:szCs w:val="20"/>
        </w:rPr>
        <w:t>8</w:t>
      </w:r>
    </w:p>
    <w:p w14:paraId="31AB2CAE" w14:textId="0C96BD5A" w:rsidR="001E5BFF" w:rsidRPr="00CD3B77" w:rsidRDefault="001E5BFF" w:rsidP="00533543">
      <w:pPr>
        <w:widowControl/>
        <w:adjustRightInd w:val="0"/>
        <w:spacing w:line="360" w:lineRule="auto"/>
        <w:ind w:left="284"/>
        <w:rPr>
          <w:color w:val="000000" w:themeColor="text1"/>
          <w:sz w:val="20"/>
          <w:szCs w:val="20"/>
        </w:rPr>
      </w:pPr>
      <w:r w:rsidRPr="00CD3B77">
        <w:rPr>
          <w:color w:val="000000" w:themeColor="text1"/>
          <w:sz w:val="20"/>
          <w:szCs w:val="20"/>
        </w:rPr>
        <w:t>D.1.b Obblighi informativi dei Soggetti beneficiari</w:t>
      </w:r>
      <w:r w:rsidR="00491F8C" w:rsidRPr="00CD3B77">
        <w:rPr>
          <w:color w:val="000000" w:themeColor="text1"/>
          <w:sz w:val="20"/>
          <w:szCs w:val="20"/>
        </w:rPr>
        <w:tab/>
      </w:r>
      <w:r w:rsidR="00491F8C" w:rsidRPr="00CD3B77">
        <w:rPr>
          <w:color w:val="000000" w:themeColor="text1"/>
          <w:sz w:val="20"/>
          <w:szCs w:val="20"/>
        </w:rPr>
        <w:tab/>
      </w:r>
      <w:r w:rsidR="00491F8C" w:rsidRPr="00CD3B77">
        <w:rPr>
          <w:color w:val="000000" w:themeColor="text1"/>
          <w:sz w:val="20"/>
          <w:szCs w:val="20"/>
        </w:rPr>
        <w:tab/>
      </w:r>
      <w:r w:rsidR="00491F8C" w:rsidRPr="00CD3B77">
        <w:rPr>
          <w:color w:val="000000" w:themeColor="text1"/>
          <w:sz w:val="20"/>
          <w:szCs w:val="20"/>
        </w:rPr>
        <w:tab/>
      </w:r>
      <w:r w:rsidR="00491F8C" w:rsidRPr="00CD3B77">
        <w:rPr>
          <w:color w:val="000000" w:themeColor="text1"/>
          <w:sz w:val="20"/>
          <w:szCs w:val="20"/>
        </w:rPr>
        <w:tab/>
      </w:r>
      <w:r w:rsidR="00491F8C" w:rsidRPr="00CD3B77">
        <w:rPr>
          <w:color w:val="000000" w:themeColor="text1"/>
          <w:sz w:val="20"/>
          <w:szCs w:val="20"/>
        </w:rPr>
        <w:tab/>
      </w:r>
      <w:r w:rsidR="00491F8C" w:rsidRPr="00CD3B77">
        <w:rPr>
          <w:color w:val="000000" w:themeColor="text1"/>
          <w:sz w:val="20"/>
          <w:szCs w:val="20"/>
        </w:rPr>
        <w:tab/>
      </w:r>
      <w:r w:rsidR="00CA0823">
        <w:rPr>
          <w:color w:val="000000" w:themeColor="text1"/>
          <w:sz w:val="20"/>
          <w:szCs w:val="20"/>
        </w:rPr>
        <w:t>39</w:t>
      </w:r>
    </w:p>
    <w:p w14:paraId="37BC4657" w14:textId="3644A1A0" w:rsidR="001E5BFF" w:rsidRPr="00CD3B77" w:rsidRDefault="001E5BFF" w:rsidP="00533543">
      <w:pPr>
        <w:widowControl/>
        <w:adjustRightInd w:val="0"/>
        <w:spacing w:line="360" w:lineRule="auto"/>
        <w:ind w:left="284"/>
        <w:rPr>
          <w:color w:val="000000" w:themeColor="text1"/>
          <w:sz w:val="20"/>
          <w:szCs w:val="20"/>
        </w:rPr>
      </w:pPr>
      <w:r w:rsidRPr="00CD3B77">
        <w:rPr>
          <w:color w:val="000000" w:themeColor="text1"/>
          <w:sz w:val="20"/>
          <w:szCs w:val="20"/>
        </w:rPr>
        <w:t>D.1.c Obblighi di pubblicizzazione dell’iniziativa</w:t>
      </w:r>
      <w:r w:rsidR="00491F8C" w:rsidRPr="00CD3B77">
        <w:rPr>
          <w:color w:val="000000" w:themeColor="text1"/>
          <w:sz w:val="20"/>
          <w:szCs w:val="20"/>
        </w:rPr>
        <w:tab/>
      </w:r>
      <w:r w:rsidR="00491F8C" w:rsidRPr="00CD3B77">
        <w:rPr>
          <w:color w:val="000000" w:themeColor="text1"/>
          <w:sz w:val="20"/>
          <w:szCs w:val="20"/>
        </w:rPr>
        <w:tab/>
      </w:r>
      <w:r w:rsidR="00491F8C" w:rsidRPr="00CD3B77">
        <w:rPr>
          <w:color w:val="000000" w:themeColor="text1"/>
          <w:sz w:val="20"/>
          <w:szCs w:val="20"/>
        </w:rPr>
        <w:tab/>
      </w:r>
      <w:r w:rsidR="00491F8C" w:rsidRPr="00CD3B77">
        <w:rPr>
          <w:color w:val="000000" w:themeColor="text1"/>
          <w:sz w:val="20"/>
          <w:szCs w:val="20"/>
        </w:rPr>
        <w:tab/>
      </w:r>
      <w:r w:rsidR="00491F8C" w:rsidRPr="00CD3B77">
        <w:rPr>
          <w:color w:val="000000" w:themeColor="text1"/>
          <w:sz w:val="20"/>
          <w:szCs w:val="20"/>
        </w:rPr>
        <w:tab/>
      </w:r>
      <w:r w:rsidR="00491F8C" w:rsidRPr="00CD3B77">
        <w:rPr>
          <w:color w:val="000000" w:themeColor="text1"/>
          <w:sz w:val="20"/>
          <w:szCs w:val="20"/>
        </w:rPr>
        <w:tab/>
      </w:r>
      <w:r w:rsidR="00491F8C" w:rsidRPr="00CD3B77">
        <w:rPr>
          <w:color w:val="000000" w:themeColor="text1"/>
          <w:sz w:val="20"/>
          <w:szCs w:val="20"/>
        </w:rPr>
        <w:tab/>
      </w:r>
      <w:r w:rsidR="00CA0823">
        <w:rPr>
          <w:color w:val="000000" w:themeColor="text1"/>
          <w:sz w:val="20"/>
          <w:szCs w:val="20"/>
        </w:rPr>
        <w:t>39</w:t>
      </w:r>
    </w:p>
    <w:p w14:paraId="3B2BA2F3" w14:textId="55D1B7D2" w:rsidR="00B60C3A" w:rsidRPr="00CD3B77" w:rsidRDefault="00B60C3A" w:rsidP="00161840">
      <w:pPr>
        <w:widowControl/>
        <w:adjustRightInd w:val="0"/>
        <w:spacing w:line="360" w:lineRule="auto"/>
        <w:ind w:firstLine="284"/>
        <w:rPr>
          <w:color w:val="000000" w:themeColor="text1"/>
          <w:sz w:val="20"/>
          <w:szCs w:val="20"/>
        </w:rPr>
      </w:pPr>
      <w:r w:rsidRPr="00CD3B77">
        <w:rPr>
          <w:color w:val="000000" w:themeColor="text1"/>
          <w:sz w:val="20"/>
          <w:szCs w:val="20"/>
        </w:rPr>
        <w:t xml:space="preserve">D.2 Decadenze, revoche, rinunce dei soggetti beneficiari </w:t>
      </w:r>
      <w:r w:rsidR="00161840" w:rsidRPr="00CD3B77">
        <w:rPr>
          <w:color w:val="000000" w:themeColor="text1"/>
          <w:sz w:val="20"/>
          <w:szCs w:val="20"/>
        </w:rPr>
        <w:tab/>
      </w:r>
      <w:r w:rsidR="00161840" w:rsidRPr="00CD3B77">
        <w:rPr>
          <w:color w:val="000000" w:themeColor="text1"/>
          <w:sz w:val="20"/>
          <w:szCs w:val="20"/>
        </w:rPr>
        <w:tab/>
      </w:r>
      <w:r w:rsidR="00161840" w:rsidRPr="00CD3B77">
        <w:rPr>
          <w:color w:val="000000" w:themeColor="text1"/>
          <w:sz w:val="20"/>
          <w:szCs w:val="20"/>
        </w:rPr>
        <w:tab/>
      </w:r>
      <w:r w:rsidR="00161840" w:rsidRPr="00CD3B77">
        <w:rPr>
          <w:color w:val="000000" w:themeColor="text1"/>
          <w:sz w:val="20"/>
          <w:szCs w:val="20"/>
        </w:rPr>
        <w:tab/>
      </w:r>
      <w:r w:rsidR="00161840" w:rsidRPr="00CD3B77">
        <w:rPr>
          <w:color w:val="000000" w:themeColor="text1"/>
          <w:sz w:val="20"/>
          <w:szCs w:val="20"/>
        </w:rPr>
        <w:tab/>
      </w:r>
      <w:r w:rsidR="00161840" w:rsidRPr="00CD3B77">
        <w:rPr>
          <w:color w:val="000000" w:themeColor="text1"/>
          <w:sz w:val="20"/>
          <w:szCs w:val="20"/>
        </w:rPr>
        <w:tab/>
      </w:r>
      <w:r w:rsidR="00FA04E2" w:rsidRPr="00CD3B77">
        <w:rPr>
          <w:color w:val="000000" w:themeColor="text1"/>
          <w:sz w:val="20"/>
          <w:szCs w:val="20"/>
        </w:rPr>
        <w:t>4</w:t>
      </w:r>
      <w:r w:rsidR="00CA0823">
        <w:rPr>
          <w:color w:val="000000" w:themeColor="text1"/>
          <w:sz w:val="20"/>
          <w:szCs w:val="20"/>
        </w:rPr>
        <w:t>0</w:t>
      </w:r>
    </w:p>
    <w:p w14:paraId="14170CF6" w14:textId="512EC4B8" w:rsidR="00B60C3A" w:rsidRPr="00CD3B77" w:rsidRDefault="00B60C3A" w:rsidP="00533543">
      <w:pPr>
        <w:widowControl/>
        <w:adjustRightInd w:val="0"/>
        <w:spacing w:line="360" w:lineRule="auto"/>
        <w:ind w:left="284"/>
        <w:rPr>
          <w:color w:val="000000" w:themeColor="text1"/>
          <w:sz w:val="20"/>
          <w:szCs w:val="20"/>
        </w:rPr>
      </w:pPr>
      <w:r w:rsidRPr="00CD3B77">
        <w:rPr>
          <w:color w:val="000000" w:themeColor="text1"/>
          <w:sz w:val="20"/>
          <w:szCs w:val="20"/>
        </w:rPr>
        <w:t xml:space="preserve">D.3 Proroghe dei termini </w:t>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FA04E2" w:rsidRPr="00CD3B77">
        <w:rPr>
          <w:color w:val="000000" w:themeColor="text1"/>
          <w:sz w:val="20"/>
          <w:szCs w:val="20"/>
        </w:rPr>
        <w:t>4</w:t>
      </w:r>
      <w:r w:rsidR="00CA0823">
        <w:rPr>
          <w:color w:val="000000" w:themeColor="text1"/>
          <w:sz w:val="20"/>
          <w:szCs w:val="20"/>
        </w:rPr>
        <w:t>1</w:t>
      </w:r>
    </w:p>
    <w:p w14:paraId="5358F42F" w14:textId="77E5BB48" w:rsidR="00B60C3A" w:rsidRPr="00CD3B77" w:rsidRDefault="00B60C3A" w:rsidP="00533543">
      <w:pPr>
        <w:widowControl/>
        <w:adjustRightInd w:val="0"/>
        <w:spacing w:line="360" w:lineRule="auto"/>
        <w:ind w:left="284"/>
        <w:rPr>
          <w:color w:val="000000" w:themeColor="text1"/>
          <w:sz w:val="20"/>
          <w:szCs w:val="20"/>
        </w:rPr>
      </w:pPr>
      <w:r w:rsidRPr="00CD3B77">
        <w:rPr>
          <w:color w:val="000000" w:themeColor="text1"/>
          <w:sz w:val="20"/>
          <w:szCs w:val="20"/>
        </w:rPr>
        <w:t xml:space="preserve">D.4 Ispezioni e controlli </w:t>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FA04E2" w:rsidRPr="00CD3B77">
        <w:rPr>
          <w:color w:val="000000" w:themeColor="text1"/>
          <w:sz w:val="20"/>
          <w:szCs w:val="20"/>
        </w:rPr>
        <w:t>4</w:t>
      </w:r>
      <w:r w:rsidR="00CA0823">
        <w:rPr>
          <w:color w:val="000000" w:themeColor="text1"/>
          <w:sz w:val="20"/>
          <w:szCs w:val="20"/>
        </w:rPr>
        <w:t>1</w:t>
      </w:r>
    </w:p>
    <w:p w14:paraId="7DD179A8" w14:textId="3A303DF3" w:rsidR="00B60C3A" w:rsidRPr="00CD3B77" w:rsidRDefault="00B60C3A" w:rsidP="00533543">
      <w:pPr>
        <w:spacing w:line="360" w:lineRule="auto"/>
        <w:ind w:left="284"/>
        <w:rPr>
          <w:color w:val="000000" w:themeColor="text1"/>
          <w:sz w:val="20"/>
          <w:szCs w:val="20"/>
        </w:rPr>
      </w:pPr>
      <w:r w:rsidRPr="00CD3B77">
        <w:rPr>
          <w:color w:val="000000" w:themeColor="text1"/>
          <w:sz w:val="20"/>
          <w:szCs w:val="20"/>
        </w:rPr>
        <w:t>D.5 Monitoraggio dei risultati</w:t>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D337B0" w:rsidRPr="00CD3B77">
        <w:rPr>
          <w:color w:val="000000" w:themeColor="text1"/>
          <w:sz w:val="20"/>
          <w:szCs w:val="20"/>
        </w:rPr>
        <w:tab/>
      </w:r>
      <w:r w:rsidR="00FA04E2" w:rsidRPr="00CD3B77">
        <w:rPr>
          <w:color w:val="000000" w:themeColor="text1"/>
          <w:sz w:val="20"/>
          <w:szCs w:val="20"/>
        </w:rPr>
        <w:t>4</w:t>
      </w:r>
      <w:r w:rsidR="00CA0823">
        <w:rPr>
          <w:color w:val="000000" w:themeColor="text1"/>
          <w:sz w:val="20"/>
          <w:szCs w:val="20"/>
        </w:rPr>
        <w:t>1</w:t>
      </w:r>
    </w:p>
    <w:p w14:paraId="07F4E44D" w14:textId="1D1A3C83" w:rsidR="00B60C3A" w:rsidRPr="00CD3B77" w:rsidRDefault="00B60C3A" w:rsidP="00533543">
      <w:pPr>
        <w:widowControl/>
        <w:adjustRightInd w:val="0"/>
        <w:spacing w:line="360" w:lineRule="auto"/>
        <w:ind w:left="284"/>
        <w:rPr>
          <w:color w:val="000000" w:themeColor="text1"/>
          <w:sz w:val="20"/>
          <w:szCs w:val="20"/>
        </w:rPr>
      </w:pPr>
      <w:r w:rsidRPr="00CD3B77">
        <w:rPr>
          <w:color w:val="000000" w:themeColor="text1"/>
          <w:sz w:val="20"/>
          <w:szCs w:val="20"/>
        </w:rPr>
        <w:t xml:space="preserve">D.6 Responsabile del procedimento </w:t>
      </w:r>
      <w:r w:rsidR="001742C6" w:rsidRPr="00CD3B77">
        <w:rPr>
          <w:color w:val="000000" w:themeColor="text1"/>
          <w:sz w:val="20"/>
          <w:szCs w:val="20"/>
        </w:rPr>
        <w:tab/>
      </w:r>
      <w:r w:rsidR="001742C6" w:rsidRPr="00CD3B77">
        <w:rPr>
          <w:color w:val="000000" w:themeColor="text1"/>
          <w:sz w:val="20"/>
          <w:szCs w:val="20"/>
        </w:rPr>
        <w:tab/>
      </w:r>
      <w:r w:rsidR="001742C6" w:rsidRPr="00CD3B77">
        <w:rPr>
          <w:color w:val="000000" w:themeColor="text1"/>
          <w:sz w:val="20"/>
          <w:szCs w:val="20"/>
        </w:rPr>
        <w:tab/>
      </w:r>
      <w:r w:rsidR="001742C6" w:rsidRPr="00CD3B77">
        <w:rPr>
          <w:color w:val="000000" w:themeColor="text1"/>
          <w:sz w:val="20"/>
          <w:szCs w:val="20"/>
        </w:rPr>
        <w:tab/>
      </w:r>
      <w:r w:rsidR="001742C6" w:rsidRPr="00CD3B77">
        <w:rPr>
          <w:color w:val="000000" w:themeColor="text1"/>
          <w:sz w:val="20"/>
          <w:szCs w:val="20"/>
        </w:rPr>
        <w:tab/>
      </w:r>
      <w:r w:rsidR="001742C6" w:rsidRPr="00CD3B77">
        <w:rPr>
          <w:color w:val="000000" w:themeColor="text1"/>
          <w:sz w:val="20"/>
          <w:szCs w:val="20"/>
        </w:rPr>
        <w:tab/>
      </w:r>
      <w:r w:rsidR="001742C6" w:rsidRPr="00CD3B77">
        <w:rPr>
          <w:color w:val="000000" w:themeColor="text1"/>
          <w:sz w:val="20"/>
          <w:szCs w:val="20"/>
        </w:rPr>
        <w:tab/>
      </w:r>
      <w:r w:rsidR="001742C6" w:rsidRPr="00CD3B77">
        <w:rPr>
          <w:color w:val="000000" w:themeColor="text1"/>
          <w:sz w:val="20"/>
          <w:szCs w:val="20"/>
        </w:rPr>
        <w:tab/>
      </w:r>
      <w:r w:rsidR="001742C6" w:rsidRPr="00CD3B77">
        <w:rPr>
          <w:color w:val="000000" w:themeColor="text1"/>
          <w:sz w:val="20"/>
          <w:szCs w:val="20"/>
        </w:rPr>
        <w:tab/>
      </w:r>
      <w:r w:rsidR="00FA04E2" w:rsidRPr="00CD3B77">
        <w:rPr>
          <w:color w:val="000000" w:themeColor="text1"/>
          <w:sz w:val="20"/>
          <w:szCs w:val="20"/>
        </w:rPr>
        <w:t>4</w:t>
      </w:r>
      <w:r w:rsidR="00CA0823">
        <w:rPr>
          <w:color w:val="000000" w:themeColor="text1"/>
          <w:sz w:val="20"/>
          <w:szCs w:val="20"/>
        </w:rPr>
        <w:t>2</w:t>
      </w:r>
    </w:p>
    <w:p w14:paraId="58E710FF" w14:textId="3F1D71AA" w:rsidR="00B60C3A" w:rsidRPr="00CD3B77" w:rsidRDefault="00B60C3A" w:rsidP="00533543">
      <w:pPr>
        <w:widowControl/>
        <w:adjustRightInd w:val="0"/>
        <w:spacing w:line="360" w:lineRule="auto"/>
        <w:ind w:left="284"/>
        <w:rPr>
          <w:color w:val="000000" w:themeColor="text1"/>
          <w:sz w:val="20"/>
          <w:szCs w:val="20"/>
        </w:rPr>
      </w:pPr>
      <w:r w:rsidRPr="00CD3B77">
        <w:rPr>
          <w:color w:val="000000" w:themeColor="text1"/>
          <w:sz w:val="20"/>
          <w:szCs w:val="20"/>
        </w:rPr>
        <w:t xml:space="preserve">D.7 Trattamento dati personali </w:t>
      </w:r>
      <w:r w:rsidR="001742C6" w:rsidRPr="00CD3B77">
        <w:rPr>
          <w:color w:val="000000" w:themeColor="text1"/>
          <w:sz w:val="20"/>
          <w:szCs w:val="20"/>
        </w:rPr>
        <w:tab/>
      </w:r>
      <w:r w:rsidR="001742C6" w:rsidRPr="00CD3B77">
        <w:rPr>
          <w:color w:val="000000" w:themeColor="text1"/>
          <w:sz w:val="20"/>
          <w:szCs w:val="20"/>
        </w:rPr>
        <w:tab/>
      </w:r>
      <w:r w:rsidR="001742C6" w:rsidRPr="00CD3B77">
        <w:rPr>
          <w:color w:val="000000" w:themeColor="text1"/>
          <w:sz w:val="20"/>
          <w:szCs w:val="20"/>
        </w:rPr>
        <w:tab/>
      </w:r>
      <w:r w:rsidR="001742C6" w:rsidRPr="00CD3B77">
        <w:rPr>
          <w:color w:val="000000" w:themeColor="text1"/>
          <w:sz w:val="20"/>
          <w:szCs w:val="20"/>
        </w:rPr>
        <w:tab/>
      </w:r>
      <w:r w:rsidR="001742C6" w:rsidRPr="00CD3B77">
        <w:rPr>
          <w:color w:val="000000" w:themeColor="text1"/>
          <w:sz w:val="20"/>
          <w:szCs w:val="20"/>
        </w:rPr>
        <w:tab/>
      </w:r>
      <w:r w:rsidR="001742C6" w:rsidRPr="00CD3B77">
        <w:rPr>
          <w:color w:val="000000" w:themeColor="text1"/>
          <w:sz w:val="20"/>
          <w:szCs w:val="20"/>
        </w:rPr>
        <w:tab/>
      </w:r>
      <w:r w:rsidR="001742C6" w:rsidRPr="00CD3B77">
        <w:rPr>
          <w:color w:val="000000" w:themeColor="text1"/>
          <w:sz w:val="20"/>
          <w:szCs w:val="20"/>
        </w:rPr>
        <w:tab/>
      </w:r>
      <w:r w:rsidR="001742C6" w:rsidRPr="00CD3B77">
        <w:rPr>
          <w:color w:val="000000" w:themeColor="text1"/>
          <w:sz w:val="20"/>
          <w:szCs w:val="20"/>
        </w:rPr>
        <w:tab/>
      </w:r>
      <w:r w:rsidR="001742C6" w:rsidRPr="00CD3B77">
        <w:rPr>
          <w:color w:val="000000" w:themeColor="text1"/>
          <w:sz w:val="20"/>
          <w:szCs w:val="20"/>
        </w:rPr>
        <w:tab/>
      </w:r>
      <w:r w:rsidR="00FA04E2" w:rsidRPr="00CD3B77">
        <w:rPr>
          <w:color w:val="000000" w:themeColor="text1"/>
          <w:sz w:val="20"/>
          <w:szCs w:val="20"/>
        </w:rPr>
        <w:t>4</w:t>
      </w:r>
      <w:r w:rsidR="00CA0823">
        <w:rPr>
          <w:color w:val="000000" w:themeColor="text1"/>
          <w:sz w:val="20"/>
          <w:szCs w:val="20"/>
        </w:rPr>
        <w:t>2</w:t>
      </w:r>
    </w:p>
    <w:p w14:paraId="3383FB3A" w14:textId="43FD9C1A" w:rsidR="00B60C3A" w:rsidRPr="00CD3B77" w:rsidRDefault="5D998412" w:rsidP="00533543">
      <w:pPr>
        <w:widowControl/>
        <w:adjustRightInd w:val="0"/>
        <w:spacing w:line="360" w:lineRule="auto"/>
        <w:ind w:left="284"/>
        <w:rPr>
          <w:color w:val="000000" w:themeColor="text1"/>
          <w:sz w:val="20"/>
          <w:szCs w:val="20"/>
        </w:rPr>
      </w:pPr>
      <w:r w:rsidRPr="00CD3B77">
        <w:rPr>
          <w:color w:val="000000" w:themeColor="text1"/>
          <w:sz w:val="20"/>
          <w:szCs w:val="20"/>
        </w:rPr>
        <w:t xml:space="preserve">D.8 Pubblicazione, informazioni e contatti </w:t>
      </w:r>
      <w:r w:rsidR="0015643B" w:rsidRPr="00CD3B77">
        <w:rPr>
          <w:color w:val="000000" w:themeColor="text1"/>
          <w:sz w:val="20"/>
          <w:szCs w:val="20"/>
        </w:rPr>
        <w:tab/>
      </w:r>
      <w:r w:rsidR="0015643B" w:rsidRPr="00CD3B77">
        <w:rPr>
          <w:color w:val="000000" w:themeColor="text1"/>
          <w:sz w:val="20"/>
          <w:szCs w:val="20"/>
        </w:rPr>
        <w:tab/>
      </w:r>
      <w:r w:rsidR="0015643B" w:rsidRPr="00CD3B77">
        <w:rPr>
          <w:color w:val="000000" w:themeColor="text1"/>
          <w:sz w:val="20"/>
          <w:szCs w:val="20"/>
        </w:rPr>
        <w:tab/>
      </w:r>
      <w:r w:rsidR="0015643B" w:rsidRPr="00CD3B77">
        <w:rPr>
          <w:color w:val="000000" w:themeColor="text1"/>
          <w:sz w:val="20"/>
          <w:szCs w:val="20"/>
        </w:rPr>
        <w:tab/>
      </w:r>
      <w:r w:rsidR="0015643B" w:rsidRPr="00CD3B77">
        <w:rPr>
          <w:color w:val="000000" w:themeColor="text1"/>
          <w:sz w:val="20"/>
          <w:szCs w:val="20"/>
        </w:rPr>
        <w:tab/>
      </w:r>
      <w:r w:rsidR="0015643B" w:rsidRPr="00CD3B77">
        <w:rPr>
          <w:color w:val="000000" w:themeColor="text1"/>
          <w:sz w:val="20"/>
          <w:szCs w:val="20"/>
        </w:rPr>
        <w:tab/>
      </w:r>
      <w:r w:rsidR="0015643B" w:rsidRPr="00CD3B77">
        <w:rPr>
          <w:color w:val="000000" w:themeColor="text1"/>
          <w:sz w:val="20"/>
          <w:szCs w:val="20"/>
        </w:rPr>
        <w:tab/>
      </w:r>
      <w:r w:rsidR="0015643B" w:rsidRPr="00CD3B77">
        <w:rPr>
          <w:color w:val="000000" w:themeColor="text1"/>
          <w:sz w:val="20"/>
          <w:szCs w:val="20"/>
        </w:rPr>
        <w:tab/>
      </w:r>
      <w:r w:rsidR="00FA04E2" w:rsidRPr="00CD3B77">
        <w:rPr>
          <w:color w:val="000000" w:themeColor="text1"/>
          <w:sz w:val="20"/>
          <w:szCs w:val="20"/>
        </w:rPr>
        <w:t>4</w:t>
      </w:r>
      <w:r w:rsidR="00CA0823">
        <w:rPr>
          <w:color w:val="000000" w:themeColor="text1"/>
          <w:sz w:val="20"/>
          <w:szCs w:val="20"/>
        </w:rPr>
        <w:t>2</w:t>
      </w:r>
    </w:p>
    <w:p w14:paraId="38DBFF08" w14:textId="6CD01857" w:rsidR="00B60C3A" w:rsidRPr="00CD3B77" w:rsidRDefault="00B60C3A" w:rsidP="00533543">
      <w:pPr>
        <w:widowControl/>
        <w:adjustRightInd w:val="0"/>
        <w:spacing w:line="360" w:lineRule="auto"/>
        <w:ind w:left="284"/>
        <w:rPr>
          <w:color w:val="000000" w:themeColor="text1"/>
          <w:sz w:val="20"/>
          <w:szCs w:val="20"/>
        </w:rPr>
      </w:pPr>
      <w:r w:rsidRPr="00CD3B77">
        <w:rPr>
          <w:color w:val="000000" w:themeColor="text1"/>
          <w:sz w:val="20"/>
          <w:szCs w:val="20"/>
        </w:rPr>
        <w:t xml:space="preserve">D.9 Diritto di accesso agli atti </w:t>
      </w:r>
      <w:r w:rsidR="003E7143" w:rsidRPr="00CD3B77">
        <w:rPr>
          <w:color w:val="000000" w:themeColor="text1"/>
          <w:sz w:val="20"/>
          <w:szCs w:val="20"/>
        </w:rPr>
        <w:tab/>
      </w:r>
      <w:r w:rsidR="003E7143" w:rsidRPr="00CD3B77">
        <w:rPr>
          <w:color w:val="000000" w:themeColor="text1"/>
          <w:sz w:val="20"/>
          <w:szCs w:val="20"/>
        </w:rPr>
        <w:tab/>
      </w:r>
      <w:r w:rsidR="003E7143" w:rsidRPr="00CD3B77">
        <w:rPr>
          <w:color w:val="000000" w:themeColor="text1"/>
          <w:sz w:val="20"/>
          <w:szCs w:val="20"/>
        </w:rPr>
        <w:tab/>
      </w:r>
      <w:r w:rsidR="003E7143" w:rsidRPr="00CD3B77">
        <w:rPr>
          <w:color w:val="000000" w:themeColor="text1"/>
          <w:sz w:val="20"/>
          <w:szCs w:val="20"/>
        </w:rPr>
        <w:tab/>
      </w:r>
      <w:r w:rsidR="003E7143" w:rsidRPr="00CD3B77">
        <w:rPr>
          <w:color w:val="000000" w:themeColor="text1"/>
          <w:sz w:val="20"/>
          <w:szCs w:val="20"/>
        </w:rPr>
        <w:tab/>
      </w:r>
      <w:r w:rsidR="003E7143" w:rsidRPr="00CD3B77">
        <w:rPr>
          <w:color w:val="000000" w:themeColor="text1"/>
          <w:sz w:val="20"/>
          <w:szCs w:val="20"/>
        </w:rPr>
        <w:tab/>
      </w:r>
      <w:r w:rsidR="003E7143" w:rsidRPr="00CD3B77">
        <w:rPr>
          <w:color w:val="000000" w:themeColor="text1"/>
          <w:sz w:val="20"/>
          <w:szCs w:val="20"/>
        </w:rPr>
        <w:tab/>
      </w:r>
      <w:r w:rsidR="003E7143" w:rsidRPr="00CD3B77">
        <w:rPr>
          <w:color w:val="000000" w:themeColor="text1"/>
          <w:sz w:val="20"/>
          <w:szCs w:val="20"/>
        </w:rPr>
        <w:tab/>
      </w:r>
      <w:r w:rsidR="003E7143" w:rsidRPr="00CD3B77">
        <w:rPr>
          <w:color w:val="000000" w:themeColor="text1"/>
          <w:sz w:val="20"/>
          <w:szCs w:val="20"/>
        </w:rPr>
        <w:tab/>
      </w:r>
      <w:r w:rsidR="00FA04E2" w:rsidRPr="00CD3B77">
        <w:rPr>
          <w:color w:val="000000" w:themeColor="text1"/>
          <w:sz w:val="20"/>
          <w:szCs w:val="20"/>
        </w:rPr>
        <w:t>4</w:t>
      </w:r>
      <w:r w:rsidR="00CA0823">
        <w:rPr>
          <w:color w:val="000000" w:themeColor="text1"/>
          <w:sz w:val="20"/>
          <w:szCs w:val="20"/>
        </w:rPr>
        <w:t>5</w:t>
      </w:r>
    </w:p>
    <w:p w14:paraId="6AD3AB8C" w14:textId="459427AD" w:rsidR="00B60C3A" w:rsidRPr="00CD3B77" w:rsidRDefault="5D998412" w:rsidP="00533543">
      <w:pPr>
        <w:widowControl/>
        <w:adjustRightInd w:val="0"/>
        <w:spacing w:line="360" w:lineRule="auto"/>
        <w:ind w:left="284"/>
        <w:rPr>
          <w:color w:val="000000" w:themeColor="text1"/>
          <w:sz w:val="20"/>
          <w:szCs w:val="20"/>
        </w:rPr>
      </w:pPr>
      <w:r w:rsidRPr="00CD3B77">
        <w:rPr>
          <w:color w:val="000000" w:themeColor="text1"/>
          <w:sz w:val="20"/>
          <w:szCs w:val="20"/>
        </w:rPr>
        <w:t xml:space="preserve">D.10 Definizioni e glossario </w:t>
      </w:r>
      <w:r w:rsidR="003E7143" w:rsidRPr="00CD3B77">
        <w:rPr>
          <w:color w:val="000000" w:themeColor="text1"/>
          <w:sz w:val="20"/>
          <w:szCs w:val="20"/>
        </w:rPr>
        <w:tab/>
      </w:r>
      <w:r w:rsidR="003E7143" w:rsidRPr="00CD3B77">
        <w:rPr>
          <w:color w:val="000000" w:themeColor="text1"/>
          <w:sz w:val="20"/>
          <w:szCs w:val="20"/>
        </w:rPr>
        <w:tab/>
      </w:r>
      <w:r w:rsidR="003E7143" w:rsidRPr="00CD3B77">
        <w:rPr>
          <w:color w:val="000000" w:themeColor="text1"/>
          <w:sz w:val="20"/>
          <w:szCs w:val="20"/>
        </w:rPr>
        <w:tab/>
      </w:r>
      <w:r w:rsidR="003E7143" w:rsidRPr="00CD3B77">
        <w:rPr>
          <w:color w:val="000000" w:themeColor="text1"/>
          <w:sz w:val="20"/>
          <w:szCs w:val="20"/>
        </w:rPr>
        <w:tab/>
      </w:r>
      <w:r w:rsidR="003E7143" w:rsidRPr="00CD3B77">
        <w:rPr>
          <w:color w:val="000000" w:themeColor="text1"/>
          <w:sz w:val="20"/>
          <w:szCs w:val="20"/>
        </w:rPr>
        <w:tab/>
      </w:r>
      <w:r w:rsidR="003E7143" w:rsidRPr="00CD3B77">
        <w:rPr>
          <w:color w:val="000000" w:themeColor="text1"/>
          <w:sz w:val="20"/>
          <w:szCs w:val="20"/>
        </w:rPr>
        <w:tab/>
      </w:r>
      <w:r w:rsidR="003E7143" w:rsidRPr="00CD3B77">
        <w:rPr>
          <w:color w:val="000000" w:themeColor="text1"/>
          <w:sz w:val="20"/>
          <w:szCs w:val="20"/>
        </w:rPr>
        <w:tab/>
      </w:r>
      <w:r w:rsidR="003E7143" w:rsidRPr="00CD3B77">
        <w:rPr>
          <w:color w:val="000000" w:themeColor="text1"/>
          <w:sz w:val="20"/>
          <w:szCs w:val="20"/>
        </w:rPr>
        <w:tab/>
      </w:r>
      <w:r w:rsidR="003E7143" w:rsidRPr="00CD3B77">
        <w:rPr>
          <w:color w:val="000000" w:themeColor="text1"/>
          <w:sz w:val="20"/>
          <w:szCs w:val="20"/>
        </w:rPr>
        <w:tab/>
      </w:r>
      <w:r w:rsidR="003E7143" w:rsidRPr="00CD3B77">
        <w:rPr>
          <w:color w:val="000000" w:themeColor="text1"/>
          <w:sz w:val="20"/>
          <w:szCs w:val="20"/>
        </w:rPr>
        <w:tab/>
      </w:r>
      <w:r w:rsidR="00FA04E2" w:rsidRPr="00CD3B77">
        <w:rPr>
          <w:color w:val="000000" w:themeColor="text1"/>
          <w:sz w:val="20"/>
          <w:szCs w:val="20"/>
        </w:rPr>
        <w:t>4</w:t>
      </w:r>
      <w:r w:rsidR="00CA0823">
        <w:rPr>
          <w:color w:val="000000" w:themeColor="text1"/>
          <w:sz w:val="20"/>
          <w:szCs w:val="20"/>
        </w:rPr>
        <w:t>6</w:t>
      </w:r>
    </w:p>
    <w:p w14:paraId="55690B4D" w14:textId="558AD56D" w:rsidR="00B60C3A" w:rsidRPr="00CD3B77" w:rsidRDefault="00B60C3A" w:rsidP="00533543">
      <w:pPr>
        <w:widowControl/>
        <w:adjustRightInd w:val="0"/>
        <w:spacing w:line="360" w:lineRule="auto"/>
        <w:ind w:left="284"/>
        <w:rPr>
          <w:color w:val="000000" w:themeColor="text1"/>
          <w:sz w:val="20"/>
          <w:szCs w:val="20"/>
        </w:rPr>
      </w:pPr>
      <w:r w:rsidRPr="00CD3B77">
        <w:rPr>
          <w:color w:val="000000" w:themeColor="text1"/>
          <w:sz w:val="20"/>
          <w:szCs w:val="20"/>
        </w:rPr>
        <w:t>D.11 Riepilogo date e termini temporali</w:t>
      </w:r>
      <w:r w:rsidR="003E7143" w:rsidRPr="00CD3B77">
        <w:rPr>
          <w:color w:val="000000" w:themeColor="text1"/>
          <w:sz w:val="20"/>
          <w:szCs w:val="20"/>
        </w:rPr>
        <w:t xml:space="preserve"> </w:t>
      </w:r>
      <w:r w:rsidR="006507E4" w:rsidRPr="00CD3B77">
        <w:rPr>
          <w:color w:val="000000" w:themeColor="text1"/>
          <w:sz w:val="20"/>
          <w:szCs w:val="20"/>
        </w:rPr>
        <w:tab/>
      </w:r>
      <w:r w:rsidR="006507E4" w:rsidRPr="00CD3B77">
        <w:rPr>
          <w:color w:val="000000" w:themeColor="text1"/>
          <w:sz w:val="20"/>
          <w:szCs w:val="20"/>
        </w:rPr>
        <w:tab/>
      </w:r>
      <w:r w:rsidR="006507E4" w:rsidRPr="00CD3B77">
        <w:rPr>
          <w:color w:val="000000" w:themeColor="text1"/>
          <w:sz w:val="20"/>
          <w:szCs w:val="20"/>
        </w:rPr>
        <w:tab/>
      </w:r>
      <w:r w:rsidR="006507E4" w:rsidRPr="00CD3B77">
        <w:rPr>
          <w:color w:val="000000" w:themeColor="text1"/>
          <w:sz w:val="20"/>
          <w:szCs w:val="20"/>
        </w:rPr>
        <w:tab/>
      </w:r>
      <w:r w:rsidR="006507E4" w:rsidRPr="00CD3B77">
        <w:rPr>
          <w:color w:val="000000" w:themeColor="text1"/>
          <w:sz w:val="20"/>
          <w:szCs w:val="20"/>
        </w:rPr>
        <w:tab/>
      </w:r>
      <w:r w:rsidR="006507E4" w:rsidRPr="00CD3B77">
        <w:rPr>
          <w:color w:val="000000" w:themeColor="text1"/>
          <w:sz w:val="20"/>
          <w:szCs w:val="20"/>
        </w:rPr>
        <w:tab/>
      </w:r>
      <w:r w:rsidR="006507E4" w:rsidRPr="00CD3B77">
        <w:rPr>
          <w:color w:val="000000" w:themeColor="text1"/>
          <w:sz w:val="20"/>
          <w:szCs w:val="20"/>
        </w:rPr>
        <w:tab/>
      </w:r>
      <w:r w:rsidR="006507E4" w:rsidRPr="00CD3B77">
        <w:rPr>
          <w:color w:val="000000" w:themeColor="text1"/>
          <w:sz w:val="20"/>
          <w:szCs w:val="20"/>
        </w:rPr>
        <w:tab/>
      </w:r>
      <w:r w:rsidR="00FA04E2" w:rsidRPr="00CD3B77">
        <w:rPr>
          <w:color w:val="000000" w:themeColor="text1"/>
          <w:sz w:val="20"/>
          <w:szCs w:val="20"/>
        </w:rPr>
        <w:t>4</w:t>
      </w:r>
      <w:r w:rsidR="00CA0823">
        <w:rPr>
          <w:color w:val="000000" w:themeColor="text1"/>
          <w:sz w:val="20"/>
          <w:szCs w:val="20"/>
        </w:rPr>
        <w:t>8</w:t>
      </w:r>
    </w:p>
    <w:p w14:paraId="24F54D45" w14:textId="5127D195" w:rsidR="00596E35" w:rsidRPr="00CD3B77" w:rsidRDefault="00B60C3A" w:rsidP="00290532">
      <w:pPr>
        <w:widowControl/>
        <w:adjustRightInd w:val="0"/>
        <w:spacing w:line="360" w:lineRule="auto"/>
        <w:ind w:firstLine="284"/>
        <w:rPr>
          <w:color w:val="000000" w:themeColor="text1"/>
          <w:sz w:val="20"/>
          <w:szCs w:val="20"/>
        </w:rPr>
      </w:pPr>
      <w:r w:rsidRPr="00CD3B77">
        <w:rPr>
          <w:color w:val="000000" w:themeColor="text1"/>
          <w:sz w:val="20"/>
          <w:szCs w:val="20"/>
        </w:rPr>
        <w:t>D.12 Allegati</w:t>
      </w:r>
      <w:r w:rsidR="006507E4" w:rsidRPr="00CD3B77">
        <w:rPr>
          <w:color w:val="000000" w:themeColor="text1"/>
          <w:sz w:val="20"/>
          <w:szCs w:val="20"/>
        </w:rPr>
        <w:tab/>
      </w:r>
      <w:r w:rsidR="006507E4" w:rsidRPr="00CD3B77">
        <w:rPr>
          <w:color w:val="000000" w:themeColor="text1"/>
          <w:sz w:val="20"/>
          <w:szCs w:val="20"/>
        </w:rPr>
        <w:tab/>
      </w:r>
      <w:r w:rsidR="006507E4" w:rsidRPr="00CD3B77">
        <w:rPr>
          <w:color w:val="000000" w:themeColor="text1"/>
          <w:sz w:val="20"/>
          <w:szCs w:val="20"/>
        </w:rPr>
        <w:tab/>
      </w:r>
      <w:r w:rsidR="006507E4" w:rsidRPr="00CD3B77">
        <w:rPr>
          <w:color w:val="000000" w:themeColor="text1"/>
          <w:sz w:val="20"/>
          <w:szCs w:val="20"/>
        </w:rPr>
        <w:tab/>
      </w:r>
      <w:r w:rsidR="006507E4" w:rsidRPr="00CD3B77">
        <w:rPr>
          <w:color w:val="000000" w:themeColor="text1"/>
          <w:sz w:val="20"/>
          <w:szCs w:val="20"/>
        </w:rPr>
        <w:tab/>
      </w:r>
      <w:r w:rsidR="006507E4" w:rsidRPr="00CD3B77">
        <w:rPr>
          <w:color w:val="000000" w:themeColor="text1"/>
          <w:sz w:val="20"/>
          <w:szCs w:val="20"/>
        </w:rPr>
        <w:tab/>
      </w:r>
      <w:r w:rsidR="006507E4" w:rsidRPr="00CD3B77">
        <w:rPr>
          <w:color w:val="000000" w:themeColor="text1"/>
          <w:sz w:val="20"/>
          <w:szCs w:val="20"/>
        </w:rPr>
        <w:tab/>
      </w:r>
      <w:r w:rsidR="006507E4" w:rsidRPr="00CD3B77">
        <w:rPr>
          <w:color w:val="000000" w:themeColor="text1"/>
          <w:sz w:val="20"/>
          <w:szCs w:val="20"/>
        </w:rPr>
        <w:tab/>
      </w:r>
      <w:r w:rsidR="006507E4" w:rsidRPr="00CD3B77">
        <w:rPr>
          <w:color w:val="000000" w:themeColor="text1"/>
          <w:sz w:val="20"/>
          <w:szCs w:val="20"/>
        </w:rPr>
        <w:tab/>
      </w:r>
      <w:r w:rsidR="006507E4" w:rsidRPr="00CD3B77">
        <w:rPr>
          <w:color w:val="000000" w:themeColor="text1"/>
          <w:sz w:val="20"/>
          <w:szCs w:val="20"/>
        </w:rPr>
        <w:tab/>
      </w:r>
      <w:r w:rsidR="006507E4" w:rsidRPr="00CD3B77">
        <w:rPr>
          <w:color w:val="000000" w:themeColor="text1"/>
          <w:sz w:val="20"/>
          <w:szCs w:val="20"/>
        </w:rPr>
        <w:tab/>
      </w:r>
      <w:r w:rsidR="00CA0823">
        <w:rPr>
          <w:color w:val="000000" w:themeColor="text1"/>
          <w:sz w:val="20"/>
          <w:szCs w:val="20"/>
        </w:rPr>
        <w:t>49</w:t>
      </w:r>
    </w:p>
    <w:p w14:paraId="674E740A" w14:textId="6F15ECC6" w:rsidR="009D2F64" w:rsidRPr="001A6282" w:rsidRDefault="009D2F64" w:rsidP="00645AB7">
      <w:pPr>
        <w:widowControl/>
        <w:adjustRightInd w:val="0"/>
        <w:spacing w:line="360" w:lineRule="auto"/>
        <w:ind w:firstLine="284"/>
        <w:rPr>
          <w:color w:val="000000" w:themeColor="text1"/>
          <w:sz w:val="20"/>
          <w:szCs w:val="20"/>
        </w:rPr>
      </w:pPr>
      <w:hyperlink w:anchor="_Toc194918680" w:history="1">
        <w:r w:rsidRPr="001A6282">
          <w:rPr>
            <w:color w:val="000000" w:themeColor="text1"/>
            <w:sz w:val="20"/>
            <w:szCs w:val="20"/>
          </w:rPr>
          <w:t>ALLEGATO A – Schema tipo di accordo di progetto</w:t>
        </w:r>
        <w:r w:rsidR="00645AB7" w:rsidRPr="001A6282">
          <w:rPr>
            <w:color w:val="000000" w:themeColor="text1"/>
            <w:sz w:val="20"/>
            <w:szCs w:val="20"/>
          </w:rPr>
          <w:t xml:space="preserve">                                                                                    </w:t>
        </w:r>
        <w:r w:rsidR="00444B13" w:rsidRPr="001A6282">
          <w:rPr>
            <w:webHidden/>
            <w:color w:val="000000" w:themeColor="text1"/>
            <w:sz w:val="20"/>
            <w:szCs w:val="20"/>
          </w:rPr>
          <w:t>5</w:t>
        </w:r>
      </w:hyperlink>
      <w:r w:rsidR="00CA0823" w:rsidRPr="001A6282">
        <w:rPr>
          <w:sz w:val="20"/>
          <w:szCs w:val="20"/>
        </w:rPr>
        <w:t>0</w:t>
      </w:r>
    </w:p>
    <w:p w14:paraId="47C695C0" w14:textId="22429EEB" w:rsidR="009D2F64" w:rsidRPr="001A6282" w:rsidRDefault="009D2F64" w:rsidP="00645AB7">
      <w:pPr>
        <w:widowControl/>
        <w:adjustRightInd w:val="0"/>
        <w:spacing w:line="360" w:lineRule="auto"/>
        <w:ind w:firstLine="284"/>
        <w:rPr>
          <w:color w:val="000000" w:themeColor="text1"/>
          <w:sz w:val="20"/>
          <w:szCs w:val="20"/>
        </w:rPr>
      </w:pPr>
      <w:hyperlink w:anchor="_Toc194918681" w:history="1">
        <w:r w:rsidRPr="001A6282">
          <w:rPr>
            <w:color w:val="000000" w:themeColor="text1"/>
            <w:sz w:val="20"/>
            <w:szCs w:val="20"/>
          </w:rPr>
          <w:t xml:space="preserve">ALLEGATO B.1 - Modulo per la concessione di aiuti in «de </w:t>
        </w:r>
        <w:proofErr w:type="spellStart"/>
        <w:proofErr w:type="gramStart"/>
        <w:r w:rsidRPr="001A6282">
          <w:rPr>
            <w:color w:val="000000" w:themeColor="text1"/>
            <w:sz w:val="20"/>
            <w:szCs w:val="20"/>
          </w:rPr>
          <w:t>minimis</w:t>
        </w:r>
        <w:proofErr w:type="spellEnd"/>
        <w:r w:rsidRPr="001A6282">
          <w:rPr>
            <w:color w:val="000000" w:themeColor="text1"/>
            <w:sz w:val="20"/>
            <w:szCs w:val="20"/>
          </w:rPr>
          <w:t>»</w:t>
        </w:r>
        <w:r w:rsidR="00645AB7" w:rsidRPr="001A6282">
          <w:rPr>
            <w:color w:val="000000" w:themeColor="text1"/>
            <w:sz w:val="20"/>
            <w:szCs w:val="20"/>
          </w:rPr>
          <w:t xml:space="preserve">   </w:t>
        </w:r>
        <w:proofErr w:type="gramEnd"/>
        <w:r w:rsidR="00645AB7" w:rsidRPr="001A6282">
          <w:rPr>
            <w:color w:val="000000" w:themeColor="text1"/>
            <w:sz w:val="20"/>
            <w:szCs w:val="20"/>
          </w:rPr>
          <w:t xml:space="preserve">                                                    </w:t>
        </w:r>
      </w:hyperlink>
      <w:r w:rsidR="00CA0823" w:rsidRPr="001A6282">
        <w:rPr>
          <w:sz w:val="20"/>
          <w:szCs w:val="20"/>
        </w:rPr>
        <w:t>51</w:t>
      </w:r>
    </w:p>
    <w:p w14:paraId="286BB2BB" w14:textId="1746BEC0" w:rsidR="009D2F64" w:rsidRPr="001A6282" w:rsidRDefault="009D2F64" w:rsidP="00645AB7">
      <w:pPr>
        <w:widowControl/>
        <w:adjustRightInd w:val="0"/>
        <w:spacing w:line="360" w:lineRule="auto"/>
        <w:ind w:firstLine="284"/>
        <w:rPr>
          <w:color w:val="000000" w:themeColor="text1"/>
          <w:sz w:val="20"/>
          <w:szCs w:val="20"/>
        </w:rPr>
      </w:pPr>
      <w:hyperlink w:anchor="_Toc194918682" w:history="1">
        <w:r w:rsidRPr="001A6282">
          <w:rPr>
            <w:color w:val="000000" w:themeColor="text1"/>
            <w:sz w:val="20"/>
            <w:szCs w:val="20"/>
          </w:rPr>
          <w:t xml:space="preserve">ALLEGATO B.2 – Modulo per la concessione di aiuti </w:t>
        </w:r>
        <w:r w:rsidR="00C43C0A" w:rsidRPr="001A6282">
          <w:rPr>
            <w:color w:val="000000" w:themeColor="text1"/>
            <w:sz w:val="20"/>
            <w:szCs w:val="20"/>
          </w:rPr>
          <w:t>regolamento</w:t>
        </w:r>
        <w:r w:rsidRPr="001A6282">
          <w:rPr>
            <w:color w:val="000000" w:themeColor="text1"/>
            <w:sz w:val="20"/>
            <w:szCs w:val="20"/>
          </w:rPr>
          <w:t xml:space="preserve"> GBER</w:t>
        </w:r>
        <w:r w:rsidR="00F40105" w:rsidRPr="001A6282">
          <w:rPr>
            <w:color w:val="000000" w:themeColor="text1"/>
            <w:sz w:val="20"/>
            <w:szCs w:val="20"/>
          </w:rPr>
          <w:t xml:space="preserve">                                                 </w:t>
        </w:r>
      </w:hyperlink>
      <w:r w:rsidR="00CA0823" w:rsidRPr="001A6282">
        <w:rPr>
          <w:sz w:val="20"/>
          <w:szCs w:val="20"/>
        </w:rPr>
        <w:t>58</w:t>
      </w:r>
    </w:p>
    <w:p w14:paraId="46B46A74" w14:textId="10109BED" w:rsidR="009D2F64" w:rsidRPr="001A6282" w:rsidRDefault="009D2F64" w:rsidP="00645AB7">
      <w:pPr>
        <w:widowControl/>
        <w:adjustRightInd w:val="0"/>
        <w:spacing w:line="360" w:lineRule="auto"/>
        <w:ind w:firstLine="284"/>
        <w:rPr>
          <w:color w:val="000000" w:themeColor="text1"/>
          <w:sz w:val="20"/>
          <w:szCs w:val="20"/>
        </w:rPr>
      </w:pPr>
      <w:hyperlink w:anchor="_Toc194918683" w:history="1">
        <w:r w:rsidRPr="001A6282">
          <w:rPr>
            <w:color w:val="000000" w:themeColor="text1"/>
            <w:sz w:val="20"/>
            <w:szCs w:val="20"/>
          </w:rPr>
          <w:t>ALLEGATO B.</w:t>
        </w:r>
        <w:r w:rsidR="007424DE" w:rsidRPr="001A6282">
          <w:rPr>
            <w:color w:val="000000" w:themeColor="text1"/>
            <w:sz w:val="20"/>
            <w:szCs w:val="20"/>
          </w:rPr>
          <w:t>3</w:t>
        </w:r>
        <w:r w:rsidRPr="001A6282">
          <w:rPr>
            <w:color w:val="000000" w:themeColor="text1"/>
            <w:sz w:val="20"/>
            <w:szCs w:val="20"/>
          </w:rPr>
          <w:t xml:space="preserve"> - Dichiarazione di sostenibilità finanziaria</w:t>
        </w:r>
        <w:r w:rsidR="00F40105" w:rsidRPr="001A6282">
          <w:rPr>
            <w:color w:val="000000" w:themeColor="text1"/>
            <w:sz w:val="20"/>
            <w:szCs w:val="20"/>
          </w:rPr>
          <w:t xml:space="preserve">                                                                         </w:t>
        </w:r>
      </w:hyperlink>
      <w:r w:rsidR="00CA0823" w:rsidRPr="001A6282">
        <w:rPr>
          <w:sz w:val="20"/>
          <w:szCs w:val="20"/>
        </w:rPr>
        <w:t>62</w:t>
      </w:r>
    </w:p>
    <w:p w14:paraId="1264B8AA" w14:textId="683A9435" w:rsidR="009D2F64" w:rsidRPr="001A6282" w:rsidRDefault="009D2F64" w:rsidP="00645AB7">
      <w:pPr>
        <w:widowControl/>
        <w:adjustRightInd w:val="0"/>
        <w:spacing w:line="360" w:lineRule="auto"/>
        <w:ind w:firstLine="284"/>
        <w:rPr>
          <w:color w:val="000000" w:themeColor="text1"/>
          <w:sz w:val="20"/>
          <w:szCs w:val="20"/>
        </w:rPr>
      </w:pPr>
      <w:hyperlink w:anchor="_Toc194918684" w:history="1">
        <w:r w:rsidRPr="001A6282">
          <w:rPr>
            <w:color w:val="000000" w:themeColor="text1"/>
            <w:sz w:val="20"/>
            <w:szCs w:val="20"/>
          </w:rPr>
          <w:t>ALLEGATO C.1 – Schema di relazione tecnica di progetto</w:t>
        </w:r>
        <w:r w:rsidR="00F40105" w:rsidRPr="001A6282">
          <w:rPr>
            <w:color w:val="000000" w:themeColor="text1"/>
            <w:sz w:val="20"/>
            <w:szCs w:val="20"/>
          </w:rPr>
          <w:t xml:space="preserve">                                                                         </w:t>
        </w:r>
      </w:hyperlink>
      <w:r w:rsidR="00CA0823" w:rsidRPr="001A6282">
        <w:rPr>
          <w:sz w:val="20"/>
          <w:szCs w:val="20"/>
        </w:rPr>
        <w:t>63</w:t>
      </w:r>
    </w:p>
    <w:p w14:paraId="3D0D010A" w14:textId="71939176" w:rsidR="009D2F64" w:rsidRPr="001A6282" w:rsidRDefault="009D2F64" w:rsidP="00645AB7">
      <w:pPr>
        <w:widowControl/>
        <w:adjustRightInd w:val="0"/>
        <w:spacing w:line="360" w:lineRule="auto"/>
        <w:ind w:firstLine="284"/>
        <w:rPr>
          <w:color w:val="000000" w:themeColor="text1"/>
          <w:sz w:val="20"/>
          <w:szCs w:val="20"/>
        </w:rPr>
      </w:pPr>
      <w:hyperlink w:anchor="_Toc194918685" w:history="1">
        <w:r w:rsidRPr="001A6282">
          <w:rPr>
            <w:color w:val="000000" w:themeColor="text1"/>
            <w:sz w:val="20"/>
            <w:szCs w:val="20"/>
          </w:rPr>
          <w:t>ALLEGATO C.2 – Formulario per la verifica climatica di resilienza degli edifici e delle infrastrutture</w:t>
        </w:r>
        <w:r w:rsidR="00F40105" w:rsidRPr="001A6282">
          <w:rPr>
            <w:color w:val="000000" w:themeColor="text1"/>
            <w:sz w:val="20"/>
            <w:szCs w:val="20"/>
          </w:rPr>
          <w:t xml:space="preserve">       </w:t>
        </w:r>
      </w:hyperlink>
      <w:r w:rsidR="00CA0823" w:rsidRPr="001A6282">
        <w:rPr>
          <w:sz w:val="20"/>
          <w:szCs w:val="20"/>
        </w:rPr>
        <w:t>69</w:t>
      </w:r>
    </w:p>
    <w:p w14:paraId="36EDA7B6" w14:textId="4DDA35BC" w:rsidR="009D2F64" w:rsidRPr="001A6282" w:rsidRDefault="009D2F64" w:rsidP="00601EEE">
      <w:pPr>
        <w:widowControl/>
        <w:adjustRightInd w:val="0"/>
        <w:spacing w:line="360" w:lineRule="auto"/>
        <w:ind w:left="1985" w:hanging="1701"/>
        <w:rPr>
          <w:color w:val="000000" w:themeColor="text1"/>
          <w:sz w:val="20"/>
          <w:szCs w:val="20"/>
        </w:rPr>
      </w:pPr>
      <w:hyperlink w:anchor="_Toc194918686" w:history="1">
        <w:r w:rsidRPr="001A6282">
          <w:rPr>
            <w:color w:val="000000" w:themeColor="text1"/>
            <w:sz w:val="20"/>
            <w:szCs w:val="20"/>
          </w:rPr>
          <w:t>ALLEGATO C.3</w:t>
        </w:r>
        <w:r w:rsidR="0053290B" w:rsidRPr="001A6282">
          <w:rPr>
            <w:color w:val="000000" w:themeColor="text1"/>
            <w:sz w:val="20"/>
            <w:szCs w:val="20"/>
          </w:rPr>
          <w:t>.a</w:t>
        </w:r>
        <w:r w:rsidRPr="001A6282">
          <w:rPr>
            <w:color w:val="000000" w:themeColor="text1"/>
            <w:sz w:val="20"/>
            <w:szCs w:val="20"/>
          </w:rPr>
          <w:t xml:space="preserve"> - Scheda di verifica di conformità alle ammissibilità ambientali (principio DNSH)</w:t>
        </w:r>
        <w:r w:rsidR="00645AB7" w:rsidRPr="001A6282">
          <w:rPr>
            <w:webHidden/>
            <w:color w:val="000000" w:themeColor="text1"/>
            <w:sz w:val="20"/>
            <w:szCs w:val="20"/>
          </w:rPr>
          <w:t xml:space="preserve"> </w:t>
        </w:r>
        <w:r w:rsidR="00601EEE" w:rsidRPr="001A6282">
          <w:rPr>
            <w:webHidden/>
            <w:color w:val="000000" w:themeColor="text1"/>
            <w:sz w:val="20"/>
            <w:szCs w:val="20"/>
          </w:rPr>
          <w:t>- ADESIONE</w:t>
        </w:r>
        <w:r w:rsidR="00F40105" w:rsidRPr="001A6282">
          <w:rPr>
            <w:webHidden/>
            <w:color w:val="000000" w:themeColor="text1"/>
            <w:sz w:val="20"/>
            <w:szCs w:val="20"/>
          </w:rPr>
          <w:t xml:space="preserve">        </w:t>
        </w:r>
        <w:r w:rsidR="00601EEE" w:rsidRPr="001A6282">
          <w:rPr>
            <w:webHidden/>
            <w:color w:val="000000" w:themeColor="text1"/>
            <w:sz w:val="20"/>
            <w:szCs w:val="20"/>
          </w:rPr>
          <w:t xml:space="preserve">                                                                                                             </w:t>
        </w:r>
      </w:hyperlink>
      <w:r w:rsidR="00294971" w:rsidRPr="001A6282">
        <w:rPr>
          <w:sz w:val="20"/>
          <w:szCs w:val="20"/>
        </w:rPr>
        <w:t>8</w:t>
      </w:r>
      <w:r w:rsidR="00CA0823" w:rsidRPr="001A6282">
        <w:rPr>
          <w:sz w:val="20"/>
          <w:szCs w:val="20"/>
        </w:rPr>
        <w:t>8</w:t>
      </w:r>
    </w:p>
    <w:p w14:paraId="68ABFF32" w14:textId="5EEFAC22" w:rsidR="007425CF" w:rsidRPr="001A6282" w:rsidRDefault="00601EEE" w:rsidP="007425CF">
      <w:pPr>
        <w:widowControl/>
        <w:adjustRightInd w:val="0"/>
        <w:spacing w:line="360" w:lineRule="auto"/>
        <w:ind w:left="1985" w:hanging="1701"/>
        <w:rPr>
          <w:color w:val="000000" w:themeColor="text1"/>
          <w:sz w:val="20"/>
          <w:szCs w:val="20"/>
        </w:rPr>
      </w:pPr>
      <w:r w:rsidRPr="001A6282">
        <w:rPr>
          <w:color w:val="000000" w:themeColor="text1"/>
          <w:sz w:val="20"/>
          <w:szCs w:val="20"/>
        </w:rPr>
        <w:t xml:space="preserve">ALLEGATO C.3.b - </w:t>
      </w:r>
      <w:r w:rsidR="007425CF" w:rsidRPr="001A6282">
        <w:rPr>
          <w:color w:val="000000" w:themeColor="text1"/>
          <w:sz w:val="20"/>
          <w:szCs w:val="20"/>
        </w:rPr>
        <w:t>Scheda di verifica di conformità alle ammissibilità ambientali (principio DNSH)</w:t>
      </w:r>
      <w:r w:rsidR="007425CF" w:rsidRPr="001A6282" w:rsidDel="00645AB7">
        <w:rPr>
          <w:webHidden/>
          <w:color w:val="000000" w:themeColor="text1"/>
          <w:sz w:val="20"/>
          <w:szCs w:val="20"/>
        </w:rPr>
        <w:t xml:space="preserve"> </w:t>
      </w:r>
      <w:r w:rsidR="007425CF" w:rsidRPr="001A6282">
        <w:rPr>
          <w:webHidden/>
          <w:color w:val="000000" w:themeColor="text1"/>
          <w:sz w:val="20"/>
          <w:szCs w:val="20"/>
        </w:rPr>
        <w:t xml:space="preserve">– </w:t>
      </w:r>
      <w:r w:rsidR="0044541F" w:rsidRPr="001A6282">
        <w:rPr>
          <w:webHidden/>
          <w:color w:val="000000" w:themeColor="text1"/>
          <w:sz w:val="20"/>
          <w:szCs w:val="20"/>
        </w:rPr>
        <w:t xml:space="preserve">RENDICONTAZIONE  </w:t>
      </w:r>
      <w:r w:rsidR="007425CF" w:rsidRPr="001A6282">
        <w:rPr>
          <w:webHidden/>
          <w:color w:val="000000" w:themeColor="text1"/>
          <w:sz w:val="20"/>
          <w:szCs w:val="20"/>
        </w:rPr>
        <w:t xml:space="preserve">                                                                                                  </w:t>
      </w:r>
      <w:r w:rsidR="0044541F" w:rsidRPr="001A6282">
        <w:rPr>
          <w:webHidden/>
          <w:color w:val="000000" w:themeColor="text1"/>
          <w:sz w:val="20"/>
          <w:szCs w:val="20"/>
        </w:rPr>
        <w:t>9</w:t>
      </w:r>
      <w:r w:rsidR="00CA0823" w:rsidRPr="001A6282">
        <w:rPr>
          <w:webHidden/>
          <w:color w:val="000000" w:themeColor="text1"/>
          <w:sz w:val="20"/>
          <w:szCs w:val="20"/>
        </w:rPr>
        <w:t>1</w:t>
      </w:r>
      <w:r w:rsidRPr="001A6282">
        <w:rPr>
          <w:color w:val="000000" w:themeColor="text1"/>
          <w:sz w:val="20"/>
          <w:szCs w:val="20"/>
        </w:rPr>
        <w:t xml:space="preserve"> </w:t>
      </w:r>
    </w:p>
    <w:p w14:paraId="5647CB1B" w14:textId="2A54AF8A" w:rsidR="009D2F64" w:rsidRPr="001A6282" w:rsidRDefault="009D2F64" w:rsidP="007425CF">
      <w:pPr>
        <w:widowControl/>
        <w:adjustRightInd w:val="0"/>
        <w:spacing w:line="360" w:lineRule="auto"/>
        <w:ind w:left="1985" w:hanging="1701"/>
        <w:rPr>
          <w:color w:val="000000" w:themeColor="text1"/>
          <w:sz w:val="20"/>
          <w:szCs w:val="20"/>
        </w:rPr>
      </w:pPr>
      <w:hyperlink w:anchor="_Toc194918687" w:history="1">
        <w:r w:rsidRPr="001A6282">
          <w:rPr>
            <w:color w:val="000000" w:themeColor="text1"/>
            <w:sz w:val="20"/>
            <w:szCs w:val="20"/>
          </w:rPr>
          <w:t>ALLEGATO D - Dichiarazione di possesso dei requisiti di impresa startup innovativa</w:t>
        </w:r>
        <w:r w:rsidR="00F40105" w:rsidRPr="001A6282">
          <w:rPr>
            <w:color w:val="000000" w:themeColor="text1"/>
            <w:sz w:val="20"/>
            <w:szCs w:val="20"/>
          </w:rPr>
          <w:t xml:space="preserve">                             </w:t>
        </w:r>
      </w:hyperlink>
      <w:r w:rsidR="00CA0823" w:rsidRPr="001A6282">
        <w:rPr>
          <w:sz w:val="20"/>
          <w:szCs w:val="20"/>
        </w:rPr>
        <w:t>96</w:t>
      </w:r>
    </w:p>
    <w:p w14:paraId="1B47AA6B" w14:textId="0918926B" w:rsidR="009D2F64" w:rsidRPr="001A6282" w:rsidRDefault="009D2F64" w:rsidP="00645AB7">
      <w:pPr>
        <w:widowControl/>
        <w:adjustRightInd w:val="0"/>
        <w:spacing w:line="360" w:lineRule="auto"/>
        <w:ind w:left="284"/>
        <w:rPr>
          <w:color w:val="000000" w:themeColor="text1"/>
          <w:sz w:val="20"/>
          <w:szCs w:val="20"/>
        </w:rPr>
      </w:pPr>
      <w:hyperlink w:anchor="_Toc194918688" w:history="1">
        <w:r w:rsidRPr="001A6282">
          <w:rPr>
            <w:color w:val="000000" w:themeColor="text1"/>
            <w:sz w:val="20"/>
            <w:szCs w:val="20"/>
          </w:rPr>
          <w:t>ALLEGATO E - Dichiarazione di possesso dei requisiti di società PMI innovativa e autocertificazione della veridicità delle informazioni</w:t>
        </w:r>
        <w:r w:rsidR="00F40105" w:rsidRPr="001A6282">
          <w:rPr>
            <w:color w:val="000000" w:themeColor="text1"/>
            <w:sz w:val="20"/>
            <w:szCs w:val="20"/>
          </w:rPr>
          <w:t xml:space="preserve">                                                                                                                           </w:t>
        </w:r>
        <w:r w:rsidR="00CA0823" w:rsidRPr="001A6282">
          <w:rPr>
            <w:color w:val="000000" w:themeColor="text1"/>
            <w:sz w:val="20"/>
            <w:szCs w:val="20"/>
          </w:rPr>
          <w:t>98</w:t>
        </w:r>
      </w:hyperlink>
    </w:p>
    <w:p w14:paraId="27619C05" w14:textId="1AEE738B" w:rsidR="009D2F64" w:rsidRPr="001A6282" w:rsidRDefault="009D2F64" w:rsidP="00645AB7">
      <w:pPr>
        <w:widowControl/>
        <w:adjustRightInd w:val="0"/>
        <w:spacing w:line="360" w:lineRule="auto"/>
        <w:ind w:left="284"/>
        <w:rPr>
          <w:color w:val="000000" w:themeColor="text1"/>
          <w:sz w:val="20"/>
          <w:szCs w:val="20"/>
        </w:rPr>
      </w:pPr>
      <w:hyperlink w:anchor="_Toc194918689" w:history="1">
        <w:r w:rsidRPr="001A6282">
          <w:rPr>
            <w:color w:val="000000" w:themeColor="text1"/>
            <w:sz w:val="20"/>
            <w:szCs w:val="20"/>
          </w:rPr>
          <w:t>ALLEGATO F - Dichiarazione rilevanza componente femminile da compilare da parte del legale rappresentante dell’impresa o capofila dell’aggregazione</w:t>
        </w:r>
        <w:r w:rsidR="00F40105" w:rsidRPr="001A6282">
          <w:rPr>
            <w:color w:val="000000" w:themeColor="text1"/>
            <w:sz w:val="20"/>
            <w:szCs w:val="20"/>
          </w:rPr>
          <w:t xml:space="preserve">                                                                          </w:t>
        </w:r>
      </w:hyperlink>
      <w:r w:rsidR="00F96C77" w:rsidRPr="001A6282">
        <w:rPr>
          <w:sz w:val="20"/>
          <w:szCs w:val="20"/>
        </w:rPr>
        <w:t>10</w:t>
      </w:r>
      <w:r w:rsidR="00CA0823" w:rsidRPr="001A6282">
        <w:rPr>
          <w:sz w:val="20"/>
          <w:szCs w:val="20"/>
        </w:rPr>
        <w:t>0</w:t>
      </w:r>
    </w:p>
    <w:p w14:paraId="66AB3ACA" w14:textId="71636BC4" w:rsidR="009D2F64" w:rsidRPr="001A6282" w:rsidRDefault="009D2F64" w:rsidP="00645AB7">
      <w:pPr>
        <w:widowControl/>
        <w:adjustRightInd w:val="0"/>
        <w:spacing w:line="360" w:lineRule="auto"/>
        <w:ind w:left="284"/>
        <w:rPr>
          <w:color w:val="000000" w:themeColor="text1"/>
          <w:sz w:val="20"/>
          <w:szCs w:val="20"/>
        </w:rPr>
      </w:pPr>
      <w:hyperlink w:anchor="_Toc194918690" w:history="1">
        <w:r w:rsidRPr="001A6282">
          <w:rPr>
            <w:color w:val="000000" w:themeColor="text1"/>
            <w:sz w:val="20"/>
            <w:szCs w:val="20"/>
          </w:rPr>
          <w:t xml:space="preserve">ALLEGATO G - Dichiarazione rilevanza giovanile </w:t>
        </w:r>
        <w:proofErr w:type="gramStart"/>
        <w:r w:rsidRPr="001A6282">
          <w:rPr>
            <w:color w:val="000000" w:themeColor="text1"/>
            <w:sz w:val="20"/>
            <w:szCs w:val="20"/>
          </w:rPr>
          <w:t>nel team</w:t>
        </w:r>
        <w:proofErr w:type="gramEnd"/>
        <w:r w:rsidRPr="001A6282">
          <w:rPr>
            <w:color w:val="000000" w:themeColor="text1"/>
            <w:sz w:val="20"/>
            <w:szCs w:val="20"/>
          </w:rPr>
          <w:t xml:space="preserve"> di progetto da compilare da parte del legale rappresentante dell’impresa o capofila dell’aggregazione</w:t>
        </w:r>
        <w:r w:rsidR="00F40105" w:rsidRPr="001A6282">
          <w:rPr>
            <w:color w:val="000000" w:themeColor="text1"/>
            <w:sz w:val="20"/>
            <w:szCs w:val="20"/>
          </w:rPr>
          <w:t xml:space="preserve">                                                                          </w:t>
        </w:r>
      </w:hyperlink>
      <w:r w:rsidR="00AC365F" w:rsidRPr="001A6282">
        <w:rPr>
          <w:sz w:val="20"/>
          <w:szCs w:val="20"/>
        </w:rPr>
        <w:t>10</w:t>
      </w:r>
      <w:r w:rsidR="00CA0823" w:rsidRPr="001A6282">
        <w:rPr>
          <w:sz w:val="20"/>
          <w:szCs w:val="20"/>
        </w:rPr>
        <w:t>1</w:t>
      </w:r>
    </w:p>
    <w:p w14:paraId="51FB4274" w14:textId="067AC404" w:rsidR="009D2F64" w:rsidRPr="001A6282" w:rsidRDefault="009D2F64" w:rsidP="00645AB7">
      <w:pPr>
        <w:widowControl/>
        <w:adjustRightInd w:val="0"/>
        <w:spacing w:line="360" w:lineRule="auto"/>
        <w:ind w:firstLine="284"/>
        <w:rPr>
          <w:color w:val="000000" w:themeColor="text1"/>
          <w:sz w:val="20"/>
          <w:szCs w:val="20"/>
        </w:rPr>
      </w:pPr>
      <w:hyperlink w:anchor="_Toc194918691" w:history="1">
        <w:r w:rsidRPr="001A6282">
          <w:rPr>
            <w:color w:val="000000" w:themeColor="text1"/>
            <w:sz w:val="20"/>
            <w:szCs w:val="20"/>
          </w:rPr>
          <w:t>ALLEGATO H - Scheda di sintesi finale del progetto</w:t>
        </w:r>
        <w:r w:rsidR="00F40105" w:rsidRPr="001A6282">
          <w:rPr>
            <w:color w:val="000000" w:themeColor="text1"/>
            <w:sz w:val="20"/>
            <w:szCs w:val="20"/>
          </w:rPr>
          <w:t xml:space="preserve">                                                                                  </w:t>
        </w:r>
      </w:hyperlink>
      <w:r w:rsidR="00AC365F" w:rsidRPr="001A6282">
        <w:rPr>
          <w:sz w:val="20"/>
          <w:szCs w:val="20"/>
        </w:rPr>
        <w:t>10</w:t>
      </w:r>
      <w:r w:rsidR="00CA0823" w:rsidRPr="001A6282">
        <w:rPr>
          <w:sz w:val="20"/>
          <w:szCs w:val="20"/>
        </w:rPr>
        <w:t>2</w:t>
      </w:r>
    </w:p>
    <w:p w14:paraId="2F314BA3" w14:textId="5E3C926F" w:rsidR="009D2F64" w:rsidRPr="001A6282" w:rsidRDefault="009D2F64" w:rsidP="00645AB7">
      <w:pPr>
        <w:widowControl/>
        <w:adjustRightInd w:val="0"/>
        <w:spacing w:line="360" w:lineRule="auto"/>
        <w:ind w:firstLine="284"/>
        <w:rPr>
          <w:color w:val="000000" w:themeColor="text1"/>
          <w:sz w:val="20"/>
          <w:szCs w:val="20"/>
        </w:rPr>
      </w:pPr>
      <w:hyperlink w:anchor="_Toc194918692" w:history="1">
        <w:r w:rsidRPr="001A6282">
          <w:rPr>
            <w:color w:val="000000" w:themeColor="text1"/>
            <w:sz w:val="20"/>
            <w:szCs w:val="20"/>
          </w:rPr>
          <w:t>ALLEGATO I – Linee guida per la rendicontazione dei progetti</w:t>
        </w:r>
        <w:r w:rsidR="00F40105" w:rsidRPr="001A6282">
          <w:rPr>
            <w:color w:val="000000" w:themeColor="text1"/>
            <w:sz w:val="20"/>
            <w:szCs w:val="20"/>
          </w:rPr>
          <w:t xml:space="preserve">                                                                  </w:t>
        </w:r>
      </w:hyperlink>
      <w:r w:rsidR="00AC365F" w:rsidRPr="001A6282">
        <w:rPr>
          <w:sz w:val="20"/>
          <w:szCs w:val="20"/>
        </w:rPr>
        <w:t>10</w:t>
      </w:r>
      <w:r w:rsidR="00CA0823" w:rsidRPr="001A6282">
        <w:rPr>
          <w:sz w:val="20"/>
          <w:szCs w:val="20"/>
        </w:rPr>
        <w:t>3</w:t>
      </w:r>
    </w:p>
    <w:p w14:paraId="112F6A7C" w14:textId="459A6BAD" w:rsidR="009D2F64" w:rsidRPr="001A6282" w:rsidRDefault="009D2F64" w:rsidP="00645AB7">
      <w:pPr>
        <w:widowControl/>
        <w:adjustRightInd w:val="0"/>
        <w:spacing w:line="360" w:lineRule="auto"/>
        <w:ind w:firstLine="284"/>
        <w:rPr>
          <w:color w:val="000000" w:themeColor="text1"/>
          <w:sz w:val="20"/>
          <w:szCs w:val="20"/>
        </w:rPr>
      </w:pPr>
      <w:hyperlink w:anchor="_Toc194918693" w:history="1">
        <w:r w:rsidRPr="001A6282">
          <w:rPr>
            <w:color w:val="000000" w:themeColor="text1"/>
            <w:sz w:val="20"/>
            <w:szCs w:val="20"/>
          </w:rPr>
          <w:t>ALLEGATO L – Informativa relativa al trattamento dei dati personali</w:t>
        </w:r>
        <w:r w:rsidR="00F40105" w:rsidRPr="001A6282">
          <w:rPr>
            <w:color w:val="000000" w:themeColor="text1"/>
            <w:sz w:val="20"/>
            <w:szCs w:val="20"/>
          </w:rPr>
          <w:t xml:space="preserve">                                                       </w:t>
        </w:r>
      </w:hyperlink>
      <w:r w:rsidR="009F286F" w:rsidRPr="001A6282">
        <w:rPr>
          <w:sz w:val="20"/>
          <w:szCs w:val="20"/>
        </w:rPr>
        <w:t xml:space="preserve"> </w:t>
      </w:r>
      <w:r w:rsidR="00CA0823" w:rsidRPr="001A6282">
        <w:rPr>
          <w:sz w:val="20"/>
          <w:szCs w:val="20"/>
        </w:rPr>
        <w:t xml:space="preserve"> </w:t>
      </w:r>
      <w:r w:rsidR="009F286F" w:rsidRPr="001A6282">
        <w:rPr>
          <w:sz w:val="20"/>
          <w:szCs w:val="20"/>
        </w:rPr>
        <w:t>11</w:t>
      </w:r>
      <w:r w:rsidR="00CA0823" w:rsidRPr="001A6282">
        <w:rPr>
          <w:sz w:val="20"/>
          <w:szCs w:val="20"/>
        </w:rPr>
        <w:t>3</w:t>
      </w:r>
    </w:p>
    <w:p w14:paraId="6DE5E589" w14:textId="36CDB1C2" w:rsidR="009E556B" w:rsidRPr="00CD3B77" w:rsidRDefault="009E556B" w:rsidP="00290532">
      <w:pPr>
        <w:widowControl/>
        <w:adjustRightInd w:val="0"/>
        <w:spacing w:line="360" w:lineRule="auto"/>
        <w:ind w:firstLine="284"/>
        <w:rPr>
          <w:color w:val="000000" w:themeColor="text1"/>
          <w:sz w:val="20"/>
          <w:szCs w:val="20"/>
        </w:rPr>
      </w:pPr>
    </w:p>
    <w:p w14:paraId="4A72AE73" w14:textId="77777777" w:rsidR="009E556B" w:rsidRPr="00CD3B77" w:rsidRDefault="009E556B" w:rsidP="00290532">
      <w:pPr>
        <w:widowControl/>
        <w:adjustRightInd w:val="0"/>
        <w:spacing w:line="360" w:lineRule="auto"/>
        <w:ind w:firstLine="284"/>
        <w:rPr>
          <w:color w:val="000000" w:themeColor="text1"/>
          <w:sz w:val="20"/>
          <w:szCs w:val="20"/>
        </w:rPr>
      </w:pPr>
    </w:p>
    <w:p w14:paraId="5FF5386F" w14:textId="77777777" w:rsidR="009E556B" w:rsidRPr="00CD3B77" w:rsidRDefault="009E556B" w:rsidP="00290532">
      <w:pPr>
        <w:widowControl/>
        <w:adjustRightInd w:val="0"/>
        <w:spacing w:line="360" w:lineRule="auto"/>
        <w:ind w:firstLine="284"/>
        <w:rPr>
          <w:color w:val="000000" w:themeColor="text1"/>
          <w:sz w:val="20"/>
          <w:szCs w:val="20"/>
        </w:rPr>
      </w:pPr>
    </w:p>
    <w:p w14:paraId="034250B2" w14:textId="77777777" w:rsidR="009E556B" w:rsidRPr="00CD3B77" w:rsidRDefault="009E556B" w:rsidP="00290532">
      <w:pPr>
        <w:widowControl/>
        <w:adjustRightInd w:val="0"/>
        <w:spacing w:line="360" w:lineRule="auto"/>
        <w:ind w:firstLine="284"/>
        <w:rPr>
          <w:color w:val="000000" w:themeColor="text1"/>
          <w:sz w:val="20"/>
          <w:szCs w:val="20"/>
        </w:rPr>
      </w:pPr>
    </w:p>
    <w:p w14:paraId="044B0C0F" w14:textId="77777777" w:rsidR="009E556B" w:rsidRPr="00CD3B77" w:rsidRDefault="009E556B" w:rsidP="00290532">
      <w:pPr>
        <w:widowControl/>
        <w:adjustRightInd w:val="0"/>
        <w:spacing w:line="360" w:lineRule="auto"/>
        <w:ind w:firstLine="284"/>
        <w:rPr>
          <w:color w:val="000000" w:themeColor="text1"/>
          <w:sz w:val="20"/>
          <w:szCs w:val="20"/>
        </w:rPr>
      </w:pPr>
    </w:p>
    <w:p w14:paraId="2B50A6D8" w14:textId="77777777" w:rsidR="00596E35" w:rsidRPr="00CD3B77" w:rsidRDefault="00596E35">
      <w:pPr>
        <w:widowControl/>
        <w:autoSpaceDE/>
        <w:autoSpaceDN/>
        <w:spacing w:after="160" w:line="259" w:lineRule="auto"/>
        <w:rPr>
          <w:color w:val="000000" w:themeColor="text1"/>
          <w:sz w:val="20"/>
          <w:szCs w:val="20"/>
        </w:rPr>
      </w:pPr>
      <w:r w:rsidRPr="00CD3B77">
        <w:rPr>
          <w:color w:val="000000" w:themeColor="text1"/>
          <w:sz w:val="20"/>
          <w:szCs w:val="20"/>
        </w:rPr>
        <w:br w:type="page"/>
      </w:r>
    </w:p>
    <w:p w14:paraId="6C9221F8" w14:textId="77777777" w:rsidR="00EB58C7" w:rsidRPr="00CD3B77" w:rsidRDefault="00EB58C7" w:rsidP="00290532">
      <w:pPr>
        <w:widowControl/>
        <w:adjustRightInd w:val="0"/>
        <w:spacing w:line="360" w:lineRule="auto"/>
        <w:ind w:firstLine="284"/>
        <w:rPr>
          <w:rFonts w:ascii="TwCenMT-Bold" w:eastAsiaTheme="minorEastAsia" w:hAnsi="TwCenMT-Bold" w:cs="TwCenMT-Bold"/>
          <w:b/>
          <w:sz w:val="19"/>
          <w:szCs w:val="19"/>
          <w14:ligatures w14:val="standardContextual"/>
        </w:rPr>
      </w:pPr>
    </w:p>
    <w:p w14:paraId="611C1252" w14:textId="0C39F478" w:rsidR="00B60C3A" w:rsidRPr="00CD3B77" w:rsidRDefault="00B60C3A" w:rsidP="00467486">
      <w:pPr>
        <w:spacing w:after="240" w:line="360" w:lineRule="auto"/>
        <w:rPr>
          <w:sz w:val="20"/>
          <w:szCs w:val="20"/>
        </w:rPr>
      </w:pPr>
      <w:r w:rsidRPr="00CD3B77">
        <w:rPr>
          <w:noProof/>
        </w:rPr>
        <w:drawing>
          <wp:inline distT="0" distB="0" distL="0" distR="0" wp14:anchorId="096DB2AB" wp14:editId="61C82373">
            <wp:extent cx="6120130" cy="215900"/>
            <wp:effectExtent l="0" t="0" r="0" b="0"/>
            <wp:docPr id="1040715820" name="Picture 1040715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20130" cy="215900"/>
                    </a:xfrm>
                    <a:prstGeom prst="rect">
                      <a:avLst/>
                    </a:prstGeom>
                    <a:noFill/>
                    <a:ln>
                      <a:noFill/>
                    </a:ln>
                  </pic:spPr>
                </pic:pic>
              </a:graphicData>
            </a:graphic>
          </wp:inline>
        </w:drawing>
      </w:r>
    </w:p>
    <w:p w14:paraId="43CFAE00" w14:textId="77777777" w:rsidR="00B60C3A" w:rsidRPr="00CD3B77" w:rsidRDefault="00B60C3A" w:rsidP="0020126D">
      <w:pPr>
        <w:pStyle w:val="Titolo1"/>
        <w:numPr>
          <w:ilvl w:val="1"/>
          <w:numId w:val="5"/>
        </w:numPr>
        <w:tabs>
          <w:tab w:val="num" w:pos="360"/>
          <w:tab w:val="left" w:pos="1229"/>
        </w:tabs>
        <w:spacing w:before="1" w:line="360" w:lineRule="auto"/>
        <w:ind w:left="1072"/>
      </w:pPr>
      <w:bookmarkStart w:id="0" w:name="_TOC_250023"/>
      <w:r w:rsidRPr="00CD3B77">
        <w:rPr>
          <w:w w:val="90"/>
        </w:rPr>
        <w:t>Finalità</w:t>
      </w:r>
      <w:r w:rsidRPr="00CD3B77">
        <w:rPr>
          <w:spacing w:val="-10"/>
          <w:w w:val="90"/>
        </w:rPr>
        <w:t xml:space="preserve"> </w:t>
      </w:r>
      <w:r w:rsidRPr="00CD3B77">
        <w:rPr>
          <w:w w:val="90"/>
        </w:rPr>
        <w:t>e</w:t>
      </w:r>
      <w:r w:rsidRPr="00CD3B77">
        <w:rPr>
          <w:spacing w:val="-10"/>
          <w:w w:val="90"/>
        </w:rPr>
        <w:t xml:space="preserve"> </w:t>
      </w:r>
      <w:bookmarkEnd w:id="0"/>
      <w:r w:rsidRPr="00CD3B77">
        <w:rPr>
          <w:w w:val="90"/>
        </w:rPr>
        <w:t>obiettivi</w:t>
      </w:r>
    </w:p>
    <w:p w14:paraId="75A15C92" w14:textId="5CC9D4A0" w:rsidR="00092AEC" w:rsidRPr="00CD3B77" w:rsidRDefault="7DC7AA92" w:rsidP="0061368B">
      <w:pPr>
        <w:spacing w:line="360" w:lineRule="auto"/>
        <w:ind w:left="583"/>
        <w:jc w:val="both"/>
        <w:rPr>
          <w:color w:val="000000" w:themeColor="text1"/>
          <w:sz w:val="20"/>
          <w:szCs w:val="20"/>
        </w:rPr>
      </w:pPr>
      <w:r w:rsidRPr="00CD3B77">
        <w:rPr>
          <w:color w:val="000000" w:themeColor="text1"/>
          <w:sz w:val="20"/>
          <w:szCs w:val="20"/>
        </w:rPr>
        <w:t>Il bando</w:t>
      </w:r>
      <w:r w:rsidR="03D86C21" w:rsidRPr="00CD3B77">
        <w:rPr>
          <w:color w:val="000000" w:themeColor="text1"/>
          <w:sz w:val="20"/>
          <w:szCs w:val="20"/>
        </w:rPr>
        <w:t xml:space="preserve"> </w:t>
      </w:r>
      <w:proofErr w:type="spellStart"/>
      <w:proofErr w:type="gramStart"/>
      <w:r w:rsidR="03D86C21" w:rsidRPr="00CD3B77">
        <w:rPr>
          <w:color w:val="000000" w:themeColor="text1"/>
          <w:sz w:val="20"/>
          <w:szCs w:val="20"/>
        </w:rPr>
        <w:t>Ri.Circo.Lo</w:t>
      </w:r>
      <w:proofErr w:type="spellEnd"/>
      <w:proofErr w:type="gramEnd"/>
      <w:r w:rsidR="03D86C21" w:rsidRPr="00CD3B77">
        <w:rPr>
          <w:color w:val="000000" w:themeColor="text1"/>
          <w:sz w:val="20"/>
          <w:szCs w:val="20"/>
        </w:rPr>
        <w:t>.</w:t>
      </w:r>
      <w:r w:rsidRPr="00CD3B77">
        <w:rPr>
          <w:color w:val="000000" w:themeColor="text1"/>
          <w:sz w:val="20"/>
          <w:szCs w:val="20"/>
        </w:rPr>
        <w:t xml:space="preserve"> </w:t>
      </w:r>
      <w:r w:rsidR="00CC61E6" w:rsidRPr="00CD3B77">
        <w:rPr>
          <w:color w:val="000000" w:themeColor="text1"/>
          <w:sz w:val="20"/>
          <w:szCs w:val="20"/>
        </w:rPr>
        <w:t xml:space="preserve">C&amp;D </w:t>
      </w:r>
      <w:r w:rsidRPr="00CD3B77">
        <w:rPr>
          <w:color w:val="000000" w:themeColor="text1"/>
          <w:sz w:val="20"/>
          <w:szCs w:val="20"/>
        </w:rPr>
        <w:t>è una misura di Regione Lombardia attivata nell’ambito dell’Azione 2.6.2. “Sostegno ad azioni di simbiosi industriale, prevenzione produzione rifiuti, riciclaggio e riutilizzo per la chiusura del ciclo”, Obiettivo specifico 2.6. “Promuovere la transizione verso un'economia circolare ed efficiente sotto il profilo delle risorse (FESR)” dell’Asse 2 “Un'Europa più verde, a basse emissioni di carbonio e in transizione verso la decarbonizzazione e la resilienza”, del Programma Regionale FESR 2021-2027 di Regione Lombardia.</w:t>
      </w:r>
    </w:p>
    <w:p w14:paraId="157F6469" w14:textId="6334E847" w:rsidR="00B60C3A" w:rsidRPr="00CD3B77" w:rsidRDefault="50DC4930" w:rsidP="00FC3788">
      <w:pPr>
        <w:spacing w:before="240" w:line="360" w:lineRule="auto"/>
        <w:ind w:left="583"/>
        <w:jc w:val="both"/>
        <w:rPr>
          <w:color w:val="000000" w:themeColor="text1"/>
          <w:sz w:val="20"/>
          <w:szCs w:val="20"/>
        </w:rPr>
      </w:pPr>
      <w:r w:rsidRPr="00CD3B77">
        <w:rPr>
          <w:color w:val="000000" w:themeColor="text1"/>
          <w:sz w:val="20"/>
          <w:szCs w:val="20"/>
        </w:rPr>
        <w:t xml:space="preserve">La misura </w:t>
      </w:r>
      <w:r w:rsidR="010DBE57" w:rsidRPr="00CD3B77">
        <w:rPr>
          <w:color w:val="000000" w:themeColor="text1"/>
          <w:sz w:val="20"/>
          <w:szCs w:val="20"/>
        </w:rPr>
        <w:t xml:space="preserve">intende </w:t>
      </w:r>
      <w:r w:rsidR="00F32432" w:rsidRPr="00CD3B77">
        <w:rPr>
          <w:color w:val="000000" w:themeColor="text1"/>
          <w:sz w:val="20"/>
          <w:szCs w:val="20"/>
        </w:rPr>
        <w:t>promuovere azioni di economia circolare da parte delle PMI lombarde, attraverso l’erogazione di finanziamenti pubblici PR FESR 2021 – 27 nella forma di contributo a fondo perduto, per conseguire la riduzione ed una migliore gestione dei rifiuti delle filiere della costruzione e demolizione e delle bonifiche di siti contaminati</w:t>
      </w:r>
      <w:r w:rsidR="00443FA8" w:rsidRPr="00CD3B77">
        <w:rPr>
          <w:color w:val="000000" w:themeColor="text1"/>
          <w:sz w:val="20"/>
          <w:szCs w:val="20"/>
        </w:rPr>
        <w:t>,</w:t>
      </w:r>
      <w:r w:rsidR="00F32432" w:rsidRPr="00CD3B77">
        <w:rPr>
          <w:color w:val="000000" w:themeColor="text1"/>
          <w:sz w:val="20"/>
          <w:szCs w:val="20"/>
        </w:rPr>
        <w:t xml:space="preserve"> in coerenza con le indicazioni del vigente Programma Regionale di Gestione dei Rifiuti, gli sviluppi dei lavori de</w:t>
      </w:r>
      <w:r w:rsidR="009F5CFA" w:rsidRPr="00CD3B77">
        <w:rPr>
          <w:color w:val="000000" w:themeColor="text1"/>
          <w:sz w:val="20"/>
          <w:szCs w:val="20"/>
        </w:rPr>
        <w:t>i</w:t>
      </w:r>
      <w:r w:rsidR="00F32432" w:rsidRPr="00CD3B77">
        <w:rPr>
          <w:color w:val="000000" w:themeColor="text1"/>
          <w:sz w:val="20"/>
          <w:szCs w:val="20"/>
        </w:rPr>
        <w:t xml:space="preserve"> tavol</w:t>
      </w:r>
      <w:r w:rsidR="009F5CFA" w:rsidRPr="00CD3B77">
        <w:rPr>
          <w:color w:val="000000" w:themeColor="text1"/>
          <w:sz w:val="20"/>
          <w:szCs w:val="20"/>
        </w:rPr>
        <w:t>i</w:t>
      </w:r>
      <w:r w:rsidR="00F32432" w:rsidRPr="00CD3B77">
        <w:rPr>
          <w:color w:val="000000" w:themeColor="text1"/>
          <w:sz w:val="20"/>
          <w:szCs w:val="20"/>
        </w:rPr>
        <w:t xml:space="preserve"> “rifiuti da costruzione e demolizione (C&amp;D)” </w:t>
      </w:r>
      <w:r w:rsidR="009F5CFA" w:rsidRPr="00CD3B77">
        <w:rPr>
          <w:color w:val="000000" w:themeColor="text1"/>
          <w:sz w:val="20"/>
          <w:szCs w:val="20"/>
        </w:rPr>
        <w:t xml:space="preserve">e “bonifiche” </w:t>
      </w:r>
      <w:r w:rsidR="00F32432" w:rsidRPr="00CD3B77">
        <w:rPr>
          <w:color w:val="000000" w:themeColor="text1"/>
          <w:sz w:val="20"/>
          <w:szCs w:val="20"/>
        </w:rPr>
        <w:t xml:space="preserve">dell’Osservatorio regionale per il Clima, l’Economia Circolare e la Transizione Ecologica e il progetto Life  “CDW </w:t>
      </w:r>
      <w:proofErr w:type="spellStart"/>
      <w:r w:rsidR="00F32432" w:rsidRPr="00CD3B77">
        <w:rPr>
          <w:color w:val="000000" w:themeColor="text1"/>
          <w:sz w:val="20"/>
          <w:szCs w:val="20"/>
        </w:rPr>
        <w:t>Circle</w:t>
      </w:r>
      <w:proofErr w:type="spellEnd"/>
      <w:r w:rsidR="00F32432" w:rsidRPr="00CD3B77">
        <w:rPr>
          <w:color w:val="000000" w:themeColor="text1"/>
          <w:sz w:val="20"/>
          <w:szCs w:val="20"/>
        </w:rPr>
        <w:t>: Value-</w:t>
      </w:r>
      <w:proofErr w:type="spellStart"/>
      <w:r w:rsidR="00F32432" w:rsidRPr="00CD3B77">
        <w:rPr>
          <w:color w:val="000000" w:themeColor="text1"/>
          <w:sz w:val="20"/>
          <w:szCs w:val="20"/>
        </w:rPr>
        <w:t>added</w:t>
      </w:r>
      <w:proofErr w:type="spellEnd"/>
      <w:r w:rsidR="00F32432" w:rsidRPr="00CD3B77">
        <w:rPr>
          <w:color w:val="000000" w:themeColor="text1"/>
          <w:sz w:val="20"/>
          <w:szCs w:val="20"/>
        </w:rPr>
        <w:t xml:space="preserve"> </w:t>
      </w:r>
      <w:proofErr w:type="spellStart"/>
      <w:r w:rsidR="00F32432" w:rsidRPr="00CD3B77">
        <w:rPr>
          <w:color w:val="000000" w:themeColor="text1"/>
          <w:sz w:val="20"/>
          <w:szCs w:val="20"/>
        </w:rPr>
        <w:t>recycled</w:t>
      </w:r>
      <w:proofErr w:type="spellEnd"/>
      <w:r w:rsidR="00F32432" w:rsidRPr="00CD3B77">
        <w:rPr>
          <w:color w:val="000000" w:themeColor="text1"/>
          <w:sz w:val="20"/>
          <w:szCs w:val="20"/>
        </w:rPr>
        <w:t xml:space="preserve"> </w:t>
      </w:r>
      <w:proofErr w:type="spellStart"/>
      <w:r w:rsidR="00F32432" w:rsidRPr="00CD3B77">
        <w:rPr>
          <w:color w:val="000000" w:themeColor="text1"/>
          <w:sz w:val="20"/>
          <w:szCs w:val="20"/>
        </w:rPr>
        <w:t>materials</w:t>
      </w:r>
      <w:proofErr w:type="spellEnd"/>
      <w:r w:rsidR="00F32432" w:rsidRPr="00CD3B77">
        <w:rPr>
          <w:color w:val="000000" w:themeColor="text1"/>
          <w:sz w:val="20"/>
          <w:szCs w:val="20"/>
        </w:rPr>
        <w:t xml:space="preserve"> from </w:t>
      </w:r>
      <w:proofErr w:type="spellStart"/>
      <w:r w:rsidR="00F32432" w:rsidRPr="00CD3B77">
        <w:rPr>
          <w:color w:val="000000" w:themeColor="text1"/>
          <w:sz w:val="20"/>
          <w:szCs w:val="20"/>
        </w:rPr>
        <w:t>construction</w:t>
      </w:r>
      <w:proofErr w:type="spellEnd"/>
      <w:r w:rsidR="00F32432" w:rsidRPr="00CD3B77">
        <w:rPr>
          <w:color w:val="000000" w:themeColor="text1"/>
          <w:sz w:val="20"/>
          <w:szCs w:val="20"/>
        </w:rPr>
        <w:t xml:space="preserve"> and </w:t>
      </w:r>
      <w:proofErr w:type="spellStart"/>
      <w:r w:rsidR="00F32432" w:rsidRPr="00CD3B77">
        <w:rPr>
          <w:color w:val="000000" w:themeColor="text1"/>
          <w:sz w:val="20"/>
          <w:szCs w:val="20"/>
        </w:rPr>
        <w:t>demolition</w:t>
      </w:r>
      <w:proofErr w:type="spellEnd"/>
      <w:r w:rsidR="00F32432" w:rsidRPr="00CD3B77">
        <w:rPr>
          <w:color w:val="000000" w:themeColor="text1"/>
          <w:sz w:val="20"/>
          <w:szCs w:val="20"/>
        </w:rPr>
        <w:t xml:space="preserve"> </w:t>
      </w:r>
      <w:proofErr w:type="spellStart"/>
      <w:r w:rsidR="00F32432" w:rsidRPr="00CD3B77">
        <w:rPr>
          <w:color w:val="000000" w:themeColor="text1"/>
          <w:sz w:val="20"/>
          <w:szCs w:val="20"/>
        </w:rPr>
        <w:t>waste</w:t>
      </w:r>
      <w:proofErr w:type="spellEnd"/>
      <w:r w:rsidR="00F32432" w:rsidRPr="00CD3B77">
        <w:rPr>
          <w:color w:val="000000" w:themeColor="text1"/>
          <w:sz w:val="20"/>
          <w:szCs w:val="20"/>
        </w:rPr>
        <w:t xml:space="preserve">” di cui Regione Lombardia è partner. </w:t>
      </w:r>
    </w:p>
    <w:p w14:paraId="4CEB1423" w14:textId="29DBF050" w:rsidR="00C7580F" w:rsidRPr="00CD3B77" w:rsidRDefault="00C7580F" w:rsidP="00FC3788">
      <w:pPr>
        <w:spacing w:before="240" w:line="360" w:lineRule="auto"/>
        <w:ind w:left="583"/>
        <w:jc w:val="both"/>
        <w:rPr>
          <w:color w:val="000000" w:themeColor="text1"/>
          <w:sz w:val="20"/>
          <w:szCs w:val="20"/>
        </w:rPr>
      </w:pPr>
      <w:r w:rsidRPr="00CD3B77">
        <w:rPr>
          <w:color w:val="000000" w:themeColor="text1"/>
          <w:sz w:val="20"/>
          <w:szCs w:val="20"/>
        </w:rPr>
        <w:t>I rifiuti da C&amp;D, compresi i terreni provenient</w:t>
      </w:r>
      <w:r w:rsidR="008C7472" w:rsidRPr="00CD3B77">
        <w:rPr>
          <w:color w:val="000000" w:themeColor="text1"/>
          <w:sz w:val="20"/>
          <w:szCs w:val="20"/>
        </w:rPr>
        <w:t>i</w:t>
      </w:r>
      <w:r w:rsidRPr="00CD3B77">
        <w:rPr>
          <w:color w:val="000000" w:themeColor="text1"/>
          <w:sz w:val="20"/>
          <w:szCs w:val="20"/>
        </w:rPr>
        <w:t xml:space="preserve"> da siti contaminati, sono quantitativamente molto rilevanti, rappresentando circa il 40% della produzione totale di rifiuti speciali in tutti i contesti.</w:t>
      </w:r>
    </w:p>
    <w:p w14:paraId="1484FD03" w14:textId="501364D3" w:rsidR="00C7580F" w:rsidRPr="00CD3B77" w:rsidRDefault="00C7580F" w:rsidP="00C7580F">
      <w:pPr>
        <w:spacing w:line="360" w:lineRule="auto"/>
        <w:ind w:left="583"/>
        <w:jc w:val="both"/>
        <w:rPr>
          <w:color w:val="000000" w:themeColor="text1"/>
          <w:sz w:val="20"/>
          <w:szCs w:val="20"/>
        </w:rPr>
      </w:pPr>
      <w:r w:rsidRPr="00CD3B77">
        <w:rPr>
          <w:color w:val="000000" w:themeColor="text1"/>
          <w:sz w:val="20"/>
          <w:szCs w:val="20"/>
        </w:rPr>
        <w:t xml:space="preserve">I rifiuti prodotti dalle operazioni di bonifica dei terreni (in particolare il codice EER 191302) sono tra i principali rifiuti che vengono conferiti nelle discariche per rifiuti inerti. </w:t>
      </w:r>
      <w:r w:rsidR="00A020B3" w:rsidRPr="00CD3B77">
        <w:rPr>
          <w:color w:val="000000" w:themeColor="text1"/>
          <w:sz w:val="20"/>
          <w:szCs w:val="20"/>
        </w:rPr>
        <w:t xml:space="preserve">Per le filiere della produzione di materiali per l’edilizia e del recupero dei rifiuti da costruzione e demolizione vi è necessità di ottenere materiali riciclati di qualità da valorizzare per un loro più ampio utilizzo in sostituzione di materiale vergine. Il bando riguarda tutte le tipologie di prodotti e materiali di tali filiere, non solo i c.d. “rifiuti inerti”. </w:t>
      </w:r>
    </w:p>
    <w:p w14:paraId="35964A0A" w14:textId="418B661A" w:rsidR="00C7580F" w:rsidRPr="00CD3B77" w:rsidRDefault="00C7580F" w:rsidP="00467486">
      <w:pPr>
        <w:spacing w:before="240" w:after="240" w:line="360" w:lineRule="auto"/>
        <w:ind w:left="583"/>
        <w:jc w:val="both"/>
        <w:rPr>
          <w:color w:val="000000" w:themeColor="text1"/>
          <w:sz w:val="20"/>
          <w:szCs w:val="20"/>
        </w:rPr>
      </w:pPr>
      <w:r w:rsidRPr="00CD3B77">
        <w:rPr>
          <w:color w:val="000000" w:themeColor="text1"/>
          <w:sz w:val="20"/>
          <w:szCs w:val="20"/>
        </w:rPr>
        <w:t xml:space="preserve">L’obiettivo specifico del </w:t>
      </w:r>
      <w:r w:rsidR="00A43274" w:rsidRPr="00CD3B77">
        <w:rPr>
          <w:color w:val="000000" w:themeColor="text1"/>
          <w:sz w:val="20"/>
          <w:szCs w:val="20"/>
        </w:rPr>
        <w:t xml:space="preserve">Programma </w:t>
      </w:r>
      <w:r w:rsidRPr="00CD3B77">
        <w:rPr>
          <w:color w:val="000000" w:themeColor="text1"/>
          <w:sz w:val="20"/>
          <w:szCs w:val="20"/>
        </w:rPr>
        <w:t xml:space="preserve">Regionale Sviluppo Sostenibile individuato è </w:t>
      </w:r>
      <w:r w:rsidR="00E83B5D" w:rsidRPr="00CD3B77">
        <w:rPr>
          <w:color w:val="000000" w:themeColor="text1"/>
          <w:sz w:val="20"/>
          <w:szCs w:val="20"/>
        </w:rPr>
        <w:t xml:space="preserve">il </w:t>
      </w:r>
      <w:r w:rsidRPr="00CD3B77">
        <w:rPr>
          <w:color w:val="000000" w:themeColor="text1"/>
          <w:sz w:val="20"/>
          <w:szCs w:val="20"/>
        </w:rPr>
        <w:t>5.1.4 “Sviluppare sul territorio l’economia circolare”.</w:t>
      </w:r>
    </w:p>
    <w:p w14:paraId="3653E45A" w14:textId="47719A9A" w:rsidR="00B14AC6" w:rsidRPr="00CD3B77" w:rsidRDefault="00B60C3A" w:rsidP="0020126D">
      <w:pPr>
        <w:pStyle w:val="Titolo1"/>
        <w:numPr>
          <w:ilvl w:val="1"/>
          <w:numId w:val="5"/>
        </w:numPr>
        <w:tabs>
          <w:tab w:val="num" w:pos="360"/>
          <w:tab w:val="left" w:pos="1229"/>
        </w:tabs>
        <w:spacing w:before="1" w:line="360" w:lineRule="auto"/>
        <w:ind w:left="1072"/>
        <w:rPr>
          <w:spacing w:val="-10"/>
          <w:w w:val="90"/>
        </w:rPr>
      </w:pPr>
      <w:bookmarkStart w:id="1" w:name="_TOC_250022"/>
      <w:r w:rsidRPr="00CD3B77">
        <w:rPr>
          <w:spacing w:val="-10"/>
          <w:w w:val="90"/>
        </w:rPr>
        <w:t xml:space="preserve">Riferimenti </w:t>
      </w:r>
      <w:bookmarkEnd w:id="1"/>
      <w:r w:rsidRPr="00CD3B77">
        <w:rPr>
          <w:spacing w:val="-10"/>
          <w:w w:val="90"/>
        </w:rPr>
        <w:t>normativi</w:t>
      </w:r>
    </w:p>
    <w:p w14:paraId="101AEB27" w14:textId="4F02C11A" w:rsidR="00B14AC6" w:rsidRPr="00CD3B77" w:rsidRDefault="00B14AC6" w:rsidP="0061368B">
      <w:pPr>
        <w:spacing w:line="360" w:lineRule="auto"/>
        <w:ind w:firstLine="583"/>
        <w:jc w:val="both"/>
        <w:rPr>
          <w:color w:val="000000" w:themeColor="text1"/>
          <w:sz w:val="20"/>
          <w:szCs w:val="20"/>
        </w:rPr>
      </w:pPr>
      <w:r w:rsidRPr="00CD3B77">
        <w:rPr>
          <w:rStyle w:val="normaltextrun"/>
          <w:rFonts w:ascii="Arial" w:hAnsi="Arial" w:cs="Arial"/>
          <w:b/>
          <w:bCs/>
          <w:color w:val="000000"/>
          <w:shd w:val="clear" w:color="auto" w:fill="FFFFFF"/>
        </w:rPr>
        <w:t>Riferimenti normativi europei</w:t>
      </w:r>
      <w:r w:rsidRPr="00CD3B77">
        <w:rPr>
          <w:rStyle w:val="eop"/>
          <w:rFonts w:ascii="Arial" w:hAnsi="Arial" w:cs="Arial"/>
          <w:i/>
          <w:iCs/>
          <w:color w:val="000000"/>
          <w:shd w:val="clear" w:color="auto" w:fill="FFFFFF"/>
        </w:rPr>
        <w:t>:</w:t>
      </w:r>
    </w:p>
    <w:p w14:paraId="52D93BDF" w14:textId="14C5EDBC" w:rsidR="00B14AC6" w:rsidRPr="00CD3B77" w:rsidRDefault="00B14AC6" w:rsidP="00625BC2">
      <w:pPr>
        <w:numPr>
          <w:ilvl w:val="0"/>
          <w:numId w:val="100"/>
        </w:numPr>
        <w:spacing w:line="360" w:lineRule="auto"/>
        <w:jc w:val="both"/>
        <w:rPr>
          <w:i/>
          <w:iCs/>
          <w:color w:val="000000" w:themeColor="text1"/>
          <w:sz w:val="20"/>
          <w:szCs w:val="20"/>
        </w:rPr>
      </w:pPr>
      <w:r w:rsidRPr="00CD3B77">
        <w:rPr>
          <w:color w:val="000000" w:themeColor="text1"/>
          <w:sz w:val="20"/>
          <w:szCs w:val="20"/>
        </w:rPr>
        <w:t>Il Trattato sul Funzionamento dell’Unione Europea (TFUE) pubblicato sulla Gazzetta ufficiale n.</w:t>
      </w:r>
      <w:r w:rsidR="364162DD" w:rsidRPr="00CD3B77">
        <w:rPr>
          <w:color w:val="000000" w:themeColor="text1"/>
          <w:sz w:val="20"/>
          <w:szCs w:val="20"/>
        </w:rPr>
        <w:t xml:space="preserve"> </w:t>
      </w:r>
      <w:r w:rsidRPr="00CD3B77">
        <w:rPr>
          <w:color w:val="000000" w:themeColor="text1"/>
          <w:sz w:val="20"/>
          <w:szCs w:val="20"/>
        </w:rPr>
        <w:t>C 326 del 26 ottobre 2012;</w:t>
      </w:r>
      <w:r w:rsidRPr="00CD3B77">
        <w:rPr>
          <w:i/>
          <w:iCs/>
          <w:color w:val="000000" w:themeColor="text1"/>
          <w:sz w:val="20"/>
          <w:szCs w:val="20"/>
        </w:rPr>
        <w:t> </w:t>
      </w:r>
    </w:p>
    <w:p w14:paraId="72DACAA0" w14:textId="34364AFD" w:rsidR="00B14AC6" w:rsidRPr="00CD3B77" w:rsidRDefault="00B14AC6" w:rsidP="00625BC2">
      <w:pPr>
        <w:numPr>
          <w:ilvl w:val="0"/>
          <w:numId w:val="100"/>
        </w:numPr>
        <w:spacing w:line="360" w:lineRule="auto"/>
        <w:jc w:val="both"/>
        <w:rPr>
          <w:i/>
          <w:iCs/>
          <w:color w:val="000000" w:themeColor="text1"/>
          <w:sz w:val="20"/>
          <w:szCs w:val="20"/>
        </w:rPr>
      </w:pPr>
      <w:r w:rsidRPr="00CD3B77">
        <w:rPr>
          <w:color w:val="000000" w:themeColor="text1"/>
          <w:sz w:val="20"/>
          <w:szCs w:val="20"/>
        </w:rPr>
        <w:t>il Regolamento (UE) 2020/2093 del Consiglio dell’Unione Europea del 17 dicembre 2020 che stabilisce il Quadro Finanziario Pluriennale per il periodo 2021-2027;</w:t>
      </w:r>
      <w:r w:rsidRPr="00CD3B77">
        <w:rPr>
          <w:i/>
          <w:iCs/>
          <w:color w:val="000000" w:themeColor="text1"/>
          <w:sz w:val="20"/>
          <w:szCs w:val="20"/>
        </w:rPr>
        <w:t> </w:t>
      </w:r>
    </w:p>
    <w:p w14:paraId="4E9C5C8D" w14:textId="5392DA7D" w:rsidR="00B14AC6" w:rsidRPr="00CD3B77" w:rsidRDefault="00B14AC6" w:rsidP="00625BC2">
      <w:pPr>
        <w:numPr>
          <w:ilvl w:val="0"/>
          <w:numId w:val="100"/>
        </w:numPr>
        <w:spacing w:line="360" w:lineRule="auto"/>
        <w:jc w:val="both"/>
        <w:rPr>
          <w:i/>
          <w:iCs/>
          <w:color w:val="000000" w:themeColor="text1"/>
          <w:sz w:val="20"/>
          <w:szCs w:val="20"/>
        </w:rPr>
      </w:pPr>
      <w:r w:rsidRPr="00CD3B77">
        <w:rPr>
          <w:color w:val="000000" w:themeColor="text1"/>
          <w:sz w:val="20"/>
          <w:szCs w:val="20"/>
        </w:rPr>
        <w:t>il Regolamento (UE) 2021/241 del Parlamento europeo e del Consiglio del 12 febbraio 2021 che stabilisce il dispositivo per la ripresa e la resilienza, e in particolare l’art.9 “Addizionalità e finanziamento complementare”;</w:t>
      </w:r>
      <w:r w:rsidRPr="00CD3B77">
        <w:rPr>
          <w:i/>
          <w:iCs/>
          <w:color w:val="000000" w:themeColor="text1"/>
          <w:sz w:val="20"/>
          <w:szCs w:val="20"/>
        </w:rPr>
        <w:t> </w:t>
      </w:r>
    </w:p>
    <w:p w14:paraId="1B49FE1B" w14:textId="7423C5DB" w:rsidR="00EA0C47" w:rsidRPr="00CD3B77" w:rsidRDefault="00EA0C47" w:rsidP="00625BC2">
      <w:pPr>
        <w:numPr>
          <w:ilvl w:val="0"/>
          <w:numId w:val="100"/>
        </w:numPr>
        <w:spacing w:line="360" w:lineRule="auto"/>
        <w:jc w:val="both"/>
        <w:rPr>
          <w:color w:val="000000" w:themeColor="text1"/>
          <w:sz w:val="20"/>
          <w:szCs w:val="20"/>
        </w:rPr>
      </w:pPr>
      <w:r w:rsidRPr="00CD3B77">
        <w:rPr>
          <w:color w:val="000000" w:themeColor="text1"/>
          <w:sz w:val="20"/>
          <w:szCs w:val="20"/>
        </w:rPr>
        <w:t xml:space="preserve">il Regolamento delegato (UE) 240/2014 della Commissione del 7 gennaio 2014, recante un codice europeo di condotta sul partenariato nell’ambito dei Fondi Strutturali e d’Investimento Europei (Fondi </w:t>
      </w:r>
      <w:proofErr w:type="gramStart"/>
      <w:r w:rsidRPr="00CD3B77">
        <w:rPr>
          <w:color w:val="000000" w:themeColor="text1"/>
          <w:sz w:val="20"/>
          <w:szCs w:val="20"/>
        </w:rPr>
        <w:lastRenderedPageBreak/>
        <w:t>SIE)</w:t>
      </w:r>
      <w:proofErr w:type="gramEnd"/>
      <w:r w:rsidRPr="00CD3B77">
        <w:rPr>
          <w:color w:val="000000" w:themeColor="text1"/>
          <w:sz w:val="20"/>
          <w:szCs w:val="20"/>
        </w:rPr>
        <w:t xml:space="preserve"> oltre a disposizioni sul partenariato per gli Accordi di partenariato e i programmi sostenuti dai Fondi SIE;</w:t>
      </w:r>
    </w:p>
    <w:p w14:paraId="5F9773F3" w14:textId="22EDE3D4" w:rsidR="00B14AC6" w:rsidRPr="00CD3B77" w:rsidRDefault="00B14AC6" w:rsidP="00625BC2">
      <w:pPr>
        <w:numPr>
          <w:ilvl w:val="0"/>
          <w:numId w:val="100"/>
        </w:numPr>
        <w:spacing w:line="360" w:lineRule="auto"/>
        <w:jc w:val="both"/>
        <w:rPr>
          <w:i/>
          <w:iCs/>
          <w:color w:val="000000" w:themeColor="text1"/>
          <w:sz w:val="20"/>
          <w:szCs w:val="20"/>
        </w:rPr>
      </w:pPr>
      <w:r w:rsidRPr="00CD3B77">
        <w:rPr>
          <w:color w:val="000000" w:themeColor="text1"/>
          <w:sz w:val="20"/>
          <w:szCs w:val="20"/>
        </w:rPr>
        <w:t>il Regolamento (UE) 2021/1060 del 24 giugno 2021 del Parlamento Europeo e del Consiglio recante le disposizioni comuni applicabili al Fondo Europeo di Sviluppo Regionale (FESR), al Fondo Sociale Europeo Plus (FSE+), al Fondo di Coesione, al Fondo Europeo per gli Affari Marittimi e la Pesca (FEAMP) e le regole applicabili a tali fondi e al Fondo Asilo e migrazione, al Fondo per la Sicurezza interna e allo Strumento per la gestione delle frontiere e la politica dei visti</w:t>
      </w:r>
      <w:r w:rsidR="00EE0B42" w:rsidRPr="00CD3B77">
        <w:rPr>
          <w:color w:val="000000" w:themeColor="text1"/>
          <w:sz w:val="20"/>
          <w:szCs w:val="20"/>
        </w:rPr>
        <w:t>,</w:t>
      </w:r>
      <w:r w:rsidR="00EE0B42" w:rsidRPr="00CD3B77">
        <w:t xml:space="preserve"> </w:t>
      </w:r>
      <w:r w:rsidR="00EE0B42" w:rsidRPr="00CD3B77">
        <w:rPr>
          <w:color w:val="000000" w:themeColor="text1"/>
          <w:sz w:val="20"/>
          <w:szCs w:val="20"/>
        </w:rPr>
        <w:t>che prevede anche l’inserimento tra i criteri di selezione delle operazioni della “verifica dell’immunizzazione dagli effetti del clima degli investimenti in infrastrutture la cui durata attesa è di almeno cinque anni”, cosiddetto criterio del “</w:t>
      </w:r>
      <w:proofErr w:type="spellStart"/>
      <w:r w:rsidR="00EE0B42" w:rsidRPr="00CD3B77">
        <w:rPr>
          <w:color w:val="000000" w:themeColor="text1"/>
          <w:sz w:val="20"/>
          <w:szCs w:val="20"/>
        </w:rPr>
        <w:t>Climate</w:t>
      </w:r>
      <w:proofErr w:type="spellEnd"/>
      <w:r w:rsidR="00EE0B42" w:rsidRPr="00CD3B77">
        <w:rPr>
          <w:color w:val="000000" w:themeColor="text1"/>
          <w:sz w:val="20"/>
          <w:szCs w:val="20"/>
        </w:rPr>
        <w:t xml:space="preserve"> Proofing” (art. 73, comma 2 lettera j);</w:t>
      </w:r>
    </w:p>
    <w:p w14:paraId="50480C3D" w14:textId="0362A38B" w:rsidR="00B14AC6" w:rsidRPr="00CD3B77" w:rsidRDefault="00B14AC6" w:rsidP="00625BC2">
      <w:pPr>
        <w:numPr>
          <w:ilvl w:val="0"/>
          <w:numId w:val="100"/>
        </w:numPr>
        <w:spacing w:line="360" w:lineRule="auto"/>
        <w:jc w:val="both"/>
        <w:rPr>
          <w:i/>
          <w:iCs/>
          <w:color w:val="000000" w:themeColor="text1"/>
          <w:sz w:val="20"/>
          <w:szCs w:val="20"/>
        </w:rPr>
      </w:pPr>
      <w:r w:rsidRPr="00CD3B77">
        <w:rPr>
          <w:color w:val="000000" w:themeColor="text1"/>
          <w:sz w:val="20"/>
          <w:szCs w:val="20"/>
        </w:rPr>
        <w:t>il Regolamento (UE) 2021/1058 del 24 giugno 2021 del Parlamento europeo e del Consiglio relativo al Fondo Europeo di Sviluppo Regionale (FESR) e al Fondo di Coesione;</w:t>
      </w:r>
      <w:r w:rsidRPr="00CD3B77">
        <w:rPr>
          <w:i/>
          <w:iCs/>
          <w:color w:val="000000" w:themeColor="text1"/>
          <w:sz w:val="20"/>
          <w:szCs w:val="20"/>
        </w:rPr>
        <w:t> </w:t>
      </w:r>
    </w:p>
    <w:p w14:paraId="134512C4" w14:textId="0C5A8AD6" w:rsidR="008B37C8" w:rsidRPr="00CD3B77" w:rsidRDefault="009506FC" w:rsidP="009506FC">
      <w:pPr>
        <w:numPr>
          <w:ilvl w:val="0"/>
          <w:numId w:val="100"/>
        </w:numPr>
        <w:spacing w:line="360" w:lineRule="auto"/>
        <w:jc w:val="both"/>
        <w:rPr>
          <w:color w:val="000000" w:themeColor="text1"/>
          <w:sz w:val="20"/>
          <w:szCs w:val="20"/>
        </w:rPr>
      </w:pPr>
      <w:r w:rsidRPr="00CD3B77">
        <w:rPr>
          <w:color w:val="000000" w:themeColor="text1"/>
          <w:sz w:val="20"/>
          <w:szCs w:val="20"/>
        </w:rPr>
        <w:t xml:space="preserve">il Regolamento UE n. 651/2014 della Commissione del 17 giugno 2014 e </w:t>
      </w:r>
      <w:proofErr w:type="spellStart"/>
      <w:r w:rsidRPr="00CD3B77">
        <w:rPr>
          <w:color w:val="000000" w:themeColor="text1"/>
          <w:sz w:val="20"/>
          <w:szCs w:val="20"/>
        </w:rPr>
        <w:t>s.m.i.</w:t>
      </w:r>
      <w:proofErr w:type="spellEnd"/>
      <w:r w:rsidRPr="00CD3B77">
        <w:rPr>
          <w:color w:val="000000" w:themeColor="text1"/>
          <w:sz w:val="20"/>
          <w:szCs w:val="20"/>
        </w:rPr>
        <w:t xml:space="preserve"> (di seguito GBER) che dichiara alcune categorie di aiuti compatibili con il mercato interno in applicazione degli articoli 107 e 108 del Trattato, artt. da 1 a 12 e, in particolare, l’articolo 47 (Aiuti agli investimenti per l'uso efficiente delle risorse e per il sostegno alla transizione verso un'economia circolare) e l’art. 17 (Aiuti agli investimenti a favore delle PMI);</w:t>
      </w:r>
    </w:p>
    <w:p w14:paraId="770A6DA1" w14:textId="06DBC8ED" w:rsidR="00B14AC6" w:rsidRPr="00CD3B77" w:rsidRDefault="4908E5B5" w:rsidP="00625BC2">
      <w:pPr>
        <w:numPr>
          <w:ilvl w:val="0"/>
          <w:numId w:val="100"/>
        </w:numPr>
        <w:spacing w:line="360" w:lineRule="auto"/>
        <w:jc w:val="both"/>
        <w:rPr>
          <w:i/>
          <w:iCs/>
          <w:color w:val="000000" w:themeColor="text1"/>
          <w:sz w:val="20"/>
          <w:szCs w:val="20"/>
        </w:rPr>
      </w:pPr>
      <w:r w:rsidRPr="00CD3B77">
        <w:rPr>
          <w:color w:val="000000" w:themeColor="text1"/>
          <w:sz w:val="20"/>
          <w:szCs w:val="20"/>
        </w:rPr>
        <w:t xml:space="preserve">il </w:t>
      </w:r>
      <w:r w:rsidRPr="00CD3B77">
        <w:rPr>
          <w:sz w:val="20"/>
          <w:szCs w:val="20"/>
        </w:rPr>
        <w:t xml:space="preserve">Regolamento (UE) </w:t>
      </w:r>
      <w:bookmarkStart w:id="2" w:name="_Hlk156832450"/>
      <w:r w:rsidR="002A016E" w:rsidRPr="00CD3B77">
        <w:rPr>
          <w:sz w:val="20"/>
          <w:szCs w:val="20"/>
        </w:rPr>
        <w:t>2023/</w:t>
      </w:r>
      <w:bookmarkEnd w:id="2"/>
      <w:r w:rsidR="0DF5E2A6" w:rsidRPr="00CD3B77">
        <w:rPr>
          <w:sz w:val="20"/>
          <w:szCs w:val="20"/>
        </w:rPr>
        <w:t>2831</w:t>
      </w:r>
      <w:r w:rsidRPr="00CD3B77">
        <w:rPr>
          <w:sz w:val="20"/>
          <w:szCs w:val="20"/>
        </w:rPr>
        <w:t xml:space="preserve">della Commissione del </w:t>
      </w:r>
      <w:r w:rsidR="2C39177F" w:rsidRPr="00CD3B77">
        <w:rPr>
          <w:sz w:val="20"/>
          <w:szCs w:val="20"/>
        </w:rPr>
        <w:t>1</w:t>
      </w:r>
      <w:r w:rsidR="31CCFCC3" w:rsidRPr="00CD3B77">
        <w:rPr>
          <w:sz w:val="20"/>
          <w:szCs w:val="20"/>
        </w:rPr>
        <w:t>3</w:t>
      </w:r>
      <w:r w:rsidR="2C39177F" w:rsidRPr="00CD3B77">
        <w:rPr>
          <w:sz w:val="20"/>
          <w:szCs w:val="20"/>
        </w:rPr>
        <w:t xml:space="preserve"> dicembre 20</w:t>
      </w:r>
      <w:r w:rsidR="352A8FF3" w:rsidRPr="00CD3B77">
        <w:rPr>
          <w:sz w:val="20"/>
          <w:szCs w:val="20"/>
        </w:rPr>
        <w:t>2</w:t>
      </w:r>
      <w:r w:rsidR="2C39177F" w:rsidRPr="00CD3B77">
        <w:rPr>
          <w:sz w:val="20"/>
          <w:szCs w:val="20"/>
        </w:rPr>
        <w:t>3</w:t>
      </w:r>
      <w:r w:rsidRPr="00CD3B77">
        <w:rPr>
          <w:color w:val="000000" w:themeColor="text1"/>
          <w:sz w:val="20"/>
          <w:szCs w:val="20"/>
        </w:rPr>
        <w:t xml:space="preserve"> </w:t>
      </w:r>
      <w:r w:rsidR="5C7CCD41" w:rsidRPr="00CD3B77">
        <w:rPr>
          <w:color w:val="000000" w:themeColor="text1"/>
          <w:sz w:val="20"/>
          <w:szCs w:val="20"/>
        </w:rPr>
        <w:t xml:space="preserve">relativo all’applicazione degli articoli 107 e 108 del trattato sul funzionamento dell’Unione europea agli aiuti “de </w:t>
      </w:r>
      <w:proofErr w:type="spellStart"/>
      <w:r w:rsidR="5C7CCD41" w:rsidRPr="00CD3B77">
        <w:rPr>
          <w:color w:val="000000" w:themeColor="text1"/>
          <w:sz w:val="20"/>
          <w:szCs w:val="20"/>
        </w:rPr>
        <w:t>minimis</w:t>
      </w:r>
      <w:proofErr w:type="spellEnd"/>
      <w:r w:rsidR="5C7CCD41" w:rsidRPr="00CD3B77">
        <w:rPr>
          <w:color w:val="000000" w:themeColor="text1"/>
          <w:sz w:val="20"/>
          <w:szCs w:val="20"/>
        </w:rPr>
        <w:t>”</w:t>
      </w:r>
      <w:r w:rsidR="2EA1C20F" w:rsidRPr="00CD3B77">
        <w:rPr>
          <w:sz w:val="20"/>
          <w:szCs w:val="20"/>
        </w:rPr>
        <w:t xml:space="preserve"> </w:t>
      </w:r>
      <w:r w:rsidR="00E11FFA" w:rsidRPr="00CD3B77">
        <w:rPr>
          <w:sz w:val="20"/>
          <w:szCs w:val="20"/>
        </w:rPr>
        <w:t>E,</w:t>
      </w:r>
      <w:r w:rsidR="2EA1C20F" w:rsidRPr="00CD3B77">
        <w:rPr>
          <w:sz w:val="20"/>
          <w:szCs w:val="20"/>
        </w:rPr>
        <w:t xml:space="preserve"> in particolare</w:t>
      </w:r>
      <w:r w:rsidR="00E11FFA" w:rsidRPr="00CD3B77">
        <w:rPr>
          <w:sz w:val="20"/>
          <w:szCs w:val="20"/>
        </w:rPr>
        <w:t>,</w:t>
      </w:r>
      <w:r w:rsidR="2EA1C20F" w:rsidRPr="00CD3B77">
        <w:rPr>
          <w:sz w:val="20"/>
          <w:szCs w:val="20"/>
        </w:rPr>
        <w:t xml:space="preserve"> gli artt. 1 (Campo di applicazione), 2 (Definizioni ed in particolare la nozione di impresa unica), 3 (Aiuti de </w:t>
      </w:r>
      <w:proofErr w:type="spellStart"/>
      <w:r w:rsidR="2EA1C20F" w:rsidRPr="00CD3B77">
        <w:rPr>
          <w:sz w:val="20"/>
          <w:szCs w:val="20"/>
        </w:rPr>
        <w:t>minimis</w:t>
      </w:r>
      <w:proofErr w:type="spellEnd"/>
      <w:r w:rsidR="2EA1C20F" w:rsidRPr="00CD3B77">
        <w:rPr>
          <w:sz w:val="20"/>
          <w:szCs w:val="20"/>
        </w:rPr>
        <w:t>), 4 (Calcolo dell’equivalente sovvenzione lordo), 5 (Cumulo), 6 (Monitoraggio e comunicazione)</w:t>
      </w:r>
      <w:r w:rsidR="00CB28BF" w:rsidRPr="00CD3B77">
        <w:rPr>
          <w:sz w:val="20"/>
          <w:szCs w:val="20"/>
        </w:rPr>
        <w:t>, 8 (</w:t>
      </w:r>
      <w:r w:rsidR="00594FF7" w:rsidRPr="00CD3B77">
        <w:rPr>
          <w:sz w:val="20"/>
          <w:szCs w:val="20"/>
        </w:rPr>
        <w:t>Entrata in vigore)</w:t>
      </w:r>
      <w:r w:rsidR="2EA1C20F" w:rsidRPr="00CD3B77">
        <w:rPr>
          <w:sz w:val="20"/>
          <w:szCs w:val="20"/>
        </w:rPr>
        <w:t>;</w:t>
      </w:r>
      <w:r w:rsidR="5C7CCD41" w:rsidRPr="00CD3B77">
        <w:rPr>
          <w:color w:val="000000" w:themeColor="text1"/>
          <w:sz w:val="20"/>
          <w:szCs w:val="20"/>
        </w:rPr>
        <w:t xml:space="preserve"> </w:t>
      </w:r>
    </w:p>
    <w:p w14:paraId="4DEB3652" w14:textId="285EA804" w:rsidR="00806179" w:rsidRPr="00CD3B77" w:rsidRDefault="21AB956D" w:rsidP="00625BC2">
      <w:pPr>
        <w:numPr>
          <w:ilvl w:val="0"/>
          <w:numId w:val="100"/>
        </w:numPr>
        <w:spacing w:line="360" w:lineRule="auto"/>
        <w:jc w:val="both"/>
        <w:rPr>
          <w:sz w:val="20"/>
          <w:szCs w:val="20"/>
        </w:rPr>
      </w:pPr>
      <w:r w:rsidRPr="00CD3B77">
        <w:rPr>
          <w:sz w:val="20"/>
          <w:szCs w:val="20"/>
        </w:rPr>
        <w:t xml:space="preserve">il Regolamento UE </w:t>
      </w:r>
      <w:r w:rsidR="002C1F89" w:rsidRPr="00CD3B77">
        <w:rPr>
          <w:sz w:val="20"/>
          <w:szCs w:val="20"/>
        </w:rPr>
        <w:t>2020/</w:t>
      </w:r>
      <w:r w:rsidRPr="00CD3B77">
        <w:rPr>
          <w:sz w:val="20"/>
          <w:szCs w:val="20"/>
        </w:rPr>
        <w:t>852</w:t>
      </w:r>
      <w:r w:rsidR="00F31078" w:rsidRPr="00CD3B77">
        <w:rPr>
          <w:sz w:val="20"/>
          <w:szCs w:val="20"/>
        </w:rPr>
        <w:t xml:space="preserve"> del Parlamento europeo e del Consiglio del 18 giugno </w:t>
      </w:r>
      <w:r w:rsidRPr="00CD3B77">
        <w:rPr>
          <w:sz w:val="20"/>
          <w:szCs w:val="20"/>
        </w:rPr>
        <w:t xml:space="preserve">2020 “Tassonomia per la finanza sostenibile”, che introduce il principio DNSH – Do No </w:t>
      </w:r>
      <w:proofErr w:type="spellStart"/>
      <w:r w:rsidRPr="00CD3B77">
        <w:rPr>
          <w:sz w:val="20"/>
          <w:szCs w:val="20"/>
        </w:rPr>
        <w:t>Significant</w:t>
      </w:r>
      <w:proofErr w:type="spellEnd"/>
      <w:r w:rsidRPr="00CD3B77">
        <w:rPr>
          <w:sz w:val="20"/>
          <w:szCs w:val="20"/>
        </w:rPr>
        <w:t xml:space="preserve"> </w:t>
      </w:r>
      <w:proofErr w:type="spellStart"/>
      <w:r w:rsidRPr="00CD3B77">
        <w:rPr>
          <w:sz w:val="20"/>
          <w:szCs w:val="20"/>
        </w:rPr>
        <w:t>Harm</w:t>
      </w:r>
      <w:proofErr w:type="spellEnd"/>
      <w:r w:rsidRPr="00CD3B77">
        <w:rPr>
          <w:sz w:val="20"/>
          <w:szCs w:val="20"/>
        </w:rPr>
        <w:t>;</w:t>
      </w:r>
    </w:p>
    <w:p w14:paraId="78341380" w14:textId="27DC6DB9" w:rsidR="00B14AC6" w:rsidRPr="00142CB5" w:rsidRDefault="21AB956D" w:rsidP="00142CB5">
      <w:pPr>
        <w:numPr>
          <w:ilvl w:val="0"/>
          <w:numId w:val="100"/>
        </w:numPr>
        <w:spacing w:after="240" w:line="360" w:lineRule="auto"/>
        <w:jc w:val="both"/>
        <w:rPr>
          <w:sz w:val="20"/>
          <w:szCs w:val="20"/>
        </w:rPr>
      </w:pPr>
      <w:r w:rsidRPr="00CD3B77">
        <w:rPr>
          <w:sz w:val="20"/>
          <w:szCs w:val="20"/>
        </w:rPr>
        <w:t>la Comunicazione della Commissione Europea 2021/C 373/01 “Orientamenti tecnici per infrastrutture a prova di clima nel periodo 2021-2027”,</w:t>
      </w:r>
    </w:p>
    <w:p w14:paraId="182C21A8" w14:textId="6A434072" w:rsidR="00B14AC6" w:rsidRPr="00CD3B77" w:rsidRDefault="00B14AC6" w:rsidP="0026211B">
      <w:pPr>
        <w:spacing w:line="360" w:lineRule="auto"/>
        <w:ind w:firstLine="583"/>
        <w:jc w:val="both"/>
        <w:rPr>
          <w:i/>
          <w:iCs/>
          <w:color w:val="000000" w:themeColor="text1"/>
          <w:sz w:val="20"/>
          <w:szCs w:val="20"/>
        </w:rPr>
      </w:pPr>
      <w:r w:rsidRPr="00CD3B77">
        <w:rPr>
          <w:rStyle w:val="normaltextrun"/>
          <w:rFonts w:ascii="Arial" w:hAnsi="Arial" w:cs="Arial"/>
          <w:b/>
          <w:bCs/>
          <w:color w:val="000000"/>
          <w:shd w:val="clear" w:color="auto" w:fill="FFFFFF"/>
        </w:rPr>
        <w:t xml:space="preserve">Riferimenti normativi </w:t>
      </w:r>
      <w:r w:rsidR="09404F28" w:rsidRPr="00CD3B77">
        <w:rPr>
          <w:rStyle w:val="normaltextrun"/>
          <w:rFonts w:ascii="Arial" w:hAnsi="Arial" w:cs="Arial"/>
          <w:b/>
          <w:bCs/>
          <w:color w:val="000000"/>
          <w:shd w:val="clear" w:color="auto" w:fill="FFFFFF"/>
        </w:rPr>
        <w:t>nazional</w:t>
      </w:r>
      <w:r w:rsidRPr="00CD3B77">
        <w:rPr>
          <w:rStyle w:val="normaltextrun"/>
          <w:rFonts w:ascii="Arial" w:hAnsi="Arial" w:cs="Arial"/>
          <w:b/>
          <w:bCs/>
          <w:color w:val="000000"/>
          <w:shd w:val="clear" w:color="auto" w:fill="FFFFFF"/>
        </w:rPr>
        <w:t>i</w:t>
      </w:r>
      <w:r w:rsidRPr="00CD3B77">
        <w:rPr>
          <w:rStyle w:val="normaltextrun"/>
          <w:b/>
          <w:bCs/>
        </w:rPr>
        <w:t>:</w:t>
      </w:r>
    </w:p>
    <w:p w14:paraId="7013F64E" w14:textId="4D60C12D" w:rsidR="00B14AC6" w:rsidRPr="00CD3B77" w:rsidRDefault="252E3ABA" w:rsidP="00625BC2">
      <w:pPr>
        <w:numPr>
          <w:ilvl w:val="0"/>
          <w:numId w:val="99"/>
        </w:numPr>
        <w:spacing w:line="360" w:lineRule="auto"/>
        <w:jc w:val="both"/>
        <w:rPr>
          <w:color w:val="000000" w:themeColor="text1"/>
          <w:sz w:val="20"/>
          <w:szCs w:val="20"/>
        </w:rPr>
      </w:pPr>
      <w:r w:rsidRPr="00CD3B77">
        <w:rPr>
          <w:color w:val="000000" w:themeColor="text1"/>
          <w:sz w:val="20"/>
          <w:szCs w:val="20"/>
        </w:rPr>
        <w:t xml:space="preserve">il Regio Decreto n. 267 del 16 marzo 1942 “Disciplina del fallimento, del concordato preventivo, dell'amministrazione controllata e della liquidazione coatta amministrativa” (“Legge Fallimentare”) e </w:t>
      </w:r>
      <w:proofErr w:type="spellStart"/>
      <w:r w:rsidRPr="00CD3B77">
        <w:rPr>
          <w:color w:val="000000" w:themeColor="text1"/>
          <w:sz w:val="20"/>
          <w:szCs w:val="20"/>
        </w:rPr>
        <w:t>s.m.i.</w:t>
      </w:r>
      <w:proofErr w:type="spellEnd"/>
      <w:r w:rsidRPr="00CD3B77">
        <w:rPr>
          <w:color w:val="000000" w:themeColor="text1"/>
          <w:sz w:val="20"/>
          <w:szCs w:val="20"/>
        </w:rPr>
        <w:t>;</w:t>
      </w:r>
    </w:p>
    <w:p w14:paraId="48DD0B17" w14:textId="3E2278C0" w:rsidR="00B14AC6" w:rsidRPr="00CD3B77" w:rsidRDefault="252E3ABA" w:rsidP="00625BC2">
      <w:pPr>
        <w:numPr>
          <w:ilvl w:val="0"/>
          <w:numId w:val="99"/>
        </w:numPr>
        <w:spacing w:line="360" w:lineRule="auto"/>
        <w:jc w:val="both"/>
        <w:rPr>
          <w:color w:val="000000" w:themeColor="text1"/>
          <w:sz w:val="20"/>
          <w:szCs w:val="20"/>
        </w:rPr>
      </w:pPr>
      <w:r w:rsidRPr="00CD3B77">
        <w:rPr>
          <w:color w:val="000000" w:themeColor="text1"/>
          <w:sz w:val="20"/>
          <w:szCs w:val="20"/>
        </w:rPr>
        <w:t>il Decreto del Presidente della Repubblica n. 642 del 26 ottobre 1972 “Disciplina dell'imposta di bollo”;</w:t>
      </w:r>
    </w:p>
    <w:p w14:paraId="62FF5BD4" w14:textId="01D8F5BE" w:rsidR="00B14AC6" w:rsidRPr="00CD3B77" w:rsidRDefault="252E3ABA" w:rsidP="00625BC2">
      <w:pPr>
        <w:numPr>
          <w:ilvl w:val="0"/>
          <w:numId w:val="99"/>
        </w:numPr>
        <w:spacing w:line="360" w:lineRule="auto"/>
        <w:jc w:val="both"/>
        <w:rPr>
          <w:color w:val="000000" w:themeColor="text1"/>
          <w:sz w:val="20"/>
          <w:szCs w:val="20"/>
        </w:rPr>
      </w:pPr>
      <w:r w:rsidRPr="00CD3B77">
        <w:rPr>
          <w:color w:val="000000" w:themeColor="text1"/>
          <w:sz w:val="20"/>
          <w:szCs w:val="20"/>
        </w:rPr>
        <w:t>la Legge n. 241 del 7 agosto 1990 (“Nuove norme in materia di procedimento amministrativo e di diritto di accesso ai documenti amministrativi”) aggiornata, da ultimo, dal D. Lgs. 16 giugno 2017, n. 104;</w:t>
      </w:r>
    </w:p>
    <w:p w14:paraId="7972B21F" w14:textId="17917395" w:rsidR="00B14AC6" w:rsidRPr="00CD3B77" w:rsidRDefault="252E3ABA" w:rsidP="00625BC2">
      <w:pPr>
        <w:numPr>
          <w:ilvl w:val="0"/>
          <w:numId w:val="99"/>
        </w:numPr>
        <w:spacing w:line="360" w:lineRule="auto"/>
        <w:jc w:val="both"/>
        <w:rPr>
          <w:color w:val="000000" w:themeColor="text1"/>
          <w:sz w:val="20"/>
          <w:szCs w:val="20"/>
        </w:rPr>
      </w:pPr>
      <w:r w:rsidRPr="00CD3B77">
        <w:rPr>
          <w:color w:val="000000" w:themeColor="text1"/>
          <w:sz w:val="20"/>
          <w:szCs w:val="20"/>
        </w:rPr>
        <w:t>il Decreto legislativo n. 123 del 31 marzo 1998, “Disposizioni per la razionalizzazione degli interventi di sostegno pubblico alle imprese, a norma dell'articolo 4, comma 4, lettera c), della Legge 15 marzo 1997, n. 59” (GU n.99 del 30-4-1998);</w:t>
      </w:r>
    </w:p>
    <w:p w14:paraId="402854DC" w14:textId="11547429" w:rsidR="00B14AC6" w:rsidRPr="00CD3B77" w:rsidRDefault="252E3ABA" w:rsidP="00625BC2">
      <w:pPr>
        <w:numPr>
          <w:ilvl w:val="0"/>
          <w:numId w:val="99"/>
        </w:numPr>
        <w:spacing w:line="360" w:lineRule="auto"/>
        <w:jc w:val="both"/>
        <w:rPr>
          <w:color w:val="000000" w:themeColor="text1"/>
          <w:sz w:val="20"/>
          <w:szCs w:val="20"/>
        </w:rPr>
      </w:pPr>
      <w:r w:rsidRPr="00CD3B77">
        <w:rPr>
          <w:color w:val="000000" w:themeColor="text1"/>
          <w:sz w:val="20"/>
          <w:szCs w:val="20"/>
        </w:rPr>
        <w:t xml:space="preserve">il D.P.R. n. 445 del 28 dicembre 2000 “Testo unico delle disposizioni legislative e regolamentari in materia di documentazione amministrativa” e </w:t>
      </w:r>
      <w:proofErr w:type="spellStart"/>
      <w:r w:rsidRPr="00CD3B77">
        <w:rPr>
          <w:color w:val="000000" w:themeColor="text1"/>
          <w:sz w:val="20"/>
          <w:szCs w:val="20"/>
        </w:rPr>
        <w:t>s.m.i.</w:t>
      </w:r>
      <w:proofErr w:type="spellEnd"/>
      <w:r w:rsidRPr="00CD3B77">
        <w:rPr>
          <w:color w:val="000000" w:themeColor="text1"/>
          <w:sz w:val="20"/>
          <w:szCs w:val="20"/>
        </w:rPr>
        <w:t>;</w:t>
      </w:r>
    </w:p>
    <w:p w14:paraId="664C50AA" w14:textId="7F7F7395" w:rsidR="00B14AC6" w:rsidRPr="00CD3B77" w:rsidRDefault="252E3ABA" w:rsidP="00625BC2">
      <w:pPr>
        <w:numPr>
          <w:ilvl w:val="0"/>
          <w:numId w:val="99"/>
        </w:numPr>
        <w:spacing w:line="360" w:lineRule="auto"/>
        <w:jc w:val="both"/>
        <w:rPr>
          <w:color w:val="000000" w:themeColor="text1"/>
          <w:sz w:val="20"/>
          <w:szCs w:val="20"/>
        </w:rPr>
      </w:pPr>
      <w:r w:rsidRPr="00CD3B77">
        <w:rPr>
          <w:color w:val="000000" w:themeColor="text1"/>
          <w:sz w:val="20"/>
          <w:szCs w:val="20"/>
        </w:rPr>
        <w:t>il Decreto legislativo n. 82 del 7 marzo 2005 “Codice dell'amministrazione digitale”;</w:t>
      </w:r>
    </w:p>
    <w:p w14:paraId="18BF744F" w14:textId="64BF09A3" w:rsidR="00B14AC6" w:rsidRPr="00CD3B77" w:rsidRDefault="252E3ABA" w:rsidP="00625BC2">
      <w:pPr>
        <w:numPr>
          <w:ilvl w:val="0"/>
          <w:numId w:val="99"/>
        </w:numPr>
        <w:spacing w:line="360" w:lineRule="auto"/>
        <w:jc w:val="both"/>
        <w:rPr>
          <w:color w:val="000000" w:themeColor="text1"/>
          <w:sz w:val="20"/>
          <w:szCs w:val="20"/>
        </w:rPr>
      </w:pPr>
      <w:r w:rsidRPr="00CD3B77">
        <w:rPr>
          <w:color w:val="000000" w:themeColor="text1"/>
          <w:sz w:val="20"/>
          <w:szCs w:val="20"/>
        </w:rPr>
        <w:t xml:space="preserve">il Decreto legislativo n. 231 del 21 novembre 2007 “Attuazione della direttiva 2005/60/CE concernente </w:t>
      </w:r>
      <w:r w:rsidRPr="00CD3B77">
        <w:rPr>
          <w:color w:val="000000" w:themeColor="text1"/>
          <w:sz w:val="20"/>
          <w:szCs w:val="20"/>
        </w:rPr>
        <w:lastRenderedPageBreak/>
        <w:t>la prevenzione dell'utilizzo del sistema finanziario a scopo di riciclaggio dei proventi di attività criminose e di finanziamento del terrorismo nonché' della direttiva 2006/70/CE che ne reca misure di esecuzione”;</w:t>
      </w:r>
    </w:p>
    <w:p w14:paraId="03DDB96B" w14:textId="1C625DD2" w:rsidR="00B14AC6" w:rsidRPr="00CD3B77" w:rsidRDefault="252E3ABA" w:rsidP="00625BC2">
      <w:pPr>
        <w:numPr>
          <w:ilvl w:val="0"/>
          <w:numId w:val="99"/>
        </w:numPr>
        <w:spacing w:line="360" w:lineRule="auto"/>
        <w:jc w:val="both"/>
        <w:rPr>
          <w:color w:val="000000" w:themeColor="text1"/>
          <w:sz w:val="20"/>
          <w:szCs w:val="20"/>
        </w:rPr>
      </w:pPr>
      <w:r w:rsidRPr="00CD3B77">
        <w:rPr>
          <w:color w:val="000000" w:themeColor="text1"/>
          <w:sz w:val="20"/>
          <w:szCs w:val="20"/>
        </w:rPr>
        <w:t xml:space="preserve">il Decreto legislativo n.159 del 6 settembre 2011 “Codice delle leggi antimafia e delle misure di prevenzione, nonché' nuove disposizioni in materia di documentazione antimafia, a norma degli articoli 1 e 2 della legge 13 agosto 2010, n. 136.” e </w:t>
      </w:r>
      <w:proofErr w:type="spellStart"/>
      <w:r w:rsidRPr="00CD3B77">
        <w:rPr>
          <w:color w:val="000000" w:themeColor="text1"/>
          <w:sz w:val="20"/>
          <w:szCs w:val="20"/>
        </w:rPr>
        <w:t>s.m.i.</w:t>
      </w:r>
      <w:proofErr w:type="spellEnd"/>
      <w:r w:rsidRPr="00CD3B77">
        <w:rPr>
          <w:color w:val="000000" w:themeColor="text1"/>
          <w:sz w:val="20"/>
          <w:szCs w:val="20"/>
        </w:rPr>
        <w:t>;</w:t>
      </w:r>
    </w:p>
    <w:p w14:paraId="6C1EF29E" w14:textId="6A313A79" w:rsidR="00B14AC6" w:rsidRPr="00CD3B77" w:rsidRDefault="252E3ABA" w:rsidP="00625BC2">
      <w:pPr>
        <w:numPr>
          <w:ilvl w:val="0"/>
          <w:numId w:val="99"/>
        </w:numPr>
        <w:spacing w:line="360" w:lineRule="auto"/>
        <w:jc w:val="both"/>
        <w:rPr>
          <w:color w:val="000000" w:themeColor="text1"/>
          <w:sz w:val="20"/>
          <w:szCs w:val="20"/>
        </w:rPr>
      </w:pPr>
      <w:r w:rsidRPr="00CD3B77">
        <w:rPr>
          <w:color w:val="000000" w:themeColor="text1"/>
          <w:sz w:val="20"/>
          <w:szCs w:val="20"/>
        </w:rPr>
        <w:t>il Decreto legislativo n. 33 del 14 marzo 2013 “Riordino della disciplina riguardante il diritto di accesso civico e gli obblighi di pubblicità, trasparenza e diffusione di informazioni da parte delle pubbliche amministrazioni”;</w:t>
      </w:r>
    </w:p>
    <w:p w14:paraId="7A4E92CD" w14:textId="61137889" w:rsidR="00B14AC6" w:rsidRPr="00CD3B77" w:rsidRDefault="252E3ABA" w:rsidP="00625BC2">
      <w:pPr>
        <w:numPr>
          <w:ilvl w:val="0"/>
          <w:numId w:val="99"/>
        </w:numPr>
        <w:spacing w:line="360" w:lineRule="auto"/>
        <w:jc w:val="both"/>
        <w:rPr>
          <w:color w:val="000000" w:themeColor="text1"/>
          <w:sz w:val="20"/>
          <w:szCs w:val="20"/>
        </w:rPr>
      </w:pPr>
      <w:r w:rsidRPr="00CD3B77">
        <w:rPr>
          <w:color w:val="000000" w:themeColor="text1"/>
          <w:sz w:val="20"/>
          <w:szCs w:val="20"/>
        </w:rPr>
        <w:t>il Decreto del Ministero dello Sviluppo Economico n. 115 del 31 maggio 2017, “Regolamento recante la disciplina per il funzionamento del Registro nazionale degli aiuti di Stato, ai sensi dell’articolo 52, comma 6, della Legge 24 dicembre 2012 n. 234 e successive modifiche ed integrazioni”;</w:t>
      </w:r>
    </w:p>
    <w:p w14:paraId="3362C8F8" w14:textId="1EBE9D55" w:rsidR="00B14AC6" w:rsidRPr="00CD3B77" w:rsidRDefault="252E3ABA" w:rsidP="00625BC2">
      <w:pPr>
        <w:numPr>
          <w:ilvl w:val="0"/>
          <w:numId w:val="99"/>
        </w:numPr>
        <w:spacing w:line="360" w:lineRule="auto"/>
        <w:jc w:val="both"/>
        <w:rPr>
          <w:color w:val="000000" w:themeColor="text1"/>
          <w:sz w:val="20"/>
          <w:szCs w:val="20"/>
        </w:rPr>
      </w:pPr>
      <w:r w:rsidRPr="00CD3B77">
        <w:rPr>
          <w:color w:val="000000" w:themeColor="text1"/>
          <w:sz w:val="20"/>
          <w:szCs w:val="20"/>
        </w:rPr>
        <w:t>la Legge n. 124 del 4 agosto 2017 “Legge annuale per il mercato e la concorrenza”</w:t>
      </w:r>
    </w:p>
    <w:p w14:paraId="1319EC0E" w14:textId="526665B5" w:rsidR="00B14AC6" w:rsidRPr="00CD3B77" w:rsidRDefault="53CDA657" w:rsidP="00625BC2">
      <w:pPr>
        <w:numPr>
          <w:ilvl w:val="0"/>
          <w:numId w:val="99"/>
        </w:numPr>
        <w:spacing w:line="360" w:lineRule="auto"/>
        <w:jc w:val="both"/>
        <w:rPr>
          <w:color w:val="000000" w:themeColor="text1"/>
          <w:sz w:val="20"/>
          <w:szCs w:val="20"/>
        </w:rPr>
      </w:pPr>
      <w:r w:rsidRPr="00CD3B77">
        <w:rPr>
          <w:color w:val="000000" w:themeColor="text1"/>
          <w:sz w:val="20"/>
          <w:szCs w:val="20"/>
        </w:rPr>
        <w:t xml:space="preserve">l’Accordo di Partenariato </w:t>
      </w:r>
      <w:r w:rsidR="00D21898" w:rsidRPr="00CD3B77">
        <w:rPr>
          <w:color w:val="000000" w:themeColor="text1"/>
          <w:sz w:val="20"/>
          <w:szCs w:val="20"/>
        </w:rPr>
        <w:t xml:space="preserve">approvato </w:t>
      </w:r>
      <w:r w:rsidRPr="00CD3B77">
        <w:rPr>
          <w:color w:val="000000" w:themeColor="text1"/>
          <w:sz w:val="20"/>
          <w:szCs w:val="20"/>
        </w:rPr>
        <w:t xml:space="preserve">dalla Commissione Europea con Decisione </w:t>
      </w:r>
      <w:r w:rsidR="00C659A3" w:rsidRPr="00CD3B77">
        <w:rPr>
          <w:color w:val="000000" w:themeColor="text1"/>
          <w:sz w:val="20"/>
          <w:szCs w:val="20"/>
        </w:rPr>
        <w:t xml:space="preserve">di </w:t>
      </w:r>
      <w:r w:rsidR="00D059DD" w:rsidRPr="00CD3B77">
        <w:rPr>
          <w:color w:val="000000" w:themeColor="text1"/>
          <w:sz w:val="20"/>
          <w:szCs w:val="20"/>
        </w:rPr>
        <w:t xml:space="preserve">Esecuzione </w:t>
      </w:r>
      <w:proofErr w:type="gramStart"/>
      <w:r w:rsidRPr="00CD3B77">
        <w:rPr>
          <w:color w:val="000000" w:themeColor="text1"/>
          <w:sz w:val="20"/>
          <w:szCs w:val="20"/>
        </w:rPr>
        <w:t>C(</w:t>
      </w:r>
      <w:proofErr w:type="gramEnd"/>
      <w:r w:rsidRPr="00CD3B77">
        <w:rPr>
          <w:color w:val="000000" w:themeColor="text1"/>
          <w:sz w:val="20"/>
          <w:szCs w:val="20"/>
        </w:rPr>
        <w:t xml:space="preserve">2022) 4787 </w:t>
      </w:r>
      <w:proofErr w:type="spellStart"/>
      <w:r w:rsidRPr="00CD3B77">
        <w:rPr>
          <w:color w:val="000000" w:themeColor="text1"/>
          <w:sz w:val="20"/>
          <w:szCs w:val="20"/>
        </w:rPr>
        <w:t>final</w:t>
      </w:r>
      <w:proofErr w:type="spellEnd"/>
      <w:r w:rsidRPr="00CD3B77">
        <w:rPr>
          <w:color w:val="000000" w:themeColor="text1"/>
          <w:sz w:val="20"/>
          <w:szCs w:val="20"/>
        </w:rPr>
        <w:t xml:space="preserve"> del 15 luglio 2022, con cui l’Italia stabilisce gli impegni per raggiungere gli obiettivi dell’Unione attraverso la programmazione dei Fondi Strutturali e di Investimento Europei (SIE) e che rappresenta il vincolo di contesto nell’ambito del quale ciascuna regione è chiamata a declinare i propri Programmi.</w:t>
      </w:r>
    </w:p>
    <w:p w14:paraId="5428E1FE" w14:textId="0F1053E9" w:rsidR="60959F76" w:rsidRPr="00CD3B77" w:rsidRDefault="4A76776C" w:rsidP="00625BC2">
      <w:pPr>
        <w:numPr>
          <w:ilvl w:val="0"/>
          <w:numId w:val="99"/>
        </w:numPr>
        <w:spacing w:line="360" w:lineRule="auto"/>
        <w:jc w:val="both"/>
        <w:rPr>
          <w:color w:val="000000" w:themeColor="text1"/>
          <w:sz w:val="20"/>
          <w:szCs w:val="20"/>
        </w:rPr>
      </w:pPr>
      <w:r w:rsidRPr="00CD3B77">
        <w:rPr>
          <w:color w:val="000000" w:themeColor="text1"/>
          <w:sz w:val="20"/>
          <w:szCs w:val="20"/>
        </w:rPr>
        <w:t xml:space="preserve">il </w:t>
      </w:r>
      <w:proofErr w:type="spellStart"/>
      <w:r w:rsidRPr="00CD3B77">
        <w:rPr>
          <w:color w:val="000000" w:themeColor="text1"/>
          <w:sz w:val="20"/>
          <w:szCs w:val="20"/>
        </w:rPr>
        <w:t>d.lgs</w:t>
      </w:r>
      <w:proofErr w:type="spellEnd"/>
      <w:r w:rsidRPr="00CD3B77">
        <w:rPr>
          <w:color w:val="000000" w:themeColor="text1"/>
          <w:sz w:val="20"/>
          <w:szCs w:val="20"/>
        </w:rPr>
        <w:t xml:space="preserve"> </w:t>
      </w:r>
      <w:r w:rsidR="243B7989" w:rsidRPr="00CD3B77">
        <w:rPr>
          <w:color w:val="000000" w:themeColor="text1"/>
          <w:sz w:val="20"/>
          <w:szCs w:val="20"/>
        </w:rPr>
        <w:t xml:space="preserve">3 aprile 2006, n. </w:t>
      </w:r>
      <w:r w:rsidRPr="00CD3B77">
        <w:rPr>
          <w:color w:val="000000" w:themeColor="text1"/>
          <w:sz w:val="20"/>
          <w:szCs w:val="20"/>
        </w:rPr>
        <w:t>152</w:t>
      </w:r>
      <w:r w:rsidR="3F4DE2FD" w:rsidRPr="00CD3B77">
        <w:rPr>
          <w:color w:val="000000" w:themeColor="text1"/>
          <w:sz w:val="20"/>
          <w:szCs w:val="20"/>
        </w:rPr>
        <w:t xml:space="preserve"> “Norme in materia ambientale”</w:t>
      </w:r>
      <w:r w:rsidR="649AC774" w:rsidRPr="00CD3B77">
        <w:rPr>
          <w:color w:val="000000" w:themeColor="text1"/>
          <w:sz w:val="20"/>
          <w:szCs w:val="20"/>
        </w:rPr>
        <w:t>;</w:t>
      </w:r>
    </w:p>
    <w:p w14:paraId="37E649E3" w14:textId="4446EC29" w:rsidR="00F32432" w:rsidRPr="00CD3B77" w:rsidRDefault="00EF3F59" w:rsidP="00625BC2">
      <w:pPr>
        <w:numPr>
          <w:ilvl w:val="0"/>
          <w:numId w:val="99"/>
        </w:numPr>
        <w:spacing w:line="360" w:lineRule="auto"/>
        <w:jc w:val="both"/>
        <w:rPr>
          <w:color w:val="000000" w:themeColor="text1"/>
          <w:sz w:val="20"/>
          <w:szCs w:val="20"/>
        </w:rPr>
      </w:pPr>
      <w:r w:rsidRPr="00CD3B77">
        <w:rPr>
          <w:color w:val="000000" w:themeColor="text1"/>
          <w:sz w:val="20"/>
          <w:szCs w:val="20"/>
        </w:rPr>
        <w:t>l</w:t>
      </w:r>
      <w:r w:rsidR="138D2834" w:rsidRPr="00CD3B77">
        <w:rPr>
          <w:color w:val="000000" w:themeColor="text1"/>
          <w:sz w:val="20"/>
          <w:szCs w:val="20"/>
        </w:rPr>
        <w:t>a nota del 9 ottobre 2023, protocollo DPCOE-0006204-P, con cui è trasmesso il documento contenente gli indirizzi per la verifica climatica dei progetti infrastrutturali finanziati dalla politica di coesione 2021-2027 definiti dal Dipartimento per le Politiche di Coesione, in collaborazione con il Ministero dell’Ambiente e la Sicurezza Energetica e con la BEI-Iniziativa JASPERS;</w:t>
      </w:r>
    </w:p>
    <w:p w14:paraId="18AD5286" w14:textId="613EC4B6" w:rsidR="00F32432" w:rsidRPr="00CD3B77" w:rsidRDefault="00F32432" w:rsidP="00625BC2">
      <w:pPr>
        <w:numPr>
          <w:ilvl w:val="0"/>
          <w:numId w:val="99"/>
        </w:numPr>
        <w:spacing w:line="360" w:lineRule="auto"/>
        <w:jc w:val="both"/>
        <w:rPr>
          <w:color w:val="000000" w:themeColor="text1"/>
          <w:sz w:val="20"/>
          <w:szCs w:val="20"/>
        </w:rPr>
      </w:pPr>
      <w:r w:rsidRPr="00CD3B77">
        <w:rPr>
          <w:color w:val="000000" w:themeColor="text1"/>
          <w:sz w:val="20"/>
          <w:szCs w:val="20"/>
        </w:rPr>
        <w:t>la Legge n. 95 del 4 luglio 2024 “Conversione in legge, con modificazioni, del decreto-legge 7 maggio 2024, n. 60, recante ulteriori disposizioni urgenti in materia di politiche di coesione”</w:t>
      </w:r>
      <w:r w:rsidR="00C15615" w:rsidRPr="00CD3B77">
        <w:rPr>
          <w:color w:val="000000" w:themeColor="text1"/>
          <w:sz w:val="20"/>
          <w:szCs w:val="20"/>
        </w:rPr>
        <w:t>:</w:t>
      </w:r>
    </w:p>
    <w:p w14:paraId="5332FA81" w14:textId="370BD26B" w:rsidR="26FCE655" w:rsidRPr="00467486" w:rsidRDefault="00C15615" w:rsidP="00467486">
      <w:pPr>
        <w:numPr>
          <w:ilvl w:val="0"/>
          <w:numId w:val="99"/>
        </w:numPr>
        <w:spacing w:after="240" w:line="360" w:lineRule="auto"/>
        <w:jc w:val="both"/>
        <w:rPr>
          <w:color w:val="000000" w:themeColor="text1"/>
          <w:sz w:val="20"/>
          <w:szCs w:val="20"/>
        </w:rPr>
      </w:pPr>
      <w:r w:rsidRPr="00CD3B77">
        <w:rPr>
          <w:color w:val="000000" w:themeColor="text1"/>
          <w:sz w:val="20"/>
          <w:szCs w:val="20"/>
        </w:rPr>
        <w:t xml:space="preserve">il </w:t>
      </w:r>
      <w:r w:rsidR="000D7714" w:rsidRPr="00CD3B77">
        <w:rPr>
          <w:color w:val="000000" w:themeColor="text1"/>
          <w:sz w:val="20"/>
          <w:szCs w:val="20"/>
        </w:rPr>
        <w:t xml:space="preserve">D.P.R. </w:t>
      </w:r>
      <w:r w:rsidR="004830EE" w:rsidRPr="00CD3B77">
        <w:rPr>
          <w:color w:val="000000" w:themeColor="text1"/>
          <w:sz w:val="20"/>
          <w:szCs w:val="20"/>
        </w:rPr>
        <w:t xml:space="preserve">n. 66 del 10 marzo 2025 </w:t>
      </w:r>
      <w:r w:rsidR="004A714D" w:rsidRPr="00CD3B77">
        <w:rPr>
          <w:color w:val="000000" w:themeColor="text1"/>
          <w:sz w:val="20"/>
          <w:szCs w:val="20"/>
        </w:rPr>
        <w:t>“Regolamento recante i criteri sull’ammissibilità della spesa per i programmi cofinanziati dai fondi per la politica di coesione e dagli altri fondi europei a gestione concorrente di cui al Regolamento (UE) 2021/1060 per il periodo di programmazione 2021/2027 (Fondo europeo di sviluppo regionale; Fondo sociale europeo Plus; Fondo per una transizione giusta; Fondo europeo per gli affari marittimi, la pesca e l'acquacoltura; Fondo asilo, migrazione e integrazione; Fondo sicurezza interna; Strumento di sostegno finanziario per la gestione delle frontiere e la politica dei visti).</w:t>
      </w:r>
    </w:p>
    <w:p w14:paraId="7E642038" w14:textId="625BB125" w:rsidR="00B14AC6" w:rsidRPr="00CD3B77" w:rsidRDefault="00B14AC6" w:rsidP="0061368B">
      <w:pPr>
        <w:spacing w:line="360" w:lineRule="auto"/>
        <w:ind w:firstLine="583"/>
        <w:jc w:val="both"/>
        <w:rPr>
          <w:rStyle w:val="normaltextrun"/>
          <w:rFonts w:ascii="Arial" w:hAnsi="Arial" w:cs="Arial"/>
          <w:b/>
          <w:bCs/>
          <w:color w:val="000000"/>
          <w:shd w:val="clear" w:color="auto" w:fill="FFFFFF"/>
        </w:rPr>
      </w:pPr>
      <w:r w:rsidRPr="00CD3B77">
        <w:rPr>
          <w:rStyle w:val="normaltextrun"/>
          <w:rFonts w:ascii="Arial" w:hAnsi="Arial" w:cs="Arial"/>
          <w:b/>
          <w:bCs/>
          <w:color w:val="000000"/>
          <w:shd w:val="clear" w:color="auto" w:fill="FFFFFF"/>
        </w:rPr>
        <w:t>Riferimenti normativi regionali</w:t>
      </w:r>
      <w:r w:rsidRPr="00CD3B77">
        <w:rPr>
          <w:rStyle w:val="normaltextrun"/>
          <w:b/>
          <w:bCs/>
        </w:rPr>
        <w:t>:</w:t>
      </w:r>
    </w:p>
    <w:p w14:paraId="41D9AB09" w14:textId="5DD7EF10" w:rsidR="00B14AC6" w:rsidRPr="00CD3B77" w:rsidRDefault="53CDA657" w:rsidP="00625BC2">
      <w:pPr>
        <w:numPr>
          <w:ilvl w:val="0"/>
          <w:numId w:val="98"/>
        </w:numPr>
        <w:spacing w:line="360" w:lineRule="auto"/>
        <w:jc w:val="both"/>
        <w:rPr>
          <w:color w:val="000000" w:themeColor="text1"/>
          <w:sz w:val="20"/>
          <w:szCs w:val="20"/>
        </w:rPr>
      </w:pPr>
      <w:r w:rsidRPr="00CD3B77">
        <w:rPr>
          <w:color w:val="000000" w:themeColor="text1"/>
          <w:sz w:val="20"/>
          <w:szCs w:val="20"/>
        </w:rPr>
        <w:t>la D.G.R. n. 1770 del 24 maggio 2011 avente ad oggetto “Linee Guida sulle modalità di acquisizione, gestione, conservazioni e controllo delle garanzie fideiussorie, ai sensi della Legge regionale 23 dicembre 2010, n.19, articolo 5, comma 1 B)</w:t>
      </w:r>
      <w:r w:rsidR="00E66C1D" w:rsidRPr="00CD3B77">
        <w:rPr>
          <w:color w:val="000000" w:themeColor="text1"/>
          <w:sz w:val="20"/>
          <w:szCs w:val="20"/>
        </w:rPr>
        <w:t>”</w:t>
      </w:r>
      <w:r w:rsidRPr="00CD3B77">
        <w:rPr>
          <w:color w:val="000000" w:themeColor="text1"/>
          <w:sz w:val="20"/>
          <w:szCs w:val="20"/>
        </w:rPr>
        <w:t>;</w:t>
      </w:r>
    </w:p>
    <w:p w14:paraId="56833D34" w14:textId="7143BA49" w:rsidR="00B14AC6" w:rsidRPr="00CD3B77" w:rsidRDefault="53CDA657" w:rsidP="00625BC2">
      <w:pPr>
        <w:numPr>
          <w:ilvl w:val="0"/>
          <w:numId w:val="98"/>
        </w:numPr>
        <w:spacing w:line="360" w:lineRule="auto"/>
        <w:jc w:val="both"/>
        <w:rPr>
          <w:color w:val="000000" w:themeColor="text1"/>
          <w:sz w:val="20"/>
          <w:szCs w:val="20"/>
        </w:rPr>
      </w:pPr>
      <w:r w:rsidRPr="00CD3B77">
        <w:rPr>
          <w:color w:val="000000" w:themeColor="text1"/>
          <w:sz w:val="20"/>
          <w:szCs w:val="20"/>
        </w:rPr>
        <w:t xml:space="preserve">la </w:t>
      </w:r>
      <w:r w:rsidR="000C1879" w:rsidRPr="00CD3B77">
        <w:rPr>
          <w:color w:val="000000" w:themeColor="text1"/>
          <w:sz w:val="20"/>
          <w:szCs w:val="20"/>
        </w:rPr>
        <w:t>l</w:t>
      </w:r>
      <w:r w:rsidRPr="00CD3B77">
        <w:rPr>
          <w:color w:val="000000" w:themeColor="text1"/>
          <w:sz w:val="20"/>
          <w:szCs w:val="20"/>
        </w:rPr>
        <w:t>egge regionale n.</w:t>
      </w:r>
      <w:r w:rsidR="005F5C77" w:rsidRPr="00CD3B77">
        <w:rPr>
          <w:color w:val="000000" w:themeColor="text1"/>
          <w:sz w:val="20"/>
          <w:szCs w:val="20"/>
        </w:rPr>
        <w:t xml:space="preserve"> </w:t>
      </w:r>
      <w:r w:rsidRPr="00CD3B77">
        <w:rPr>
          <w:color w:val="000000" w:themeColor="text1"/>
          <w:sz w:val="20"/>
          <w:szCs w:val="20"/>
        </w:rPr>
        <w:t>1 del 1° febbraio 2012, “Riordino normativo in materia di procedimento amministrativo, diritto di accesso ai documenti amministrativi, semplificazione amministrativa, potere sostitutivo e potestà sanzionatoria”;</w:t>
      </w:r>
    </w:p>
    <w:p w14:paraId="05BBFABC" w14:textId="44D7A2D1" w:rsidR="001A5E02" w:rsidRPr="00CD3B77" w:rsidRDefault="009C0BDA" w:rsidP="00625BC2">
      <w:pPr>
        <w:numPr>
          <w:ilvl w:val="0"/>
          <w:numId w:val="98"/>
        </w:numPr>
        <w:spacing w:line="360" w:lineRule="auto"/>
        <w:jc w:val="both"/>
        <w:rPr>
          <w:color w:val="000000" w:themeColor="text1"/>
          <w:sz w:val="20"/>
          <w:szCs w:val="20"/>
        </w:rPr>
      </w:pPr>
      <w:r w:rsidRPr="00CD3B77">
        <w:rPr>
          <w:color w:val="000000" w:themeColor="text1"/>
          <w:sz w:val="20"/>
          <w:szCs w:val="20"/>
        </w:rPr>
        <w:t xml:space="preserve">la legge regionale 31 marzo 1978, n. 34 e </w:t>
      </w:r>
      <w:proofErr w:type="spellStart"/>
      <w:r w:rsidRPr="00CD3B77">
        <w:rPr>
          <w:color w:val="000000" w:themeColor="text1"/>
          <w:sz w:val="20"/>
          <w:szCs w:val="20"/>
        </w:rPr>
        <w:t>s</w:t>
      </w:r>
      <w:r w:rsidR="00103EA6" w:rsidRPr="00CD3B77">
        <w:rPr>
          <w:color w:val="000000" w:themeColor="text1"/>
          <w:sz w:val="20"/>
          <w:szCs w:val="20"/>
        </w:rPr>
        <w:t>.</w:t>
      </w:r>
      <w:r w:rsidRPr="00CD3B77">
        <w:rPr>
          <w:color w:val="000000" w:themeColor="text1"/>
          <w:sz w:val="20"/>
          <w:szCs w:val="20"/>
        </w:rPr>
        <w:t>m</w:t>
      </w:r>
      <w:r w:rsidR="00103EA6" w:rsidRPr="00CD3B77">
        <w:rPr>
          <w:color w:val="000000" w:themeColor="text1"/>
          <w:sz w:val="20"/>
          <w:szCs w:val="20"/>
        </w:rPr>
        <w:t>.</w:t>
      </w:r>
      <w:r w:rsidRPr="00CD3B77">
        <w:rPr>
          <w:color w:val="000000" w:themeColor="text1"/>
          <w:sz w:val="20"/>
          <w:szCs w:val="20"/>
        </w:rPr>
        <w:t>i</w:t>
      </w:r>
      <w:r w:rsidR="00103EA6" w:rsidRPr="00CD3B77">
        <w:rPr>
          <w:color w:val="000000" w:themeColor="text1"/>
          <w:sz w:val="20"/>
          <w:szCs w:val="20"/>
        </w:rPr>
        <w:t>.</w:t>
      </w:r>
      <w:proofErr w:type="spellEnd"/>
      <w:r w:rsidR="00311A36" w:rsidRPr="00CD3B77">
        <w:t xml:space="preserve"> “</w:t>
      </w:r>
      <w:r w:rsidR="00311A36" w:rsidRPr="00CD3B77">
        <w:rPr>
          <w:color w:val="000000" w:themeColor="text1"/>
          <w:sz w:val="20"/>
          <w:szCs w:val="20"/>
        </w:rPr>
        <w:t xml:space="preserve">Norme sulle procedure della programmazione, sul </w:t>
      </w:r>
      <w:r w:rsidR="00311A36" w:rsidRPr="00CD3B77">
        <w:rPr>
          <w:color w:val="000000" w:themeColor="text1"/>
          <w:sz w:val="20"/>
          <w:szCs w:val="20"/>
        </w:rPr>
        <w:lastRenderedPageBreak/>
        <w:t>bilancio e sulla contabilità della regione”;</w:t>
      </w:r>
    </w:p>
    <w:p w14:paraId="03CFD1EE" w14:textId="3AE3EC49" w:rsidR="00B14AC6" w:rsidRPr="00CD3B77" w:rsidRDefault="53CDA657" w:rsidP="00625BC2">
      <w:pPr>
        <w:numPr>
          <w:ilvl w:val="0"/>
          <w:numId w:val="98"/>
        </w:numPr>
        <w:spacing w:line="360" w:lineRule="auto"/>
        <w:jc w:val="both"/>
        <w:rPr>
          <w:color w:val="000000" w:themeColor="text1"/>
          <w:sz w:val="20"/>
          <w:szCs w:val="20"/>
        </w:rPr>
      </w:pPr>
      <w:r w:rsidRPr="00CD3B77">
        <w:rPr>
          <w:color w:val="000000" w:themeColor="text1"/>
          <w:sz w:val="20"/>
          <w:szCs w:val="20"/>
        </w:rPr>
        <w:t>l’art.2</w:t>
      </w:r>
      <w:r w:rsidR="00A64A10" w:rsidRPr="00CD3B77">
        <w:rPr>
          <w:color w:val="000000" w:themeColor="text1"/>
          <w:sz w:val="20"/>
          <w:szCs w:val="20"/>
        </w:rPr>
        <w:t>,</w:t>
      </w:r>
      <w:r w:rsidRPr="00CD3B77">
        <w:rPr>
          <w:color w:val="000000" w:themeColor="text1"/>
          <w:sz w:val="20"/>
          <w:szCs w:val="20"/>
        </w:rPr>
        <w:t xml:space="preserve"> co. 2 della </w:t>
      </w:r>
      <w:r w:rsidR="00B510F7" w:rsidRPr="00CD3B77">
        <w:rPr>
          <w:color w:val="000000" w:themeColor="text1"/>
          <w:sz w:val="20"/>
          <w:szCs w:val="20"/>
        </w:rPr>
        <w:t>L.R</w:t>
      </w:r>
      <w:r w:rsidRPr="00CD3B77">
        <w:rPr>
          <w:color w:val="000000" w:themeColor="text1"/>
          <w:sz w:val="20"/>
          <w:szCs w:val="20"/>
        </w:rPr>
        <w:t>. n.11 del 19 febbraio 2014</w:t>
      </w:r>
      <w:r w:rsidR="00F63BCC" w:rsidRPr="00CD3B77">
        <w:rPr>
          <w:color w:val="000000" w:themeColor="text1"/>
          <w:sz w:val="20"/>
          <w:szCs w:val="20"/>
        </w:rPr>
        <w:t>,</w:t>
      </w:r>
      <w:r w:rsidRPr="00CD3B77">
        <w:rPr>
          <w:color w:val="000000" w:themeColor="text1"/>
          <w:sz w:val="20"/>
          <w:szCs w:val="20"/>
        </w:rPr>
        <w:t xml:space="preserve"> emendato dall’art. 11 della </w:t>
      </w:r>
      <w:r w:rsidR="00B510F7" w:rsidRPr="00CD3B77">
        <w:rPr>
          <w:color w:val="000000" w:themeColor="text1"/>
          <w:sz w:val="20"/>
          <w:szCs w:val="20"/>
        </w:rPr>
        <w:t>L.R</w:t>
      </w:r>
      <w:r w:rsidRPr="00CD3B77">
        <w:rPr>
          <w:color w:val="000000" w:themeColor="text1"/>
          <w:sz w:val="20"/>
          <w:szCs w:val="20"/>
        </w:rPr>
        <w:t>. n.37 del 28 dicembre 2017 (Collegato 2018)</w:t>
      </w:r>
      <w:r w:rsidR="00F63BCC" w:rsidRPr="00CD3B77">
        <w:rPr>
          <w:color w:val="000000" w:themeColor="text1"/>
          <w:sz w:val="20"/>
          <w:szCs w:val="20"/>
        </w:rPr>
        <w:t>,</w:t>
      </w:r>
      <w:r w:rsidRPr="00CD3B77">
        <w:rPr>
          <w:color w:val="000000" w:themeColor="text1"/>
          <w:sz w:val="20"/>
          <w:szCs w:val="20"/>
        </w:rPr>
        <w:t xml:space="preserve"> in merito alla determinazione delle garanzie fideiussorie; </w:t>
      </w:r>
    </w:p>
    <w:p w14:paraId="4FC8E39B" w14:textId="40D18E46" w:rsidR="00B14AC6" w:rsidRPr="00CD3B77" w:rsidRDefault="53CDA657" w:rsidP="00625BC2">
      <w:pPr>
        <w:numPr>
          <w:ilvl w:val="0"/>
          <w:numId w:val="98"/>
        </w:numPr>
        <w:spacing w:line="360" w:lineRule="auto"/>
        <w:jc w:val="both"/>
        <w:rPr>
          <w:color w:val="000000" w:themeColor="text1"/>
          <w:sz w:val="20"/>
          <w:szCs w:val="20"/>
        </w:rPr>
      </w:pPr>
      <w:r w:rsidRPr="00CD3B77">
        <w:rPr>
          <w:color w:val="000000" w:themeColor="text1"/>
          <w:sz w:val="20"/>
          <w:szCs w:val="20"/>
        </w:rPr>
        <w:t xml:space="preserve">la </w:t>
      </w:r>
      <w:r w:rsidR="000C1879" w:rsidRPr="00CD3B77">
        <w:rPr>
          <w:color w:val="000000" w:themeColor="text1"/>
          <w:sz w:val="20"/>
          <w:szCs w:val="20"/>
        </w:rPr>
        <w:t>l</w:t>
      </w:r>
      <w:r w:rsidRPr="00CD3B77">
        <w:rPr>
          <w:color w:val="000000" w:themeColor="text1"/>
          <w:sz w:val="20"/>
          <w:szCs w:val="20"/>
        </w:rPr>
        <w:t>egge regionale n.20 del 30 settembre 2020 “Ulteriori misure di semplificazione e riduzione degli oneri amministrativi per la ripresa socio-economica del territorio lombardo”</w:t>
      </w:r>
      <w:r w:rsidR="008C4679" w:rsidRPr="00CD3B77">
        <w:rPr>
          <w:color w:val="000000" w:themeColor="text1"/>
          <w:sz w:val="20"/>
          <w:szCs w:val="20"/>
        </w:rPr>
        <w:t>,</w:t>
      </w:r>
      <w:r w:rsidRPr="00CD3B77">
        <w:rPr>
          <w:color w:val="000000" w:themeColor="text1"/>
          <w:sz w:val="20"/>
          <w:szCs w:val="20"/>
        </w:rPr>
        <w:t xml:space="preserve"> con particolare riferimento all’art. 10 bis “Modifiche alla </w:t>
      </w:r>
      <w:r w:rsidR="00B510F7" w:rsidRPr="00CD3B77">
        <w:rPr>
          <w:color w:val="000000" w:themeColor="text1"/>
          <w:sz w:val="20"/>
          <w:szCs w:val="20"/>
        </w:rPr>
        <w:t>L.R</w:t>
      </w:r>
      <w:r w:rsidRPr="00CD3B77">
        <w:rPr>
          <w:color w:val="000000" w:themeColor="text1"/>
          <w:sz w:val="20"/>
          <w:szCs w:val="20"/>
        </w:rPr>
        <w:t>. 1/2012”;</w:t>
      </w:r>
    </w:p>
    <w:p w14:paraId="264B61E3" w14:textId="29435BD3" w:rsidR="00B14AC6" w:rsidRPr="00CD3B77" w:rsidRDefault="01EC5D37" w:rsidP="00625BC2">
      <w:pPr>
        <w:numPr>
          <w:ilvl w:val="0"/>
          <w:numId w:val="98"/>
        </w:numPr>
        <w:spacing w:line="360" w:lineRule="auto"/>
        <w:jc w:val="both"/>
        <w:rPr>
          <w:color w:val="000000" w:themeColor="text1"/>
          <w:sz w:val="20"/>
          <w:szCs w:val="20"/>
        </w:rPr>
      </w:pPr>
      <w:r w:rsidRPr="00CD3B77">
        <w:rPr>
          <w:color w:val="000000" w:themeColor="text1"/>
          <w:sz w:val="20"/>
          <w:szCs w:val="20"/>
        </w:rPr>
        <w:t xml:space="preserve">la D.G.R. n. 6884 del 5 settembre 2022 di presa d’atto dell’approvazione da parte della Commissione Europea del Programma Fondo Regionale Europeo di Sviluppo Regionale 2021-2027 di Regione Lombardia approvato con Decisione di </w:t>
      </w:r>
      <w:r w:rsidR="00794D28" w:rsidRPr="00CD3B77">
        <w:rPr>
          <w:color w:val="000000" w:themeColor="text1"/>
          <w:sz w:val="20"/>
          <w:szCs w:val="20"/>
        </w:rPr>
        <w:t>E</w:t>
      </w:r>
      <w:r w:rsidRPr="00CD3B77">
        <w:rPr>
          <w:color w:val="000000" w:themeColor="text1"/>
          <w:sz w:val="20"/>
          <w:szCs w:val="20"/>
        </w:rPr>
        <w:t xml:space="preserve">secuzione </w:t>
      </w:r>
      <w:proofErr w:type="gramStart"/>
      <w:r w:rsidRPr="00CD3B77">
        <w:rPr>
          <w:color w:val="000000" w:themeColor="text1"/>
          <w:sz w:val="20"/>
          <w:szCs w:val="20"/>
        </w:rPr>
        <w:t>C(</w:t>
      </w:r>
      <w:proofErr w:type="gramEnd"/>
      <w:r w:rsidRPr="00CD3B77">
        <w:rPr>
          <w:color w:val="000000" w:themeColor="text1"/>
          <w:sz w:val="20"/>
          <w:szCs w:val="20"/>
        </w:rPr>
        <w:t>2022) 5671 il 01 agosto 2022 (di seguito</w:t>
      </w:r>
      <w:r w:rsidR="002E22EF" w:rsidRPr="00CD3B77">
        <w:rPr>
          <w:color w:val="000000" w:themeColor="text1"/>
          <w:sz w:val="20"/>
          <w:szCs w:val="20"/>
        </w:rPr>
        <w:t>,</w:t>
      </w:r>
      <w:r w:rsidRPr="00CD3B77">
        <w:rPr>
          <w:color w:val="000000" w:themeColor="text1"/>
          <w:sz w:val="20"/>
          <w:szCs w:val="20"/>
        </w:rPr>
        <w:t xml:space="preserve"> per brevità, “Programma Regionale” o “Programma Regionale 2021-2027”, “PR 2021-2027”) e di contestuale approvazione dei documenti previsti dalla Valutazione Ambientale Strategica (VAS) del PR FESR 2021-2027; </w:t>
      </w:r>
    </w:p>
    <w:p w14:paraId="5A168FAF" w14:textId="5DB16253" w:rsidR="71D73CBC" w:rsidRPr="00CD3B77" w:rsidRDefault="00C743C8" w:rsidP="00625BC2">
      <w:pPr>
        <w:numPr>
          <w:ilvl w:val="0"/>
          <w:numId w:val="98"/>
        </w:numPr>
        <w:spacing w:line="360" w:lineRule="auto"/>
        <w:jc w:val="both"/>
        <w:rPr>
          <w:sz w:val="20"/>
          <w:szCs w:val="20"/>
        </w:rPr>
      </w:pPr>
      <w:r w:rsidRPr="00CD3B77">
        <w:rPr>
          <w:color w:val="000000" w:themeColor="text1"/>
          <w:sz w:val="20"/>
          <w:szCs w:val="20"/>
        </w:rPr>
        <w:t>la</w:t>
      </w:r>
      <w:r w:rsidR="718D525E" w:rsidRPr="00CD3B77">
        <w:rPr>
          <w:color w:val="000000" w:themeColor="text1"/>
          <w:sz w:val="20"/>
          <w:szCs w:val="20"/>
        </w:rPr>
        <w:t xml:space="preserve"> D.G.R. XI/6408</w:t>
      </w:r>
      <w:r w:rsidR="00305E3C" w:rsidRPr="00CD3B77">
        <w:rPr>
          <w:color w:val="000000" w:themeColor="text1"/>
          <w:sz w:val="20"/>
          <w:szCs w:val="20"/>
        </w:rPr>
        <w:t xml:space="preserve"> </w:t>
      </w:r>
      <w:r w:rsidR="718D525E" w:rsidRPr="00CD3B77">
        <w:rPr>
          <w:color w:val="000000" w:themeColor="text1"/>
          <w:sz w:val="20"/>
          <w:szCs w:val="20"/>
        </w:rPr>
        <w:t>del 23/05/2022: “</w:t>
      </w:r>
      <w:r w:rsidR="00BF38F4" w:rsidRPr="00CD3B77">
        <w:rPr>
          <w:color w:val="000000" w:themeColor="text1"/>
          <w:sz w:val="20"/>
          <w:szCs w:val="20"/>
        </w:rPr>
        <w:t>Approvazione</w:t>
      </w:r>
      <w:r w:rsidR="718D525E" w:rsidRPr="00CD3B77">
        <w:rPr>
          <w:color w:val="000000" w:themeColor="text1"/>
          <w:sz w:val="20"/>
          <w:szCs w:val="20"/>
        </w:rPr>
        <w:t xml:space="preserve"> dell’aggiornamento del Programma Regionale di Gestione dei Rifiuti (P</w:t>
      </w:r>
      <w:r w:rsidR="3EE5015F" w:rsidRPr="00CD3B77">
        <w:rPr>
          <w:color w:val="000000" w:themeColor="text1"/>
          <w:sz w:val="20"/>
          <w:szCs w:val="20"/>
        </w:rPr>
        <w:t>.</w:t>
      </w:r>
      <w:r w:rsidR="718D525E" w:rsidRPr="00CD3B77">
        <w:rPr>
          <w:color w:val="000000" w:themeColor="text1"/>
          <w:sz w:val="20"/>
          <w:szCs w:val="20"/>
        </w:rPr>
        <w:t>R</w:t>
      </w:r>
      <w:r w:rsidR="4D3D859C" w:rsidRPr="00CD3B77">
        <w:rPr>
          <w:color w:val="000000" w:themeColor="text1"/>
          <w:sz w:val="20"/>
          <w:szCs w:val="20"/>
        </w:rPr>
        <w:t>.</w:t>
      </w:r>
      <w:r w:rsidR="718D525E" w:rsidRPr="00CD3B77">
        <w:rPr>
          <w:color w:val="000000" w:themeColor="text1"/>
          <w:sz w:val="20"/>
          <w:szCs w:val="20"/>
        </w:rPr>
        <w:t>G</w:t>
      </w:r>
      <w:r w:rsidR="4D3D859C" w:rsidRPr="00CD3B77">
        <w:rPr>
          <w:color w:val="000000" w:themeColor="text1"/>
          <w:sz w:val="20"/>
          <w:szCs w:val="20"/>
        </w:rPr>
        <w:t>.</w:t>
      </w:r>
      <w:r w:rsidR="718D525E" w:rsidRPr="00CD3B77">
        <w:rPr>
          <w:color w:val="000000" w:themeColor="text1"/>
          <w:sz w:val="20"/>
          <w:szCs w:val="20"/>
        </w:rPr>
        <w:t>R</w:t>
      </w:r>
      <w:r w:rsidR="43C31F9D" w:rsidRPr="00CD3B77">
        <w:rPr>
          <w:color w:val="000000" w:themeColor="text1"/>
          <w:sz w:val="20"/>
          <w:szCs w:val="20"/>
        </w:rPr>
        <w:t>.</w:t>
      </w:r>
      <w:r w:rsidR="718D525E" w:rsidRPr="00CD3B77">
        <w:rPr>
          <w:color w:val="000000" w:themeColor="text1"/>
          <w:sz w:val="20"/>
          <w:szCs w:val="20"/>
        </w:rPr>
        <w:t>), comprensivo del Programma Regionale Di Bonifica Delle Aree Inquinate (P</w:t>
      </w:r>
      <w:r w:rsidR="7AF9D7F5" w:rsidRPr="00CD3B77">
        <w:rPr>
          <w:color w:val="000000" w:themeColor="text1"/>
          <w:sz w:val="20"/>
          <w:szCs w:val="20"/>
        </w:rPr>
        <w:t>.</w:t>
      </w:r>
      <w:r w:rsidR="718D525E" w:rsidRPr="00CD3B77">
        <w:rPr>
          <w:color w:val="000000" w:themeColor="text1"/>
          <w:sz w:val="20"/>
          <w:szCs w:val="20"/>
        </w:rPr>
        <w:t>R</w:t>
      </w:r>
      <w:r w:rsidR="59B40503" w:rsidRPr="00CD3B77">
        <w:rPr>
          <w:color w:val="000000" w:themeColor="text1"/>
          <w:sz w:val="20"/>
          <w:szCs w:val="20"/>
        </w:rPr>
        <w:t>.</w:t>
      </w:r>
      <w:r w:rsidR="718D525E" w:rsidRPr="00CD3B77">
        <w:rPr>
          <w:color w:val="000000" w:themeColor="text1"/>
          <w:sz w:val="20"/>
          <w:szCs w:val="20"/>
        </w:rPr>
        <w:t>B</w:t>
      </w:r>
      <w:r w:rsidR="51021D3D" w:rsidRPr="00CD3B77">
        <w:rPr>
          <w:color w:val="000000" w:themeColor="text1"/>
          <w:sz w:val="20"/>
          <w:szCs w:val="20"/>
        </w:rPr>
        <w:t>.</w:t>
      </w:r>
      <w:r w:rsidR="718D525E" w:rsidRPr="00CD3B77">
        <w:rPr>
          <w:color w:val="000000" w:themeColor="text1"/>
          <w:sz w:val="20"/>
          <w:szCs w:val="20"/>
        </w:rPr>
        <w:t>) e dei relativi documenti previsti dalla valutazione ambientale strategica (V.A.S</w:t>
      </w:r>
      <w:r w:rsidR="1E4E1960" w:rsidRPr="00CD3B77">
        <w:rPr>
          <w:color w:val="000000" w:themeColor="text1"/>
          <w:sz w:val="20"/>
          <w:szCs w:val="20"/>
        </w:rPr>
        <w:t>.</w:t>
      </w:r>
      <w:r w:rsidR="718D525E" w:rsidRPr="00CD3B77">
        <w:rPr>
          <w:color w:val="000000" w:themeColor="text1"/>
          <w:sz w:val="20"/>
          <w:szCs w:val="20"/>
        </w:rPr>
        <w:t xml:space="preserve">) </w:t>
      </w:r>
      <w:r w:rsidR="00473DFE" w:rsidRPr="00CD3B77">
        <w:rPr>
          <w:color w:val="000000" w:themeColor="text1"/>
          <w:sz w:val="20"/>
          <w:szCs w:val="20"/>
        </w:rPr>
        <w:t>’P</w:t>
      </w:r>
      <w:r w:rsidR="718D525E" w:rsidRPr="00CD3B77">
        <w:rPr>
          <w:color w:val="000000" w:themeColor="text1"/>
          <w:sz w:val="20"/>
          <w:szCs w:val="20"/>
        </w:rPr>
        <w:t>iano verso l'economia circolare</w:t>
      </w:r>
      <w:r w:rsidR="00473DFE" w:rsidRPr="00CD3B77">
        <w:rPr>
          <w:color w:val="000000" w:themeColor="text1"/>
          <w:sz w:val="20"/>
          <w:szCs w:val="20"/>
        </w:rPr>
        <w:t>’”</w:t>
      </w:r>
      <w:r w:rsidR="00D83E52" w:rsidRPr="00CD3B77">
        <w:rPr>
          <w:color w:val="000000" w:themeColor="text1"/>
          <w:sz w:val="20"/>
          <w:szCs w:val="20"/>
        </w:rPr>
        <w:t>;</w:t>
      </w:r>
    </w:p>
    <w:p w14:paraId="4CF3E3E2" w14:textId="68C62F90" w:rsidR="00F32432" w:rsidRPr="00CD3B77" w:rsidRDefault="00F32432" w:rsidP="00625BC2">
      <w:pPr>
        <w:numPr>
          <w:ilvl w:val="0"/>
          <w:numId w:val="98"/>
        </w:numPr>
        <w:spacing w:line="360" w:lineRule="auto"/>
        <w:jc w:val="both"/>
        <w:rPr>
          <w:color w:val="000000" w:themeColor="text1"/>
          <w:sz w:val="20"/>
          <w:szCs w:val="20"/>
        </w:rPr>
      </w:pPr>
      <w:r w:rsidRPr="00CD3B77">
        <w:rPr>
          <w:color w:val="000000" w:themeColor="text1"/>
          <w:sz w:val="20"/>
          <w:szCs w:val="20"/>
        </w:rPr>
        <w:t xml:space="preserve">il D.D.U.O. n. 7621 del 29 maggio 2025 "PR FESR 2021-2027 – II aggiornamento del sistema di gestione e controllo (SIGECO)”; </w:t>
      </w:r>
    </w:p>
    <w:p w14:paraId="33081643" w14:textId="74D05C5F" w:rsidR="2FFB51D8" w:rsidRPr="00467486" w:rsidRDefault="006A045B" w:rsidP="00467486">
      <w:pPr>
        <w:numPr>
          <w:ilvl w:val="0"/>
          <w:numId w:val="98"/>
        </w:numPr>
        <w:spacing w:after="240" w:line="360" w:lineRule="auto"/>
        <w:jc w:val="both"/>
        <w:rPr>
          <w:sz w:val="20"/>
          <w:szCs w:val="20"/>
        </w:rPr>
      </w:pPr>
      <w:r w:rsidRPr="00CD3B77">
        <w:rPr>
          <w:sz w:val="20"/>
          <w:szCs w:val="20"/>
        </w:rPr>
        <w:t xml:space="preserve">la D.G.R. </w:t>
      </w:r>
      <w:r w:rsidR="00C71E82" w:rsidRPr="00CD3B77">
        <w:rPr>
          <w:sz w:val="20"/>
          <w:szCs w:val="20"/>
        </w:rPr>
        <w:t xml:space="preserve">n. </w:t>
      </w:r>
      <w:r w:rsidR="00CF3899" w:rsidRPr="00CD3B77">
        <w:rPr>
          <w:sz w:val="20"/>
          <w:szCs w:val="20"/>
        </w:rPr>
        <w:t>XII/</w:t>
      </w:r>
      <w:r w:rsidR="00B71047" w:rsidRPr="00CD3B77">
        <w:rPr>
          <w:sz w:val="20"/>
          <w:szCs w:val="20"/>
        </w:rPr>
        <w:t>4</w:t>
      </w:r>
      <w:r w:rsidR="00CC2A54" w:rsidRPr="00CD3B77">
        <w:rPr>
          <w:sz w:val="20"/>
          <w:szCs w:val="20"/>
        </w:rPr>
        <w:t>648</w:t>
      </w:r>
      <w:r w:rsidR="00F32432" w:rsidRPr="00CD3B77">
        <w:rPr>
          <w:sz w:val="20"/>
          <w:szCs w:val="20"/>
        </w:rPr>
        <w:t xml:space="preserve"> </w:t>
      </w:r>
      <w:r w:rsidR="00830B8F" w:rsidRPr="00CD3B77">
        <w:rPr>
          <w:sz w:val="20"/>
          <w:szCs w:val="20"/>
        </w:rPr>
        <w:t xml:space="preserve">del </w:t>
      </w:r>
      <w:r w:rsidR="00CC2A54" w:rsidRPr="00CD3B77">
        <w:rPr>
          <w:sz w:val="20"/>
          <w:szCs w:val="20"/>
        </w:rPr>
        <w:t>01 luglio</w:t>
      </w:r>
      <w:r w:rsidR="00830B8F" w:rsidRPr="00CD3B77">
        <w:rPr>
          <w:sz w:val="20"/>
          <w:szCs w:val="20"/>
        </w:rPr>
        <w:t xml:space="preserve"> </w:t>
      </w:r>
      <w:r w:rsidR="004A7DDC" w:rsidRPr="00CD3B77">
        <w:rPr>
          <w:sz w:val="20"/>
          <w:szCs w:val="20"/>
        </w:rPr>
        <w:t>202</w:t>
      </w:r>
      <w:r w:rsidR="00F32432" w:rsidRPr="00CD3B77">
        <w:rPr>
          <w:sz w:val="20"/>
          <w:szCs w:val="20"/>
        </w:rPr>
        <w:t>5</w:t>
      </w:r>
      <w:r w:rsidR="004A7DDC" w:rsidRPr="00CD3B77">
        <w:rPr>
          <w:sz w:val="20"/>
          <w:szCs w:val="20"/>
        </w:rPr>
        <w:t xml:space="preserve"> </w:t>
      </w:r>
      <w:r w:rsidR="00686691" w:rsidRPr="00CD3B77">
        <w:rPr>
          <w:sz w:val="20"/>
          <w:szCs w:val="20"/>
        </w:rPr>
        <w:t>“PR FESR R</w:t>
      </w:r>
      <w:r w:rsidR="00D314EC" w:rsidRPr="00CD3B77">
        <w:rPr>
          <w:sz w:val="20"/>
          <w:szCs w:val="20"/>
        </w:rPr>
        <w:t xml:space="preserve">egione </w:t>
      </w:r>
      <w:r w:rsidR="00686691" w:rsidRPr="00CD3B77">
        <w:rPr>
          <w:sz w:val="20"/>
          <w:szCs w:val="20"/>
        </w:rPr>
        <w:t>Lombardia</w:t>
      </w:r>
      <w:r w:rsidR="00BE77B6" w:rsidRPr="00CD3B77">
        <w:rPr>
          <w:sz w:val="20"/>
          <w:szCs w:val="20"/>
        </w:rPr>
        <w:t xml:space="preserve"> 2021-2027 – </w:t>
      </w:r>
      <w:r w:rsidR="00686691" w:rsidRPr="00CD3B77">
        <w:rPr>
          <w:sz w:val="20"/>
          <w:szCs w:val="20"/>
        </w:rPr>
        <w:t>A</w:t>
      </w:r>
      <w:r w:rsidR="00D314EC" w:rsidRPr="00CD3B77">
        <w:rPr>
          <w:sz w:val="20"/>
          <w:szCs w:val="20"/>
        </w:rPr>
        <w:t>sse</w:t>
      </w:r>
      <w:r w:rsidR="00BE77B6" w:rsidRPr="00CD3B77">
        <w:rPr>
          <w:sz w:val="20"/>
          <w:szCs w:val="20"/>
        </w:rPr>
        <w:t xml:space="preserve"> 2: </w:t>
      </w:r>
      <w:r w:rsidR="00686691" w:rsidRPr="00CD3B77">
        <w:rPr>
          <w:sz w:val="20"/>
          <w:szCs w:val="20"/>
        </w:rPr>
        <w:t>A</w:t>
      </w:r>
      <w:r w:rsidR="00D314EC" w:rsidRPr="00CD3B77">
        <w:rPr>
          <w:sz w:val="20"/>
          <w:szCs w:val="20"/>
        </w:rPr>
        <w:t>zione</w:t>
      </w:r>
      <w:r w:rsidR="00BE77B6" w:rsidRPr="00CD3B77">
        <w:rPr>
          <w:sz w:val="20"/>
          <w:szCs w:val="20"/>
        </w:rPr>
        <w:t xml:space="preserve"> 2.6.2. </w:t>
      </w:r>
      <w:r w:rsidR="00D314EC" w:rsidRPr="00CD3B77">
        <w:rPr>
          <w:sz w:val="20"/>
          <w:szCs w:val="20"/>
        </w:rPr>
        <w:t xml:space="preserve">- </w:t>
      </w:r>
      <w:r w:rsidR="007C4658" w:rsidRPr="00CD3B77">
        <w:rPr>
          <w:color w:val="000000" w:themeColor="text1"/>
          <w:sz w:val="20"/>
          <w:szCs w:val="20"/>
        </w:rPr>
        <w:t>A</w:t>
      </w:r>
      <w:r w:rsidR="00D314EC" w:rsidRPr="00CD3B77">
        <w:rPr>
          <w:color w:val="000000" w:themeColor="text1"/>
          <w:sz w:val="20"/>
          <w:szCs w:val="20"/>
        </w:rPr>
        <w:t>pprovazione dell’iniziativa "</w:t>
      </w:r>
      <w:proofErr w:type="spellStart"/>
      <w:proofErr w:type="gramStart"/>
      <w:r w:rsidR="00B03E85" w:rsidRPr="00CD3B77">
        <w:rPr>
          <w:color w:val="000000" w:themeColor="text1"/>
          <w:sz w:val="20"/>
          <w:szCs w:val="20"/>
        </w:rPr>
        <w:t>Ri.Circo.Lo</w:t>
      </w:r>
      <w:proofErr w:type="spellEnd"/>
      <w:proofErr w:type="gramEnd"/>
      <w:r w:rsidR="00B03E85" w:rsidRPr="00CD3B77">
        <w:rPr>
          <w:color w:val="000000" w:themeColor="text1"/>
          <w:sz w:val="20"/>
          <w:szCs w:val="20"/>
        </w:rPr>
        <w:t>. C&amp;D - Risorse Circolari in Lombardia per il sostegno</w:t>
      </w:r>
      <w:r w:rsidR="00D314EC" w:rsidRPr="00CD3B77">
        <w:rPr>
          <w:color w:val="000000" w:themeColor="text1"/>
          <w:sz w:val="20"/>
          <w:szCs w:val="20"/>
        </w:rPr>
        <w:t xml:space="preserve"> alle </w:t>
      </w:r>
      <w:r w:rsidR="007C4658" w:rsidRPr="00CD3B77">
        <w:rPr>
          <w:color w:val="000000" w:themeColor="text1"/>
          <w:sz w:val="20"/>
          <w:szCs w:val="20"/>
        </w:rPr>
        <w:t>PMI</w:t>
      </w:r>
      <w:r w:rsidR="00D314EC" w:rsidRPr="00CD3B77">
        <w:rPr>
          <w:color w:val="000000" w:themeColor="text1"/>
          <w:sz w:val="20"/>
          <w:szCs w:val="20"/>
        </w:rPr>
        <w:t xml:space="preserve"> lombarde per lo sviluppo di azioni di economia circolare</w:t>
      </w:r>
      <w:r w:rsidR="00B03E85" w:rsidRPr="00CD3B77">
        <w:rPr>
          <w:color w:val="000000" w:themeColor="text1"/>
          <w:sz w:val="20"/>
          <w:szCs w:val="20"/>
        </w:rPr>
        <w:t>.</w:t>
      </w:r>
      <w:r w:rsidR="00D314EC" w:rsidRPr="00CD3B77">
        <w:rPr>
          <w:color w:val="000000" w:themeColor="text1"/>
          <w:sz w:val="20"/>
          <w:szCs w:val="20"/>
        </w:rPr>
        <w:t xml:space="preserve"> </w:t>
      </w:r>
      <w:r w:rsidR="00372525" w:rsidRPr="00CD3B77">
        <w:rPr>
          <w:color w:val="000000" w:themeColor="text1"/>
          <w:sz w:val="20"/>
          <w:szCs w:val="20"/>
        </w:rPr>
        <w:t>E</w:t>
      </w:r>
      <w:r w:rsidR="00D314EC" w:rsidRPr="00CD3B77">
        <w:rPr>
          <w:color w:val="000000" w:themeColor="text1"/>
          <w:sz w:val="20"/>
          <w:szCs w:val="20"/>
        </w:rPr>
        <w:t xml:space="preserve">dizione dedicata </w:t>
      </w:r>
      <w:r w:rsidR="00B03E85" w:rsidRPr="00CD3B77">
        <w:rPr>
          <w:color w:val="000000" w:themeColor="text1"/>
          <w:sz w:val="20"/>
          <w:szCs w:val="20"/>
        </w:rPr>
        <w:t>alle filiere della costruzione e demolizione e delle bonifiche di siti contaminati</w:t>
      </w:r>
      <w:r w:rsidR="00D314EC" w:rsidRPr="00CD3B77">
        <w:rPr>
          <w:color w:val="000000" w:themeColor="text1"/>
          <w:sz w:val="20"/>
          <w:szCs w:val="20"/>
        </w:rPr>
        <w:t>”</w:t>
      </w:r>
      <w:r w:rsidR="00372525" w:rsidRPr="00CD3B77">
        <w:rPr>
          <w:color w:val="000000" w:themeColor="text1"/>
          <w:sz w:val="20"/>
          <w:szCs w:val="20"/>
        </w:rPr>
        <w:t>.</w:t>
      </w:r>
    </w:p>
    <w:p w14:paraId="03A92310" w14:textId="7338A8D9" w:rsidR="0061368B" w:rsidRPr="00CD3B77" w:rsidRDefault="00996128" w:rsidP="00467486">
      <w:pPr>
        <w:spacing w:after="240" w:line="360" w:lineRule="auto"/>
        <w:jc w:val="both"/>
        <w:rPr>
          <w:color w:val="000000" w:themeColor="text1"/>
          <w:sz w:val="20"/>
          <w:szCs w:val="20"/>
        </w:rPr>
      </w:pPr>
      <w:r w:rsidRPr="00CD3B77">
        <w:rPr>
          <w:color w:val="000000" w:themeColor="text1"/>
          <w:sz w:val="20"/>
          <w:szCs w:val="20"/>
        </w:rPr>
        <w:t>Per quanto non previsto dal presente bando, si fa riferimento alle norme comunitarie, nazionali e regionali vigenti. Regione Lombardia si riserva, ove necessario, di impartire ulteriori disposizioni e istruzioni che si rendessero necessarie a seguito dell’emanazione di normative comunitarie e/o statali e/o regionali.</w:t>
      </w:r>
    </w:p>
    <w:p w14:paraId="4A94CC7D" w14:textId="247C4845" w:rsidR="00B60C3A" w:rsidRPr="00CD3B77" w:rsidRDefault="00B60C3A" w:rsidP="0020126D">
      <w:pPr>
        <w:pStyle w:val="Titolo1"/>
        <w:numPr>
          <w:ilvl w:val="1"/>
          <w:numId w:val="5"/>
        </w:numPr>
        <w:tabs>
          <w:tab w:val="num" w:pos="360"/>
          <w:tab w:val="left" w:pos="1229"/>
        </w:tabs>
        <w:spacing w:before="1" w:line="360" w:lineRule="auto"/>
        <w:ind w:left="1072"/>
        <w:rPr>
          <w:spacing w:val="-10"/>
          <w:w w:val="90"/>
        </w:rPr>
      </w:pPr>
      <w:bookmarkStart w:id="3" w:name="_TOC_250020"/>
      <w:r w:rsidRPr="00CD3B77">
        <w:rPr>
          <w:spacing w:val="-10"/>
          <w:w w:val="90"/>
        </w:rPr>
        <w:t xml:space="preserve">Soggetti </w:t>
      </w:r>
      <w:bookmarkEnd w:id="3"/>
      <w:r w:rsidR="0061368B" w:rsidRPr="00CD3B77">
        <w:rPr>
          <w:spacing w:val="-10"/>
          <w:w w:val="90"/>
        </w:rPr>
        <w:t>beneficiari</w:t>
      </w:r>
    </w:p>
    <w:p w14:paraId="2AC99EA3" w14:textId="7B561686" w:rsidR="00C7580F" w:rsidRPr="00CD3B77" w:rsidRDefault="5B0D564A" w:rsidP="00C7580F">
      <w:pPr>
        <w:spacing w:line="360" w:lineRule="auto"/>
        <w:jc w:val="both"/>
        <w:rPr>
          <w:sz w:val="20"/>
          <w:szCs w:val="20"/>
        </w:rPr>
      </w:pPr>
      <w:r w:rsidRPr="00CD3B77">
        <w:rPr>
          <w:color w:val="000000" w:themeColor="text1"/>
          <w:sz w:val="20"/>
          <w:szCs w:val="20"/>
        </w:rPr>
        <w:t>1.</w:t>
      </w:r>
      <w:r w:rsidR="4CFBD16C" w:rsidRPr="00CD3B77">
        <w:rPr>
          <w:color w:val="000000" w:themeColor="text1"/>
          <w:sz w:val="20"/>
          <w:szCs w:val="20"/>
        </w:rPr>
        <w:t xml:space="preserve"> </w:t>
      </w:r>
      <w:r w:rsidR="00C7580F" w:rsidRPr="00CD3B77">
        <w:rPr>
          <w:sz w:val="20"/>
          <w:szCs w:val="20"/>
        </w:rPr>
        <w:t>Possono presentare domanda di partecipazione alla misura le piccole e medie imprese</w:t>
      </w:r>
      <w:r w:rsidR="003F2A9F" w:rsidRPr="00CD3B77">
        <w:rPr>
          <w:sz w:val="20"/>
          <w:szCs w:val="20"/>
        </w:rPr>
        <w:t xml:space="preserve"> così come definite in </w:t>
      </w:r>
      <w:r w:rsidR="00350D30" w:rsidRPr="00CD3B77">
        <w:rPr>
          <w:sz w:val="20"/>
          <w:szCs w:val="20"/>
        </w:rPr>
        <w:t>Allegato I del Regolamento n 651 2014</w:t>
      </w:r>
      <w:r w:rsidR="00C7580F" w:rsidRPr="00CD3B77">
        <w:rPr>
          <w:sz w:val="20"/>
          <w:szCs w:val="20"/>
        </w:rPr>
        <w:t xml:space="preserve">, comprese </w:t>
      </w:r>
      <w:r w:rsidR="006B500D" w:rsidRPr="00CD3B77">
        <w:rPr>
          <w:sz w:val="20"/>
          <w:szCs w:val="20"/>
        </w:rPr>
        <w:t xml:space="preserve">le </w:t>
      </w:r>
      <w:proofErr w:type="gramStart"/>
      <w:r w:rsidR="006B500D" w:rsidRPr="00CD3B77">
        <w:rPr>
          <w:sz w:val="20"/>
          <w:szCs w:val="20"/>
        </w:rPr>
        <w:t>micro imprese</w:t>
      </w:r>
      <w:proofErr w:type="gramEnd"/>
      <w:r w:rsidR="00694B27" w:rsidRPr="00CD3B77">
        <w:rPr>
          <w:sz w:val="20"/>
          <w:szCs w:val="20"/>
        </w:rPr>
        <w:t>,</w:t>
      </w:r>
      <w:r w:rsidR="00F93272" w:rsidRPr="00CD3B77">
        <w:rPr>
          <w:sz w:val="20"/>
          <w:szCs w:val="20"/>
        </w:rPr>
        <w:t xml:space="preserve"> </w:t>
      </w:r>
      <w:r w:rsidR="00C7580F" w:rsidRPr="00CD3B77">
        <w:rPr>
          <w:sz w:val="20"/>
          <w:szCs w:val="20"/>
        </w:rPr>
        <w:t xml:space="preserve">le start-up e </w:t>
      </w:r>
      <w:r w:rsidR="006A1864" w:rsidRPr="00CD3B77">
        <w:rPr>
          <w:sz w:val="20"/>
          <w:szCs w:val="20"/>
        </w:rPr>
        <w:t xml:space="preserve">le </w:t>
      </w:r>
      <w:r w:rsidR="00C7580F" w:rsidRPr="00CD3B77">
        <w:rPr>
          <w:sz w:val="20"/>
          <w:szCs w:val="20"/>
        </w:rPr>
        <w:t>PMI innovative, in forma singola o aggregata, che hanno i seguenti requisiti:</w:t>
      </w:r>
    </w:p>
    <w:p w14:paraId="13D7A4E4" w14:textId="77777777" w:rsidR="00C7580F" w:rsidRPr="00CD3B77" w:rsidRDefault="00C7580F" w:rsidP="00625BC2">
      <w:pPr>
        <w:pStyle w:val="Paragrafoelenco"/>
        <w:numPr>
          <w:ilvl w:val="0"/>
          <w:numId w:val="45"/>
        </w:numPr>
        <w:spacing w:line="360" w:lineRule="auto"/>
        <w:jc w:val="both"/>
        <w:rPr>
          <w:sz w:val="20"/>
          <w:szCs w:val="20"/>
        </w:rPr>
      </w:pPr>
      <w:r w:rsidRPr="00CD3B77">
        <w:rPr>
          <w:sz w:val="20"/>
          <w:szCs w:val="20"/>
        </w:rPr>
        <w:t>risultano regolarmente costituite, iscritte ed attive nel Registro delle Imprese;</w:t>
      </w:r>
    </w:p>
    <w:p w14:paraId="52DD71DA" w14:textId="78B3B394" w:rsidR="00C7580F" w:rsidRPr="00CD3B77" w:rsidRDefault="00C7580F" w:rsidP="00625BC2">
      <w:pPr>
        <w:pStyle w:val="Paragrafoelenco"/>
        <w:numPr>
          <w:ilvl w:val="0"/>
          <w:numId w:val="45"/>
        </w:numPr>
        <w:spacing w:line="360" w:lineRule="auto"/>
        <w:jc w:val="both"/>
        <w:rPr>
          <w:sz w:val="20"/>
          <w:szCs w:val="20"/>
        </w:rPr>
      </w:pPr>
      <w:r w:rsidRPr="00CD3B77">
        <w:rPr>
          <w:sz w:val="20"/>
          <w:szCs w:val="20"/>
        </w:rPr>
        <w:t>presentino progetti in forma singola o in aggregazione; possono partecipare all’aggregazione anche soggetti che non siano piccole</w:t>
      </w:r>
      <w:r w:rsidR="00E952E9" w:rsidRPr="00CD3B77">
        <w:rPr>
          <w:sz w:val="20"/>
          <w:szCs w:val="20"/>
        </w:rPr>
        <w:t xml:space="preserve"> e</w:t>
      </w:r>
      <w:r w:rsidRPr="00CD3B77">
        <w:rPr>
          <w:sz w:val="20"/>
          <w:szCs w:val="20"/>
        </w:rPr>
        <w:t xml:space="preserve"> medie</w:t>
      </w:r>
      <w:r w:rsidRPr="00CD3B77" w:rsidDel="00E952E9">
        <w:rPr>
          <w:sz w:val="20"/>
          <w:szCs w:val="20"/>
        </w:rPr>
        <w:t xml:space="preserve"> </w:t>
      </w:r>
      <w:r w:rsidRPr="00CD3B77">
        <w:rPr>
          <w:sz w:val="20"/>
          <w:szCs w:val="20"/>
        </w:rPr>
        <w:t>imprese, ma detti soggetti non potranno essere in alcun modo beneficiari di contributi e le spese che dovessero eventualmente sostenere non saranno ritenute ammissibili al contributo;</w:t>
      </w:r>
    </w:p>
    <w:p w14:paraId="1465ACC9" w14:textId="77777777" w:rsidR="00C7580F" w:rsidRPr="00CD3B77" w:rsidRDefault="00C7580F" w:rsidP="00625BC2">
      <w:pPr>
        <w:pStyle w:val="Paragrafoelenco"/>
        <w:numPr>
          <w:ilvl w:val="0"/>
          <w:numId w:val="45"/>
        </w:numPr>
        <w:spacing w:line="360" w:lineRule="auto"/>
        <w:jc w:val="both"/>
        <w:rPr>
          <w:sz w:val="20"/>
          <w:szCs w:val="20"/>
        </w:rPr>
      </w:pPr>
      <w:r w:rsidRPr="00CD3B77">
        <w:rPr>
          <w:sz w:val="20"/>
          <w:szCs w:val="20"/>
        </w:rPr>
        <w:t>realizzino interventi nell’ambito di una o più sedi operative ubicate sul territorio lombardo attive alla presentazione della domanda o attivate entro e non oltre la richiesta di erogazione del saldo;</w:t>
      </w:r>
    </w:p>
    <w:p w14:paraId="404D85E8" w14:textId="6280591A" w:rsidR="00C7580F" w:rsidRPr="00CD3B77" w:rsidRDefault="00C7580F" w:rsidP="00625BC2">
      <w:pPr>
        <w:pStyle w:val="Paragrafoelenco"/>
        <w:numPr>
          <w:ilvl w:val="0"/>
          <w:numId w:val="45"/>
        </w:numPr>
        <w:spacing w:line="360" w:lineRule="auto"/>
        <w:jc w:val="both"/>
        <w:rPr>
          <w:sz w:val="20"/>
          <w:szCs w:val="20"/>
        </w:rPr>
      </w:pPr>
      <w:r w:rsidRPr="00CD3B77">
        <w:rPr>
          <w:sz w:val="20"/>
          <w:szCs w:val="20"/>
        </w:rPr>
        <w:t>non rientrino negli specifici casi di esclusione di cui all’art. 7 paragrafo 1 del Regolamento (UE) n. 2021/1058;</w:t>
      </w:r>
    </w:p>
    <w:p w14:paraId="00EE7DC8" w14:textId="099931A9" w:rsidR="00C7580F" w:rsidRPr="00CD3B77" w:rsidRDefault="00C7580F" w:rsidP="00625BC2">
      <w:pPr>
        <w:pStyle w:val="Paragrafoelenco"/>
        <w:numPr>
          <w:ilvl w:val="0"/>
          <w:numId w:val="46"/>
        </w:numPr>
        <w:spacing w:line="360" w:lineRule="auto"/>
        <w:jc w:val="both"/>
        <w:rPr>
          <w:sz w:val="20"/>
          <w:szCs w:val="20"/>
        </w:rPr>
      </w:pPr>
      <w:r w:rsidRPr="00CD3B77">
        <w:rPr>
          <w:sz w:val="20"/>
          <w:szCs w:val="20"/>
        </w:rPr>
        <w:t xml:space="preserve">ove sia applicato il regime ex Regolamento (UE) 2831/2023 non rientrino nelle specifiche esclusioni </w:t>
      </w:r>
      <w:r w:rsidRPr="00CD3B77">
        <w:rPr>
          <w:sz w:val="20"/>
          <w:szCs w:val="20"/>
        </w:rPr>
        <w:lastRenderedPageBreak/>
        <w:t xml:space="preserve">di cui all’art. 1 par. 1 e 2 del Regolamento (UE) n. 2831/2023 e </w:t>
      </w:r>
      <w:proofErr w:type="spellStart"/>
      <w:r w:rsidRPr="00CD3B77">
        <w:rPr>
          <w:sz w:val="20"/>
          <w:szCs w:val="20"/>
        </w:rPr>
        <w:t>s.m.i</w:t>
      </w:r>
      <w:proofErr w:type="spellEnd"/>
      <w:r w:rsidRPr="00CD3B77">
        <w:rPr>
          <w:sz w:val="20"/>
          <w:szCs w:val="20"/>
        </w:rPr>
        <w:t>; secondo le specifiche indicate nella sezione “Regime di Aiuto”;</w:t>
      </w:r>
    </w:p>
    <w:p w14:paraId="585C10EF" w14:textId="2991BA14" w:rsidR="00C7580F" w:rsidRPr="00CD3B77" w:rsidRDefault="00C7580F" w:rsidP="00625BC2">
      <w:pPr>
        <w:pStyle w:val="Paragrafoelenco"/>
        <w:numPr>
          <w:ilvl w:val="0"/>
          <w:numId w:val="46"/>
        </w:numPr>
        <w:spacing w:line="360" w:lineRule="auto"/>
        <w:jc w:val="both"/>
        <w:rPr>
          <w:sz w:val="20"/>
          <w:szCs w:val="20"/>
        </w:rPr>
      </w:pPr>
      <w:r w:rsidRPr="00CD3B77">
        <w:rPr>
          <w:sz w:val="20"/>
          <w:szCs w:val="20"/>
        </w:rPr>
        <w:t>ove sia applicato il regime ex Regolamento (UE) 651/2014 non rientrino nelle specifiche esclusioni di cui all’art.1 del Regolamento (UE) 651/2014 secondo le specifiche indicate nella sezione “Regime di Aiuto”</w:t>
      </w:r>
      <w:r w:rsidR="001308F6" w:rsidRPr="00CD3B77">
        <w:rPr>
          <w:sz w:val="20"/>
          <w:szCs w:val="20"/>
        </w:rPr>
        <w:t>.</w:t>
      </w:r>
    </w:p>
    <w:p w14:paraId="12AFDC5C" w14:textId="77777777" w:rsidR="00F32432" w:rsidRPr="00CD3B77" w:rsidRDefault="00F32432" w:rsidP="00FC3788">
      <w:pPr>
        <w:spacing w:before="240" w:line="360" w:lineRule="auto"/>
        <w:jc w:val="both"/>
        <w:rPr>
          <w:color w:val="000000" w:themeColor="text1"/>
          <w:sz w:val="20"/>
          <w:szCs w:val="20"/>
        </w:rPr>
      </w:pPr>
      <w:r w:rsidRPr="00CD3B77">
        <w:rPr>
          <w:color w:val="000000" w:themeColor="text1"/>
          <w:sz w:val="20"/>
          <w:szCs w:val="20"/>
        </w:rPr>
        <w:t xml:space="preserve">Le agevolazioni non sono concesse alle imprese in difficoltà, secondo la definizione di cui all’art. 2 punto 18, del Regolamento (UE) n. 651/2014, né ai settori esclusi di cui all’art. 1 commi 2, 3 e 5 del Regolamento (UE) n. 651/2014 sia nel caso in cui sia applicato il regime ex Regolamento (UE) n. 651/2014 (aiuti in esenzione), sia nel caso di applicazione del regime ex Regolamento (UE) 2023/2831 (de </w:t>
      </w:r>
      <w:proofErr w:type="spellStart"/>
      <w:r w:rsidRPr="00CD3B77">
        <w:rPr>
          <w:color w:val="000000" w:themeColor="text1"/>
          <w:sz w:val="20"/>
          <w:szCs w:val="20"/>
        </w:rPr>
        <w:t>minimis</w:t>
      </w:r>
      <w:proofErr w:type="spellEnd"/>
      <w:r w:rsidRPr="00CD3B77">
        <w:rPr>
          <w:color w:val="000000" w:themeColor="text1"/>
          <w:sz w:val="20"/>
          <w:szCs w:val="20"/>
        </w:rPr>
        <w:t xml:space="preserve">). </w:t>
      </w:r>
    </w:p>
    <w:p w14:paraId="626DD68E" w14:textId="47C0DBD3" w:rsidR="009646F5" w:rsidRPr="00CD3B77" w:rsidRDefault="0C83F8DE" w:rsidP="00FC3788">
      <w:pPr>
        <w:spacing w:before="240" w:line="360" w:lineRule="auto"/>
        <w:jc w:val="both"/>
        <w:rPr>
          <w:color w:val="000000" w:themeColor="text1"/>
          <w:sz w:val="20"/>
          <w:szCs w:val="20"/>
        </w:rPr>
      </w:pPr>
      <w:r w:rsidRPr="00CD3B77">
        <w:rPr>
          <w:color w:val="000000" w:themeColor="text1"/>
          <w:sz w:val="20"/>
          <w:szCs w:val="20"/>
        </w:rPr>
        <w:t>Le imprese</w:t>
      </w:r>
      <w:r w:rsidR="26112753" w:rsidRPr="00CD3B77">
        <w:rPr>
          <w:color w:val="000000" w:themeColor="text1"/>
          <w:sz w:val="20"/>
          <w:szCs w:val="20"/>
        </w:rPr>
        <w:t xml:space="preserve"> </w:t>
      </w:r>
      <w:r w:rsidRPr="00CD3B77">
        <w:rPr>
          <w:color w:val="000000" w:themeColor="text1"/>
          <w:sz w:val="20"/>
          <w:szCs w:val="20"/>
        </w:rPr>
        <w:t>possono essere ammesse a finanziamento solo per una domanda</w:t>
      </w:r>
      <w:r w:rsidR="21D477D7" w:rsidRPr="00CD3B77">
        <w:rPr>
          <w:color w:val="000000" w:themeColor="text1"/>
          <w:sz w:val="20"/>
          <w:szCs w:val="20"/>
        </w:rPr>
        <w:t xml:space="preserve">, sia che partecipino in forma singola </w:t>
      </w:r>
      <w:r w:rsidR="00952549" w:rsidRPr="00CD3B77">
        <w:rPr>
          <w:color w:val="000000" w:themeColor="text1"/>
          <w:sz w:val="20"/>
          <w:szCs w:val="20"/>
        </w:rPr>
        <w:t>che</w:t>
      </w:r>
      <w:r w:rsidR="21D477D7" w:rsidRPr="00CD3B77">
        <w:rPr>
          <w:color w:val="000000" w:themeColor="text1"/>
          <w:sz w:val="20"/>
          <w:szCs w:val="20"/>
        </w:rPr>
        <w:t xml:space="preserve"> aggregata</w:t>
      </w:r>
      <w:r w:rsidRPr="00CD3B77">
        <w:rPr>
          <w:color w:val="000000" w:themeColor="text1"/>
          <w:sz w:val="20"/>
          <w:szCs w:val="20"/>
        </w:rPr>
        <w:t xml:space="preserve">. </w:t>
      </w:r>
      <w:r w:rsidR="00C00087" w:rsidRPr="00CD3B77">
        <w:rPr>
          <w:color w:val="000000" w:themeColor="text1"/>
          <w:sz w:val="20"/>
          <w:szCs w:val="20"/>
        </w:rPr>
        <w:t>Le imprese che s</w:t>
      </w:r>
      <w:r w:rsidR="000D5BBF" w:rsidRPr="00CD3B77">
        <w:rPr>
          <w:color w:val="000000" w:themeColor="text1"/>
          <w:sz w:val="20"/>
          <w:szCs w:val="20"/>
        </w:rPr>
        <w:t>o</w:t>
      </w:r>
      <w:r w:rsidR="00C00087" w:rsidRPr="00CD3B77">
        <w:rPr>
          <w:color w:val="000000" w:themeColor="text1"/>
          <w:sz w:val="20"/>
          <w:szCs w:val="20"/>
        </w:rPr>
        <w:t xml:space="preserve">no in rapporto di </w:t>
      </w:r>
      <w:r w:rsidR="0073438A" w:rsidRPr="00CD3B77">
        <w:rPr>
          <w:color w:val="000000" w:themeColor="text1"/>
          <w:sz w:val="20"/>
          <w:szCs w:val="20"/>
        </w:rPr>
        <w:t xml:space="preserve">controllo </w:t>
      </w:r>
      <w:r w:rsidR="00205895" w:rsidRPr="00CD3B77">
        <w:rPr>
          <w:color w:val="000000" w:themeColor="text1"/>
          <w:sz w:val="20"/>
          <w:szCs w:val="20"/>
        </w:rPr>
        <w:t xml:space="preserve">o </w:t>
      </w:r>
      <w:r w:rsidR="00C00087" w:rsidRPr="00CD3B77">
        <w:rPr>
          <w:color w:val="000000" w:themeColor="text1"/>
          <w:sz w:val="20"/>
          <w:szCs w:val="20"/>
        </w:rPr>
        <w:t xml:space="preserve">collegamento, </w:t>
      </w:r>
      <w:r w:rsidR="00241A21" w:rsidRPr="00CD3B77">
        <w:rPr>
          <w:color w:val="000000" w:themeColor="text1"/>
          <w:sz w:val="20"/>
          <w:szCs w:val="20"/>
        </w:rPr>
        <w:t xml:space="preserve">così definito ai sensi dell’articolo 2359 del </w:t>
      </w:r>
      <w:proofErr w:type="gramStart"/>
      <w:r w:rsidR="00241A21" w:rsidRPr="00CD3B77">
        <w:rPr>
          <w:color w:val="000000" w:themeColor="text1"/>
          <w:sz w:val="20"/>
          <w:szCs w:val="20"/>
        </w:rPr>
        <w:t>Codice Civile</w:t>
      </w:r>
      <w:proofErr w:type="gramEnd"/>
      <w:r w:rsidR="00241A21" w:rsidRPr="00CD3B77">
        <w:rPr>
          <w:color w:val="000000" w:themeColor="text1"/>
          <w:sz w:val="20"/>
          <w:szCs w:val="20"/>
        </w:rPr>
        <w:t xml:space="preserve">, </w:t>
      </w:r>
      <w:r w:rsidR="00C00087" w:rsidRPr="00CD3B77">
        <w:rPr>
          <w:color w:val="000000" w:themeColor="text1"/>
          <w:sz w:val="20"/>
          <w:szCs w:val="20"/>
        </w:rPr>
        <w:t>e/o con assetti proprietari sostanzialmente coincidenti possono essere ammesse a finanziamento solo per una domanda.</w:t>
      </w:r>
    </w:p>
    <w:p w14:paraId="485D6585" w14:textId="76320738" w:rsidR="00266A8E" w:rsidRPr="00CD3B77" w:rsidRDefault="0C83F8DE" w:rsidP="1C05D888">
      <w:pPr>
        <w:spacing w:line="360" w:lineRule="auto"/>
        <w:jc w:val="both"/>
        <w:rPr>
          <w:color w:val="000000" w:themeColor="text1"/>
          <w:sz w:val="20"/>
          <w:szCs w:val="20"/>
        </w:rPr>
      </w:pPr>
      <w:r w:rsidRPr="00CD3B77">
        <w:rPr>
          <w:color w:val="000000" w:themeColor="text1"/>
          <w:sz w:val="20"/>
          <w:szCs w:val="20"/>
        </w:rPr>
        <w:t>In caso di presentazione di più domande</w:t>
      </w:r>
      <w:r w:rsidR="009A49F5" w:rsidRPr="00CD3B77">
        <w:rPr>
          <w:color w:val="000000" w:themeColor="text1"/>
          <w:sz w:val="20"/>
          <w:szCs w:val="20"/>
        </w:rPr>
        <w:t xml:space="preserve"> </w:t>
      </w:r>
      <w:r w:rsidR="00556E52" w:rsidRPr="00CD3B77">
        <w:rPr>
          <w:color w:val="000000" w:themeColor="text1"/>
          <w:sz w:val="20"/>
          <w:szCs w:val="20"/>
        </w:rPr>
        <w:t>da parte di una stessa impresa</w:t>
      </w:r>
      <w:r w:rsidR="00971FF9" w:rsidRPr="00CD3B77">
        <w:rPr>
          <w:color w:val="000000" w:themeColor="text1"/>
          <w:sz w:val="20"/>
          <w:szCs w:val="20"/>
        </w:rPr>
        <w:t xml:space="preserve"> o di imprese </w:t>
      </w:r>
      <w:r w:rsidR="00BB30D8" w:rsidRPr="00CD3B77">
        <w:rPr>
          <w:color w:val="000000" w:themeColor="text1"/>
          <w:sz w:val="20"/>
          <w:szCs w:val="20"/>
        </w:rPr>
        <w:t>in rapporto di collegamento</w:t>
      </w:r>
      <w:r w:rsidR="00D13709" w:rsidRPr="00CD3B77">
        <w:t xml:space="preserve"> </w:t>
      </w:r>
      <w:r w:rsidR="00D13709" w:rsidRPr="00CD3B77">
        <w:rPr>
          <w:color w:val="000000" w:themeColor="text1"/>
          <w:sz w:val="20"/>
          <w:szCs w:val="20"/>
        </w:rPr>
        <w:t>controllo e/o con assetti proprietari sostanzialmente coincidenti</w:t>
      </w:r>
      <w:r w:rsidR="003238CD" w:rsidRPr="00CD3B77">
        <w:rPr>
          <w:color w:val="000000" w:themeColor="text1"/>
          <w:sz w:val="20"/>
          <w:szCs w:val="20"/>
        </w:rPr>
        <w:t>,</w:t>
      </w:r>
      <w:r w:rsidRPr="00CD3B77">
        <w:rPr>
          <w:color w:val="000000" w:themeColor="text1"/>
          <w:sz w:val="20"/>
          <w:szCs w:val="20"/>
        </w:rPr>
        <w:t xml:space="preserve"> </w:t>
      </w:r>
      <w:r w:rsidR="008A6D57" w:rsidRPr="00CD3B77">
        <w:rPr>
          <w:color w:val="000000" w:themeColor="text1"/>
          <w:sz w:val="20"/>
          <w:szCs w:val="20"/>
        </w:rPr>
        <w:t>sarà</w:t>
      </w:r>
      <w:r w:rsidRPr="00CD3B77">
        <w:rPr>
          <w:color w:val="000000" w:themeColor="text1"/>
          <w:sz w:val="20"/>
          <w:szCs w:val="20"/>
        </w:rPr>
        <w:t xml:space="preserve"> presa in considerazione e ammessa all</w:t>
      </w:r>
      <w:r w:rsidR="09AB7F1B" w:rsidRPr="00CD3B77">
        <w:rPr>
          <w:color w:val="000000" w:themeColor="text1"/>
          <w:sz w:val="20"/>
          <w:szCs w:val="20"/>
        </w:rPr>
        <w:t>’istruttoria</w:t>
      </w:r>
      <w:r w:rsidRPr="00CD3B77">
        <w:rPr>
          <w:color w:val="000000" w:themeColor="text1"/>
          <w:sz w:val="20"/>
          <w:szCs w:val="20"/>
        </w:rPr>
        <w:t xml:space="preserve"> soltanto la prima domanda presentata in ordine cronologico</w:t>
      </w:r>
      <w:r w:rsidR="007C235C" w:rsidRPr="00CD3B77">
        <w:rPr>
          <w:color w:val="000000" w:themeColor="text1"/>
          <w:sz w:val="20"/>
          <w:szCs w:val="20"/>
        </w:rPr>
        <w:t>, sia in forma singola che in aggregazione,</w:t>
      </w:r>
      <w:r w:rsidRPr="00CD3B77">
        <w:rPr>
          <w:color w:val="000000" w:themeColor="text1"/>
          <w:sz w:val="20"/>
          <w:szCs w:val="20"/>
        </w:rPr>
        <w:t xml:space="preserve"> e le </w:t>
      </w:r>
      <w:r w:rsidR="1891C2A1" w:rsidRPr="00CD3B77">
        <w:rPr>
          <w:color w:val="000000" w:themeColor="text1"/>
          <w:sz w:val="20"/>
          <w:szCs w:val="20"/>
        </w:rPr>
        <w:t>successive</w:t>
      </w:r>
      <w:r w:rsidRPr="00CD3B77">
        <w:rPr>
          <w:color w:val="000000" w:themeColor="text1"/>
          <w:sz w:val="20"/>
          <w:szCs w:val="20"/>
        </w:rPr>
        <w:t xml:space="preserve"> domande s</w:t>
      </w:r>
      <w:r w:rsidR="008A6D57" w:rsidRPr="00CD3B77">
        <w:rPr>
          <w:color w:val="000000" w:themeColor="text1"/>
          <w:sz w:val="20"/>
          <w:szCs w:val="20"/>
        </w:rPr>
        <w:t>aran</w:t>
      </w:r>
      <w:r w:rsidRPr="00CD3B77">
        <w:rPr>
          <w:color w:val="000000" w:themeColor="text1"/>
          <w:sz w:val="20"/>
          <w:szCs w:val="20"/>
        </w:rPr>
        <w:t>no considerate irricevibili.</w:t>
      </w:r>
    </w:p>
    <w:p w14:paraId="4C0C51C4" w14:textId="5D33438A" w:rsidR="0D882370" w:rsidRPr="00CD3B77" w:rsidRDefault="00301018" w:rsidP="1C05D888">
      <w:pPr>
        <w:spacing w:line="360" w:lineRule="auto"/>
        <w:jc w:val="both"/>
        <w:rPr>
          <w:color w:val="000000" w:themeColor="text1"/>
          <w:sz w:val="20"/>
          <w:szCs w:val="20"/>
        </w:rPr>
      </w:pPr>
      <w:r w:rsidRPr="00CD3B77">
        <w:rPr>
          <w:color w:val="000000" w:themeColor="text1"/>
          <w:sz w:val="20"/>
          <w:szCs w:val="20"/>
        </w:rPr>
        <w:t>Sar</w:t>
      </w:r>
      <w:r w:rsidR="00B7527B" w:rsidRPr="00CD3B77">
        <w:rPr>
          <w:color w:val="000000" w:themeColor="text1"/>
          <w:sz w:val="20"/>
          <w:szCs w:val="20"/>
        </w:rPr>
        <w:t>à</w:t>
      </w:r>
      <w:r w:rsidRPr="00CD3B77">
        <w:rPr>
          <w:color w:val="000000" w:themeColor="text1"/>
          <w:sz w:val="20"/>
          <w:szCs w:val="20"/>
        </w:rPr>
        <w:t xml:space="preserve"> considerat</w:t>
      </w:r>
      <w:r w:rsidR="00B7527B" w:rsidRPr="00CD3B77">
        <w:rPr>
          <w:color w:val="000000" w:themeColor="text1"/>
          <w:sz w:val="20"/>
          <w:szCs w:val="20"/>
        </w:rPr>
        <w:t>a</w:t>
      </w:r>
      <w:r w:rsidRPr="00CD3B77">
        <w:rPr>
          <w:color w:val="000000" w:themeColor="text1"/>
          <w:sz w:val="20"/>
          <w:szCs w:val="20"/>
        </w:rPr>
        <w:t xml:space="preserve"> irricevibil</w:t>
      </w:r>
      <w:r w:rsidR="00B7527B" w:rsidRPr="00CD3B77">
        <w:rPr>
          <w:color w:val="000000" w:themeColor="text1"/>
          <w:sz w:val="20"/>
          <w:szCs w:val="20"/>
        </w:rPr>
        <w:t>e</w:t>
      </w:r>
      <w:r w:rsidR="003C7758" w:rsidRPr="00CD3B77">
        <w:rPr>
          <w:color w:val="000000" w:themeColor="text1"/>
          <w:sz w:val="20"/>
          <w:szCs w:val="20"/>
        </w:rPr>
        <w:t>,</w:t>
      </w:r>
      <w:r w:rsidRPr="00CD3B77">
        <w:rPr>
          <w:color w:val="000000" w:themeColor="text1"/>
          <w:sz w:val="20"/>
          <w:szCs w:val="20"/>
        </w:rPr>
        <w:t xml:space="preserve"> </w:t>
      </w:r>
      <w:r w:rsidR="003C7758" w:rsidRPr="00CD3B77">
        <w:rPr>
          <w:color w:val="000000" w:themeColor="text1"/>
          <w:sz w:val="20"/>
          <w:szCs w:val="20"/>
        </w:rPr>
        <w:t xml:space="preserve">per l’intero partenariato, </w:t>
      </w:r>
      <w:r w:rsidRPr="00CD3B77">
        <w:rPr>
          <w:color w:val="000000" w:themeColor="text1"/>
          <w:sz w:val="20"/>
          <w:szCs w:val="20"/>
        </w:rPr>
        <w:t>l</w:t>
      </w:r>
      <w:r w:rsidR="00B7527B" w:rsidRPr="00CD3B77">
        <w:rPr>
          <w:color w:val="000000" w:themeColor="text1"/>
          <w:sz w:val="20"/>
          <w:szCs w:val="20"/>
        </w:rPr>
        <w:t>a</w:t>
      </w:r>
      <w:r w:rsidRPr="00CD3B77">
        <w:rPr>
          <w:color w:val="000000" w:themeColor="text1"/>
          <w:sz w:val="20"/>
          <w:szCs w:val="20"/>
        </w:rPr>
        <w:t xml:space="preserve"> domand</w:t>
      </w:r>
      <w:r w:rsidR="00B7527B" w:rsidRPr="00CD3B77">
        <w:rPr>
          <w:color w:val="000000" w:themeColor="text1"/>
          <w:sz w:val="20"/>
          <w:szCs w:val="20"/>
        </w:rPr>
        <w:t>a</w:t>
      </w:r>
      <w:r w:rsidRPr="00CD3B77">
        <w:rPr>
          <w:color w:val="000000" w:themeColor="text1"/>
          <w:sz w:val="20"/>
          <w:szCs w:val="20"/>
        </w:rPr>
        <w:t xml:space="preserve"> presentat</w:t>
      </w:r>
      <w:r w:rsidR="00B7527B" w:rsidRPr="00CD3B77">
        <w:rPr>
          <w:color w:val="000000" w:themeColor="text1"/>
          <w:sz w:val="20"/>
          <w:szCs w:val="20"/>
        </w:rPr>
        <w:t>a</w:t>
      </w:r>
      <w:r w:rsidRPr="00CD3B77">
        <w:rPr>
          <w:color w:val="000000" w:themeColor="text1"/>
          <w:sz w:val="20"/>
          <w:szCs w:val="20"/>
        </w:rPr>
        <w:t xml:space="preserve"> </w:t>
      </w:r>
      <w:r w:rsidR="00CC5B04" w:rsidRPr="00CD3B77">
        <w:rPr>
          <w:color w:val="000000" w:themeColor="text1"/>
          <w:sz w:val="20"/>
          <w:szCs w:val="20"/>
        </w:rPr>
        <w:t xml:space="preserve">in forma aggregata </w:t>
      </w:r>
      <w:r w:rsidR="009C706B" w:rsidRPr="00CD3B77">
        <w:rPr>
          <w:color w:val="000000" w:themeColor="text1"/>
          <w:sz w:val="20"/>
          <w:szCs w:val="20"/>
        </w:rPr>
        <w:t xml:space="preserve">se </w:t>
      </w:r>
      <w:r w:rsidR="00863131" w:rsidRPr="00CD3B77">
        <w:rPr>
          <w:color w:val="000000" w:themeColor="text1"/>
          <w:sz w:val="20"/>
          <w:szCs w:val="20"/>
        </w:rPr>
        <w:t>ne</w:t>
      </w:r>
      <w:r w:rsidR="009C706B" w:rsidRPr="00CD3B77">
        <w:rPr>
          <w:color w:val="000000" w:themeColor="text1"/>
          <w:sz w:val="20"/>
          <w:szCs w:val="20"/>
        </w:rPr>
        <w:t xml:space="preserve">ll’aggregazione </w:t>
      </w:r>
      <w:r w:rsidR="00863131" w:rsidRPr="00CD3B77">
        <w:rPr>
          <w:color w:val="000000" w:themeColor="text1"/>
          <w:sz w:val="20"/>
          <w:szCs w:val="20"/>
        </w:rPr>
        <w:t xml:space="preserve">è presente </w:t>
      </w:r>
      <w:r w:rsidR="00A31BFE" w:rsidRPr="00CD3B77">
        <w:rPr>
          <w:color w:val="000000" w:themeColor="text1"/>
          <w:sz w:val="20"/>
          <w:szCs w:val="20"/>
        </w:rPr>
        <w:t>un’impresa</w:t>
      </w:r>
      <w:r w:rsidR="00B55B03" w:rsidRPr="00CD3B77">
        <w:rPr>
          <w:color w:val="000000" w:themeColor="text1"/>
          <w:sz w:val="20"/>
          <w:szCs w:val="20"/>
        </w:rPr>
        <w:t>, richiedente il finanziamento</w:t>
      </w:r>
      <w:r w:rsidR="00F93FBC" w:rsidRPr="00CD3B77">
        <w:rPr>
          <w:color w:val="000000" w:themeColor="text1"/>
          <w:sz w:val="20"/>
          <w:szCs w:val="20"/>
        </w:rPr>
        <w:t>,</w:t>
      </w:r>
      <w:r w:rsidR="00863131" w:rsidRPr="00CD3B77">
        <w:rPr>
          <w:color w:val="000000" w:themeColor="text1"/>
          <w:sz w:val="20"/>
          <w:szCs w:val="20"/>
        </w:rPr>
        <w:t xml:space="preserve"> </w:t>
      </w:r>
      <w:r w:rsidR="00ED15C4" w:rsidRPr="00CD3B77">
        <w:rPr>
          <w:color w:val="000000" w:themeColor="text1"/>
          <w:sz w:val="20"/>
          <w:szCs w:val="20"/>
        </w:rPr>
        <w:t xml:space="preserve">che ha presentato </w:t>
      </w:r>
      <w:r w:rsidR="0041551B" w:rsidRPr="00CD3B77">
        <w:rPr>
          <w:color w:val="000000" w:themeColor="text1"/>
          <w:sz w:val="20"/>
          <w:szCs w:val="20"/>
        </w:rPr>
        <w:t xml:space="preserve">antecedentemente </w:t>
      </w:r>
      <w:r w:rsidR="00ED15C4" w:rsidRPr="00CD3B77">
        <w:rPr>
          <w:color w:val="000000" w:themeColor="text1"/>
          <w:sz w:val="20"/>
          <w:szCs w:val="20"/>
        </w:rPr>
        <w:t xml:space="preserve">domanda </w:t>
      </w:r>
      <w:r w:rsidR="00365E18" w:rsidRPr="00CD3B77">
        <w:rPr>
          <w:color w:val="000000" w:themeColor="text1"/>
          <w:sz w:val="20"/>
          <w:szCs w:val="20"/>
        </w:rPr>
        <w:t>in forma singola</w:t>
      </w:r>
      <w:r w:rsidR="00A15B51" w:rsidRPr="00CD3B77">
        <w:rPr>
          <w:color w:val="000000" w:themeColor="text1"/>
          <w:sz w:val="20"/>
          <w:szCs w:val="20"/>
        </w:rPr>
        <w:t xml:space="preserve"> o </w:t>
      </w:r>
      <w:r w:rsidR="00DB3DE1" w:rsidRPr="00CD3B77">
        <w:rPr>
          <w:color w:val="000000" w:themeColor="text1"/>
          <w:sz w:val="20"/>
          <w:szCs w:val="20"/>
        </w:rPr>
        <w:t xml:space="preserve">come </w:t>
      </w:r>
      <w:r w:rsidR="00A15B51" w:rsidRPr="00CD3B77">
        <w:rPr>
          <w:color w:val="000000" w:themeColor="text1"/>
          <w:sz w:val="20"/>
          <w:szCs w:val="20"/>
        </w:rPr>
        <w:t xml:space="preserve">facente </w:t>
      </w:r>
      <w:r w:rsidR="00DB3DE1" w:rsidRPr="00CD3B77">
        <w:rPr>
          <w:color w:val="000000" w:themeColor="text1"/>
          <w:sz w:val="20"/>
          <w:szCs w:val="20"/>
        </w:rPr>
        <w:t>parte di un’altra aggregazione</w:t>
      </w:r>
      <w:r w:rsidR="00D50C6D" w:rsidRPr="00CD3B77">
        <w:rPr>
          <w:color w:val="000000" w:themeColor="text1"/>
          <w:sz w:val="20"/>
          <w:szCs w:val="20"/>
        </w:rPr>
        <w:t>.</w:t>
      </w:r>
    </w:p>
    <w:p w14:paraId="086F241F" w14:textId="1B88AF8D" w:rsidR="31B5D1FE" w:rsidRPr="00CD3B77" w:rsidRDefault="4093DBBF" w:rsidP="00FC3788">
      <w:pPr>
        <w:spacing w:before="240" w:line="360" w:lineRule="auto"/>
        <w:jc w:val="both"/>
        <w:rPr>
          <w:color w:val="000000" w:themeColor="text1"/>
          <w:sz w:val="20"/>
          <w:szCs w:val="20"/>
        </w:rPr>
      </w:pPr>
      <w:r w:rsidRPr="00CD3B77">
        <w:rPr>
          <w:color w:val="000000" w:themeColor="text1"/>
          <w:sz w:val="20"/>
          <w:szCs w:val="20"/>
        </w:rPr>
        <w:t xml:space="preserve">Se la domanda è presentata in forma aggregata, le imprese che compongono l’aggregazione individuano un capofila </w:t>
      </w:r>
      <w:r w:rsidR="00121B35" w:rsidRPr="00CD3B77">
        <w:rPr>
          <w:color w:val="000000" w:themeColor="text1"/>
          <w:sz w:val="20"/>
          <w:szCs w:val="20"/>
        </w:rPr>
        <w:t xml:space="preserve">quale </w:t>
      </w:r>
      <w:r w:rsidRPr="00CD3B77">
        <w:rPr>
          <w:color w:val="000000" w:themeColor="text1"/>
          <w:sz w:val="20"/>
          <w:szCs w:val="20"/>
        </w:rPr>
        <w:t>interlocutore unico per tutte le comunicazioni e gli atti progettuali.</w:t>
      </w:r>
    </w:p>
    <w:p w14:paraId="6FDA025A" w14:textId="31176938" w:rsidR="31B5D1FE" w:rsidRPr="00CD3B77" w:rsidRDefault="4093DBBF" w:rsidP="1C05D888">
      <w:pPr>
        <w:spacing w:line="360" w:lineRule="auto"/>
        <w:jc w:val="both"/>
        <w:rPr>
          <w:color w:val="000000" w:themeColor="text1"/>
          <w:sz w:val="20"/>
          <w:szCs w:val="20"/>
        </w:rPr>
      </w:pPr>
      <w:r w:rsidRPr="00CD3B77">
        <w:rPr>
          <w:color w:val="000000" w:themeColor="text1"/>
          <w:sz w:val="20"/>
          <w:szCs w:val="20"/>
        </w:rPr>
        <w:t>In particolare, è compito del capofila:</w:t>
      </w:r>
    </w:p>
    <w:p w14:paraId="20F124C9" w14:textId="0CFA6861" w:rsidR="31B5D1FE" w:rsidRPr="00CD3B77" w:rsidRDefault="4093DBBF" w:rsidP="00AF22D6">
      <w:pPr>
        <w:pStyle w:val="Paragrafoelenco"/>
        <w:numPr>
          <w:ilvl w:val="0"/>
          <w:numId w:val="3"/>
        </w:numPr>
        <w:spacing w:line="360" w:lineRule="auto"/>
        <w:jc w:val="both"/>
        <w:rPr>
          <w:color w:val="000000" w:themeColor="text1"/>
          <w:sz w:val="20"/>
          <w:szCs w:val="20"/>
        </w:rPr>
      </w:pPr>
      <w:r w:rsidRPr="00CD3B77">
        <w:rPr>
          <w:color w:val="000000" w:themeColor="text1"/>
          <w:sz w:val="20"/>
          <w:szCs w:val="20"/>
        </w:rPr>
        <w:t xml:space="preserve">presentare la domanda di partecipazione al </w:t>
      </w:r>
      <w:r w:rsidR="00EF3D4B" w:rsidRPr="00CD3B77">
        <w:rPr>
          <w:color w:val="000000" w:themeColor="text1"/>
          <w:sz w:val="20"/>
          <w:szCs w:val="20"/>
        </w:rPr>
        <w:t>b</w:t>
      </w:r>
      <w:r w:rsidRPr="00CD3B77">
        <w:rPr>
          <w:color w:val="000000" w:themeColor="text1"/>
          <w:sz w:val="20"/>
          <w:szCs w:val="20"/>
        </w:rPr>
        <w:t>ando in nome e per conto dell’aggregazione;</w:t>
      </w:r>
    </w:p>
    <w:p w14:paraId="00945445" w14:textId="02EF85F0" w:rsidR="31B5D1FE" w:rsidRPr="00CD3B77" w:rsidRDefault="4093DBBF" w:rsidP="00AF22D6">
      <w:pPr>
        <w:pStyle w:val="Paragrafoelenco"/>
        <w:numPr>
          <w:ilvl w:val="0"/>
          <w:numId w:val="3"/>
        </w:numPr>
        <w:spacing w:line="360" w:lineRule="auto"/>
        <w:jc w:val="both"/>
        <w:rPr>
          <w:color w:val="000000" w:themeColor="text1"/>
          <w:sz w:val="20"/>
          <w:szCs w:val="20"/>
        </w:rPr>
      </w:pPr>
      <w:r w:rsidRPr="00CD3B77">
        <w:rPr>
          <w:color w:val="000000" w:themeColor="text1"/>
          <w:sz w:val="20"/>
          <w:szCs w:val="20"/>
        </w:rPr>
        <w:t>predisporre il progetto da presentare in nome e per conto dell’aggregazione;</w:t>
      </w:r>
    </w:p>
    <w:p w14:paraId="60776E09" w14:textId="7FBA06BF" w:rsidR="31B5D1FE" w:rsidRPr="00CD3B77" w:rsidRDefault="4093DBBF" w:rsidP="00AF22D6">
      <w:pPr>
        <w:pStyle w:val="Paragrafoelenco"/>
        <w:numPr>
          <w:ilvl w:val="0"/>
          <w:numId w:val="3"/>
        </w:numPr>
        <w:spacing w:line="360" w:lineRule="auto"/>
        <w:jc w:val="both"/>
        <w:rPr>
          <w:color w:val="000000" w:themeColor="text1"/>
          <w:sz w:val="20"/>
          <w:szCs w:val="20"/>
        </w:rPr>
      </w:pPr>
      <w:r w:rsidRPr="00CD3B77">
        <w:rPr>
          <w:color w:val="000000" w:themeColor="text1"/>
          <w:sz w:val="20"/>
          <w:szCs w:val="20"/>
        </w:rPr>
        <w:t>presentare la rendicontazione e la relativa documentazione richiesta in nome e per conto dell’aggregazione;</w:t>
      </w:r>
    </w:p>
    <w:p w14:paraId="69499AF5" w14:textId="36896954" w:rsidR="31B5D1FE" w:rsidRPr="00CD3B77" w:rsidRDefault="4093DBBF" w:rsidP="00AF22D6">
      <w:pPr>
        <w:pStyle w:val="Paragrafoelenco"/>
        <w:numPr>
          <w:ilvl w:val="0"/>
          <w:numId w:val="3"/>
        </w:numPr>
        <w:spacing w:line="360" w:lineRule="auto"/>
        <w:jc w:val="both"/>
        <w:rPr>
          <w:color w:val="000000" w:themeColor="text1"/>
          <w:sz w:val="20"/>
          <w:szCs w:val="20"/>
        </w:rPr>
      </w:pPr>
      <w:r w:rsidRPr="00CD3B77">
        <w:rPr>
          <w:color w:val="000000" w:themeColor="text1"/>
          <w:sz w:val="20"/>
          <w:szCs w:val="20"/>
        </w:rPr>
        <w:t xml:space="preserve">monitorare in itinere il rispetto degli impegni assunti da ciascun soggetto partner e segnalare tempestivamente a </w:t>
      </w:r>
      <w:r w:rsidR="4A7893B4" w:rsidRPr="00CD3B77">
        <w:rPr>
          <w:color w:val="000000" w:themeColor="text1"/>
          <w:sz w:val="20"/>
          <w:szCs w:val="20"/>
        </w:rPr>
        <w:t>Regione</w:t>
      </w:r>
      <w:r w:rsidRPr="00CD3B77">
        <w:rPr>
          <w:color w:val="000000" w:themeColor="text1"/>
          <w:sz w:val="20"/>
          <w:szCs w:val="20"/>
        </w:rPr>
        <w:t xml:space="preserve"> Lombardia eventuali ritardi, inadempimenti e/o eventi che possano incidere sulla composizione dell’aggregazione e/o sulla realizzazione dell’intervento.</w:t>
      </w:r>
    </w:p>
    <w:p w14:paraId="2BE96C85" w14:textId="6DC1F818" w:rsidR="31B5D1FE" w:rsidRPr="00CD3B77" w:rsidRDefault="4093DBBF" w:rsidP="1C05D888">
      <w:pPr>
        <w:spacing w:line="360" w:lineRule="auto"/>
        <w:jc w:val="both"/>
        <w:rPr>
          <w:color w:val="000000" w:themeColor="text1"/>
          <w:sz w:val="20"/>
          <w:szCs w:val="20"/>
        </w:rPr>
      </w:pPr>
      <w:r w:rsidRPr="00CD3B77">
        <w:rPr>
          <w:color w:val="000000" w:themeColor="text1"/>
          <w:sz w:val="20"/>
          <w:szCs w:val="20"/>
        </w:rPr>
        <w:t xml:space="preserve">Ciascuna impresa facente parte dell’aggregazione deve sottoscrivere l’Accordo di progetto (tramite modulo di cui al successivo </w:t>
      </w:r>
      <w:r w:rsidR="0DB7CDC1" w:rsidRPr="00CD3B77">
        <w:rPr>
          <w:color w:val="000000" w:themeColor="text1"/>
          <w:sz w:val="20"/>
          <w:szCs w:val="20"/>
        </w:rPr>
        <w:t>paragrafo-</w:t>
      </w:r>
      <w:r w:rsidRPr="00CD3B77">
        <w:rPr>
          <w:color w:val="000000" w:themeColor="text1"/>
          <w:sz w:val="20"/>
          <w:szCs w:val="20"/>
        </w:rPr>
        <w:t xml:space="preserve"> C.1) che prevede l’impegno a:</w:t>
      </w:r>
    </w:p>
    <w:p w14:paraId="6DE74A9A" w14:textId="1BE73E14" w:rsidR="31B5D1FE" w:rsidRPr="00CD3B77" w:rsidRDefault="4093DBBF" w:rsidP="00AF22D6">
      <w:pPr>
        <w:pStyle w:val="Paragrafoelenco"/>
        <w:numPr>
          <w:ilvl w:val="0"/>
          <w:numId w:val="2"/>
        </w:numPr>
        <w:spacing w:line="360" w:lineRule="auto"/>
        <w:jc w:val="both"/>
        <w:rPr>
          <w:color w:val="000000" w:themeColor="text1"/>
          <w:sz w:val="20"/>
          <w:szCs w:val="20"/>
        </w:rPr>
      </w:pPr>
      <w:r w:rsidRPr="00CD3B77">
        <w:rPr>
          <w:color w:val="000000" w:themeColor="text1"/>
          <w:sz w:val="20"/>
          <w:szCs w:val="20"/>
        </w:rPr>
        <w:t xml:space="preserve">realizzare l’attività di propria competenza nei tempi e nei modi previsti dal presente </w:t>
      </w:r>
      <w:r w:rsidR="004B67B3" w:rsidRPr="00CD3B77">
        <w:rPr>
          <w:color w:val="000000" w:themeColor="text1"/>
          <w:sz w:val="20"/>
          <w:szCs w:val="20"/>
        </w:rPr>
        <w:t>b</w:t>
      </w:r>
      <w:r w:rsidRPr="00CD3B77">
        <w:rPr>
          <w:color w:val="000000" w:themeColor="text1"/>
          <w:sz w:val="20"/>
          <w:szCs w:val="20"/>
        </w:rPr>
        <w:t xml:space="preserve">ando e in conformità al progetto presentato, </w:t>
      </w:r>
    </w:p>
    <w:p w14:paraId="3E08EB61" w14:textId="537780C4" w:rsidR="31B5D1FE" w:rsidRPr="00CD3B77" w:rsidRDefault="4093DBBF" w:rsidP="00AF22D6">
      <w:pPr>
        <w:pStyle w:val="Paragrafoelenco"/>
        <w:numPr>
          <w:ilvl w:val="0"/>
          <w:numId w:val="2"/>
        </w:numPr>
        <w:spacing w:line="360" w:lineRule="auto"/>
        <w:jc w:val="both"/>
        <w:rPr>
          <w:color w:val="000000" w:themeColor="text1"/>
          <w:sz w:val="20"/>
          <w:szCs w:val="20"/>
        </w:rPr>
      </w:pPr>
      <w:r w:rsidRPr="00CD3B77">
        <w:rPr>
          <w:color w:val="000000" w:themeColor="text1"/>
          <w:sz w:val="20"/>
          <w:szCs w:val="20"/>
        </w:rPr>
        <w:t xml:space="preserve">predisporre tutta la documentazione richiesta dal presente </w:t>
      </w:r>
      <w:r w:rsidR="004B67B3" w:rsidRPr="00CD3B77">
        <w:rPr>
          <w:color w:val="000000" w:themeColor="text1"/>
          <w:sz w:val="20"/>
          <w:szCs w:val="20"/>
        </w:rPr>
        <w:t>b</w:t>
      </w:r>
      <w:r w:rsidRPr="00CD3B77">
        <w:rPr>
          <w:color w:val="000000" w:themeColor="text1"/>
          <w:sz w:val="20"/>
          <w:szCs w:val="20"/>
        </w:rPr>
        <w:t>ando e dagli atti ad esso conseguenti e a trasmetterla al capofila;</w:t>
      </w:r>
    </w:p>
    <w:p w14:paraId="537F99BC" w14:textId="7453DCE6" w:rsidR="31B5D1FE" w:rsidRPr="00CD3B77" w:rsidRDefault="4093DBBF" w:rsidP="00AF22D6">
      <w:pPr>
        <w:pStyle w:val="Paragrafoelenco"/>
        <w:numPr>
          <w:ilvl w:val="0"/>
          <w:numId w:val="2"/>
        </w:numPr>
        <w:spacing w:line="360" w:lineRule="auto"/>
        <w:jc w:val="both"/>
        <w:rPr>
          <w:color w:val="000000" w:themeColor="text1"/>
          <w:sz w:val="20"/>
          <w:szCs w:val="20"/>
        </w:rPr>
      </w:pPr>
      <w:r w:rsidRPr="00CD3B77">
        <w:rPr>
          <w:color w:val="000000" w:themeColor="text1"/>
          <w:sz w:val="20"/>
          <w:szCs w:val="20"/>
        </w:rPr>
        <w:t>favorire l’espletamento dei compiti attribuiti al capofila, agevolando le attività di coordinamento, monitoraggio e rendicontazione;</w:t>
      </w:r>
    </w:p>
    <w:p w14:paraId="21692C6D" w14:textId="1A28A331" w:rsidR="31B5D1FE" w:rsidRPr="00CD3B77" w:rsidRDefault="4093DBBF" w:rsidP="00AF22D6">
      <w:pPr>
        <w:pStyle w:val="Paragrafoelenco"/>
        <w:numPr>
          <w:ilvl w:val="0"/>
          <w:numId w:val="2"/>
        </w:numPr>
        <w:spacing w:line="360" w:lineRule="auto"/>
        <w:jc w:val="both"/>
        <w:rPr>
          <w:color w:val="000000" w:themeColor="text1"/>
          <w:sz w:val="20"/>
          <w:szCs w:val="20"/>
        </w:rPr>
      </w:pPr>
      <w:r w:rsidRPr="00CD3B77">
        <w:rPr>
          <w:color w:val="000000" w:themeColor="text1"/>
          <w:sz w:val="20"/>
          <w:szCs w:val="20"/>
        </w:rPr>
        <w:t>realizzare il progetto sul territorio lombardo.</w:t>
      </w:r>
    </w:p>
    <w:p w14:paraId="4C3AE3DC" w14:textId="77777777" w:rsidR="00B60C3A" w:rsidRPr="00CD3B77" w:rsidRDefault="00B60C3A" w:rsidP="0061368B">
      <w:pPr>
        <w:pStyle w:val="Corpotesto"/>
        <w:spacing w:before="8" w:line="360" w:lineRule="auto"/>
        <w:rPr>
          <w:rFonts w:ascii="Arial"/>
          <w:iCs/>
          <w:sz w:val="31"/>
        </w:rPr>
      </w:pPr>
    </w:p>
    <w:p w14:paraId="0A44537B" w14:textId="77777777" w:rsidR="00B60C3A" w:rsidRPr="00CD3B77" w:rsidRDefault="00B60C3A" w:rsidP="0020126D">
      <w:pPr>
        <w:pStyle w:val="Titolo1"/>
        <w:numPr>
          <w:ilvl w:val="1"/>
          <w:numId w:val="5"/>
        </w:numPr>
        <w:tabs>
          <w:tab w:val="num" w:pos="360"/>
          <w:tab w:val="left" w:pos="1229"/>
        </w:tabs>
        <w:spacing w:before="1" w:line="360" w:lineRule="auto"/>
        <w:ind w:left="1072"/>
        <w:rPr>
          <w:spacing w:val="-10"/>
          <w:w w:val="90"/>
        </w:rPr>
      </w:pPr>
      <w:bookmarkStart w:id="4" w:name="_TOC_250018"/>
      <w:r w:rsidRPr="00CD3B77">
        <w:rPr>
          <w:spacing w:val="-10"/>
          <w:w w:val="90"/>
        </w:rPr>
        <w:t xml:space="preserve">Dotazione </w:t>
      </w:r>
      <w:bookmarkEnd w:id="4"/>
      <w:r w:rsidRPr="00CD3B77">
        <w:rPr>
          <w:spacing w:val="-10"/>
          <w:w w:val="90"/>
        </w:rPr>
        <w:t>finanziaria</w:t>
      </w:r>
    </w:p>
    <w:p w14:paraId="5A381681" w14:textId="53F6ED7D" w:rsidR="00B60C3A" w:rsidRPr="00CD3B77" w:rsidRDefault="425345F2" w:rsidP="00D46DA7">
      <w:pPr>
        <w:spacing w:line="360" w:lineRule="auto"/>
        <w:jc w:val="both"/>
        <w:rPr>
          <w:color w:val="000000" w:themeColor="text1"/>
          <w:sz w:val="20"/>
          <w:szCs w:val="20"/>
        </w:rPr>
      </w:pPr>
      <w:r w:rsidRPr="00CD3B77">
        <w:rPr>
          <w:color w:val="000000" w:themeColor="text1"/>
          <w:sz w:val="20"/>
          <w:szCs w:val="20"/>
        </w:rPr>
        <w:t xml:space="preserve">La dotazione finanziaria del bando è pari a </w:t>
      </w:r>
      <w:r w:rsidR="50DA97ED" w:rsidRPr="00CD3B77">
        <w:rPr>
          <w:color w:val="000000" w:themeColor="text1"/>
          <w:sz w:val="20"/>
          <w:szCs w:val="20"/>
        </w:rPr>
        <w:t>euro</w:t>
      </w:r>
      <w:r w:rsidRPr="00CD3B77">
        <w:rPr>
          <w:color w:val="000000" w:themeColor="text1"/>
          <w:sz w:val="20"/>
          <w:szCs w:val="20"/>
        </w:rPr>
        <w:t xml:space="preserve"> </w:t>
      </w:r>
      <w:r w:rsidR="00C7580F" w:rsidRPr="00CD3B77">
        <w:rPr>
          <w:color w:val="000000" w:themeColor="text1"/>
          <w:sz w:val="20"/>
          <w:szCs w:val="20"/>
        </w:rPr>
        <w:t>10</w:t>
      </w:r>
      <w:r w:rsidRPr="00CD3B77">
        <w:rPr>
          <w:color w:val="000000" w:themeColor="text1"/>
          <w:sz w:val="20"/>
          <w:szCs w:val="20"/>
        </w:rPr>
        <w:t>.000.000,00 (</w:t>
      </w:r>
      <w:proofErr w:type="spellStart"/>
      <w:r w:rsidR="00C7580F" w:rsidRPr="00CD3B77">
        <w:rPr>
          <w:color w:val="000000" w:themeColor="text1"/>
          <w:sz w:val="20"/>
          <w:szCs w:val="20"/>
        </w:rPr>
        <w:t>dieci</w:t>
      </w:r>
      <w:r w:rsidRPr="00CD3B77">
        <w:rPr>
          <w:color w:val="000000" w:themeColor="text1"/>
          <w:sz w:val="20"/>
          <w:szCs w:val="20"/>
        </w:rPr>
        <w:t>milioni</w:t>
      </w:r>
      <w:proofErr w:type="spellEnd"/>
      <w:r w:rsidRPr="00CD3B77">
        <w:rPr>
          <w:color w:val="000000" w:themeColor="text1"/>
          <w:sz w:val="20"/>
          <w:szCs w:val="20"/>
        </w:rPr>
        <w:t>/00), in base a quanto previsto dalla D.G.R. n.</w:t>
      </w:r>
      <w:r w:rsidRPr="00CD3B77">
        <w:rPr>
          <w:color w:val="FF0000"/>
          <w:sz w:val="20"/>
          <w:szCs w:val="20"/>
        </w:rPr>
        <w:t xml:space="preserve"> </w:t>
      </w:r>
      <w:r w:rsidR="0081446E" w:rsidRPr="00CD3B77">
        <w:rPr>
          <w:sz w:val="20"/>
          <w:szCs w:val="20"/>
        </w:rPr>
        <w:t>4648</w:t>
      </w:r>
      <w:r w:rsidRPr="00CD3B77">
        <w:rPr>
          <w:sz w:val="20"/>
          <w:szCs w:val="20"/>
        </w:rPr>
        <w:t xml:space="preserve"> del </w:t>
      </w:r>
      <w:r w:rsidR="0081446E" w:rsidRPr="00CD3B77">
        <w:rPr>
          <w:sz w:val="20"/>
          <w:szCs w:val="20"/>
        </w:rPr>
        <w:t>01</w:t>
      </w:r>
      <w:r w:rsidR="3D4817C3" w:rsidRPr="00CD3B77">
        <w:rPr>
          <w:sz w:val="20"/>
          <w:szCs w:val="20"/>
        </w:rPr>
        <w:t>/</w:t>
      </w:r>
      <w:r w:rsidR="0081446E" w:rsidRPr="00CD3B77">
        <w:rPr>
          <w:sz w:val="20"/>
          <w:szCs w:val="20"/>
        </w:rPr>
        <w:t>07</w:t>
      </w:r>
      <w:r w:rsidR="3D4817C3" w:rsidRPr="00CD3B77">
        <w:rPr>
          <w:sz w:val="20"/>
          <w:szCs w:val="20"/>
        </w:rPr>
        <w:t>/202</w:t>
      </w:r>
      <w:r w:rsidR="00C7580F" w:rsidRPr="00CD3B77">
        <w:rPr>
          <w:sz w:val="20"/>
          <w:szCs w:val="20"/>
        </w:rPr>
        <w:t>5</w:t>
      </w:r>
      <w:r w:rsidR="18BE205C" w:rsidRPr="00CD3B77">
        <w:rPr>
          <w:sz w:val="20"/>
          <w:szCs w:val="20"/>
        </w:rPr>
        <w:t xml:space="preserve">. </w:t>
      </w:r>
      <w:r w:rsidR="00C7580F" w:rsidRPr="00CD3B77">
        <w:rPr>
          <w:color w:val="000000" w:themeColor="text1"/>
          <w:sz w:val="20"/>
          <w:szCs w:val="20"/>
        </w:rPr>
        <w:t>Tale dotazione potrà essere aumentata</w:t>
      </w:r>
      <w:r w:rsidR="00001D54" w:rsidRPr="00CD3B77">
        <w:rPr>
          <w:color w:val="000000" w:themeColor="text1"/>
          <w:sz w:val="20"/>
          <w:szCs w:val="20"/>
        </w:rPr>
        <w:t xml:space="preserve"> qualora </w:t>
      </w:r>
      <w:r w:rsidR="00462BC3" w:rsidRPr="00CD3B77">
        <w:rPr>
          <w:color w:val="000000" w:themeColor="text1"/>
          <w:sz w:val="20"/>
          <w:szCs w:val="20"/>
        </w:rPr>
        <w:t>dovessero rendersi disponibili</w:t>
      </w:r>
      <w:r w:rsidR="00C7580F" w:rsidRPr="00CD3B77">
        <w:rPr>
          <w:color w:val="000000" w:themeColor="text1"/>
          <w:sz w:val="20"/>
          <w:szCs w:val="20"/>
        </w:rPr>
        <w:t xml:space="preserve"> ulteriori risorse.</w:t>
      </w:r>
    </w:p>
    <w:p w14:paraId="2748F005" w14:textId="31E43160" w:rsidR="00FC7B58" w:rsidRPr="00CD3B77" w:rsidRDefault="00FC7B58">
      <w:pPr>
        <w:widowControl/>
        <w:autoSpaceDE/>
        <w:autoSpaceDN/>
        <w:spacing w:after="160" w:line="259" w:lineRule="auto"/>
        <w:rPr>
          <w:color w:val="A6A6A6" w:themeColor="background1" w:themeShade="A6"/>
          <w:sz w:val="20"/>
          <w:szCs w:val="20"/>
        </w:rPr>
      </w:pPr>
      <w:r w:rsidRPr="00CD3B77">
        <w:rPr>
          <w:color w:val="A6A6A6" w:themeColor="background1" w:themeShade="A6"/>
          <w:sz w:val="20"/>
          <w:szCs w:val="20"/>
        </w:rPr>
        <w:br w:type="page"/>
      </w:r>
    </w:p>
    <w:p w14:paraId="0CA9731F" w14:textId="77777777" w:rsidR="00B60C3A" w:rsidRPr="00CD3B77" w:rsidRDefault="00B60C3A" w:rsidP="0061368B">
      <w:pPr>
        <w:spacing w:before="51" w:line="360" w:lineRule="auto"/>
        <w:ind w:left="103"/>
        <w:rPr>
          <w:rFonts w:ascii="Arial" w:hAnsi="Arial"/>
          <w:b/>
          <w:sz w:val="28"/>
        </w:rPr>
      </w:pPr>
      <w:r w:rsidRPr="00CD3B77">
        <w:rPr>
          <w:rFonts w:ascii="Arial" w:hAnsi="Arial"/>
          <w:b/>
          <w:w w:val="80"/>
          <w:sz w:val="28"/>
        </w:rPr>
        <w:lastRenderedPageBreak/>
        <w:t>B.</w:t>
      </w:r>
      <w:r w:rsidRPr="00CD3B77">
        <w:rPr>
          <w:rFonts w:ascii="Arial" w:hAnsi="Arial"/>
          <w:b/>
          <w:spacing w:val="59"/>
          <w:sz w:val="28"/>
        </w:rPr>
        <w:t xml:space="preserve"> </w:t>
      </w:r>
      <w:r w:rsidRPr="00CD3B77">
        <w:rPr>
          <w:rFonts w:ascii="Arial" w:hAnsi="Arial"/>
          <w:b/>
          <w:w w:val="80"/>
          <w:sz w:val="28"/>
        </w:rPr>
        <w:t>CARATTERISTICHE</w:t>
      </w:r>
      <w:r w:rsidRPr="00CD3B77">
        <w:rPr>
          <w:rFonts w:ascii="Arial" w:hAnsi="Arial"/>
          <w:b/>
          <w:spacing w:val="60"/>
          <w:sz w:val="28"/>
        </w:rPr>
        <w:t xml:space="preserve"> </w:t>
      </w:r>
      <w:r w:rsidRPr="00CD3B77">
        <w:rPr>
          <w:rFonts w:ascii="Arial" w:hAnsi="Arial"/>
          <w:b/>
          <w:w w:val="80"/>
          <w:sz w:val="28"/>
        </w:rPr>
        <w:t>DELL’AGEVOLAZIONE</w:t>
      </w:r>
    </w:p>
    <w:p w14:paraId="5BCA7B0B" w14:textId="12CDAD82" w:rsidR="00050AE3" w:rsidRPr="00CD3B77" w:rsidRDefault="547EA4DA" w:rsidP="1C05D888">
      <w:pPr>
        <w:pStyle w:val="Paragrafoelenco"/>
        <w:tabs>
          <w:tab w:val="left" w:pos="993"/>
        </w:tabs>
        <w:spacing w:before="76" w:line="360" w:lineRule="auto"/>
        <w:ind w:left="547" w:firstLine="0"/>
        <w:rPr>
          <w:rFonts w:ascii="Arial" w:hAnsi="Arial"/>
          <w:b/>
          <w:bCs/>
          <w:sz w:val="13"/>
          <w:szCs w:val="13"/>
        </w:rPr>
      </w:pPr>
      <w:r w:rsidRPr="00CD3B77">
        <w:rPr>
          <w:rFonts w:ascii="Arial" w:hAnsi="Arial"/>
          <w:b/>
          <w:bCs/>
          <w:w w:val="83"/>
          <w:sz w:val="28"/>
          <w:szCs w:val="28"/>
        </w:rPr>
        <w:t xml:space="preserve">B.1 </w:t>
      </w:r>
      <w:r w:rsidR="5109EA5E" w:rsidRPr="00CD3B77">
        <w:rPr>
          <w:rFonts w:ascii="Arial" w:hAnsi="Arial"/>
          <w:b/>
          <w:bCs/>
          <w:w w:val="83"/>
          <w:sz w:val="28"/>
          <w:szCs w:val="28"/>
        </w:rPr>
        <w:t>Caratteristiche</w:t>
      </w:r>
      <w:r w:rsidR="5109EA5E" w:rsidRPr="00CD3B77">
        <w:rPr>
          <w:rFonts w:ascii="Arial" w:hAnsi="Arial"/>
          <w:b/>
          <w:bCs/>
          <w:spacing w:val="-4"/>
          <w:sz w:val="28"/>
          <w:szCs w:val="28"/>
        </w:rPr>
        <w:t xml:space="preserve"> </w:t>
      </w:r>
      <w:r w:rsidR="5109EA5E" w:rsidRPr="00CD3B77">
        <w:rPr>
          <w:rFonts w:ascii="Arial" w:hAnsi="Arial"/>
          <w:b/>
          <w:bCs/>
          <w:spacing w:val="-2"/>
          <w:w w:val="86"/>
          <w:sz w:val="28"/>
          <w:szCs w:val="28"/>
        </w:rPr>
        <w:t>g</w:t>
      </w:r>
      <w:r w:rsidR="5109EA5E" w:rsidRPr="00CD3B77">
        <w:rPr>
          <w:rFonts w:ascii="Arial" w:hAnsi="Arial"/>
          <w:b/>
          <w:bCs/>
          <w:w w:val="86"/>
          <w:sz w:val="28"/>
          <w:szCs w:val="28"/>
        </w:rPr>
        <w:t>e</w:t>
      </w:r>
      <w:r w:rsidR="5109EA5E" w:rsidRPr="00CD3B77">
        <w:rPr>
          <w:rFonts w:ascii="Arial" w:hAnsi="Arial"/>
          <w:b/>
          <w:bCs/>
          <w:w w:val="88"/>
          <w:sz w:val="28"/>
          <w:szCs w:val="28"/>
        </w:rPr>
        <w:t>nerali</w:t>
      </w:r>
      <w:r w:rsidR="5109EA5E" w:rsidRPr="00CD3B77">
        <w:rPr>
          <w:rFonts w:ascii="Arial" w:hAnsi="Arial"/>
          <w:b/>
          <w:bCs/>
          <w:spacing w:val="-4"/>
          <w:sz w:val="28"/>
          <w:szCs w:val="28"/>
        </w:rPr>
        <w:t xml:space="preserve"> </w:t>
      </w:r>
      <w:r w:rsidR="5109EA5E" w:rsidRPr="00CD3B77">
        <w:rPr>
          <w:rFonts w:ascii="Arial" w:hAnsi="Arial"/>
          <w:b/>
          <w:bCs/>
          <w:w w:val="89"/>
          <w:sz w:val="28"/>
          <w:szCs w:val="28"/>
        </w:rPr>
        <w:t>dell’agevolazion</w:t>
      </w:r>
      <w:r w:rsidR="5109EA5E" w:rsidRPr="00CD3B77">
        <w:rPr>
          <w:rFonts w:ascii="Arial" w:hAnsi="Arial"/>
          <w:b/>
          <w:bCs/>
          <w:spacing w:val="-3"/>
          <w:w w:val="89"/>
          <w:sz w:val="28"/>
          <w:szCs w:val="28"/>
        </w:rPr>
        <w:t>e</w:t>
      </w:r>
    </w:p>
    <w:p w14:paraId="698A9F9F" w14:textId="39F9F357" w:rsidR="00050AE3" w:rsidRPr="00CD3B77" w:rsidRDefault="00050AE3" w:rsidP="0061368B">
      <w:pPr>
        <w:pStyle w:val="Titolo1"/>
        <w:tabs>
          <w:tab w:val="left" w:pos="1229"/>
        </w:tabs>
        <w:spacing w:before="1" w:line="360" w:lineRule="auto"/>
        <w:rPr>
          <w:w w:val="90"/>
        </w:rPr>
      </w:pPr>
      <w:r w:rsidRPr="00CD3B77">
        <w:rPr>
          <w:w w:val="90"/>
        </w:rPr>
        <w:t xml:space="preserve">B.1.a </w:t>
      </w:r>
      <w:r w:rsidRPr="00CD3B77">
        <w:rPr>
          <w:rFonts w:eastAsia="Microsoft Sans Serif" w:cs="Microsoft Sans Serif"/>
          <w:w w:val="83"/>
        </w:rPr>
        <w:t>Fonte di finanziamento</w:t>
      </w:r>
    </w:p>
    <w:p w14:paraId="6F4D72A6" w14:textId="721750E2" w:rsidR="00050AE3" w:rsidRPr="00CD3B77" w:rsidRDefault="74E77188" w:rsidP="1C05D888">
      <w:pPr>
        <w:spacing w:line="360" w:lineRule="auto"/>
        <w:jc w:val="both"/>
        <w:rPr>
          <w:color w:val="000000" w:themeColor="text1"/>
          <w:sz w:val="20"/>
          <w:szCs w:val="20"/>
        </w:rPr>
      </w:pPr>
      <w:r w:rsidRPr="00CD3B77">
        <w:rPr>
          <w:color w:val="000000" w:themeColor="text1"/>
          <w:sz w:val="20"/>
          <w:szCs w:val="20"/>
        </w:rPr>
        <w:t xml:space="preserve">Il presente bando è finanziato con risorse dell’Asse II del PR FESR 2021-2027 di Regione Lombardia, a valere su: </w:t>
      </w:r>
    </w:p>
    <w:p w14:paraId="09343AC7" w14:textId="6EFD9C83" w:rsidR="00050AE3" w:rsidRPr="00CD3B77" w:rsidRDefault="00050AE3" w:rsidP="0061368B">
      <w:pPr>
        <w:spacing w:line="360" w:lineRule="auto"/>
        <w:ind w:left="583"/>
        <w:jc w:val="both"/>
        <w:rPr>
          <w:color w:val="000000" w:themeColor="text1"/>
          <w:sz w:val="20"/>
          <w:szCs w:val="20"/>
        </w:rPr>
      </w:pPr>
      <w:r w:rsidRPr="00CD3B77">
        <w:rPr>
          <w:color w:val="000000" w:themeColor="text1"/>
          <w:sz w:val="20"/>
          <w:szCs w:val="20"/>
        </w:rPr>
        <w:t xml:space="preserve">a) Fondo Europeo per lo Sviluppo Regionale (FESR); </w:t>
      </w:r>
    </w:p>
    <w:p w14:paraId="33BF8A22" w14:textId="40B8CCDB" w:rsidR="00050AE3" w:rsidRPr="00CD3B77" w:rsidRDefault="00050AE3" w:rsidP="0061368B">
      <w:pPr>
        <w:spacing w:line="360" w:lineRule="auto"/>
        <w:ind w:left="583"/>
        <w:jc w:val="both"/>
        <w:rPr>
          <w:color w:val="000000" w:themeColor="text1"/>
          <w:sz w:val="20"/>
          <w:szCs w:val="20"/>
        </w:rPr>
      </w:pPr>
      <w:r w:rsidRPr="00CD3B77">
        <w:rPr>
          <w:color w:val="000000" w:themeColor="text1"/>
          <w:sz w:val="20"/>
          <w:szCs w:val="20"/>
        </w:rPr>
        <w:t xml:space="preserve">b) Risorse statali; </w:t>
      </w:r>
    </w:p>
    <w:p w14:paraId="562309C6" w14:textId="1ABC369B" w:rsidR="00050AE3" w:rsidRPr="00CD3B77" w:rsidRDefault="00050AE3" w:rsidP="0061368B">
      <w:pPr>
        <w:spacing w:line="360" w:lineRule="auto"/>
        <w:ind w:left="583"/>
        <w:jc w:val="both"/>
        <w:rPr>
          <w:color w:val="000000" w:themeColor="text1"/>
          <w:sz w:val="20"/>
          <w:szCs w:val="20"/>
        </w:rPr>
      </w:pPr>
      <w:r w:rsidRPr="00CD3B77">
        <w:rPr>
          <w:color w:val="000000" w:themeColor="text1"/>
          <w:sz w:val="20"/>
          <w:szCs w:val="20"/>
        </w:rPr>
        <w:t xml:space="preserve">c) Risorse regionali. </w:t>
      </w:r>
    </w:p>
    <w:p w14:paraId="4033630D" w14:textId="77777777" w:rsidR="00050AE3" w:rsidRPr="00CD3B77" w:rsidRDefault="00050AE3" w:rsidP="0061368B">
      <w:pPr>
        <w:spacing w:line="360" w:lineRule="auto"/>
        <w:ind w:left="583"/>
        <w:jc w:val="both"/>
        <w:rPr>
          <w:sz w:val="20"/>
          <w:szCs w:val="20"/>
        </w:rPr>
      </w:pPr>
    </w:p>
    <w:p w14:paraId="37750902" w14:textId="2460D241" w:rsidR="00050AE3" w:rsidRPr="00CD3B77" w:rsidRDefault="00050AE3" w:rsidP="00C7580F">
      <w:pPr>
        <w:pStyle w:val="Titolo1"/>
        <w:tabs>
          <w:tab w:val="left" w:pos="1229"/>
        </w:tabs>
        <w:spacing w:before="1" w:line="360" w:lineRule="auto"/>
        <w:rPr>
          <w:w w:val="90"/>
        </w:rPr>
      </w:pPr>
      <w:r w:rsidRPr="00CD3B77">
        <w:rPr>
          <w:w w:val="90"/>
        </w:rPr>
        <w:t xml:space="preserve">B.1.b </w:t>
      </w:r>
      <w:r w:rsidRPr="00CD3B77">
        <w:rPr>
          <w:rFonts w:eastAsia="Microsoft Sans Serif" w:cs="Microsoft Sans Serif"/>
          <w:w w:val="83"/>
        </w:rPr>
        <w:t xml:space="preserve">Entità del contributo </w:t>
      </w:r>
      <w:r w:rsidR="0008377B" w:rsidRPr="00CD3B77">
        <w:rPr>
          <w:rFonts w:eastAsia="Microsoft Sans Serif" w:cs="Microsoft Sans Serif"/>
          <w:w w:val="83"/>
        </w:rPr>
        <w:t>e forma di finanziamento</w:t>
      </w:r>
    </w:p>
    <w:p w14:paraId="3CF81BD4" w14:textId="7BE2F641" w:rsidR="00C7580F" w:rsidRPr="00CD3B77" w:rsidRDefault="00387FB1" w:rsidP="00735EBB">
      <w:pPr>
        <w:spacing w:line="360" w:lineRule="auto"/>
        <w:jc w:val="both"/>
        <w:rPr>
          <w:color w:val="000000" w:themeColor="text1"/>
          <w:sz w:val="20"/>
          <w:szCs w:val="20"/>
        </w:rPr>
      </w:pPr>
      <w:r w:rsidRPr="00CD3B77">
        <w:rPr>
          <w:color w:val="000000" w:themeColor="text1"/>
          <w:sz w:val="20"/>
          <w:szCs w:val="20"/>
        </w:rPr>
        <w:t>1</w:t>
      </w:r>
      <w:r w:rsidR="58519D6C" w:rsidRPr="00CD3B77">
        <w:rPr>
          <w:color w:val="000000" w:themeColor="text1"/>
          <w:sz w:val="20"/>
          <w:szCs w:val="20"/>
        </w:rPr>
        <w:t>.</w:t>
      </w:r>
      <w:r w:rsidR="58519D6C" w:rsidRPr="00CD3B77">
        <w:rPr>
          <w:b/>
          <w:bCs/>
          <w:color w:val="000000" w:themeColor="text1"/>
          <w:sz w:val="20"/>
          <w:szCs w:val="20"/>
        </w:rPr>
        <w:t xml:space="preserve"> </w:t>
      </w:r>
      <w:r w:rsidR="00C7580F" w:rsidRPr="00CD3B77">
        <w:rPr>
          <w:color w:val="000000" w:themeColor="text1"/>
          <w:sz w:val="20"/>
          <w:szCs w:val="20"/>
        </w:rPr>
        <w:t>L’agevolazione viene concessa sotto forma di sovvenzione a fondo perduto per un ammontare pari al:</w:t>
      </w:r>
    </w:p>
    <w:p w14:paraId="155073ED" w14:textId="2BD26019" w:rsidR="00C7580F" w:rsidRPr="00CD3B77" w:rsidRDefault="00C7580F" w:rsidP="00735EBB">
      <w:pPr>
        <w:spacing w:line="360" w:lineRule="auto"/>
        <w:ind w:left="709"/>
        <w:jc w:val="both"/>
        <w:rPr>
          <w:color w:val="000000" w:themeColor="text1"/>
          <w:sz w:val="20"/>
          <w:szCs w:val="20"/>
        </w:rPr>
      </w:pPr>
      <w:r w:rsidRPr="00CD3B77">
        <w:rPr>
          <w:color w:val="000000" w:themeColor="text1"/>
          <w:sz w:val="20"/>
          <w:szCs w:val="20"/>
        </w:rPr>
        <w:t xml:space="preserve">- </w:t>
      </w:r>
      <w:r w:rsidRPr="00CD3B77">
        <w:rPr>
          <w:b/>
          <w:bCs/>
          <w:color w:val="000000" w:themeColor="text1"/>
          <w:sz w:val="20"/>
          <w:szCs w:val="20"/>
        </w:rPr>
        <w:t xml:space="preserve">50% per </w:t>
      </w:r>
      <w:r w:rsidR="00FC39F6" w:rsidRPr="00CD3B77">
        <w:rPr>
          <w:b/>
          <w:bCs/>
          <w:color w:val="000000" w:themeColor="text1"/>
          <w:sz w:val="20"/>
          <w:szCs w:val="20"/>
        </w:rPr>
        <w:t xml:space="preserve">le </w:t>
      </w:r>
      <w:r w:rsidRPr="00CD3B77">
        <w:rPr>
          <w:b/>
          <w:bCs/>
          <w:color w:val="000000" w:themeColor="text1"/>
          <w:sz w:val="20"/>
          <w:szCs w:val="20"/>
        </w:rPr>
        <w:t>medie imprese e 60% per le piccole imprese</w:t>
      </w:r>
      <w:r w:rsidRPr="00CD3B77">
        <w:rPr>
          <w:color w:val="000000" w:themeColor="text1"/>
          <w:sz w:val="20"/>
          <w:szCs w:val="20"/>
        </w:rPr>
        <w:t xml:space="preserve"> delle spese ammissibili nel caso in cui il beneficiario scelga di avvalersi del regime di aiuto di Stato de </w:t>
      </w:r>
      <w:proofErr w:type="spellStart"/>
      <w:r w:rsidRPr="00CD3B77">
        <w:rPr>
          <w:color w:val="000000" w:themeColor="text1"/>
          <w:sz w:val="20"/>
          <w:szCs w:val="20"/>
        </w:rPr>
        <w:t>minimis</w:t>
      </w:r>
      <w:proofErr w:type="spellEnd"/>
      <w:r w:rsidR="001E0871" w:rsidRPr="00CD3B77">
        <w:rPr>
          <w:color w:val="000000" w:themeColor="text1"/>
          <w:sz w:val="20"/>
          <w:szCs w:val="20"/>
        </w:rPr>
        <w:t>,</w:t>
      </w:r>
      <w:r w:rsidRPr="00CD3B77">
        <w:rPr>
          <w:color w:val="000000" w:themeColor="text1"/>
          <w:sz w:val="20"/>
          <w:szCs w:val="20"/>
        </w:rPr>
        <w:t xml:space="preserve"> </w:t>
      </w:r>
      <w:r w:rsidR="001E0871" w:rsidRPr="00CD3B77">
        <w:rPr>
          <w:color w:val="000000" w:themeColor="text1"/>
          <w:sz w:val="20"/>
          <w:szCs w:val="20"/>
        </w:rPr>
        <w:t>f</w:t>
      </w:r>
      <w:r w:rsidRPr="00CD3B77">
        <w:rPr>
          <w:color w:val="000000" w:themeColor="text1"/>
          <w:sz w:val="20"/>
          <w:szCs w:val="20"/>
        </w:rPr>
        <w:t>ermi restando i limiti fissati dal Regolamento (UE) 2023/2831 per tali aiuti;</w:t>
      </w:r>
    </w:p>
    <w:p w14:paraId="4A7C11C1" w14:textId="320AF9AA" w:rsidR="00C7580F" w:rsidRPr="00CD3B77" w:rsidRDefault="00C7580F" w:rsidP="00735EBB">
      <w:pPr>
        <w:spacing w:line="360" w:lineRule="auto"/>
        <w:ind w:left="709"/>
        <w:jc w:val="both"/>
        <w:rPr>
          <w:color w:val="000000" w:themeColor="text1"/>
          <w:sz w:val="20"/>
          <w:szCs w:val="20"/>
        </w:rPr>
      </w:pPr>
      <w:r w:rsidRPr="00CD3B77">
        <w:rPr>
          <w:color w:val="000000" w:themeColor="text1"/>
          <w:sz w:val="20"/>
          <w:szCs w:val="20"/>
        </w:rPr>
        <w:t xml:space="preserve">- </w:t>
      </w:r>
      <w:r w:rsidRPr="00CD3B77">
        <w:rPr>
          <w:b/>
          <w:bCs/>
          <w:color w:val="000000" w:themeColor="text1"/>
          <w:sz w:val="20"/>
          <w:szCs w:val="20"/>
        </w:rPr>
        <w:t xml:space="preserve">50% per le medie imprese e 60% per le piccole imprese (in coerenza con art. 47, c. 8) </w:t>
      </w:r>
      <w:r w:rsidRPr="00CD3B77">
        <w:rPr>
          <w:color w:val="000000" w:themeColor="text1"/>
          <w:sz w:val="20"/>
          <w:szCs w:val="20"/>
        </w:rPr>
        <w:t>delle spese ammissibili e fino ad un importo massimo di euro 1.500.000 per ogni singolo progetto, nel caso in cui il beneficiario scelga di avvalersi del regime di aiuto di Stato previsto dall’articolo 47 del Regolamento (UE) 651/2014 “GBER”;</w:t>
      </w:r>
    </w:p>
    <w:p w14:paraId="14C1FDF8" w14:textId="21DD13AC" w:rsidR="00C7580F" w:rsidRPr="00CD3B77" w:rsidRDefault="00C7580F" w:rsidP="00735EBB">
      <w:pPr>
        <w:spacing w:line="360" w:lineRule="auto"/>
        <w:ind w:left="709"/>
        <w:jc w:val="both"/>
        <w:rPr>
          <w:color w:val="000000" w:themeColor="text1"/>
          <w:sz w:val="20"/>
          <w:szCs w:val="20"/>
        </w:rPr>
      </w:pPr>
      <w:r w:rsidRPr="00CD3B77">
        <w:rPr>
          <w:color w:val="000000" w:themeColor="text1"/>
          <w:sz w:val="20"/>
          <w:szCs w:val="20"/>
        </w:rPr>
        <w:t xml:space="preserve">- </w:t>
      </w:r>
      <w:r w:rsidRPr="00CD3B77">
        <w:rPr>
          <w:b/>
          <w:bCs/>
          <w:color w:val="000000" w:themeColor="text1"/>
          <w:sz w:val="20"/>
          <w:szCs w:val="20"/>
        </w:rPr>
        <w:t xml:space="preserve">10% per le medie imprese e 20% per le piccole imprese </w:t>
      </w:r>
      <w:r w:rsidRPr="00CD3B77">
        <w:rPr>
          <w:color w:val="000000" w:themeColor="text1"/>
          <w:sz w:val="20"/>
          <w:szCs w:val="20"/>
        </w:rPr>
        <w:t xml:space="preserve">delle spese ammissibili e fino ad un importo </w:t>
      </w:r>
      <w:r w:rsidRPr="00CD3B77">
        <w:rPr>
          <w:b/>
          <w:bCs/>
          <w:color w:val="000000" w:themeColor="text1"/>
          <w:sz w:val="20"/>
          <w:szCs w:val="20"/>
        </w:rPr>
        <w:t>massimo di euro 1.500.000</w:t>
      </w:r>
      <w:r w:rsidRPr="00CD3B77">
        <w:rPr>
          <w:color w:val="000000" w:themeColor="text1"/>
          <w:sz w:val="20"/>
          <w:szCs w:val="20"/>
        </w:rPr>
        <w:t xml:space="preserve"> per ogni singolo progetto, nel caso in cui il beneficiario scelga di avvalersi del regime di aiuto di Stato previsto dall’articolo 17 del Regolamento (UE) 651/2014 “GBER”.</w:t>
      </w:r>
    </w:p>
    <w:p w14:paraId="656EE617" w14:textId="77777777" w:rsidR="00D8195E" w:rsidRPr="00CD3B77" w:rsidRDefault="00D8195E" w:rsidP="00735EBB">
      <w:pPr>
        <w:spacing w:line="360" w:lineRule="auto"/>
        <w:ind w:left="709"/>
        <w:jc w:val="both"/>
        <w:rPr>
          <w:color w:val="000000" w:themeColor="text1"/>
          <w:sz w:val="20"/>
          <w:szCs w:val="20"/>
        </w:rPr>
      </w:pPr>
    </w:p>
    <w:tbl>
      <w:tblPr>
        <w:tblStyle w:val="Grigliatabella2"/>
        <w:tblW w:w="0" w:type="auto"/>
        <w:jc w:val="center"/>
        <w:tblLook w:val="04A0" w:firstRow="1" w:lastRow="0" w:firstColumn="1" w:lastColumn="0" w:noHBand="0" w:noVBand="1"/>
      </w:tblPr>
      <w:tblGrid>
        <w:gridCol w:w="1545"/>
        <w:gridCol w:w="944"/>
        <w:gridCol w:w="942"/>
        <w:gridCol w:w="1134"/>
        <w:gridCol w:w="1247"/>
        <w:gridCol w:w="1745"/>
      </w:tblGrid>
      <w:tr w:rsidR="0022660A" w:rsidRPr="00CD3B77" w14:paraId="1FDBA5CE" w14:textId="77777777" w:rsidTr="00E566EB">
        <w:trPr>
          <w:jc w:val="center"/>
        </w:trPr>
        <w:tc>
          <w:tcPr>
            <w:tcW w:w="1544" w:type="dxa"/>
            <w:vMerge w:val="restart"/>
          </w:tcPr>
          <w:p w14:paraId="5EB8082F" w14:textId="77777777" w:rsidR="008C35A3" w:rsidRPr="00CD3B77" w:rsidRDefault="008C35A3" w:rsidP="008C35A3">
            <w:pPr>
              <w:suppressAutoHyphens/>
              <w:autoSpaceDE/>
              <w:spacing w:line="276" w:lineRule="auto"/>
              <w:jc w:val="both"/>
              <w:textAlignment w:val="baseline"/>
              <w:rPr>
                <w:rFonts w:ascii="Century Gothic" w:eastAsia="Arial Unicode MS" w:hAnsi="Century Gothic" w:cs="Calibri"/>
                <w:b/>
                <w:bCs/>
                <w:kern w:val="3"/>
                <w:lang w:bidi="it-IT"/>
              </w:rPr>
            </w:pPr>
            <w:r w:rsidRPr="00CD3B77">
              <w:rPr>
                <w:rFonts w:ascii="Century Gothic" w:eastAsia="Arial Unicode MS" w:hAnsi="Century Gothic" w:cs="Calibri"/>
                <w:b/>
                <w:bCs/>
                <w:kern w:val="3"/>
                <w:lang w:bidi="it-IT"/>
              </w:rPr>
              <w:t>DIMENSIONE D’IMPRESA</w:t>
            </w:r>
          </w:p>
        </w:tc>
        <w:tc>
          <w:tcPr>
            <w:tcW w:w="2987" w:type="dxa"/>
            <w:gridSpan w:val="3"/>
          </w:tcPr>
          <w:p w14:paraId="551ECC17" w14:textId="77777777" w:rsidR="008C35A3" w:rsidRPr="00CD3B77" w:rsidRDefault="008C35A3" w:rsidP="008C35A3">
            <w:pPr>
              <w:suppressAutoHyphens/>
              <w:autoSpaceDE/>
              <w:spacing w:line="276" w:lineRule="auto"/>
              <w:jc w:val="both"/>
              <w:textAlignment w:val="baseline"/>
              <w:rPr>
                <w:rFonts w:ascii="Century Gothic" w:eastAsia="Arial Unicode MS" w:hAnsi="Century Gothic" w:cs="Calibri"/>
                <w:b/>
                <w:bCs/>
                <w:kern w:val="3"/>
                <w:lang w:bidi="it-IT"/>
              </w:rPr>
            </w:pPr>
            <w:r w:rsidRPr="00CD3B77">
              <w:rPr>
                <w:rFonts w:ascii="Century Gothic" w:eastAsia="Arial Unicode MS" w:hAnsi="Century Gothic" w:cs="Calibri"/>
                <w:b/>
                <w:bCs/>
                <w:kern w:val="3"/>
                <w:lang w:bidi="it-IT"/>
              </w:rPr>
              <w:t>INTENSITÀ DI AIUTO</w:t>
            </w:r>
          </w:p>
        </w:tc>
        <w:tc>
          <w:tcPr>
            <w:tcW w:w="2992" w:type="dxa"/>
            <w:gridSpan w:val="2"/>
          </w:tcPr>
          <w:p w14:paraId="1988601B" w14:textId="77777777" w:rsidR="008C35A3" w:rsidRPr="00CD3B77" w:rsidRDefault="008C35A3" w:rsidP="008C35A3">
            <w:pPr>
              <w:suppressAutoHyphens/>
              <w:autoSpaceDE/>
              <w:spacing w:line="276" w:lineRule="auto"/>
              <w:jc w:val="center"/>
              <w:textAlignment w:val="baseline"/>
              <w:rPr>
                <w:rFonts w:ascii="Century Gothic" w:eastAsia="Arial Unicode MS" w:hAnsi="Century Gothic" w:cs="Calibri"/>
                <w:b/>
                <w:bCs/>
                <w:kern w:val="3"/>
                <w:lang w:bidi="it-IT"/>
              </w:rPr>
            </w:pPr>
            <w:r w:rsidRPr="00CD3B77">
              <w:rPr>
                <w:rFonts w:ascii="Century Gothic" w:eastAsia="Arial Unicode MS" w:hAnsi="Century Gothic" w:cs="Calibri"/>
                <w:b/>
                <w:bCs/>
                <w:kern w:val="3"/>
                <w:lang w:bidi="it-IT"/>
              </w:rPr>
              <w:t>CONTRIBUTO MASSIMO</w:t>
            </w:r>
          </w:p>
        </w:tc>
      </w:tr>
      <w:tr w:rsidR="0022660A" w:rsidRPr="00CD3B77" w14:paraId="1D4AE9C8" w14:textId="77777777" w:rsidTr="00E566EB">
        <w:trPr>
          <w:trHeight w:val="913"/>
          <w:jc w:val="center"/>
        </w:trPr>
        <w:tc>
          <w:tcPr>
            <w:tcW w:w="1544" w:type="dxa"/>
            <w:vMerge/>
          </w:tcPr>
          <w:p w14:paraId="487499F1" w14:textId="77777777" w:rsidR="008C35A3" w:rsidRPr="00CD3B77" w:rsidRDefault="008C35A3" w:rsidP="008C35A3">
            <w:pPr>
              <w:suppressAutoHyphens/>
              <w:autoSpaceDE/>
              <w:spacing w:line="276" w:lineRule="auto"/>
              <w:jc w:val="both"/>
              <w:textAlignment w:val="baseline"/>
              <w:rPr>
                <w:rFonts w:ascii="Century Gothic" w:eastAsia="Arial Unicode MS" w:hAnsi="Century Gothic" w:cs="Calibri"/>
                <w:b/>
                <w:kern w:val="3"/>
                <w:lang w:bidi="it-IT"/>
              </w:rPr>
            </w:pPr>
          </w:p>
        </w:tc>
        <w:tc>
          <w:tcPr>
            <w:tcW w:w="911" w:type="dxa"/>
          </w:tcPr>
          <w:p w14:paraId="3C427EAE" w14:textId="77777777" w:rsidR="008C35A3" w:rsidRPr="00CD3B77" w:rsidRDefault="008C35A3" w:rsidP="008C35A3">
            <w:pPr>
              <w:suppressAutoHyphens/>
              <w:autoSpaceDE/>
              <w:spacing w:line="276" w:lineRule="auto"/>
              <w:jc w:val="center"/>
              <w:textAlignment w:val="baseline"/>
              <w:rPr>
                <w:rFonts w:ascii="Century Gothic" w:eastAsia="Arial Unicode MS" w:hAnsi="Century Gothic" w:cs="Calibri"/>
                <w:b/>
                <w:i/>
                <w:kern w:val="3"/>
                <w:sz w:val="20"/>
                <w:szCs w:val="20"/>
                <w:lang w:bidi="it-IT"/>
              </w:rPr>
            </w:pPr>
            <w:r w:rsidRPr="00CD3B77">
              <w:rPr>
                <w:rFonts w:ascii="Century Gothic" w:eastAsia="Arial Unicode MS" w:hAnsi="Century Gothic" w:cs="Calibri"/>
                <w:b/>
                <w:i/>
                <w:kern w:val="3"/>
                <w:sz w:val="20"/>
                <w:szCs w:val="20"/>
                <w:lang w:bidi="it-IT"/>
              </w:rPr>
              <w:t xml:space="preserve">De </w:t>
            </w:r>
            <w:proofErr w:type="spellStart"/>
            <w:r w:rsidRPr="00CD3B77">
              <w:rPr>
                <w:rFonts w:ascii="Century Gothic" w:eastAsia="Arial Unicode MS" w:hAnsi="Century Gothic" w:cs="Calibri"/>
                <w:b/>
                <w:i/>
                <w:kern w:val="3"/>
                <w:sz w:val="20"/>
                <w:szCs w:val="20"/>
                <w:lang w:bidi="it-IT"/>
              </w:rPr>
              <w:t>minimis</w:t>
            </w:r>
            <w:proofErr w:type="spellEnd"/>
          </w:p>
        </w:tc>
        <w:tc>
          <w:tcPr>
            <w:tcW w:w="942" w:type="dxa"/>
          </w:tcPr>
          <w:p w14:paraId="2600E966" w14:textId="79A15C17" w:rsidR="008C35A3" w:rsidRPr="00CD3B77" w:rsidRDefault="008C35A3" w:rsidP="0022660A">
            <w:pPr>
              <w:suppressAutoHyphens/>
              <w:autoSpaceDE/>
              <w:spacing w:line="276" w:lineRule="auto"/>
              <w:jc w:val="center"/>
              <w:textAlignment w:val="baseline"/>
              <w:rPr>
                <w:rFonts w:ascii="Century Gothic" w:eastAsia="Arial Unicode MS" w:hAnsi="Century Gothic" w:cs="Calibri"/>
                <w:b/>
                <w:kern w:val="3"/>
                <w:lang w:bidi="it-IT"/>
              </w:rPr>
            </w:pPr>
            <w:r w:rsidRPr="00CD3B77">
              <w:rPr>
                <w:rFonts w:ascii="Century Gothic" w:eastAsia="Arial Unicode MS" w:hAnsi="Century Gothic" w:cs="Calibri"/>
                <w:b/>
                <w:kern w:val="3"/>
                <w:lang w:bidi="it-IT"/>
              </w:rPr>
              <w:t>Art.</w:t>
            </w:r>
            <w:r w:rsidR="0022660A" w:rsidRPr="00CD3B77">
              <w:rPr>
                <w:rFonts w:ascii="Century Gothic" w:eastAsia="Arial Unicode MS" w:hAnsi="Century Gothic" w:cs="Calibri"/>
                <w:b/>
                <w:kern w:val="3"/>
                <w:lang w:bidi="it-IT"/>
              </w:rPr>
              <w:t xml:space="preserve"> </w:t>
            </w:r>
            <w:r w:rsidRPr="00CD3B77">
              <w:rPr>
                <w:rFonts w:ascii="Century Gothic" w:eastAsia="Arial Unicode MS" w:hAnsi="Century Gothic" w:cs="Calibri"/>
                <w:b/>
                <w:kern w:val="3"/>
                <w:lang w:bidi="it-IT"/>
              </w:rPr>
              <w:t>47 GBER</w:t>
            </w:r>
          </w:p>
        </w:tc>
        <w:tc>
          <w:tcPr>
            <w:tcW w:w="1134" w:type="dxa"/>
          </w:tcPr>
          <w:p w14:paraId="7AAB33CF" w14:textId="2C783C34" w:rsidR="008C35A3" w:rsidRPr="00CD3B77" w:rsidRDefault="008C35A3" w:rsidP="008C35A3">
            <w:pPr>
              <w:suppressAutoHyphens/>
              <w:autoSpaceDE/>
              <w:spacing w:line="276" w:lineRule="auto"/>
              <w:jc w:val="center"/>
              <w:textAlignment w:val="baseline"/>
              <w:rPr>
                <w:rFonts w:ascii="Century Gothic" w:eastAsia="Arial Unicode MS" w:hAnsi="Century Gothic" w:cs="Calibri"/>
                <w:b/>
                <w:kern w:val="3"/>
                <w:lang w:bidi="it-IT"/>
              </w:rPr>
            </w:pPr>
            <w:r w:rsidRPr="00CD3B77">
              <w:rPr>
                <w:rFonts w:ascii="Century Gothic" w:eastAsia="Arial Unicode MS" w:hAnsi="Century Gothic" w:cs="Calibri"/>
                <w:b/>
                <w:kern w:val="3"/>
                <w:lang w:bidi="it-IT"/>
              </w:rPr>
              <w:t>Art.</w:t>
            </w:r>
            <w:r w:rsidR="0022660A" w:rsidRPr="00CD3B77">
              <w:rPr>
                <w:rFonts w:ascii="Century Gothic" w:eastAsia="Arial Unicode MS" w:hAnsi="Century Gothic" w:cs="Calibri"/>
                <w:b/>
                <w:kern w:val="3"/>
                <w:lang w:bidi="it-IT"/>
              </w:rPr>
              <w:t xml:space="preserve"> </w:t>
            </w:r>
            <w:r w:rsidRPr="00CD3B77">
              <w:rPr>
                <w:rFonts w:ascii="Century Gothic" w:eastAsia="Arial Unicode MS" w:hAnsi="Century Gothic" w:cs="Calibri"/>
                <w:b/>
                <w:kern w:val="3"/>
                <w:lang w:bidi="it-IT"/>
              </w:rPr>
              <w:t>17</w:t>
            </w:r>
          </w:p>
          <w:p w14:paraId="14EF89B5" w14:textId="77777777" w:rsidR="008C35A3" w:rsidRPr="00CD3B77" w:rsidRDefault="008C35A3" w:rsidP="008C35A3">
            <w:pPr>
              <w:suppressAutoHyphens/>
              <w:autoSpaceDE/>
              <w:spacing w:line="276" w:lineRule="auto"/>
              <w:jc w:val="center"/>
              <w:textAlignment w:val="baseline"/>
              <w:rPr>
                <w:rFonts w:ascii="Century Gothic" w:eastAsia="Arial Unicode MS" w:hAnsi="Century Gothic" w:cs="Calibri"/>
                <w:b/>
                <w:kern w:val="3"/>
                <w:lang w:bidi="it-IT"/>
              </w:rPr>
            </w:pPr>
            <w:r w:rsidRPr="00CD3B77">
              <w:rPr>
                <w:rFonts w:ascii="Century Gothic" w:eastAsia="Arial Unicode MS" w:hAnsi="Century Gothic" w:cs="Calibri"/>
                <w:b/>
                <w:kern w:val="3"/>
                <w:lang w:bidi="it-IT"/>
              </w:rPr>
              <w:t>GBER</w:t>
            </w:r>
          </w:p>
        </w:tc>
        <w:tc>
          <w:tcPr>
            <w:tcW w:w="1247" w:type="dxa"/>
          </w:tcPr>
          <w:p w14:paraId="4482A1D2" w14:textId="77777777" w:rsidR="008C35A3" w:rsidRPr="00CD3B77" w:rsidRDefault="008C35A3" w:rsidP="008C35A3">
            <w:pPr>
              <w:suppressAutoHyphens/>
              <w:autoSpaceDE/>
              <w:spacing w:line="276" w:lineRule="auto"/>
              <w:jc w:val="center"/>
              <w:textAlignment w:val="baseline"/>
              <w:rPr>
                <w:rFonts w:ascii="Century Gothic" w:eastAsia="Arial Unicode MS" w:hAnsi="Century Gothic" w:cs="Calibri"/>
                <w:b/>
                <w:i/>
                <w:kern w:val="3"/>
                <w:sz w:val="20"/>
                <w:szCs w:val="20"/>
                <w:lang w:bidi="it-IT"/>
              </w:rPr>
            </w:pPr>
            <w:r w:rsidRPr="00CD3B77">
              <w:rPr>
                <w:rFonts w:ascii="Century Gothic" w:eastAsia="Arial Unicode MS" w:hAnsi="Century Gothic" w:cs="Calibri"/>
                <w:b/>
                <w:i/>
                <w:kern w:val="3"/>
                <w:sz w:val="20"/>
                <w:szCs w:val="20"/>
                <w:lang w:bidi="it-IT"/>
              </w:rPr>
              <w:t xml:space="preserve">De </w:t>
            </w:r>
          </w:p>
          <w:p w14:paraId="6286D08D" w14:textId="77777777" w:rsidR="008C35A3" w:rsidRPr="00CD3B77" w:rsidRDefault="008C35A3" w:rsidP="008C35A3">
            <w:pPr>
              <w:suppressAutoHyphens/>
              <w:autoSpaceDE/>
              <w:spacing w:line="276" w:lineRule="auto"/>
              <w:jc w:val="center"/>
              <w:textAlignment w:val="baseline"/>
              <w:rPr>
                <w:rFonts w:ascii="Century Gothic" w:eastAsia="Arial Unicode MS" w:hAnsi="Century Gothic" w:cs="Calibri"/>
                <w:b/>
                <w:kern w:val="3"/>
                <w:lang w:bidi="it-IT"/>
              </w:rPr>
            </w:pPr>
            <w:proofErr w:type="spellStart"/>
            <w:r w:rsidRPr="00CD3B77">
              <w:rPr>
                <w:rFonts w:ascii="Century Gothic" w:eastAsia="Arial Unicode MS" w:hAnsi="Century Gothic" w:cs="Calibri"/>
                <w:b/>
                <w:i/>
                <w:kern w:val="3"/>
                <w:sz w:val="20"/>
                <w:szCs w:val="20"/>
                <w:lang w:bidi="it-IT"/>
              </w:rPr>
              <w:t>minimis</w:t>
            </w:r>
            <w:proofErr w:type="spellEnd"/>
          </w:p>
        </w:tc>
        <w:tc>
          <w:tcPr>
            <w:tcW w:w="1745" w:type="dxa"/>
          </w:tcPr>
          <w:p w14:paraId="68FB9433" w14:textId="77777777" w:rsidR="008C35A3" w:rsidRPr="00CD3B77" w:rsidRDefault="008C35A3" w:rsidP="008C35A3">
            <w:pPr>
              <w:suppressAutoHyphens/>
              <w:autoSpaceDE/>
              <w:spacing w:line="276" w:lineRule="auto"/>
              <w:jc w:val="center"/>
              <w:textAlignment w:val="baseline"/>
              <w:rPr>
                <w:rFonts w:ascii="Century Gothic" w:eastAsia="Arial Unicode MS" w:hAnsi="Century Gothic" w:cs="Calibri"/>
                <w:b/>
                <w:kern w:val="3"/>
                <w:lang w:bidi="it-IT"/>
              </w:rPr>
            </w:pPr>
            <w:r w:rsidRPr="00CD3B77">
              <w:rPr>
                <w:rFonts w:ascii="Century Gothic" w:eastAsia="Arial Unicode MS" w:hAnsi="Century Gothic" w:cs="Calibri"/>
                <w:b/>
                <w:kern w:val="3"/>
                <w:lang w:bidi="it-IT"/>
              </w:rPr>
              <w:t>Articoli</w:t>
            </w:r>
          </w:p>
          <w:p w14:paraId="167166B6" w14:textId="77777777" w:rsidR="008C35A3" w:rsidRPr="00CD3B77" w:rsidRDefault="008C35A3" w:rsidP="008C35A3">
            <w:pPr>
              <w:suppressAutoHyphens/>
              <w:autoSpaceDE/>
              <w:spacing w:line="276" w:lineRule="auto"/>
              <w:jc w:val="center"/>
              <w:textAlignment w:val="baseline"/>
              <w:rPr>
                <w:rFonts w:ascii="Century Gothic" w:eastAsia="Arial Unicode MS" w:hAnsi="Century Gothic" w:cs="Calibri"/>
                <w:b/>
                <w:kern w:val="3"/>
                <w:lang w:bidi="it-IT"/>
              </w:rPr>
            </w:pPr>
            <w:r w:rsidRPr="00CD3B77">
              <w:rPr>
                <w:rFonts w:ascii="Century Gothic" w:eastAsia="Arial Unicode MS" w:hAnsi="Century Gothic" w:cs="Calibri"/>
                <w:b/>
                <w:kern w:val="3"/>
                <w:lang w:bidi="it-IT"/>
              </w:rPr>
              <w:t>17 e 47</w:t>
            </w:r>
          </w:p>
          <w:p w14:paraId="5849ABA6" w14:textId="2104F014" w:rsidR="008C35A3" w:rsidRPr="00CD3B77" w:rsidRDefault="008C35A3" w:rsidP="00E566EB">
            <w:pPr>
              <w:suppressAutoHyphens/>
              <w:autoSpaceDE/>
              <w:spacing w:line="276" w:lineRule="auto"/>
              <w:jc w:val="center"/>
              <w:textAlignment w:val="baseline"/>
              <w:rPr>
                <w:rFonts w:ascii="Century Gothic" w:eastAsia="Arial Unicode MS" w:hAnsi="Century Gothic" w:cs="Calibri"/>
                <w:b/>
                <w:kern w:val="3"/>
                <w:lang w:bidi="it-IT"/>
              </w:rPr>
            </w:pPr>
            <w:r w:rsidRPr="00CD3B77">
              <w:rPr>
                <w:rFonts w:ascii="Century Gothic" w:eastAsia="Arial Unicode MS" w:hAnsi="Century Gothic" w:cs="Calibri"/>
                <w:b/>
                <w:kern w:val="3"/>
                <w:lang w:bidi="it-IT"/>
              </w:rPr>
              <w:t>GBER</w:t>
            </w:r>
          </w:p>
        </w:tc>
      </w:tr>
      <w:tr w:rsidR="0022660A" w:rsidRPr="00CD3B77" w14:paraId="2B4ED2C1" w14:textId="77777777" w:rsidTr="00E566EB">
        <w:trPr>
          <w:jc w:val="center"/>
        </w:trPr>
        <w:tc>
          <w:tcPr>
            <w:tcW w:w="1544" w:type="dxa"/>
          </w:tcPr>
          <w:p w14:paraId="5DF75567" w14:textId="77777777" w:rsidR="008C35A3" w:rsidRPr="00CD3B77" w:rsidRDefault="008C35A3" w:rsidP="008C35A3">
            <w:pPr>
              <w:suppressAutoHyphens/>
              <w:autoSpaceDE/>
              <w:spacing w:line="276" w:lineRule="auto"/>
              <w:jc w:val="both"/>
              <w:textAlignment w:val="baseline"/>
              <w:rPr>
                <w:rFonts w:ascii="Century Gothic" w:eastAsia="Arial Unicode MS" w:hAnsi="Century Gothic" w:cs="Calibri"/>
                <w:kern w:val="3"/>
                <w:lang w:bidi="it-IT"/>
              </w:rPr>
            </w:pPr>
            <w:r w:rsidRPr="00CD3B77">
              <w:rPr>
                <w:rFonts w:ascii="Century Gothic" w:eastAsia="Arial Unicode MS" w:hAnsi="Century Gothic" w:cs="Calibri"/>
                <w:kern w:val="3"/>
                <w:lang w:bidi="it-IT"/>
              </w:rPr>
              <w:t>PICCOLA IMPRESA</w:t>
            </w:r>
          </w:p>
        </w:tc>
        <w:tc>
          <w:tcPr>
            <w:tcW w:w="911" w:type="dxa"/>
          </w:tcPr>
          <w:p w14:paraId="74942FA6" w14:textId="77777777" w:rsidR="008C35A3" w:rsidRPr="00CD3B77" w:rsidRDefault="008C35A3" w:rsidP="008C35A3">
            <w:pPr>
              <w:suppressAutoHyphens/>
              <w:autoSpaceDE/>
              <w:spacing w:line="276" w:lineRule="auto"/>
              <w:jc w:val="center"/>
              <w:textAlignment w:val="baseline"/>
              <w:rPr>
                <w:rFonts w:ascii="Century Gothic" w:eastAsia="Arial Unicode MS" w:hAnsi="Century Gothic" w:cs="Calibri"/>
                <w:kern w:val="3"/>
                <w:lang w:bidi="it-IT"/>
              </w:rPr>
            </w:pPr>
            <w:r w:rsidRPr="00CD3B77">
              <w:rPr>
                <w:rFonts w:ascii="Century Gothic" w:eastAsia="Arial Unicode MS" w:hAnsi="Century Gothic" w:cs="Calibri"/>
                <w:kern w:val="3"/>
                <w:lang w:bidi="it-IT"/>
              </w:rPr>
              <w:t>60 %</w:t>
            </w:r>
          </w:p>
        </w:tc>
        <w:tc>
          <w:tcPr>
            <w:tcW w:w="942" w:type="dxa"/>
          </w:tcPr>
          <w:p w14:paraId="73F4EE56" w14:textId="77777777" w:rsidR="008C35A3" w:rsidRPr="00CD3B77" w:rsidRDefault="008C35A3" w:rsidP="008C35A3">
            <w:pPr>
              <w:suppressAutoHyphens/>
              <w:autoSpaceDE/>
              <w:spacing w:line="276" w:lineRule="auto"/>
              <w:jc w:val="center"/>
              <w:textAlignment w:val="baseline"/>
              <w:rPr>
                <w:rFonts w:ascii="Century Gothic" w:eastAsia="Arial Unicode MS" w:hAnsi="Century Gothic" w:cs="Calibri"/>
                <w:kern w:val="3"/>
                <w:lang w:bidi="it-IT"/>
              </w:rPr>
            </w:pPr>
            <w:r w:rsidRPr="00CD3B77">
              <w:rPr>
                <w:rFonts w:ascii="Century Gothic" w:eastAsia="Arial Unicode MS" w:hAnsi="Century Gothic" w:cs="Calibri"/>
                <w:kern w:val="3"/>
                <w:lang w:bidi="it-IT"/>
              </w:rPr>
              <w:t>60%</w:t>
            </w:r>
          </w:p>
        </w:tc>
        <w:tc>
          <w:tcPr>
            <w:tcW w:w="1134" w:type="dxa"/>
          </w:tcPr>
          <w:p w14:paraId="16683CFA" w14:textId="77777777" w:rsidR="008C35A3" w:rsidRPr="00CD3B77" w:rsidRDefault="008C35A3" w:rsidP="008C35A3">
            <w:pPr>
              <w:suppressAutoHyphens/>
              <w:autoSpaceDE/>
              <w:spacing w:line="276" w:lineRule="auto"/>
              <w:jc w:val="center"/>
              <w:textAlignment w:val="baseline"/>
              <w:rPr>
                <w:rFonts w:ascii="Century Gothic" w:eastAsia="Arial Unicode MS" w:hAnsi="Century Gothic" w:cs="Calibri"/>
                <w:kern w:val="3"/>
                <w:lang w:bidi="it-IT"/>
              </w:rPr>
            </w:pPr>
            <w:r w:rsidRPr="00CD3B77">
              <w:rPr>
                <w:rFonts w:ascii="Century Gothic" w:eastAsia="Arial Unicode MS" w:hAnsi="Century Gothic" w:cs="Calibri"/>
                <w:kern w:val="3"/>
                <w:lang w:bidi="it-IT"/>
              </w:rPr>
              <w:t>20%</w:t>
            </w:r>
          </w:p>
        </w:tc>
        <w:tc>
          <w:tcPr>
            <w:tcW w:w="1247" w:type="dxa"/>
          </w:tcPr>
          <w:p w14:paraId="37F7ED4E" w14:textId="77777777" w:rsidR="008C35A3" w:rsidRPr="00CD3B77" w:rsidRDefault="008C35A3" w:rsidP="008C35A3">
            <w:pPr>
              <w:suppressAutoHyphens/>
              <w:autoSpaceDE/>
              <w:spacing w:line="276" w:lineRule="auto"/>
              <w:textAlignment w:val="baseline"/>
              <w:rPr>
                <w:rFonts w:ascii="Century Gothic" w:eastAsia="Arial Unicode MS" w:hAnsi="Century Gothic" w:cs="Calibri"/>
                <w:kern w:val="3"/>
                <w:sz w:val="20"/>
                <w:szCs w:val="20"/>
                <w:lang w:bidi="it-IT"/>
              </w:rPr>
            </w:pPr>
            <w:r w:rsidRPr="00CD3B77">
              <w:rPr>
                <w:rFonts w:ascii="Century Gothic" w:eastAsia="Arial Unicode MS" w:hAnsi="Century Gothic" w:cs="Calibri"/>
                <w:kern w:val="3"/>
                <w:sz w:val="20"/>
                <w:szCs w:val="20"/>
                <w:lang w:bidi="it-IT"/>
              </w:rPr>
              <w:t>300.000 euro nel triennio mobile, nel limite del plafond disponibile</w:t>
            </w:r>
          </w:p>
        </w:tc>
        <w:tc>
          <w:tcPr>
            <w:tcW w:w="1745" w:type="dxa"/>
          </w:tcPr>
          <w:p w14:paraId="3D57A2CD" w14:textId="77777777" w:rsidR="008C35A3" w:rsidRPr="00CD3B77" w:rsidRDefault="008C35A3" w:rsidP="008C35A3">
            <w:pPr>
              <w:suppressAutoHyphens/>
              <w:autoSpaceDE/>
              <w:spacing w:line="276" w:lineRule="auto"/>
              <w:jc w:val="center"/>
              <w:textAlignment w:val="baseline"/>
              <w:rPr>
                <w:rFonts w:ascii="Century Gothic" w:eastAsia="Arial Unicode MS" w:hAnsi="Century Gothic" w:cs="Calibri"/>
                <w:kern w:val="3"/>
                <w:lang w:bidi="it-IT"/>
              </w:rPr>
            </w:pPr>
            <w:r w:rsidRPr="00CD3B77">
              <w:rPr>
                <w:rFonts w:ascii="Century Gothic" w:eastAsia="Arial Unicode MS" w:hAnsi="Century Gothic" w:cs="Calibri"/>
                <w:kern w:val="3"/>
                <w:lang w:bidi="it-IT"/>
              </w:rPr>
              <w:t>1.500.000</w:t>
            </w:r>
          </w:p>
          <w:p w14:paraId="660D67AA" w14:textId="77777777" w:rsidR="008C35A3" w:rsidRPr="00CD3B77" w:rsidRDefault="008C35A3" w:rsidP="008C35A3">
            <w:pPr>
              <w:suppressAutoHyphens/>
              <w:autoSpaceDE/>
              <w:spacing w:line="276" w:lineRule="auto"/>
              <w:jc w:val="center"/>
              <w:textAlignment w:val="baseline"/>
              <w:rPr>
                <w:rFonts w:ascii="Century Gothic" w:eastAsia="Arial Unicode MS" w:hAnsi="Century Gothic" w:cs="Calibri"/>
                <w:kern w:val="3"/>
                <w:lang w:bidi="it-IT"/>
              </w:rPr>
            </w:pPr>
            <w:r w:rsidRPr="00CD3B77">
              <w:rPr>
                <w:rFonts w:ascii="Century Gothic" w:eastAsia="Arial Unicode MS" w:hAnsi="Century Gothic" w:cs="Calibri"/>
                <w:kern w:val="3"/>
                <w:lang w:bidi="it-IT"/>
              </w:rPr>
              <w:t>euro</w:t>
            </w:r>
          </w:p>
        </w:tc>
      </w:tr>
      <w:tr w:rsidR="0022660A" w:rsidRPr="00CD3B77" w14:paraId="7F303242" w14:textId="77777777" w:rsidTr="00E566EB">
        <w:trPr>
          <w:jc w:val="center"/>
        </w:trPr>
        <w:tc>
          <w:tcPr>
            <w:tcW w:w="1544" w:type="dxa"/>
          </w:tcPr>
          <w:p w14:paraId="09F80278" w14:textId="77777777" w:rsidR="008C35A3" w:rsidRPr="00CD3B77" w:rsidRDefault="008C35A3" w:rsidP="008C35A3">
            <w:pPr>
              <w:suppressAutoHyphens/>
              <w:autoSpaceDE/>
              <w:spacing w:line="276" w:lineRule="auto"/>
              <w:jc w:val="both"/>
              <w:textAlignment w:val="baseline"/>
              <w:rPr>
                <w:rFonts w:ascii="Century Gothic" w:eastAsia="Arial Unicode MS" w:hAnsi="Century Gothic" w:cs="Calibri"/>
                <w:kern w:val="3"/>
                <w:lang w:bidi="it-IT"/>
              </w:rPr>
            </w:pPr>
            <w:r w:rsidRPr="00CD3B77">
              <w:rPr>
                <w:rFonts w:ascii="Century Gothic" w:eastAsia="Arial Unicode MS" w:hAnsi="Century Gothic" w:cs="Calibri"/>
                <w:kern w:val="3"/>
                <w:lang w:bidi="it-IT"/>
              </w:rPr>
              <w:t>MEDIA IMPRESA</w:t>
            </w:r>
          </w:p>
        </w:tc>
        <w:tc>
          <w:tcPr>
            <w:tcW w:w="911" w:type="dxa"/>
          </w:tcPr>
          <w:p w14:paraId="0A836C98" w14:textId="77777777" w:rsidR="008C35A3" w:rsidRPr="00CD3B77" w:rsidRDefault="008C35A3" w:rsidP="008C35A3">
            <w:pPr>
              <w:suppressAutoHyphens/>
              <w:autoSpaceDE/>
              <w:spacing w:line="276" w:lineRule="auto"/>
              <w:jc w:val="center"/>
              <w:textAlignment w:val="baseline"/>
              <w:rPr>
                <w:rFonts w:ascii="Century Gothic" w:eastAsia="Arial Unicode MS" w:hAnsi="Century Gothic" w:cs="Calibri"/>
                <w:kern w:val="3"/>
                <w:lang w:bidi="it-IT"/>
              </w:rPr>
            </w:pPr>
            <w:r w:rsidRPr="00CD3B77">
              <w:rPr>
                <w:rFonts w:ascii="Century Gothic" w:eastAsia="Arial Unicode MS" w:hAnsi="Century Gothic" w:cs="Calibri"/>
                <w:kern w:val="3"/>
                <w:lang w:bidi="it-IT"/>
              </w:rPr>
              <w:t>50 %</w:t>
            </w:r>
          </w:p>
        </w:tc>
        <w:tc>
          <w:tcPr>
            <w:tcW w:w="942" w:type="dxa"/>
          </w:tcPr>
          <w:p w14:paraId="6EE9C321" w14:textId="77777777" w:rsidR="008C35A3" w:rsidRPr="00CD3B77" w:rsidRDefault="008C35A3" w:rsidP="008C35A3">
            <w:pPr>
              <w:suppressAutoHyphens/>
              <w:autoSpaceDE/>
              <w:spacing w:line="276" w:lineRule="auto"/>
              <w:jc w:val="center"/>
              <w:textAlignment w:val="baseline"/>
              <w:rPr>
                <w:rFonts w:ascii="Century Gothic" w:eastAsia="Arial Unicode MS" w:hAnsi="Century Gothic" w:cs="Calibri"/>
                <w:kern w:val="3"/>
                <w:lang w:bidi="it-IT"/>
              </w:rPr>
            </w:pPr>
            <w:r w:rsidRPr="00CD3B77">
              <w:rPr>
                <w:rFonts w:ascii="Century Gothic" w:eastAsia="Arial Unicode MS" w:hAnsi="Century Gothic" w:cs="Calibri"/>
                <w:kern w:val="3"/>
                <w:lang w:bidi="it-IT"/>
              </w:rPr>
              <w:t>50%</w:t>
            </w:r>
          </w:p>
        </w:tc>
        <w:tc>
          <w:tcPr>
            <w:tcW w:w="1134" w:type="dxa"/>
          </w:tcPr>
          <w:p w14:paraId="18EFC6DF" w14:textId="77777777" w:rsidR="008C35A3" w:rsidRPr="00CD3B77" w:rsidRDefault="008C35A3" w:rsidP="008C35A3">
            <w:pPr>
              <w:suppressAutoHyphens/>
              <w:autoSpaceDE/>
              <w:spacing w:line="276" w:lineRule="auto"/>
              <w:jc w:val="center"/>
              <w:textAlignment w:val="baseline"/>
              <w:rPr>
                <w:rFonts w:ascii="Century Gothic" w:eastAsia="Arial Unicode MS" w:hAnsi="Century Gothic" w:cs="Calibri"/>
                <w:kern w:val="3"/>
                <w:lang w:bidi="it-IT"/>
              </w:rPr>
            </w:pPr>
            <w:r w:rsidRPr="00CD3B77">
              <w:rPr>
                <w:rFonts w:ascii="Century Gothic" w:eastAsia="Arial Unicode MS" w:hAnsi="Century Gothic" w:cs="Calibri"/>
                <w:kern w:val="3"/>
                <w:lang w:bidi="it-IT"/>
              </w:rPr>
              <w:t>10%</w:t>
            </w:r>
          </w:p>
        </w:tc>
        <w:tc>
          <w:tcPr>
            <w:tcW w:w="1247" w:type="dxa"/>
          </w:tcPr>
          <w:p w14:paraId="41AD127B" w14:textId="77777777" w:rsidR="008C35A3" w:rsidRPr="00CD3B77" w:rsidRDefault="008C35A3" w:rsidP="008C35A3">
            <w:pPr>
              <w:suppressAutoHyphens/>
              <w:autoSpaceDE/>
              <w:spacing w:line="276" w:lineRule="auto"/>
              <w:textAlignment w:val="baseline"/>
              <w:rPr>
                <w:rFonts w:ascii="Century Gothic" w:eastAsia="Arial Unicode MS" w:hAnsi="Century Gothic" w:cs="Calibri"/>
                <w:kern w:val="3"/>
                <w:lang w:bidi="it-IT"/>
              </w:rPr>
            </w:pPr>
            <w:r w:rsidRPr="00CD3B77">
              <w:rPr>
                <w:rFonts w:ascii="Century Gothic" w:eastAsia="Arial Unicode MS" w:hAnsi="Century Gothic" w:cs="Calibri"/>
                <w:kern w:val="3"/>
                <w:sz w:val="20"/>
                <w:szCs w:val="20"/>
                <w:lang w:bidi="it-IT"/>
              </w:rPr>
              <w:t>300.000 euro nel triennio mobile, nel limite del plafond disponibile</w:t>
            </w:r>
          </w:p>
        </w:tc>
        <w:tc>
          <w:tcPr>
            <w:tcW w:w="1745" w:type="dxa"/>
          </w:tcPr>
          <w:p w14:paraId="27AADEBD" w14:textId="77777777" w:rsidR="008C35A3" w:rsidRPr="00CD3B77" w:rsidRDefault="008C35A3" w:rsidP="008C35A3">
            <w:pPr>
              <w:suppressAutoHyphens/>
              <w:autoSpaceDE/>
              <w:spacing w:line="276" w:lineRule="auto"/>
              <w:jc w:val="center"/>
              <w:textAlignment w:val="baseline"/>
              <w:rPr>
                <w:rFonts w:ascii="Century Gothic" w:eastAsia="Arial Unicode MS" w:hAnsi="Century Gothic" w:cs="Calibri"/>
                <w:kern w:val="3"/>
                <w:lang w:bidi="it-IT"/>
              </w:rPr>
            </w:pPr>
            <w:r w:rsidRPr="00CD3B77">
              <w:rPr>
                <w:rFonts w:ascii="Century Gothic" w:eastAsia="Arial Unicode MS" w:hAnsi="Century Gothic" w:cs="Calibri"/>
                <w:kern w:val="3"/>
                <w:lang w:bidi="it-IT"/>
              </w:rPr>
              <w:t>1.500.000</w:t>
            </w:r>
          </w:p>
          <w:p w14:paraId="612FBB45" w14:textId="77777777" w:rsidR="008C35A3" w:rsidRPr="00CD3B77" w:rsidRDefault="008C35A3" w:rsidP="008C35A3">
            <w:pPr>
              <w:suppressAutoHyphens/>
              <w:autoSpaceDE/>
              <w:spacing w:line="276" w:lineRule="auto"/>
              <w:jc w:val="center"/>
              <w:textAlignment w:val="baseline"/>
              <w:rPr>
                <w:rFonts w:ascii="Century Gothic" w:eastAsia="Arial Unicode MS" w:hAnsi="Century Gothic" w:cs="Calibri"/>
                <w:kern w:val="3"/>
                <w:lang w:bidi="it-IT"/>
              </w:rPr>
            </w:pPr>
            <w:r w:rsidRPr="00CD3B77">
              <w:rPr>
                <w:rFonts w:ascii="Century Gothic" w:eastAsia="Arial Unicode MS" w:hAnsi="Century Gothic" w:cs="Calibri"/>
                <w:kern w:val="3"/>
                <w:lang w:bidi="it-IT"/>
              </w:rPr>
              <w:t>euro</w:t>
            </w:r>
          </w:p>
        </w:tc>
      </w:tr>
    </w:tbl>
    <w:p w14:paraId="25B23B33" w14:textId="77777777" w:rsidR="00D8195E" w:rsidRPr="00CD3B77" w:rsidRDefault="00D8195E" w:rsidP="00E566EB">
      <w:pPr>
        <w:spacing w:line="360" w:lineRule="auto"/>
        <w:ind w:left="709"/>
        <w:jc w:val="center"/>
        <w:rPr>
          <w:color w:val="000000" w:themeColor="text1"/>
          <w:sz w:val="20"/>
          <w:szCs w:val="20"/>
        </w:rPr>
      </w:pPr>
    </w:p>
    <w:p w14:paraId="7DDDCF03" w14:textId="77777777" w:rsidR="00D8195E" w:rsidRPr="00CD3B77" w:rsidRDefault="00D8195E" w:rsidP="00735EBB">
      <w:pPr>
        <w:spacing w:line="360" w:lineRule="auto"/>
        <w:ind w:left="709"/>
        <w:jc w:val="both"/>
        <w:rPr>
          <w:color w:val="000000" w:themeColor="text1"/>
          <w:sz w:val="20"/>
          <w:szCs w:val="20"/>
        </w:rPr>
      </w:pPr>
    </w:p>
    <w:p w14:paraId="1FE763C6" w14:textId="39488274" w:rsidR="00050AE3" w:rsidRPr="00CD3B77" w:rsidRDefault="00C7580F" w:rsidP="00735EBB">
      <w:pPr>
        <w:spacing w:line="360" w:lineRule="auto"/>
        <w:jc w:val="both"/>
        <w:rPr>
          <w:color w:val="000000" w:themeColor="text1"/>
          <w:sz w:val="20"/>
          <w:szCs w:val="20"/>
        </w:rPr>
      </w:pPr>
      <w:r w:rsidRPr="00CD3B77">
        <w:rPr>
          <w:color w:val="000000" w:themeColor="text1"/>
          <w:sz w:val="20"/>
          <w:szCs w:val="20"/>
        </w:rPr>
        <w:t>Indipendentemente dal regime di aiuto di Stato prescelto, l’agevolazione è concessa per progetti presentati, in forma singola o in aggregazione, con un totale di spese ammissibili, al netto di IVA, pari ad</w:t>
      </w:r>
      <w:r w:rsidRPr="00CD3B77">
        <w:rPr>
          <w:b/>
          <w:bCs/>
          <w:color w:val="000000" w:themeColor="text1"/>
          <w:sz w:val="20"/>
          <w:szCs w:val="20"/>
        </w:rPr>
        <w:t xml:space="preserve"> almeno </w:t>
      </w:r>
      <w:r w:rsidR="009E2D68" w:rsidRPr="00CD3B77">
        <w:rPr>
          <w:b/>
          <w:bCs/>
          <w:color w:val="000000" w:themeColor="text1"/>
          <w:sz w:val="20"/>
          <w:szCs w:val="20"/>
          <w:u w:val="single"/>
        </w:rPr>
        <w:t xml:space="preserve">euro </w:t>
      </w:r>
      <w:r w:rsidRPr="00CD3B77">
        <w:rPr>
          <w:b/>
          <w:bCs/>
          <w:color w:val="000000" w:themeColor="text1"/>
          <w:sz w:val="20"/>
          <w:szCs w:val="20"/>
          <w:u w:val="single"/>
        </w:rPr>
        <w:t xml:space="preserve">50.000 </w:t>
      </w:r>
      <w:r w:rsidRPr="00CD3B77">
        <w:rPr>
          <w:color w:val="000000" w:themeColor="text1"/>
          <w:sz w:val="20"/>
          <w:szCs w:val="20"/>
        </w:rPr>
        <w:t>sull’intero progetto ed il contributo massimo per singolo progetto</w:t>
      </w:r>
      <w:r w:rsidRPr="00CD3B77">
        <w:rPr>
          <w:b/>
          <w:bCs/>
          <w:color w:val="000000" w:themeColor="text1"/>
          <w:sz w:val="20"/>
          <w:szCs w:val="20"/>
        </w:rPr>
        <w:t xml:space="preserve"> non può essere superiore ad</w:t>
      </w:r>
      <w:r w:rsidRPr="00CD3B77">
        <w:rPr>
          <w:b/>
          <w:bCs/>
          <w:color w:val="000000" w:themeColor="text1"/>
          <w:sz w:val="20"/>
          <w:szCs w:val="20"/>
          <w:u w:val="single"/>
        </w:rPr>
        <w:t xml:space="preserve"> euro 1.500.000</w:t>
      </w:r>
      <w:r w:rsidRPr="00CD3B77">
        <w:rPr>
          <w:b/>
          <w:bCs/>
          <w:color w:val="000000" w:themeColor="text1"/>
          <w:sz w:val="20"/>
          <w:szCs w:val="20"/>
        </w:rPr>
        <w:t>.</w:t>
      </w:r>
    </w:p>
    <w:p w14:paraId="6B1F6B7F" w14:textId="77777777" w:rsidR="00897A26" w:rsidRPr="00CD3B77" w:rsidRDefault="00897A26" w:rsidP="06D83ADC">
      <w:pPr>
        <w:spacing w:line="360" w:lineRule="auto"/>
        <w:ind w:left="583"/>
        <w:jc w:val="both"/>
        <w:rPr>
          <w:color w:val="000000" w:themeColor="text1"/>
          <w:sz w:val="20"/>
          <w:szCs w:val="20"/>
        </w:rPr>
      </w:pPr>
    </w:p>
    <w:p w14:paraId="7B129922" w14:textId="62F26048" w:rsidR="00050AE3" w:rsidRPr="00CD3B77" w:rsidRDefault="00050AE3" w:rsidP="0061368B">
      <w:pPr>
        <w:pStyle w:val="Titolo1"/>
        <w:tabs>
          <w:tab w:val="left" w:pos="1229"/>
        </w:tabs>
        <w:spacing w:before="1" w:line="360" w:lineRule="auto"/>
        <w:rPr>
          <w:w w:val="90"/>
        </w:rPr>
      </w:pPr>
      <w:r w:rsidRPr="00CD3B77">
        <w:rPr>
          <w:w w:val="90"/>
        </w:rPr>
        <w:t xml:space="preserve">B.1.c </w:t>
      </w:r>
      <w:r w:rsidRPr="00CD3B77">
        <w:rPr>
          <w:rFonts w:eastAsia="Microsoft Sans Serif" w:cs="Microsoft Sans Serif"/>
          <w:w w:val="83"/>
        </w:rPr>
        <w:t xml:space="preserve">Regime di aiuto di stato </w:t>
      </w:r>
    </w:p>
    <w:p w14:paraId="7CA4C1A2" w14:textId="77777777" w:rsidR="009E2D68" w:rsidRPr="00CD3B77" w:rsidRDefault="009E2D68" w:rsidP="009E2D68">
      <w:pPr>
        <w:spacing w:line="360" w:lineRule="auto"/>
        <w:jc w:val="both"/>
        <w:rPr>
          <w:sz w:val="20"/>
          <w:szCs w:val="20"/>
        </w:rPr>
      </w:pPr>
      <w:r w:rsidRPr="00CD3B77">
        <w:rPr>
          <w:sz w:val="20"/>
          <w:szCs w:val="20"/>
        </w:rPr>
        <w:t>I contributi sono concessi in alternativa, a scelta del beneficiario:</w:t>
      </w:r>
    </w:p>
    <w:p w14:paraId="57A550DF" w14:textId="7936A0E4" w:rsidR="009E2D68" w:rsidRPr="00CD3B77" w:rsidRDefault="009E2D68" w:rsidP="009E2D68">
      <w:pPr>
        <w:spacing w:line="360" w:lineRule="auto"/>
        <w:ind w:left="851" w:hanging="142"/>
        <w:jc w:val="both"/>
        <w:rPr>
          <w:sz w:val="20"/>
          <w:szCs w:val="20"/>
        </w:rPr>
      </w:pPr>
      <w:r w:rsidRPr="00CD3B77">
        <w:rPr>
          <w:sz w:val="20"/>
          <w:szCs w:val="20"/>
        </w:rPr>
        <w:t xml:space="preserve">• nel rispetto del Regolamento (UE) n. 2831/2023 del 13 dicembre 2023 relativo all’applicazione degli articoli 107 e 108 del trattato sul funzionamento dell’Unione Europea agli aiuti “de </w:t>
      </w:r>
      <w:proofErr w:type="spellStart"/>
      <w:r w:rsidRPr="00CD3B77">
        <w:rPr>
          <w:sz w:val="20"/>
          <w:szCs w:val="20"/>
        </w:rPr>
        <w:t>minimis</w:t>
      </w:r>
      <w:proofErr w:type="spellEnd"/>
      <w:r w:rsidRPr="00CD3B77">
        <w:rPr>
          <w:sz w:val="20"/>
          <w:szCs w:val="20"/>
        </w:rPr>
        <w:t xml:space="preserve">” e in particolare gli artt. 1 (Campo di applicazione), 2 (Definizioni ed in particolare la nozione di impresa unica), 3 (Aiuti de </w:t>
      </w:r>
      <w:proofErr w:type="spellStart"/>
      <w:r w:rsidRPr="00CD3B77">
        <w:rPr>
          <w:sz w:val="20"/>
          <w:szCs w:val="20"/>
        </w:rPr>
        <w:t>minimis</w:t>
      </w:r>
      <w:proofErr w:type="spellEnd"/>
      <w:r w:rsidRPr="00CD3B77">
        <w:rPr>
          <w:sz w:val="20"/>
          <w:szCs w:val="20"/>
        </w:rPr>
        <w:t>), 5 (Cumulo), 6 (Monitoraggio e comunicazione);</w:t>
      </w:r>
    </w:p>
    <w:p w14:paraId="7C1C5FF0" w14:textId="57D06F1B" w:rsidR="009E2D68" w:rsidRPr="00CD3B77" w:rsidRDefault="009E2D68" w:rsidP="009E2D68">
      <w:pPr>
        <w:spacing w:line="360" w:lineRule="auto"/>
        <w:ind w:left="851" w:hanging="142"/>
        <w:jc w:val="both"/>
        <w:rPr>
          <w:sz w:val="20"/>
          <w:szCs w:val="20"/>
        </w:rPr>
      </w:pPr>
      <w:r w:rsidRPr="00CD3B77">
        <w:rPr>
          <w:sz w:val="20"/>
          <w:szCs w:val="20"/>
        </w:rPr>
        <w:t xml:space="preserve">• nel rispetto del Regolamento (UE) n. 651/2014 della Commissione del 17 giugno 2014 e </w:t>
      </w:r>
      <w:proofErr w:type="spellStart"/>
      <w:r w:rsidRPr="00CD3B77">
        <w:rPr>
          <w:sz w:val="20"/>
          <w:szCs w:val="20"/>
        </w:rPr>
        <w:t>s.m.i.</w:t>
      </w:r>
      <w:proofErr w:type="spellEnd"/>
      <w:r w:rsidRPr="00CD3B77">
        <w:rPr>
          <w:sz w:val="20"/>
          <w:szCs w:val="20"/>
        </w:rPr>
        <w:t xml:space="preserve"> che dichiara alcune categorie di aiuti compatibili con il mercato interno in applicazione degli articoli 107 e 108 del trattato ed in particolare in coerenza con i principi imposti dagli articoli 1 (campi di applicazione), art. 2 (definizioni), art. 4 (soglie di notifica), art. 5 (trasparenza degli aiuti), art. 6 (effetti di incentivazione), art. 8 (cumulo), art. 9 (pubblicazione e informazione), art. 11 (relazioni) e art. 12 (controllo) del medesimo Regolamento e nell’alveo:</w:t>
      </w:r>
    </w:p>
    <w:p w14:paraId="67996DBA" w14:textId="0193C2C7" w:rsidR="009E2D68" w:rsidRPr="00CD3B77" w:rsidRDefault="009E2D68" w:rsidP="00625BC2">
      <w:pPr>
        <w:pStyle w:val="Paragrafoelenco"/>
        <w:numPr>
          <w:ilvl w:val="0"/>
          <w:numId w:val="47"/>
        </w:numPr>
        <w:spacing w:line="360" w:lineRule="auto"/>
        <w:jc w:val="both"/>
        <w:rPr>
          <w:sz w:val="20"/>
          <w:szCs w:val="20"/>
        </w:rPr>
      </w:pPr>
      <w:r w:rsidRPr="00CD3B77">
        <w:rPr>
          <w:sz w:val="20"/>
          <w:szCs w:val="20"/>
        </w:rPr>
        <w:t xml:space="preserve">dell’articolo 47 (Aiuti agli investimenti per l'uso efficiente delle risorse e per il sostegno alla transizione verso un'economia circolare) </w:t>
      </w:r>
    </w:p>
    <w:p w14:paraId="04135603" w14:textId="77777777" w:rsidR="009E2D68" w:rsidRPr="00CD3B77" w:rsidRDefault="009E2D68" w:rsidP="009E2D68">
      <w:pPr>
        <w:spacing w:line="360" w:lineRule="auto"/>
        <w:ind w:left="993"/>
        <w:jc w:val="both"/>
        <w:rPr>
          <w:sz w:val="20"/>
          <w:szCs w:val="20"/>
        </w:rPr>
      </w:pPr>
      <w:r w:rsidRPr="00CD3B77">
        <w:rPr>
          <w:sz w:val="20"/>
          <w:szCs w:val="20"/>
        </w:rPr>
        <w:t xml:space="preserve">oppure </w:t>
      </w:r>
    </w:p>
    <w:p w14:paraId="74D7519B" w14:textId="3020D1D7" w:rsidR="009E2D68" w:rsidRPr="00CD3B77" w:rsidRDefault="009E2D68" w:rsidP="00625BC2">
      <w:pPr>
        <w:pStyle w:val="Paragrafoelenco"/>
        <w:numPr>
          <w:ilvl w:val="0"/>
          <w:numId w:val="47"/>
        </w:numPr>
        <w:spacing w:line="360" w:lineRule="auto"/>
        <w:jc w:val="both"/>
        <w:rPr>
          <w:sz w:val="20"/>
          <w:szCs w:val="20"/>
        </w:rPr>
      </w:pPr>
      <w:r w:rsidRPr="00CD3B77">
        <w:rPr>
          <w:sz w:val="20"/>
          <w:szCs w:val="20"/>
        </w:rPr>
        <w:t>dell’articolo 17 (Aiuti agli investimenti a favore delle PMI).</w:t>
      </w:r>
    </w:p>
    <w:p w14:paraId="79C9E975" w14:textId="1AB17496" w:rsidR="009E2D68" w:rsidRPr="00CD3B77" w:rsidRDefault="00381DB5" w:rsidP="00D15FBF">
      <w:pPr>
        <w:spacing w:before="240" w:line="360" w:lineRule="auto"/>
        <w:jc w:val="both"/>
        <w:rPr>
          <w:sz w:val="20"/>
          <w:szCs w:val="20"/>
        </w:rPr>
      </w:pPr>
      <w:r w:rsidRPr="00CD3B77">
        <w:rPr>
          <w:sz w:val="20"/>
          <w:szCs w:val="20"/>
        </w:rPr>
        <w:t xml:space="preserve">In caso di applicazione </w:t>
      </w:r>
      <w:r w:rsidR="009E2D68" w:rsidRPr="00CD3B77">
        <w:rPr>
          <w:sz w:val="20"/>
          <w:szCs w:val="20"/>
        </w:rPr>
        <w:t xml:space="preserve">del </w:t>
      </w:r>
      <w:r w:rsidR="009E2D68" w:rsidRPr="00CD3B77">
        <w:rPr>
          <w:b/>
          <w:bCs/>
          <w:sz w:val="20"/>
          <w:szCs w:val="20"/>
        </w:rPr>
        <w:t>Reg. (UE) n. 2831/2023</w:t>
      </w:r>
      <w:r w:rsidR="009E2D68" w:rsidRPr="00CD3B77">
        <w:rPr>
          <w:sz w:val="20"/>
          <w:szCs w:val="20"/>
        </w:rPr>
        <w:t xml:space="preserve">: </w:t>
      </w:r>
    </w:p>
    <w:p w14:paraId="520E1701" w14:textId="173A9CAE" w:rsidR="009E2D68" w:rsidRPr="00CD3B77" w:rsidRDefault="009E2D68" w:rsidP="009E2D68">
      <w:pPr>
        <w:spacing w:line="360" w:lineRule="auto"/>
        <w:ind w:left="851" w:hanging="142"/>
        <w:jc w:val="both"/>
        <w:rPr>
          <w:sz w:val="20"/>
          <w:szCs w:val="20"/>
        </w:rPr>
      </w:pPr>
      <w:r w:rsidRPr="00CD3B77">
        <w:rPr>
          <w:sz w:val="20"/>
          <w:szCs w:val="20"/>
        </w:rPr>
        <w:t>• il contributo non è concesso a operatori economici appartenenti ai settori esclusi di cui all’art. 1 par. 1 e 2;</w:t>
      </w:r>
    </w:p>
    <w:p w14:paraId="0195519E" w14:textId="10BE6D72" w:rsidR="009E2D68" w:rsidRPr="00CD3B77" w:rsidRDefault="009E2D68" w:rsidP="009E2D68">
      <w:pPr>
        <w:spacing w:line="360" w:lineRule="auto"/>
        <w:ind w:left="851" w:hanging="142"/>
        <w:jc w:val="both"/>
        <w:rPr>
          <w:sz w:val="20"/>
          <w:szCs w:val="20"/>
        </w:rPr>
      </w:pPr>
      <w:r w:rsidRPr="00CD3B77">
        <w:rPr>
          <w:sz w:val="20"/>
          <w:szCs w:val="20"/>
        </w:rPr>
        <w:t xml:space="preserve">• i soggetti beneficiari dovranno sottoscrivere una dichiarazione ai sensi del D.P.R. 445/2000 </w:t>
      </w:r>
      <w:r w:rsidR="004D5526" w:rsidRPr="00CD3B77">
        <w:rPr>
          <w:sz w:val="20"/>
          <w:szCs w:val="20"/>
        </w:rPr>
        <w:t>(</w:t>
      </w:r>
      <w:r w:rsidR="00EC5F9A" w:rsidRPr="00CD3B77">
        <w:rPr>
          <w:sz w:val="20"/>
          <w:szCs w:val="20"/>
        </w:rPr>
        <w:t xml:space="preserve">vedi </w:t>
      </w:r>
      <w:r w:rsidR="004D5526" w:rsidRPr="00CD3B77">
        <w:rPr>
          <w:sz w:val="20"/>
          <w:szCs w:val="20"/>
        </w:rPr>
        <w:t xml:space="preserve">allegato B.1) </w:t>
      </w:r>
      <w:r w:rsidRPr="00CD3B77">
        <w:rPr>
          <w:sz w:val="20"/>
          <w:szCs w:val="20"/>
        </w:rPr>
        <w:t>che:</w:t>
      </w:r>
    </w:p>
    <w:p w14:paraId="5868BC1D" w14:textId="319CEE58" w:rsidR="009E2D68" w:rsidRPr="00CD3B77" w:rsidRDefault="009E2D68" w:rsidP="00625BC2">
      <w:pPr>
        <w:pStyle w:val="Paragrafoelenco"/>
        <w:numPr>
          <w:ilvl w:val="0"/>
          <w:numId w:val="47"/>
        </w:numPr>
        <w:spacing w:line="360" w:lineRule="auto"/>
        <w:jc w:val="both"/>
        <w:rPr>
          <w:sz w:val="20"/>
          <w:szCs w:val="20"/>
        </w:rPr>
      </w:pPr>
      <w:r w:rsidRPr="00CD3B77">
        <w:rPr>
          <w:sz w:val="20"/>
          <w:szCs w:val="20"/>
        </w:rPr>
        <w:t xml:space="preserve">attesti di non rientrare nelle specifiche esclusioni di cui all’art. 1 del Regolamento (UE) n. 2831/2023; </w:t>
      </w:r>
    </w:p>
    <w:p w14:paraId="45059AB3" w14:textId="11EBB9EA" w:rsidR="009E2D68" w:rsidRPr="00CD3B77" w:rsidRDefault="009E2D68" w:rsidP="00625BC2">
      <w:pPr>
        <w:pStyle w:val="Paragrafoelenco"/>
        <w:numPr>
          <w:ilvl w:val="0"/>
          <w:numId w:val="47"/>
        </w:numPr>
        <w:spacing w:line="360" w:lineRule="auto"/>
        <w:jc w:val="both"/>
        <w:rPr>
          <w:sz w:val="20"/>
          <w:szCs w:val="20"/>
        </w:rPr>
      </w:pPr>
      <w:r w:rsidRPr="00CD3B77">
        <w:rPr>
          <w:sz w:val="20"/>
          <w:szCs w:val="20"/>
        </w:rPr>
        <w:t xml:space="preserve">informi per le imprese iscritte al registro delle imprese sulle relazioni di cui alle lett. c) e d) dell’art. 2.2 del </w:t>
      </w:r>
      <w:proofErr w:type="gramStart"/>
      <w:r w:rsidRPr="00CD3B77">
        <w:rPr>
          <w:sz w:val="20"/>
          <w:szCs w:val="20"/>
        </w:rPr>
        <w:t>predetto</w:t>
      </w:r>
      <w:proofErr w:type="gramEnd"/>
      <w:r w:rsidRPr="00CD3B77">
        <w:rPr>
          <w:sz w:val="20"/>
          <w:szCs w:val="20"/>
        </w:rPr>
        <w:t xml:space="preserve"> regolamento (UE) n. 2831/2023 ai fini della definizione del perimetro di impresa unica;</w:t>
      </w:r>
    </w:p>
    <w:p w14:paraId="030C9521" w14:textId="208B2CE6" w:rsidR="009E2D68" w:rsidRPr="00CD3B77" w:rsidRDefault="009E2D68" w:rsidP="009E2D68">
      <w:pPr>
        <w:spacing w:line="360" w:lineRule="auto"/>
        <w:ind w:firstLine="709"/>
        <w:jc w:val="both"/>
        <w:rPr>
          <w:sz w:val="20"/>
          <w:szCs w:val="20"/>
        </w:rPr>
      </w:pPr>
      <w:r w:rsidRPr="00CD3B77">
        <w:rPr>
          <w:sz w:val="20"/>
          <w:szCs w:val="20"/>
        </w:rPr>
        <w:t>• non sono concessi aiuti:</w:t>
      </w:r>
    </w:p>
    <w:p w14:paraId="14C1CD23" w14:textId="64E8133B" w:rsidR="009E2D68" w:rsidRPr="00CD3B77" w:rsidRDefault="009E2D68" w:rsidP="00625BC2">
      <w:pPr>
        <w:pStyle w:val="Paragrafoelenco"/>
        <w:numPr>
          <w:ilvl w:val="0"/>
          <w:numId w:val="47"/>
        </w:numPr>
        <w:spacing w:line="360" w:lineRule="auto"/>
        <w:jc w:val="both"/>
        <w:rPr>
          <w:sz w:val="20"/>
          <w:szCs w:val="20"/>
        </w:rPr>
      </w:pPr>
      <w:r w:rsidRPr="00CD3B77">
        <w:rPr>
          <w:sz w:val="20"/>
          <w:szCs w:val="20"/>
        </w:rPr>
        <w:t>a favore di attività connesse all’esportazione verso paesi terzi o Stati membri, ossia aiuti direttamente collegati ai quantitativi esportati, alla costituzione e gestione di una rete di distribuzione o ad altre spese correnti connesse con l’attività d’esportazione;</w:t>
      </w:r>
    </w:p>
    <w:p w14:paraId="69E76964" w14:textId="6856FD45" w:rsidR="009E2D68" w:rsidRPr="00CD3B77" w:rsidRDefault="009E2D68" w:rsidP="00625BC2">
      <w:pPr>
        <w:pStyle w:val="Paragrafoelenco"/>
        <w:numPr>
          <w:ilvl w:val="0"/>
          <w:numId w:val="47"/>
        </w:numPr>
        <w:spacing w:line="360" w:lineRule="auto"/>
        <w:jc w:val="both"/>
        <w:rPr>
          <w:sz w:val="20"/>
          <w:szCs w:val="20"/>
        </w:rPr>
      </w:pPr>
      <w:r w:rsidRPr="00CD3B77">
        <w:rPr>
          <w:sz w:val="20"/>
          <w:szCs w:val="20"/>
        </w:rPr>
        <w:t>subordinati all’uso di prodotti e servizi nazionali rispetto a quelli di importazione.</w:t>
      </w:r>
    </w:p>
    <w:p w14:paraId="6DC32294" w14:textId="77777777" w:rsidR="009E2D68" w:rsidRPr="00CD3B77" w:rsidRDefault="009E2D68" w:rsidP="00D15FBF">
      <w:pPr>
        <w:spacing w:before="240" w:line="360" w:lineRule="auto"/>
        <w:jc w:val="both"/>
        <w:rPr>
          <w:sz w:val="20"/>
          <w:szCs w:val="20"/>
        </w:rPr>
      </w:pPr>
      <w:r w:rsidRPr="00CD3B77">
        <w:rPr>
          <w:sz w:val="20"/>
          <w:szCs w:val="20"/>
        </w:rPr>
        <w:t xml:space="preserve">Il Regolamento (UE) n. 2831/2023 del 13 dicembre 2023 stabilisce all’art. 3.2 i massimali degli aiuti “de </w:t>
      </w:r>
      <w:proofErr w:type="spellStart"/>
      <w:r w:rsidRPr="00CD3B77">
        <w:rPr>
          <w:sz w:val="20"/>
          <w:szCs w:val="20"/>
        </w:rPr>
        <w:t>minimis</w:t>
      </w:r>
      <w:proofErr w:type="spellEnd"/>
      <w:r w:rsidRPr="00CD3B77">
        <w:rPr>
          <w:sz w:val="20"/>
          <w:szCs w:val="20"/>
        </w:rPr>
        <w:t xml:space="preserve">” concessi da uno Stato membro a un’impresa unica in 300.000 euro nell’arco di tre anni. </w:t>
      </w:r>
    </w:p>
    <w:p w14:paraId="72126E44" w14:textId="77777777" w:rsidR="009E2D68" w:rsidRPr="00CD3B77" w:rsidRDefault="009E2D68" w:rsidP="00D15FBF">
      <w:pPr>
        <w:spacing w:before="240" w:line="360" w:lineRule="auto"/>
        <w:jc w:val="both"/>
        <w:rPr>
          <w:sz w:val="20"/>
          <w:szCs w:val="20"/>
        </w:rPr>
      </w:pPr>
      <w:r w:rsidRPr="00CD3B77">
        <w:rPr>
          <w:sz w:val="20"/>
          <w:szCs w:val="20"/>
        </w:rPr>
        <w:t xml:space="preserve">Come previsto al considerando </w:t>
      </w:r>
      <w:proofErr w:type="gramStart"/>
      <w:r w:rsidRPr="00CD3B77">
        <w:rPr>
          <w:sz w:val="20"/>
          <w:szCs w:val="20"/>
        </w:rPr>
        <w:t>11</w:t>
      </w:r>
      <w:proofErr w:type="gramEnd"/>
      <w:r w:rsidRPr="00CD3B77">
        <w:rPr>
          <w:sz w:val="20"/>
          <w:szCs w:val="20"/>
        </w:rPr>
        <w:t xml:space="preserve"> del Regolamento, i tre anni da prendere in considerazione devono essere </w:t>
      </w:r>
      <w:r w:rsidRPr="00CD3B77">
        <w:rPr>
          <w:sz w:val="20"/>
          <w:szCs w:val="20"/>
        </w:rPr>
        <w:lastRenderedPageBreak/>
        <w:t xml:space="preserve">valutati su base mobile. Per ogni nuova concessione di aiuti "de </w:t>
      </w:r>
      <w:proofErr w:type="spellStart"/>
      <w:r w:rsidRPr="00CD3B77">
        <w:rPr>
          <w:sz w:val="20"/>
          <w:szCs w:val="20"/>
        </w:rPr>
        <w:t>minimis</w:t>
      </w:r>
      <w:proofErr w:type="spellEnd"/>
      <w:r w:rsidRPr="00CD3B77">
        <w:rPr>
          <w:sz w:val="20"/>
          <w:szCs w:val="20"/>
        </w:rPr>
        <w:t xml:space="preserve">”, si deve tener conto dell’importo complessivo degli aiuti “de </w:t>
      </w:r>
      <w:proofErr w:type="spellStart"/>
      <w:r w:rsidRPr="00CD3B77">
        <w:rPr>
          <w:sz w:val="20"/>
          <w:szCs w:val="20"/>
        </w:rPr>
        <w:t>minimis</w:t>
      </w:r>
      <w:proofErr w:type="spellEnd"/>
      <w:r w:rsidRPr="00CD3B77">
        <w:rPr>
          <w:sz w:val="20"/>
          <w:szCs w:val="20"/>
        </w:rPr>
        <w:t>” concessi nei tre anni precedenti.</w:t>
      </w:r>
    </w:p>
    <w:p w14:paraId="481D1320" w14:textId="77777777" w:rsidR="009E2D68" w:rsidRPr="00CD3B77" w:rsidRDefault="009E2D68" w:rsidP="00D15FBF">
      <w:pPr>
        <w:spacing w:before="240" w:line="360" w:lineRule="auto"/>
        <w:jc w:val="both"/>
        <w:rPr>
          <w:sz w:val="20"/>
          <w:szCs w:val="20"/>
        </w:rPr>
      </w:pPr>
      <w:r w:rsidRPr="00CD3B77">
        <w:rPr>
          <w:sz w:val="20"/>
          <w:szCs w:val="20"/>
        </w:rPr>
        <w:t xml:space="preserve">In relazione all’art. 3.7 del Regolamento (UE) n. 2831/2023, qualora la concessione di nuovi aiuti in “de </w:t>
      </w:r>
      <w:proofErr w:type="spellStart"/>
      <w:r w:rsidRPr="00CD3B77">
        <w:rPr>
          <w:sz w:val="20"/>
          <w:szCs w:val="20"/>
        </w:rPr>
        <w:t>minimis</w:t>
      </w:r>
      <w:proofErr w:type="spellEnd"/>
      <w:r w:rsidRPr="00CD3B77">
        <w:rPr>
          <w:sz w:val="20"/>
          <w:szCs w:val="20"/>
        </w:rPr>
        <w:t xml:space="preserve">” comporti il superamento dei massimali richiamati all’art. 3.2 del Regolamento medesimo, in applicazione del comma 4 dell’art. 14 del D.M. 31/05/2017, n. 115 al soggetto richiedente sarà proposta la riduzione del contributo a fondo perduto al fine di rientrare nei massimali previsti dal suddetto Regolamento o, in alternativa, di modificare l’inquadramento indicato dall’impresa con conseguente rideterminazione del regime di aiuto nel rispetto dei principi del Regolamento (UE) n. 651/2014. </w:t>
      </w:r>
    </w:p>
    <w:p w14:paraId="74B288B9" w14:textId="1E73862C" w:rsidR="00D24B67" w:rsidRPr="00CD3B77" w:rsidRDefault="009E2D68" w:rsidP="00D15FBF">
      <w:pPr>
        <w:spacing w:before="240" w:line="360" w:lineRule="auto"/>
        <w:jc w:val="both"/>
        <w:rPr>
          <w:sz w:val="20"/>
          <w:szCs w:val="20"/>
        </w:rPr>
      </w:pPr>
      <w:r w:rsidRPr="00CD3B77">
        <w:rPr>
          <w:sz w:val="20"/>
          <w:szCs w:val="20"/>
        </w:rPr>
        <w:t xml:space="preserve">Per gli aiuti concessi in regime de </w:t>
      </w:r>
      <w:proofErr w:type="spellStart"/>
      <w:r w:rsidRPr="00CD3B77">
        <w:rPr>
          <w:sz w:val="20"/>
          <w:szCs w:val="20"/>
        </w:rPr>
        <w:t>minimis</w:t>
      </w:r>
      <w:proofErr w:type="spellEnd"/>
      <w:r w:rsidRPr="00CD3B77">
        <w:rPr>
          <w:sz w:val="20"/>
          <w:szCs w:val="20"/>
        </w:rPr>
        <w:t xml:space="preserve"> l’intensità di finanziamento non potrà superare il 50% dei costi ammissibili per le medie imprese ed il 60% per le piccole imprese.</w:t>
      </w:r>
    </w:p>
    <w:p w14:paraId="758A1C5A" w14:textId="7EFD64A4" w:rsidR="009E2D68" w:rsidRPr="00CD3B77" w:rsidRDefault="00B052A8" w:rsidP="00D15FBF">
      <w:pPr>
        <w:spacing w:before="240" w:line="360" w:lineRule="auto"/>
        <w:jc w:val="both"/>
        <w:rPr>
          <w:sz w:val="20"/>
          <w:szCs w:val="20"/>
        </w:rPr>
      </w:pPr>
      <w:r w:rsidRPr="00CD3B77">
        <w:rPr>
          <w:sz w:val="20"/>
          <w:szCs w:val="20"/>
        </w:rPr>
        <w:t>In caso di applicazione</w:t>
      </w:r>
      <w:r w:rsidR="009E2D68" w:rsidRPr="00CD3B77">
        <w:rPr>
          <w:sz w:val="20"/>
          <w:szCs w:val="20"/>
        </w:rPr>
        <w:t xml:space="preserve"> del </w:t>
      </w:r>
      <w:r w:rsidR="009E2D68" w:rsidRPr="00CD3B77">
        <w:rPr>
          <w:b/>
          <w:bCs/>
          <w:sz w:val="20"/>
          <w:szCs w:val="20"/>
        </w:rPr>
        <w:t>Regolamento (UE) n. 651/2014 “GBER”:</w:t>
      </w:r>
    </w:p>
    <w:p w14:paraId="4E6EB170" w14:textId="77777777" w:rsidR="009E2D68" w:rsidRPr="00CD3B77" w:rsidRDefault="009E2D68" w:rsidP="00625BC2">
      <w:pPr>
        <w:pStyle w:val="Paragrafoelenco"/>
        <w:numPr>
          <w:ilvl w:val="0"/>
          <w:numId w:val="50"/>
        </w:numPr>
        <w:spacing w:line="360" w:lineRule="auto"/>
        <w:jc w:val="both"/>
        <w:rPr>
          <w:sz w:val="20"/>
          <w:szCs w:val="20"/>
        </w:rPr>
      </w:pPr>
      <w:r w:rsidRPr="00CD3B77">
        <w:rPr>
          <w:sz w:val="20"/>
          <w:szCs w:val="20"/>
        </w:rPr>
        <w:t xml:space="preserve">le agevolazioni non sono concesse alle imprese in difficoltà, secondo la definizione di cui all’art. 2 punto 18, del Regolamento (UE) n. 651/2014, né ai settori esclusi di cui all’art. 1 commi 2, 3 e 5 del Regolamento (UE) n. 651/2014; </w:t>
      </w:r>
    </w:p>
    <w:p w14:paraId="079A0290" w14:textId="77777777" w:rsidR="009E2D68" w:rsidRPr="00CD3B77" w:rsidRDefault="009E2D68" w:rsidP="00625BC2">
      <w:pPr>
        <w:pStyle w:val="Paragrafoelenco"/>
        <w:numPr>
          <w:ilvl w:val="0"/>
          <w:numId w:val="50"/>
        </w:numPr>
        <w:spacing w:line="360" w:lineRule="auto"/>
        <w:jc w:val="both"/>
        <w:rPr>
          <w:sz w:val="20"/>
          <w:szCs w:val="20"/>
        </w:rPr>
      </w:pPr>
      <w:r w:rsidRPr="00CD3B77">
        <w:rPr>
          <w:sz w:val="20"/>
          <w:szCs w:val="20"/>
        </w:rPr>
        <w:t>la verifica delle imprese in difficoltà ex art. 2, punto 18 del suddetto Regolamento avviene al momento di concessione delle agevolazioni, come previsto dalle disposizioni comunitarie in materia di aiuti di stato e non anche in fase di erogazione;</w:t>
      </w:r>
    </w:p>
    <w:p w14:paraId="3A60FEDE" w14:textId="77777777" w:rsidR="009E2D68" w:rsidRPr="00CD3B77" w:rsidRDefault="009E2D68" w:rsidP="00625BC2">
      <w:pPr>
        <w:pStyle w:val="Paragrafoelenco"/>
        <w:numPr>
          <w:ilvl w:val="0"/>
          <w:numId w:val="50"/>
        </w:numPr>
        <w:spacing w:line="360" w:lineRule="auto"/>
        <w:jc w:val="both"/>
        <w:rPr>
          <w:sz w:val="20"/>
          <w:szCs w:val="20"/>
        </w:rPr>
      </w:pPr>
      <w:r w:rsidRPr="00CD3B77">
        <w:rPr>
          <w:sz w:val="20"/>
          <w:szCs w:val="20"/>
        </w:rPr>
        <w:t>le agevolazioni non sono erogate a imprese che sono destinatarie di ingiunzioni di recupero pendente per effetto di una decisione di recupero adottata dalla Commissione europea ai sensi del Reg. (UE) n. 2015/1589 in quanto hanno ricevuto e successivamente non rimborsato o non depositato in un conto bloccato aiuti che lo Stato è tenuto a recuperare in esecuzione di una decisione di recupero adottata dalla Commissione Europea ai sensi del Regolamento (UE) n. 2015/1589;</w:t>
      </w:r>
    </w:p>
    <w:p w14:paraId="361E5919" w14:textId="77777777" w:rsidR="009E2D68" w:rsidRPr="00CD3B77" w:rsidRDefault="009E2D68" w:rsidP="00625BC2">
      <w:pPr>
        <w:pStyle w:val="Paragrafoelenco"/>
        <w:numPr>
          <w:ilvl w:val="0"/>
          <w:numId w:val="50"/>
        </w:numPr>
        <w:spacing w:line="360" w:lineRule="auto"/>
        <w:jc w:val="both"/>
        <w:rPr>
          <w:sz w:val="20"/>
          <w:szCs w:val="20"/>
        </w:rPr>
      </w:pPr>
      <w:r w:rsidRPr="00CD3B77">
        <w:rPr>
          <w:sz w:val="20"/>
          <w:szCs w:val="20"/>
        </w:rPr>
        <w:t>le agevolazioni non sono concesse alle attività connesse all’esportazione nel rispetto del Regolamento (UE) 651/2014 art.1 par.2 lettera c);</w:t>
      </w:r>
    </w:p>
    <w:p w14:paraId="454CF4BD" w14:textId="45FBE684" w:rsidR="009E2D68" w:rsidRPr="00CD3B77" w:rsidRDefault="009E2D68" w:rsidP="00625BC2">
      <w:pPr>
        <w:pStyle w:val="Paragrafoelenco"/>
        <w:numPr>
          <w:ilvl w:val="0"/>
          <w:numId w:val="50"/>
        </w:numPr>
        <w:spacing w:line="360" w:lineRule="auto"/>
        <w:jc w:val="both"/>
        <w:rPr>
          <w:sz w:val="20"/>
          <w:szCs w:val="20"/>
        </w:rPr>
      </w:pPr>
      <w:r w:rsidRPr="00CD3B77">
        <w:rPr>
          <w:sz w:val="20"/>
          <w:szCs w:val="20"/>
        </w:rPr>
        <w:t>l’impresa beneficiaria deve sottoscrivere una dichiarazione sostitutiva ai sensi del D.P.R. 445/2000</w:t>
      </w:r>
      <w:r w:rsidR="00F55A7C" w:rsidRPr="00CD3B77">
        <w:rPr>
          <w:sz w:val="20"/>
          <w:szCs w:val="20"/>
        </w:rPr>
        <w:t xml:space="preserve"> (allegato B.</w:t>
      </w:r>
      <w:r w:rsidR="006306ED" w:rsidRPr="00CD3B77">
        <w:rPr>
          <w:sz w:val="20"/>
          <w:szCs w:val="20"/>
        </w:rPr>
        <w:t>2</w:t>
      </w:r>
      <w:r w:rsidR="00F55A7C" w:rsidRPr="00CD3B77">
        <w:rPr>
          <w:sz w:val="20"/>
          <w:szCs w:val="20"/>
        </w:rPr>
        <w:t xml:space="preserve">) </w:t>
      </w:r>
      <w:r w:rsidRPr="00CD3B77">
        <w:rPr>
          <w:sz w:val="20"/>
          <w:szCs w:val="20"/>
        </w:rPr>
        <w:t xml:space="preserve">che: </w:t>
      </w:r>
    </w:p>
    <w:p w14:paraId="3455DCA3" w14:textId="77777777" w:rsidR="009E2D68" w:rsidRPr="00CD3B77" w:rsidRDefault="009E2D68" w:rsidP="00625BC2">
      <w:pPr>
        <w:pStyle w:val="Paragrafoelenco"/>
        <w:numPr>
          <w:ilvl w:val="0"/>
          <w:numId w:val="51"/>
        </w:numPr>
        <w:spacing w:line="360" w:lineRule="auto"/>
        <w:ind w:left="1134"/>
        <w:jc w:val="both"/>
        <w:rPr>
          <w:sz w:val="20"/>
          <w:szCs w:val="20"/>
        </w:rPr>
      </w:pPr>
      <w:r w:rsidRPr="00CD3B77">
        <w:rPr>
          <w:sz w:val="20"/>
          <w:szCs w:val="20"/>
        </w:rPr>
        <w:t xml:space="preserve">attesti di non trovarsi in stato di difficoltà (art. 2, punto 18 del Reg. UE n. 651/2014); </w:t>
      </w:r>
    </w:p>
    <w:p w14:paraId="5CFE3B38" w14:textId="77777777" w:rsidR="009E2D68" w:rsidRPr="00CD3B77" w:rsidRDefault="009E2D68" w:rsidP="00625BC2">
      <w:pPr>
        <w:pStyle w:val="Paragrafoelenco"/>
        <w:numPr>
          <w:ilvl w:val="0"/>
          <w:numId w:val="51"/>
        </w:numPr>
        <w:spacing w:line="360" w:lineRule="auto"/>
        <w:ind w:left="1134"/>
        <w:jc w:val="both"/>
        <w:rPr>
          <w:sz w:val="20"/>
          <w:szCs w:val="20"/>
        </w:rPr>
      </w:pPr>
      <w:r w:rsidRPr="00CD3B77">
        <w:rPr>
          <w:sz w:val="20"/>
          <w:szCs w:val="20"/>
        </w:rPr>
        <w:t>attesti di non essere operante nei settori esclusi di cui all'art.1 del Reg. UE n. 651/2014;</w:t>
      </w:r>
    </w:p>
    <w:p w14:paraId="470847CE" w14:textId="39B95FE9" w:rsidR="009E2D68" w:rsidRPr="00CD3B77" w:rsidRDefault="009E2D68" w:rsidP="00625BC2">
      <w:pPr>
        <w:pStyle w:val="Paragrafoelenco"/>
        <w:numPr>
          <w:ilvl w:val="0"/>
          <w:numId w:val="50"/>
        </w:numPr>
        <w:spacing w:line="360" w:lineRule="auto"/>
        <w:jc w:val="both"/>
        <w:rPr>
          <w:sz w:val="20"/>
          <w:szCs w:val="20"/>
        </w:rPr>
      </w:pPr>
      <w:r w:rsidRPr="00CD3B77">
        <w:rPr>
          <w:sz w:val="20"/>
          <w:szCs w:val="20"/>
        </w:rPr>
        <w:t>l’avvio dei progetti deve essere successivo alla presentazione della domanda di agevolazione intendendo per «avvio dei lavori», ai sensi di quanto disposto dall’art. 2.23 Reg (UE) 651/2014, la data del primo impegno giuridicamente vincolante ad ordinare attrezzature o di qualsiasi altro impegno che renda irreversibile l'investimento, a seconda di quale condizione si verifichi prima. I lavori preparatori quali la richiesta di permessi o la realizzazione di studi di fattibilità non sono considerati come avvio dei lavori.</w:t>
      </w:r>
    </w:p>
    <w:p w14:paraId="23B785DA" w14:textId="6B5DECF4" w:rsidR="009E2D68" w:rsidRPr="00CD3B77" w:rsidRDefault="00512449" w:rsidP="00D15FBF">
      <w:pPr>
        <w:spacing w:before="240" w:line="360" w:lineRule="auto"/>
        <w:jc w:val="both"/>
        <w:rPr>
          <w:sz w:val="20"/>
          <w:szCs w:val="20"/>
        </w:rPr>
      </w:pPr>
      <w:r w:rsidRPr="00CD3B77">
        <w:rPr>
          <w:sz w:val="20"/>
          <w:szCs w:val="20"/>
        </w:rPr>
        <w:t>In caso di applicazione</w:t>
      </w:r>
      <w:r w:rsidR="009E2D68" w:rsidRPr="00CD3B77">
        <w:rPr>
          <w:sz w:val="20"/>
          <w:szCs w:val="20"/>
        </w:rPr>
        <w:t xml:space="preserve"> dell’</w:t>
      </w:r>
      <w:r w:rsidR="009E2D68" w:rsidRPr="00CD3B77">
        <w:rPr>
          <w:b/>
          <w:bCs/>
          <w:sz w:val="20"/>
          <w:szCs w:val="20"/>
        </w:rPr>
        <w:t>art. 47 (Aiuti agli investimenti per l'uso efficiente delle risorse e per il sostegno alla transizione verso un'economia circolare) Reg (UE) 651/2014</w:t>
      </w:r>
      <w:r w:rsidR="009E2D68" w:rsidRPr="00CD3B77">
        <w:rPr>
          <w:sz w:val="20"/>
          <w:szCs w:val="20"/>
        </w:rPr>
        <w:t>:</w:t>
      </w:r>
    </w:p>
    <w:p w14:paraId="41D4DD7D" w14:textId="4E9AC199" w:rsidR="0010588B" w:rsidRPr="00CD3B77" w:rsidRDefault="0010588B" w:rsidP="00625BC2">
      <w:pPr>
        <w:pStyle w:val="Paragrafoelenco"/>
        <w:numPr>
          <w:ilvl w:val="0"/>
          <w:numId w:val="50"/>
        </w:numPr>
        <w:spacing w:line="360" w:lineRule="auto"/>
        <w:jc w:val="both"/>
        <w:rPr>
          <w:sz w:val="20"/>
          <w:szCs w:val="20"/>
        </w:rPr>
      </w:pPr>
      <w:r w:rsidRPr="00CD3B77">
        <w:rPr>
          <w:sz w:val="20"/>
          <w:szCs w:val="20"/>
        </w:rPr>
        <w:t>gli investimenti devono essere connessi a tecnologie che</w:t>
      </w:r>
      <w:r w:rsidR="0003328B" w:rsidRPr="00CD3B77">
        <w:rPr>
          <w:sz w:val="20"/>
          <w:szCs w:val="20"/>
        </w:rPr>
        <w:t>,</w:t>
      </w:r>
      <w:r w:rsidRPr="00CD3B77">
        <w:rPr>
          <w:sz w:val="20"/>
          <w:szCs w:val="20"/>
        </w:rPr>
        <w:t xml:space="preserve"> per le loro caratteristiche innovative, non costituiscono una pratica commerciale consolidata redditizia in tutta l’Unione;</w:t>
      </w:r>
    </w:p>
    <w:p w14:paraId="5296B1C5" w14:textId="367DD938" w:rsidR="009E2D68" w:rsidRPr="00CD3B77" w:rsidRDefault="009E2D68" w:rsidP="00625BC2">
      <w:pPr>
        <w:pStyle w:val="Paragrafoelenco"/>
        <w:numPr>
          <w:ilvl w:val="0"/>
          <w:numId w:val="50"/>
        </w:numPr>
        <w:spacing w:line="360" w:lineRule="auto"/>
        <w:jc w:val="both"/>
        <w:rPr>
          <w:sz w:val="20"/>
          <w:szCs w:val="20"/>
        </w:rPr>
      </w:pPr>
      <w:r w:rsidRPr="00CD3B77">
        <w:rPr>
          <w:sz w:val="20"/>
          <w:szCs w:val="20"/>
        </w:rPr>
        <w:lastRenderedPageBreak/>
        <w:t>i costi ammissibili corrispondono ai costi di investimento supplementari determinati confrontando i costi complessivi di investimento del progetto con quelli di progetti o di attività meno rispettosi dell'ambiente, che possono essere:</w:t>
      </w:r>
    </w:p>
    <w:p w14:paraId="0DAEC211" w14:textId="245BF583" w:rsidR="00EC19A2" w:rsidRPr="00CD3B77" w:rsidRDefault="009E2D68" w:rsidP="00625BC2">
      <w:pPr>
        <w:pStyle w:val="Paragrafoelenco"/>
        <w:numPr>
          <w:ilvl w:val="1"/>
          <w:numId w:val="50"/>
        </w:numPr>
        <w:spacing w:line="360" w:lineRule="auto"/>
        <w:jc w:val="both"/>
        <w:rPr>
          <w:sz w:val="20"/>
          <w:szCs w:val="20"/>
        </w:rPr>
      </w:pPr>
      <w:r w:rsidRPr="00CD3B77">
        <w:rPr>
          <w:sz w:val="20"/>
          <w:szCs w:val="20"/>
        </w:rPr>
        <w:t>47.7. a) uno scenario controfattuale consistente in un investimento comparabile che sarebbe verosimilmente realizzato in un processo produttivo nuovo o preesistente senza aiuti e che non raggiunge lo stesso livello di uso efficiente delle risorse;</w:t>
      </w:r>
    </w:p>
    <w:p w14:paraId="6ADE0BDB" w14:textId="7FCDE155" w:rsidR="009E2D68" w:rsidRPr="00CD3B77" w:rsidRDefault="009E2D68" w:rsidP="00625BC2">
      <w:pPr>
        <w:pStyle w:val="Paragrafoelenco"/>
        <w:numPr>
          <w:ilvl w:val="1"/>
          <w:numId w:val="50"/>
        </w:numPr>
        <w:spacing w:line="360" w:lineRule="auto"/>
        <w:jc w:val="both"/>
        <w:rPr>
          <w:sz w:val="20"/>
          <w:szCs w:val="20"/>
        </w:rPr>
      </w:pPr>
      <w:r w:rsidRPr="00CD3B77">
        <w:rPr>
          <w:sz w:val="20"/>
          <w:szCs w:val="20"/>
        </w:rPr>
        <w:t>47.7. b) uno scenario controfattuale consistente nel trattamento dei rifiuti sulla base di una modalità di trattamento più bassa nell'ordine di priorità della gerarchia dei rifiuti di cui all'articolo 4, paragrafo 1, della direttiva 2008/98/CE o nel trattamento di rifiuti, di altri prodotti, materiali o sostanze in modo meno efficiente sotto il profilo delle risorse;</w:t>
      </w:r>
    </w:p>
    <w:p w14:paraId="6379CFB6" w14:textId="7C0C4B71" w:rsidR="009E2D68" w:rsidRPr="00CD3B77" w:rsidRDefault="009E2D68" w:rsidP="00625BC2">
      <w:pPr>
        <w:pStyle w:val="Paragrafoelenco"/>
        <w:numPr>
          <w:ilvl w:val="1"/>
          <w:numId w:val="50"/>
        </w:numPr>
        <w:spacing w:line="360" w:lineRule="auto"/>
        <w:jc w:val="both"/>
        <w:rPr>
          <w:sz w:val="20"/>
          <w:szCs w:val="20"/>
        </w:rPr>
      </w:pPr>
      <w:r w:rsidRPr="00CD3B77">
        <w:rPr>
          <w:sz w:val="20"/>
          <w:szCs w:val="20"/>
        </w:rPr>
        <w:t>47.7. c) uno scenario controfattuale consistente in un investimento comparabile in un processo di produzione convenzionale che utilizza la materia prima primaria, se il prodotto secondario (riutilizzato o recuperato) ottenuto è tecnicamente ed economicamente sostituibile con il prodotto primario.</w:t>
      </w:r>
    </w:p>
    <w:p w14:paraId="53225C65" w14:textId="290BF674" w:rsidR="009E2D68" w:rsidRPr="00CD3B77" w:rsidRDefault="009E2D68" w:rsidP="00625BC2">
      <w:pPr>
        <w:pStyle w:val="Paragrafoelenco"/>
        <w:numPr>
          <w:ilvl w:val="0"/>
          <w:numId w:val="50"/>
        </w:numPr>
        <w:spacing w:line="360" w:lineRule="auto"/>
        <w:jc w:val="both"/>
        <w:rPr>
          <w:sz w:val="20"/>
          <w:szCs w:val="20"/>
        </w:rPr>
      </w:pPr>
      <w:r w:rsidRPr="00CD3B77">
        <w:rPr>
          <w:sz w:val="20"/>
          <w:szCs w:val="20"/>
        </w:rPr>
        <w:t>se l'investimento consiste nell'installazione di una componente aggiuntiva in una struttura già esistente per la quale non vi è un equivalente meno rispettoso dell'ambiente o se il richiedente dell'aiuto può dimostrare che in assenza dell'aiuto non avrebbe luogo alcun investimento, i costi ammissibili corrispondono al totale dei costi di investimento;</w:t>
      </w:r>
    </w:p>
    <w:p w14:paraId="6551892E" w14:textId="05FC33A6" w:rsidR="009E2D68" w:rsidRPr="00CD3B77" w:rsidRDefault="009E2D68" w:rsidP="00625BC2">
      <w:pPr>
        <w:pStyle w:val="Paragrafoelenco"/>
        <w:numPr>
          <w:ilvl w:val="0"/>
          <w:numId w:val="50"/>
        </w:numPr>
        <w:spacing w:line="360" w:lineRule="auto"/>
        <w:jc w:val="both"/>
        <w:rPr>
          <w:sz w:val="20"/>
          <w:szCs w:val="20"/>
        </w:rPr>
      </w:pPr>
      <w:r w:rsidRPr="00CD3B77">
        <w:rPr>
          <w:sz w:val="20"/>
          <w:szCs w:val="20"/>
        </w:rPr>
        <w:t>47.8</w:t>
      </w:r>
      <w:r w:rsidR="00FC7C09" w:rsidRPr="00CD3B77">
        <w:rPr>
          <w:sz w:val="20"/>
          <w:szCs w:val="20"/>
        </w:rPr>
        <w:t>.</w:t>
      </w:r>
      <w:r w:rsidRPr="00CD3B77">
        <w:rPr>
          <w:sz w:val="20"/>
          <w:szCs w:val="20"/>
        </w:rPr>
        <w:t xml:space="preserve"> l’intensità di finanziamento non potrà superare il 50% dei costi ammissibili per le medie imprese ed il 60% per le piccole imprese.</w:t>
      </w:r>
    </w:p>
    <w:p w14:paraId="3A24E9A4" w14:textId="2442CB32" w:rsidR="001908B9" w:rsidRPr="00467486" w:rsidRDefault="001908B9" w:rsidP="00467486">
      <w:pPr>
        <w:pStyle w:val="Corpotesto"/>
        <w:spacing w:after="240" w:line="360" w:lineRule="auto"/>
        <w:jc w:val="both"/>
        <w:rPr>
          <w:b/>
          <w:sz w:val="20"/>
          <w:szCs w:val="20"/>
        </w:rPr>
      </w:pPr>
      <w:r w:rsidRPr="00CD3B77">
        <w:rPr>
          <w:sz w:val="20"/>
          <w:szCs w:val="20"/>
        </w:rPr>
        <w:t>In relazione ai costi ammissibili, al paragrafo B.3.a “Calcolo dei costi ammissibili ai sensi dell’art. 47 del Regolamento GBER”, sono dettagliate le modalità per effettuare il confronto con uno scenario controfattuale o per dimostrare che l’intervento consiste nell'installazione di una componente aggiuntiva in una struttura già esistente per la quale non vi è un equivalente meno rispettoso dell'ambiente o se il richiedente dell'aiuto può dimostrare che in assenza dell'aiuto non avrebbe luogo alcun investimento.</w:t>
      </w:r>
    </w:p>
    <w:p w14:paraId="5962FF16" w14:textId="57CDB0E5" w:rsidR="009E2D68" w:rsidRPr="00CD3B77" w:rsidRDefault="00853911" w:rsidP="009E2D68">
      <w:pPr>
        <w:pStyle w:val="Framecontents"/>
        <w:spacing w:line="276" w:lineRule="auto"/>
        <w:jc w:val="both"/>
        <w:rPr>
          <w:rFonts w:ascii="Microsoft Sans Serif" w:hAnsi="Microsoft Sans Serif" w:cs="Microsoft Sans Serif"/>
          <w:sz w:val="20"/>
          <w:szCs w:val="20"/>
        </w:rPr>
      </w:pPr>
      <w:r w:rsidRPr="00CD3B77">
        <w:rPr>
          <w:rFonts w:ascii="Microsoft Sans Serif" w:hAnsi="Microsoft Sans Serif" w:cs="Microsoft Sans Serif"/>
          <w:sz w:val="20"/>
          <w:szCs w:val="20"/>
        </w:rPr>
        <w:t xml:space="preserve">In caso di applicazione </w:t>
      </w:r>
      <w:r w:rsidR="009E2D68" w:rsidRPr="00CD3B77">
        <w:rPr>
          <w:rFonts w:ascii="Microsoft Sans Serif" w:hAnsi="Microsoft Sans Serif" w:cs="Microsoft Sans Serif"/>
          <w:sz w:val="20"/>
          <w:szCs w:val="20"/>
        </w:rPr>
        <w:t>dell’</w:t>
      </w:r>
      <w:r w:rsidR="009E2D68" w:rsidRPr="00CD3B77">
        <w:rPr>
          <w:rFonts w:ascii="Microsoft Sans Serif" w:hAnsi="Microsoft Sans Serif" w:cs="Microsoft Sans Serif"/>
          <w:b/>
          <w:sz w:val="20"/>
          <w:szCs w:val="20"/>
        </w:rPr>
        <w:t>art. 17</w:t>
      </w:r>
      <w:r w:rsidR="009E2D68" w:rsidRPr="00CD3B77">
        <w:rPr>
          <w:rFonts w:ascii="Microsoft Sans Serif" w:hAnsi="Microsoft Sans Serif" w:cs="Microsoft Sans Serif"/>
          <w:sz w:val="20"/>
          <w:szCs w:val="20"/>
        </w:rPr>
        <w:t xml:space="preserve"> </w:t>
      </w:r>
      <w:r w:rsidR="009E2D68" w:rsidRPr="00CD3B77">
        <w:rPr>
          <w:rFonts w:ascii="Microsoft Sans Serif" w:hAnsi="Microsoft Sans Serif" w:cs="Microsoft Sans Serif"/>
          <w:b/>
          <w:sz w:val="20"/>
          <w:szCs w:val="20"/>
        </w:rPr>
        <w:t>(Aiuti agli investimenti a favore delle PMI) Reg (UE) 651/2014</w:t>
      </w:r>
      <w:r w:rsidR="009E2D68" w:rsidRPr="00CD3B77">
        <w:rPr>
          <w:rFonts w:ascii="Microsoft Sans Serif" w:hAnsi="Microsoft Sans Serif" w:cs="Microsoft Sans Serif"/>
          <w:sz w:val="20"/>
          <w:szCs w:val="20"/>
        </w:rPr>
        <w:t>:</w:t>
      </w:r>
    </w:p>
    <w:p w14:paraId="45E0D964" w14:textId="2EF46278" w:rsidR="009E2D68" w:rsidRPr="00CD3B77" w:rsidRDefault="006C1AC2" w:rsidP="00625BC2">
      <w:pPr>
        <w:pStyle w:val="Paragrafoelenco"/>
        <w:numPr>
          <w:ilvl w:val="0"/>
          <w:numId w:val="50"/>
        </w:numPr>
        <w:spacing w:line="360" w:lineRule="auto"/>
        <w:jc w:val="both"/>
        <w:rPr>
          <w:sz w:val="20"/>
          <w:szCs w:val="20"/>
        </w:rPr>
      </w:pPr>
      <w:r w:rsidRPr="00CD3B77">
        <w:rPr>
          <w:sz w:val="20"/>
          <w:szCs w:val="20"/>
        </w:rPr>
        <w:t>17</w:t>
      </w:r>
      <w:r w:rsidR="009F14E1" w:rsidRPr="00CD3B77">
        <w:rPr>
          <w:sz w:val="20"/>
          <w:szCs w:val="20"/>
        </w:rPr>
        <w:t>.2</w:t>
      </w:r>
      <w:r w:rsidR="00002521" w:rsidRPr="00CD3B77">
        <w:rPr>
          <w:sz w:val="20"/>
          <w:szCs w:val="20"/>
        </w:rPr>
        <w:t>.</w:t>
      </w:r>
      <w:r w:rsidR="009F14E1" w:rsidRPr="00CD3B77">
        <w:rPr>
          <w:sz w:val="20"/>
          <w:szCs w:val="20"/>
        </w:rPr>
        <w:t xml:space="preserve"> a</w:t>
      </w:r>
      <w:r w:rsidR="00984AD7" w:rsidRPr="00CD3B77">
        <w:rPr>
          <w:sz w:val="20"/>
          <w:szCs w:val="20"/>
        </w:rPr>
        <w:t xml:space="preserve">) </w:t>
      </w:r>
      <w:r w:rsidR="009E2D68" w:rsidRPr="00CD3B77">
        <w:rPr>
          <w:sz w:val="20"/>
          <w:szCs w:val="20"/>
        </w:rPr>
        <w:t>i costi ammissibili corrispondono ai costi degli investimenti in attivi materiali e immateriali, compresi i costi una tantum non ammortizzabili direttamente connessi all’investimento e alla sua attuazione iniziale;</w:t>
      </w:r>
    </w:p>
    <w:p w14:paraId="5E00A878" w14:textId="77777777" w:rsidR="009E2D68" w:rsidRPr="00CD3B77" w:rsidRDefault="009E2D68" w:rsidP="00625BC2">
      <w:pPr>
        <w:pStyle w:val="Paragrafoelenco"/>
        <w:numPr>
          <w:ilvl w:val="0"/>
          <w:numId w:val="50"/>
        </w:numPr>
        <w:spacing w:line="360" w:lineRule="auto"/>
        <w:jc w:val="both"/>
        <w:rPr>
          <w:sz w:val="20"/>
          <w:szCs w:val="20"/>
        </w:rPr>
      </w:pPr>
      <w:r w:rsidRPr="00CD3B77">
        <w:rPr>
          <w:sz w:val="20"/>
          <w:szCs w:val="20"/>
        </w:rPr>
        <w:t>17.3. a) per essere considerati costi ammissibili, gli investimenti devono consistere, alternativamente:</w:t>
      </w:r>
    </w:p>
    <w:p w14:paraId="5A4BE6F3" w14:textId="77777777" w:rsidR="009E2D68" w:rsidRPr="00CD3B77" w:rsidRDefault="009E2D68" w:rsidP="00625BC2">
      <w:pPr>
        <w:pStyle w:val="Framecontents"/>
        <w:numPr>
          <w:ilvl w:val="1"/>
          <w:numId w:val="48"/>
        </w:numPr>
        <w:spacing w:line="360" w:lineRule="auto"/>
        <w:jc w:val="both"/>
        <w:rPr>
          <w:rFonts w:ascii="Microsoft Sans Serif" w:hAnsi="Microsoft Sans Serif" w:cs="Microsoft Sans Serif"/>
          <w:sz w:val="20"/>
          <w:szCs w:val="20"/>
        </w:rPr>
      </w:pPr>
      <w:r w:rsidRPr="00CD3B77">
        <w:rPr>
          <w:rFonts w:ascii="Microsoft Sans Serif" w:hAnsi="Microsoft Sans Serif" w:cs="Microsoft Sans Serif"/>
          <w:sz w:val="20"/>
          <w:szCs w:val="20"/>
        </w:rPr>
        <w:t>in un investimento in attivi materiali e immateriali relativo alla creazione di un nuovo stabilimento;</w:t>
      </w:r>
    </w:p>
    <w:p w14:paraId="2CE7CC93" w14:textId="77777777" w:rsidR="009E2D68" w:rsidRPr="00CD3B77" w:rsidRDefault="009E2D68" w:rsidP="00625BC2">
      <w:pPr>
        <w:pStyle w:val="Framecontents"/>
        <w:numPr>
          <w:ilvl w:val="1"/>
          <w:numId w:val="48"/>
        </w:numPr>
        <w:spacing w:line="360" w:lineRule="auto"/>
        <w:jc w:val="both"/>
        <w:rPr>
          <w:rFonts w:ascii="Microsoft Sans Serif" w:hAnsi="Microsoft Sans Serif" w:cs="Microsoft Sans Serif"/>
          <w:sz w:val="20"/>
          <w:szCs w:val="20"/>
        </w:rPr>
      </w:pPr>
      <w:r w:rsidRPr="00CD3B77">
        <w:rPr>
          <w:rFonts w:ascii="Microsoft Sans Serif" w:hAnsi="Microsoft Sans Serif" w:cs="Microsoft Sans Serif"/>
          <w:sz w:val="20"/>
          <w:szCs w:val="20"/>
        </w:rPr>
        <w:t>nell’ampliamento della capacità di uno stabilimento esistente;</w:t>
      </w:r>
    </w:p>
    <w:p w14:paraId="539FE424" w14:textId="77777777" w:rsidR="009E2D68" w:rsidRPr="00CD3B77" w:rsidRDefault="009E2D68" w:rsidP="00625BC2">
      <w:pPr>
        <w:pStyle w:val="Framecontents"/>
        <w:numPr>
          <w:ilvl w:val="1"/>
          <w:numId w:val="48"/>
        </w:numPr>
        <w:spacing w:line="360" w:lineRule="auto"/>
        <w:jc w:val="both"/>
        <w:rPr>
          <w:rFonts w:ascii="Microsoft Sans Serif" w:hAnsi="Microsoft Sans Serif" w:cs="Microsoft Sans Serif"/>
          <w:sz w:val="20"/>
          <w:szCs w:val="20"/>
        </w:rPr>
      </w:pPr>
      <w:r w:rsidRPr="00CD3B77">
        <w:rPr>
          <w:rFonts w:ascii="Microsoft Sans Serif" w:hAnsi="Microsoft Sans Serif" w:cs="Microsoft Sans Serif"/>
          <w:sz w:val="20"/>
          <w:szCs w:val="20"/>
        </w:rPr>
        <w:t>nella diversificazione della produzione di uno stabilimento per ottenere prodotti o servizi non fabbricati o forniti precedentemente in tale stabilimento;</w:t>
      </w:r>
    </w:p>
    <w:p w14:paraId="38001085" w14:textId="77777777" w:rsidR="009E2D68" w:rsidRPr="00CD3B77" w:rsidRDefault="009E2D68" w:rsidP="00625BC2">
      <w:pPr>
        <w:pStyle w:val="Framecontents"/>
        <w:numPr>
          <w:ilvl w:val="1"/>
          <w:numId w:val="48"/>
        </w:numPr>
        <w:spacing w:line="360" w:lineRule="auto"/>
        <w:jc w:val="both"/>
        <w:rPr>
          <w:rFonts w:ascii="Microsoft Sans Serif" w:hAnsi="Microsoft Sans Serif" w:cs="Microsoft Sans Serif"/>
          <w:sz w:val="20"/>
          <w:szCs w:val="20"/>
        </w:rPr>
      </w:pPr>
      <w:r w:rsidRPr="00CD3B77">
        <w:rPr>
          <w:rFonts w:ascii="Microsoft Sans Serif" w:hAnsi="Microsoft Sans Serif" w:cs="Microsoft Sans Serif"/>
          <w:sz w:val="20"/>
          <w:szCs w:val="20"/>
        </w:rPr>
        <w:t>in un cambiamento sostanziale del processo di produzione complessivo del prodotto o dei prodotti o della fornitura complessiva del servizio o dei servizi interessati dall’investimento nello stabilimento;</w:t>
      </w:r>
    </w:p>
    <w:p w14:paraId="7586972E" w14:textId="71680A18" w:rsidR="009E2D68" w:rsidRPr="00CD3B77" w:rsidRDefault="009E2D68" w:rsidP="00625BC2">
      <w:pPr>
        <w:pStyle w:val="Paragrafoelenco"/>
        <w:numPr>
          <w:ilvl w:val="0"/>
          <w:numId w:val="50"/>
        </w:numPr>
        <w:spacing w:line="360" w:lineRule="auto"/>
        <w:jc w:val="both"/>
        <w:rPr>
          <w:sz w:val="20"/>
          <w:szCs w:val="20"/>
        </w:rPr>
      </w:pPr>
      <w:r w:rsidRPr="00CD3B77">
        <w:rPr>
          <w:sz w:val="20"/>
          <w:szCs w:val="20"/>
        </w:rPr>
        <w:t>17.4</w:t>
      </w:r>
      <w:r w:rsidR="000F1042" w:rsidRPr="00CD3B77">
        <w:rPr>
          <w:sz w:val="20"/>
          <w:szCs w:val="20"/>
        </w:rPr>
        <w:t>.</w:t>
      </w:r>
      <w:r w:rsidRPr="00CD3B77">
        <w:rPr>
          <w:sz w:val="20"/>
          <w:szCs w:val="20"/>
        </w:rPr>
        <w:t xml:space="preserve"> gli attivi immateriali devono essere, cumulativamente:</w:t>
      </w:r>
    </w:p>
    <w:p w14:paraId="4762A9E2" w14:textId="77777777" w:rsidR="009E2D68" w:rsidRPr="00CD3B77" w:rsidRDefault="009E2D68" w:rsidP="00625BC2">
      <w:pPr>
        <w:pStyle w:val="Framecontents"/>
        <w:numPr>
          <w:ilvl w:val="1"/>
          <w:numId w:val="48"/>
        </w:numPr>
        <w:spacing w:line="360" w:lineRule="auto"/>
        <w:jc w:val="both"/>
        <w:rPr>
          <w:rFonts w:ascii="Microsoft Sans Serif" w:hAnsi="Microsoft Sans Serif" w:cs="Microsoft Sans Serif"/>
          <w:sz w:val="20"/>
          <w:szCs w:val="20"/>
        </w:rPr>
      </w:pPr>
      <w:r w:rsidRPr="00CD3B77">
        <w:rPr>
          <w:rFonts w:ascii="Microsoft Sans Serif" w:hAnsi="Microsoft Sans Serif" w:cs="Microsoft Sans Serif"/>
          <w:sz w:val="20"/>
          <w:szCs w:val="20"/>
        </w:rPr>
        <w:t>utilizzati esclusivamente nello stabilimento beneficiario degli aiuti;</w:t>
      </w:r>
    </w:p>
    <w:p w14:paraId="2F1C2BC7" w14:textId="18087B17" w:rsidR="009E2D68" w:rsidRPr="00CD3B77" w:rsidRDefault="009E2D68" w:rsidP="00625BC2">
      <w:pPr>
        <w:pStyle w:val="Framecontents"/>
        <w:numPr>
          <w:ilvl w:val="1"/>
          <w:numId w:val="48"/>
        </w:numPr>
        <w:spacing w:line="360" w:lineRule="auto"/>
        <w:jc w:val="both"/>
        <w:rPr>
          <w:rFonts w:ascii="Microsoft Sans Serif" w:hAnsi="Microsoft Sans Serif" w:cs="Microsoft Sans Serif"/>
          <w:sz w:val="20"/>
          <w:szCs w:val="20"/>
        </w:rPr>
      </w:pPr>
      <w:r w:rsidRPr="00CD3B77">
        <w:rPr>
          <w:rFonts w:ascii="Microsoft Sans Serif" w:hAnsi="Microsoft Sans Serif" w:cs="Microsoft Sans Serif"/>
          <w:sz w:val="20"/>
          <w:szCs w:val="20"/>
        </w:rPr>
        <w:t>ammortizzabili;</w:t>
      </w:r>
    </w:p>
    <w:p w14:paraId="446CA94B" w14:textId="194075CA" w:rsidR="007B6CA9" w:rsidRPr="00CD3B77" w:rsidRDefault="009E2D68" w:rsidP="00625BC2">
      <w:pPr>
        <w:pStyle w:val="Framecontents"/>
        <w:numPr>
          <w:ilvl w:val="1"/>
          <w:numId w:val="48"/>
        </w:numPr>
        <w:spacing w:line="360" w:lineRule="auto"/>
        <w:jc w:val="both"/>
        <w:rPr>
          <w:rFonts w:ascii="Microsoft Sans Serif" w:hAnsi="Microsoft Sans Serif" w:cs="Microsoft Sans Serif"/>
          <w:sz w:val="20"/>
          <w:szCs w:val="20"/>
        </w:rPr>
      </w:pPr>
      <w:r w:rsidRPr="00CD3B77">
        <w:rPr>
          <w:rFonts w:ascii="Microsoft Sans Serif" w:hAnsi="Microsoft Sans Serif" w:cs="Microsoft Sans Serif"/>
          <w:sz w:val="20"/>
          <w:szCs w:val="20"/>
        </w:rPr>
        <w:lastRenderedPageBreak/>
        <w:t>acquistati a condizioni di mercato da terzi che non hanno relazioni con l’acquirente;</w:t>
      </w:r>
    </w:p>
    <w:p w14:paraId="7C58EC23" w14:textId="77777777" w:rsidR="007B6CA9" w:rsidRPr="00CD3B77" w:rsidRDefault="009E2D68" w:rsidP="00625BC2">
      <w:pPr>
        <w:pStyle w:val="Framecontents"/>
        <w:numPr>
          <w:ilvl w:val="1"/>
          <w:numId w:val="48"/>
        </w:numPr>
        <w:spacing w:line="360" w:lineRule="auto"/>
        <w:jc w:val="both"/>
        <w:rPr>
          <w:rFonts w:ascii="Microsoft Sans Serif" w:hAnsi="Microsoft Sans Serif" w:cs="Microsoft Sans Serif"/>
          <w:sz w:val="20"/>
          <w:szCs w:val="20"/>
        </w:rPr>
      </w:pPr>
      <w:r w:rsidRPr="00CD3B77">
        <w:rPr>
          <w:rFonts w:ascii="Microsoft Sans Serif" w:hAnsi="Microsoft Sans Serif" w:cs="Microsoft Sans Serif"/>
          <w:sz w:val="20"/>
          <w:szCs w:val="20"/>
        </w:rPr>
        <w:t>figurare nell’attivo di bilancio dell’impresa che riceve gli aiuti per almeno tre anni.</w:t>
      </w:r>
    </w:p>
    <w:p w14:paraId="748A8BC1" w14:textId="7DF9CF04" w:rsidR="009E2D68" w:rsidRPr="00CD3B77" w:rsidRDefault="009E2D68" w:rsidP="00625BC2">
      <w:pPr>
        <w:pStyle w:val="Paragrafoelenco"/>
        <w:numPr>
          <w:ilvl w:val="0"/>
          <w:numId w:val="50"/>
        </w:numPr>
        <w:spacing w:line="360" w:lineRule="auto"/>
        <w:jc w:val="both"/>
        <w:rPr>
          <w:sz w:val="20"/>
          <w:szCs w:val="20"/>
        </w:rPr>
      </w:pPr>
      <w:r w:rsidRPr="00CD3B77">
        <w:rPr>
          <w:sz w:val="20"/>
          <w:szCs w:val="20"/>
        </w:rPr>
        <w:t>17.6</w:t>
      </w:r>
      <w:r w:rsidR="000F1042" w:rsidRPr="00CD3B77">
        <w:rPr>
          <w:sz w:val="20"/>
          <w:szCs w:val="20"/>
        </w:rPr>
        <w:t>.</w:t>
      </w:r>
      <w:r w:rsidRPr="00CD3B77">
        <w:rPr>
          <w:sz w:val="20"/>
          <w:szCs w:val="20"/>
        </w:rPr>
        <w:t xml:space="preserve"> l’intensità di aiuto non può superare:</w:t>
      </w:r>
    </w:p>
    <w:p w14:paraId="02205092" w14:textId="77777777" w:rsidR="009E2D68" w:rsidRPr="00CD3B77" w:rsidRDefault="009E2D68" w:rsidP="00625BC2">
      <w:pPr>
        <w:pStyle w:val="Framecontents"/>
        <w:numPr>
          <w:ilvl w:val="1"/>
          <w:numId w:val="48"/>
        </w:numPr>
        <w:spacing w:line="360" w:lineRule="auto"/>
        <w:jc w:val="both"/>
        <w:rPr>
          <w:rFonts w:ascii="Microsoft Sans Serif" w:hAnsi="Microsoft Sans Serif" w:cs="Microsoft Sans Serif"/>
          <w:sz w:val="20"/>
          <w:szCs w:val="20"/>
        </w:rPr>
      </w:pPr>
      <w:r w:rsidRPr="00CD3B77">
        <w:rPr>
          <w:rFonts w:ascii="Microsoft Sans Serif" w:hAnsi="Microsoft Sans Serif" w:cs="Microsoft Sans Serif"/>
          <w:sz w:val="20"/>
          <w:szCs w:val="20"/>
        </w:rPr>
        <w:t>il 20% dei costi ammissibili nel caso delle piccole imprese;</w:t>
      </w:r>
    </w:p>
    <w:p w14:paraId="2CBFA26B" w14:textId="77777777" w:rsidR="009E2D68" w:rsidRPr="00CD3B77" w:rsidRDefault="009E2D68" w:rsidP="00625BC2">
      <w:pPr>
        <w:pStyle w:val="Framecontents"/>
        <w:numPr>
          <w:ilvl w:val="1"/>
          <w:numId w:val="48"/>
        </w:numPr>
        <w:spacing w:line="360" w:lineRule="auto"/>
        <w:jc w:val="both"/>
        <w:rPr>
          <w:rFonts w:ascii="Microsoft Sans Serif" w:hAnsi="Microsoft Sans Serif" w:cs="Microsoft Sans Serif"/>
          <w:sz w:val="20"/>
          <w:szCs w:val="20"/>
        </w:rPr>
      </w:pPr>
      <w:r w:rsidRPr="00CD3B77">
        <w:rPr>
          <w:rFonts w:ascii="Microsoft Sans Serif" w:hAnsi="Microsoft Sans Serif" w:cs="Microsoft Sans Serif"/>
          <w:sz w:val="20"/>
          <w:szCs w:val="20"/>
        </w:rPr>
        <w:t>il 10% dei costi ammissibili nel caso delle medie imprese;</w:t>
      </w:r>
    </w:p>
    <w:p w14:paraId="4EC6B13F" w14:textId="77777777" w:rsidR="009E2D68" w:rsidRPr="00CD3B77" w:rsidRDefault="009E2D68" w:rsidP="009E2D68">
      <w:pPr>
        <w:pStyle w:val="Framecontents"/>
        <w:spacing w:before="240" w:line="276" w:lineRule="auto"/>
        <w:jc w:val="both"/>
        <w:rPr>
          <w:rFonts w:ascii="Microsoft Sans Serif" w:hAnsi="Microsoft Sans Serif" w:cs="Microsoft Sans Serif"/>
          <w:sz w:val="20"/>
          <w:szCs w:val="20"/>
        </w:rPr>
      </w:pPr>
      <w:r w:rsidRPr="00CD3B77">
        <w:rPr>
          <w:rFonts w:ascii="Microsoft Sans Serif" w:hAnsi="Microsoft Sans Serif" w:cs="Microsoft Sans Serif"/>
          <w:sz w:val="20"/>
          <w:szCs w:val="20"/>
        </w:rPr>
        <w:t>Indipendentemente dal regime di aiuti applicato:</w:t>
      </w:r>
    </w:p>
    <w:p w14:paraId="378AAE94" w14:textId="77777777" w:rsidR="009E2D68" w:rsidRPr="00CD3B77" w:rsidRDefault="009E2D68" w:rsidP="00625BC2">
      <w:pPr>
        <w:pStyle w:val="Framecontents"/>
        <w:numPr>
          <w:ilvl w:val="0"/>
          <w:numId w:val="49"/>
        </w:numPr>
        <w:spacing w:line="360" w:lineRule="auto"/>
        <w:jc w:val="both"/>
        <w:rPr>
          <w:rFonts w:ascii="Microsoft Sans Serif" w:hAnsi="Microsoft Sans Serif" w:cs="Microsoft Sans Serif"/>
          <w:sz w:val="20"/>
          <w:szCs w:val="20"/>
        </w:rPr>
      </w:pPr>
      <w:r w:rsidRPr="00CD3B77">
        <w:rPr>
          <w:rFonts w:ascii="Microsoft Sans Serif" w:hAnsi="Microsoft Sans Serif" w:cs="Microsoft Sans Serif"/>
          <w:sz w:val="20"/>
          <w:szCs w:val="20"/>
        </w:rPr>
        <w:t xml:space="preserve">le agevolazioni non sono concesse alle imprese in difficoltà, secondo la definizione di cui all’art. 2 punto 18, del Regolamento (UE) n. 651/2014; </w:t>
      </w:r>
    </w:p>
    <w:p w14:paraId="5E5844CC" w14:textId="77777777" w:rsidR="009E2D68" w:rsidRPr="00CD3B77" w:rsidRDefault="009E2D68" w:rsidP="00625BC2">
      <w:pPr>
        <w:pStyle w:val="Framecontents"/>
        <w:numPr>
          <w:ilvl w:val="0"/>
          <w:numId w:val="49"/>
        </w:numPr>
        <w:spacing w:line="360" w:lineRule="auto"/>
        <w:jc w:val="both"/>
        <w:rPr>
          <w:rFonts w:ascii="Microsoft Sans Serif" w:hAnsi="Microsoft Sans Serif" w:cs="Microsoft Sans Serif"/>
          <w:sz w:val="20"/>
          <w:szCs w:val="20"/>
        </w:rPr>
      </w:pPr>
      <w:r w:rsidRPr="00CD3B77">
        <w:rPr>
          <w:rFonts w:ascii="Microsoft Sans Serif" w:hAnsi="Microsoft Sans Serif" w:cs="Microsoft Sans Serif"/>
          <w:sz w:val="20"/>
          <w:szCs w:val="20"/>
        </w:rPr>
        <w:t>l’avvio dei progetti deve essere successivo alla presentazione della domanda di agevolazione intendendo per «avvio dei lavori», ai sensi di quanto disposto dall’art. 2.23 Reg (UE) 651/2014, la data del primo impegno giuridicamente vincolante ad ordinare attrezzature o di qualsiasi altro impegno che renda irreversibile l'investimento, a seconda di quale condizione si verifichi prima. I lavori preparatori quali la richiesta di permessi o la realizzazione di studi di fattibilità non sono considerati come avvio dei lavori;</w:t>
      </w:r>
    </w:p>
    <w:p w14:paraId="297DA64F" w14:textId="0885570E" w:rsidR="00B24119" w:rsidRPr="00CD3B77" w:rsidRDefault="009E2D68" w:rsidP="00625BC2">
      <w:pPr>
        <w:pStyle w:val="Framecontents"/>
        <w:numPr>
          <w:ilvl w:val="0"/>
          <w:numId w:val="49"/>
        </w:numPr>
        <w:spacing w:line="360" w:lineRule="auto"/>
        <w:jc w:val="both"/>
        <w:rPr>
          <w:rFonts w:ascii="Microsoft Sans Serif" w:hAnsi="Microsoft Sans Serif" w:cs="Microsoft Sans Serif"/>
          <w:sz w:val="20"/>
          <w:szCs w:val="20"/>
        </w:rPr>
      </w:pPr>
      <w:r w:rsidRPr="00CD3B77">
        <w:rPr>
          <w:rFonts w:ascii="Microsoft Sans Serif" w:hAnsi="Microsoft Sans Serif" w:cs="Microsoft Sans Serif"/>
          <w:sz w:val="20"/>
          <w:szCs w:val="20"/>
        </w:rPr>
        <w:t xml:space="preserve">l’agevolazione è cumulabile, anche in relazione agli stessi costi ammissibili in tutto o in parte coincidenti, con altre agevolazioni qualificabili come aiuti di Stato ai sensi degli articoli 107 e 108 TFUE, ivi incluse quelle concesse a titolo “de </w:t>
      </w:r>
      <w:proofErr w:type="spellStart"/>
      <w:r w:rsidRPr="00CD3B77">
        <w:rPr>
          <w:rFonts w:ascii="Microsoft Sans Serif" w:hAnsi="Microsoft Sans Serif" w:cs="Microsoft Sans Serif"/>
          <w:sz w:val="20"/>
          <w:szCs w:val="20"/>
        </w:rPr>
        <w:t>minimis</w:t>
      </w:r>
      <w:proofErr w:type="spellEnd"/>
      <w:r w:rsidRPr="00CD3B77">
        <w:rPr>
          <w:rFonts w:ascii="Microsoft Sans Serif" w:hAnsi="Microsoft Sans Serif" w:cs="Microsoft Sans Serif"/>
          <w:sz w:val="20"/>
          <w:szCs w:val="20"/>
        </w:rPr>
        <w:t>”, nonché con le misure generali che non si qualificano come aiuti di Stato (es. incentivi fiscali), nel limite del 100% dei costi ammissibili ed unicamente se tale cumulo non porta al superamento dell’intensità di aiuto o</w:t>
      </w:r>
      <w:r w:rsidRPr="00CD3B77">
        <w:rPr>
          <w:rFonts w:ascii="Microsoft Sans Serif" w:eastAsiaTheme="minorHAnsi" w:hAnsi="Microsoft Sans Serif" w:cs="Microsoft Sans Serif"/>
          <w:kern w:val="0"/>
          <w:sz w:val="20"/>
          <w:szCs w:val="20"/>
          <w:lang w:eastAsia="en-US" w:bidi="ar-SA"/>
        </w:rPr>
        <w:t xml:space="preserve"> </w:t>
      </w:r>
      <w:r w:rsidRPr="00CD3B77">
        <w:rPr>
          <w:rFonts w:ascii="Microsoft Sans Serif" w:hAnsi="Microsoft Sans Serif" w:cs="Microsoft Sans Serif"/>
          <w:sz w:val="20"/>
          <w:szCs w:val="20"/>
        </w:rPr>
        <w:t>dell’importo d’aiuto più elevati applicabili in base alle norme pertinenti;</w:t>
      </w:r>
    </w:p>
    <w:p w14:paraId="00AAD1E7" w14:textId="23B9A00A" w:rsidR="00B24119" w:rsidRPr="00467486" w:rsidRDefault="009E2D68" w:rsidP="00467486">
      <w:pPr>
        <w:pStyle w:val="Framecontents"/>
        <w:numPr>
          <w:ilvl w:val="0"/>
          <w:numId w:val="49"/>
        </w:numPr>
        <w:spacing w:after="240" w:line="360" w:lineRule="auto"/>
        <w:jc w:val="both"/>
        <w:rPr>
          <w:rFonts w:ascii="Microsoft Sans Serif" w:hAnsi="Microsoft Sans Serif" w:cs="Microsoft Sans Serif"/>
          <w:sz w:val="20"/>
          <w:szCs w:val="20"/>
        </w:rPr>
      </w:pPr>
      <w:r w:rsidRPr="00CD3B77">
        <w:rPr>
          <w:rFonts w:ascii="Microsoft Sans Serif" w:hAnsi="Microsoft Sans Serif" w:cs="Microsoft Sans Serif"/>
          <w:sz w:val="20"/>
          <w:szCs w:val="20"/>
        </w:rPr>
        <w:t>vige il divieto di doppio finanziamento delle misure FESR con fondi PNRR ex art. 22 par. 2 lett. c) Reg. (UE) 2021/241.</w:t>
      </w:r>
    </w:p>
    <w:p w14:paraId="1A2E7E6C" w14:textId="6487C513" w:rsidR="00261EAF" w:rsidRPr="00CD3B77" w:rsidRDefault="00261EAF" w:rsidP="00261EAF">
      <w:pPr>
        <w:spacing w:line="360" w:lineRule="auto"/>
        <w:jc w:val="both"/>
        <w:rPr>
          <w:sz w:val="20"/>
          <w:szCs w:val="20"/>
        </w:rPr>
      </w:pPr>
      <w:r w:rsidRPr="00CD3B77">
        <w:rPr>
          <w:sz w:val="20"/>
          <w:szCs w:val="20"/>
        </w:rPr>
        <w:t xml:space="preserve">È fatta salva la facoltà </w:t>
      </w:r>
      <w:r w:rsidR="008064DF" w:rsidRPr="00CD3B77">
        <w:rPr>
          <w:sz w:val="20"/>
          <w:szCs w:val="20"/>
        </w:rPr>
        <w:t>dell’amministrazione</w:t>
      </w:r>
      <w:r w:rsidRPr="00CD3B77">
        <w:rPr>
          <w:sz w:val="20"/>
          <w:szCs w:val="20"/>
        </w:rPr>
        <w:t xml:space="preserve"> di proporre, prima della concessione del contributo, una modifica dell’inquadramento dell’aiuto scelto dall’impresa qualora quest’ultimo non risulti, di fatto, percorribile. Tale modifica potrà avvenire esclusivamente previo assenso dell’impresa e nel rispetto delle finalità, delle condizioni e dei limiti previsti dalla normativa applicabile al </w:t>
      </w:r>
      <w:r w:rsidR="009F0AFA" w:rsidRPr="00CD3B77">
        <w:rPr>
          <w:sz w:val="20"/>
          <w:szCs w:val="20"/>
        </w:rPr>
        <w:t xml:space="preserve">nuovo </w:t>
      </w:r>
      <w:r w:rsidRPr="00CD3B77">
        <w:rPr>
          <w:sz w:val="20"/>
          <w:szCs w:val="20"/>
        </w:rPr>
        <w:t>regime di aiuto</w:t>
      </w:r>
      <w:r w:rsidR="009F0AFA" w:rsidRPr="00CD3B77">
        <w:rPr>
          <w:sz w:val="20"/>
          <w:szCs w:val="20"/>
        </w:rPr>
        <w:t xml:space="preserve"> proposto</w:t>
      </w:r>
      <w:r w:rsidR="009439AD" w:rsidRPr="00CD3B77">
        <w:rPr>
          <w:sz w:val="20"/>
          <w:szCs w:val="20"/>
        </w:rPr>
        <w:t>.</w:t>
      </w:r>
    </w:p>
    <w:p w14:paraId="04B4A438" w14:textId="77777777" w:rsidR="00261EAF" w:rsidRPr="00CD3B77" w:rsidRDefault="00261EAF" w:rsidP="00261EAF">
      <w:pPr>
        <w:spacing w:line="360" w:lineRule="auto"/>
        <w:jc w:val="both"/>
        <w:rPr>
          <w:sz w:val="20"/>
          <w:szCs w:val="20"/>
        </w:rPr>
      </w:pPr>
      <w:r w:rsidRPr="00CD3B77">
        <w:rPr>
          <w:sz w:val="20"/>
          <w:szCs w:val="20"/>
        </w:rPr>
        <w:t xml:space="preserve">Le eventuali modifiche dell’inquadramento originariamente indicato sono ammissibili a condizione che la documentazione richiesta sia integralmente prodotta e trasmessa nei termini e secondo le modalità ivi stabilite e </w:t>
      </w:r>
      <w:proofErr w:type="spellStart"/>
      <w:r w:rsidRPr="00CD3B77">
        <w:rPr>
          <w:sz w:val="20"/>
          <w:szCs w:val="20"/>
        </w:rPr>
        <w:t>purchè</w:t>
      </w:r>
      <w:proofErr w:type="spellEnd"/>
      <w:r w:rsidRPr="00CD3B77">
        <w:rPr>
          <w:sz w:val="20"/>
          <w:szCs w:val="20"/>
        </w:rPr>
        <w:t xml:space="preserve"> il progetto non preveda la determinazione dei costi ammissibili con perizia tecnica asseverata.</w:t>
      </w:r>
    </w:p>
    <w:p w14:paraId="210CA78D" w14:textId="77777777" w:rsidR="00261EAF" w:rsidRPr="00CD3B77" w:rsidRDefault="00261EAF" w:rsidP="00261EAF">
      <w:pPr>
        <w:spacing w:line="360" w:lineRule="auto"/>
        <w:jc w:val="both"/>
        <w:rPr>
          <w:sz w:val="20"/>
          <w:szCs w:val="20"/>
        </w:rPr>
      </w:pPr>
      <w:r w:rsidRPr="00CD3B77">
        <w:rPr>
          <w:sz w:val="20"/>
          <w:szCs w:val="20"/>
        </w:rPr>
        <w:t>In particolare, costituiscono ipotesi consentite:</w:t>
      </w:r>
    </w:p>
    <w:p w14:paraId="7D849054" w14:textId="77777777" w:rsidR="00261EAF" w:rsidRPr="00CD3B77" w:rsidRDefault="00261EAF" w:rsidP="00625BC2">
      <w:pPr>
        <w:pStyle w:val="Paragrafoelenco"/>
        <w:numPr>
          <w:ilvl w:val="0"/>
          <w:numId w:val="90"/>
        </w:numPr>
        <w:spacing w:line="360" w:lineRule="auto"/>
        <w:jc w:val="both"/>
        <w:rPr>
          <w:sz w:val="20"/>
          <w:szCs w:val="20"/>
        </w:rPr>
      </w:pPr>
      <w:r w:rsidRPr="00CD3B77">
        <w:rPr>
          <w:sz w:val="20"/>
          <w:szCs w:val="20"/>
        </w:rPr>
        <w:t xml:space="preserve">la modifica dell’inquadramento dal regime “de </w:t>
      </w:r>
      <w:proofErr w:type="spellStart"/>
      <w:r w:rsidRPr="00CD3B77">
        <w:rPr>
          <w:sz w:val="20"/>
          <w:szCs w:val="20"/>
        </w:rPr>
        <w:t>minimis</w:t>
      </w:r>
      <w:proofErr w:type="spellEnd"/>
      <w:r w:rsidRPr="00CD3B77">
        <w:rPr>
          <w:sz w:val="20"/>
          <w:szCs w:val="20"/>
        </w:rPr>
        <w:t>” al regime di esenzione ai sensi dell’articolo 17 del Reg. (UE) n. 651/2014;</w:t>
      </w:r>
    </w:p>
    <w:p w14:paraId="61A1EAFD" w14:textId="77777777" w:rsidR="00261EAF" w:rsidRPr="00CD3B77" w:rsidRDefault="00261EAF" w:rsidP="00625BC2">
      <w:pPr>
        <w:pStyle w:val="Paragrafoelenco"/>
        <w:numPr>
          <w:ilvl w:val="0"/>
          <w:numId w:val="90"/>
        </w:numPr>
        <w:spacing w:line="360" w:lineRule="auto"/>
        <w:jc w:val="both"/>
        <w:rPr>
          <w:sz w:val="20"/>
          <w:szCs w:val="20"/>
        </w:rPr>
      </w:pPr>
      <w:r w:rsidRPr="00CD3B77">
        <w:rPr>
          <w:sz w:val="20"/>
          <w:szCs w:val="20"/>
        </w:rPr>
        <w:t>la modifica dell’inquadramento dal regime di esenzione ai sensi dell’articolo 47 del Reg. (UE) n. 651/2014 al regime di esenzione ai sensi dell’articolo 17 del Reg. (UE) n. 651/2014;</w:t>
      </w:r>
    </w:p>
    <w:p w14:paraId="1BC0CB26" w14:textId="77777777" w:rsidR="00261EAF" w:rsidRPr="00CD3B77" w:rsidRDefault="00261EAF" w:rsidP="00625BC2">
      <w:pPr>
        <w:pStyle w:val="Paragrafoelenco"/>
        <w:numPr>
          <w:ilvl w:val="0"/>
          <w:numId w:val="90"/>
        </w:numPr>
        <w:spacing w:line="360" w:lineRule="auto"/>
        <w:jc w:val="both"/>
        <w:rPr>
          <w:sz w:val="20"/>
          <w:szCs w:val="20"/>
        </w:rPr>
      </w:pPr>
      <w:r w:rsidRPr="00CD3B77">
        <w:rPr>
          <w:sz w:val="20"/>
          <w:szCs w:val="20"/>
        </w:rPr>
        <w:t xml:space="preserve">la modifica dell’inquadramento dal regime di esenzione ai sensi dell’articolo 47 del Reg. (UE) n. 651/2014 al regime “de </w:t>
      </w:r>
      <w:proofErr w:type="spellStart"/>
      <w:r w:rsidRPr="00CD3B77">
        <w:rPr>
          <w:sz w:val="20"/>
          <w:szCs w:val="20"/>
        </w:rPr>
        <w:t>minimis</w:t>
      </w:r>
      <w:proofErr w:type="spellEnd"/>
      <w:r w:rsidRPr="00CD3B77">
        <w:rPr>
          <w:sz w:val="20"/>
          <w:szCs w:val="20"/>
        </w:rPr>
        <w:t>”;</w:t>
      </w:r>
    </w:p>
    <w:p w14:paraId="4E3E1F1C" w14:textId="77777777" w:rsidR="00261EAF" w:rsidRPr="00CD3B77" w:rsidRDefault="00261EAF" w:rsidP="00625BC2">
      <w:pPr>
        <w:pStyle w:val="Paragrafoelenco"/>
        <w:keepNext/>
        <w:keepLines/>
        <w:numPr>
          <w:ilvl w:val="0"/>
          <w:numId w:val="90"/>
        </w:numPr>
        <w:spacing w:line="360" w:lineRule="auto"/>
        <w:ind w:left="1066" w:hanging="357"/>
        <w:rPr>
          <w:sz w:val="20"/>
          <w:szCs w:val="20"/>
        </w:rPr>
      </w:pPr>
      <w:r w:rsidRPr="00CD3B77">
        <w:rPr>
          <w:sz w:val="20"/>
          <w:szCs w:val="20"/>
        </w:rPr>
        <w:lastRenderedPageBreak/>
        <w:t xml:space="preserve">la modifica dell’inquadramento dal regime di esenzione ai sensi dell’articolo 17 del Reg. (UE) n. 651/2014 al regime “de </w:t>
      </w:r>
      <w:proofErr w:type="spellStart"/>
      <w:r w:rsidRPr="00CD3B77">
        <w:rPr>
          <w:sz w:val="20"/>
          <w:szCs w:val="20"/>
        </w:rPr>
        <w:t>minimis</w:t>
      </w:r>
      <w:proofErr w:type="spellEnd"/>
      <w:r w:rsidRPr="00CD3B77">
        <w:rPr>
          <w:sz w:val="20"/>
          <w:szCs w:val="20"/>
        </w:rPr>
        <w:t>”;</w:t>
      </w:r>
    </w:p>
    <w:p w14:paraId="403C58C0" w14:textId="77777777" w:rsidR="00261EAF" w:rsidRPr="00CD3B77" w:rsidRDefault="00261EAF" w:rsidP="00261EAF">
      <w:pPr>
        <w:pStyle w:val="Paragrafoelenco"/>
        <w:keepNext/>
        <w:keepLines/>
        <w:spacing w:line="360" w:lineRule="auto"/>
        <w:ind w:left="1066" w:firstLine="0"/>
        <w:rPr>
          <w:sz w:val="20"/>
          <w:szCs w:val="20"/>
        </w:rPr>
      </w:pPr>
    </w:p>
    <w:p w14:paraId="6625A6F3" w14:textId="77777777" w:rsidR="00261EAF" w:rsidRPr="00CD3B77" w:rsidRDefault="00261EAF" w:rsidP="00261EAF">
      <w:pPr>
        <w:pStyle w:val="Paragrafoelenco"/>
        <w:spacing w:line="360" w:lineRule="auto"/>
        <w:ind w:left="1069" w:firstLine="0"/>
        <w:jc w:val="both"/>
        <w:rPr>
          <w:sz w:val="20"/>
          <w:szCs w:val="20"/>
        </w:rPr>
      </w:pPr>
      <w:r w:rsidRPr="00CD3B77">
        <w:rPr>
          <w:noProof/>
          <w:sz w:val="20"/>
          <w:szCs w:val="20"/>
        </w:rPr>
        <w:drawing>
          <wp:inline distT="0" distB="0" distL="0" distR="0" wp14:anchorId="254ED905" wp14:editId="5CE8631D">
            <wp:extent cx="4788146" cy="2063856"/>
            <wp:effectExtent l="0" t="0" r="0" b="0"/>
            <wp:docPr id="1419592696" name="Immagine 1" descr="Immagine che contiene testo, schermata, linea,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1013052" name="Immagine 1" descr="Immagine che contiene testo, schermata, linea, Carattere&#10;&#10;Il contenuto generato dall'IA potrebbe non essere corretto."/>
                    <pic:cNvPicPr/>
                  </pic:nvPicPr>
                  <pic:blipFill>
                    <a:blip r:embed="rId12"/>
                    <a:stretch>
                      <a:fillRect/>
                    </a:stretch>
                  </pic:blipFill>
                  <pic:spPr>
                    <a:xfrm>
                      <a:off x="0" y="0"/>
                      <a:ext cx="4788146" cy="2063856"/>
                    </a:xfrm>
                    <a:prstGeom prst="rect">
                      <a:avLst/>
                    </a:prstGeom>
                  </pic:spPr>
                </pic:pic>
              </a:graphicData>
            </a:graphic>
          </wp:inline>
        </w:drawing>
      </w:r>
    </w:p>
    <w:p w14:paraId="27A0FD0B" w14:textId="6C1E9687" w:rsidR="009E2D68" w:rsidRPr="00CD3B77" w:rsidRDefault="00261EAF" w:rsidP="00467486">
      <w:pPr>
        <w:spacing w:before="240" w:after="240" w:line="360" w:lineRule="auto"/>
        <w:jc w:val="both"/>
        <w:rPr>
          <w:sz w:val="20"/>
          <w:szCs w:val="20"/>
        </w:rPr>
      </w:pPr>
      <w:r w:rsidRPr="00CD3B77">
        <w:rPr>
          <w:sz w:val="20"/>
          <w:szCs w:val="20"/>
        </w:rPr>
        <w:t xml:space="preserve">Ai fini dell’accettazione e della produzione della documentazione comprovante il rispetto della normativa applicabile al regime proposto è assegnato alle imprese un termine perentorio di </w:t>
      </w:r>
      <w:proofErr w:type="gramStart"/>
      <w:r w:rsidRPr="00CD3B77">
        <w:rPr>
          <w:sz w:val="20"/>
          <w:szCs w:val="20"/>
        </w:rPr>
        <w:t>10</w:t>
      </w:r>
      <w:proofErr w:type="gramEnd"/>
      <w:r w:rsidRPr="00CD3B77">
        <w:rPr>
          <w:sz w:val="20"/>
          <w:szCs w:val="20"/>
        </w:rPr>
        <w:t xml:space="preserve"> giorni dalla proposta di modifica.</w:t>
      </w:r>
    </w:p>
    <w:p w14:paraId="7E0E2821" w14:textId="417D329D" w:rsidR="00A47C88" w:rsidRPr="00CD3B77" w:rsidRDefault="00E352CF" w:rsidP="00897A26">
      <w:pPr>
        <w:pStyle w:val="Titolo1"/>
        <w:tabs>
          <w:tab w:val="left" w:pos="1185"/>
        </w:tabs>
        <w:spacing w:line="360" w:lineRule="auto"/>
        <w:ind w:left="567" w:firstLine="0"/>
      </w:pPr>
      <w:bookmarkStart w:id="5" w:name="_TOC_250017"/>
      <w:r w:rsidRPr="00CD3B77">
        <w:rPr>
          <w:spacing w:val="-1"/>
          <w:w w:val="90"/>
        </w:rPr>
        <w:t xml:space="preserve">B.2 </w:t>
      </w:r>
      <w:r w:rsidR="67B5C3F0" w:rsidRPr="00CD3B77">
        <w:rPr>
          <w:rFonts w:eastAsia="Microsoft Sans Serif" w:cs="Microsoft Sans Serif"/>
          <w:w w:val="83"/>
        </w:rPr>
        <w:t xml:space="preserve">Progetti </w:t>
      </w:r>
      <w:bookmarkEnd w:id="5"/>
      <w:r w:rsidR="67B5C3F0" w:rsidRPr="00CD3B77">
        <w:rPr>
          <w:rFonts w:eastAsia="Microsoft Sans Serif" w:cs="Microsoft Sans Serif"/>
          <w:w w:val="83"/>
        </w:rPr>
        <w:t>finanziabili</w:t>
      </w:r>
    </w:p>
    <w:p w14:paraId="59BAD319" w14:textId="77777777" w:rsidR="001E2B95" w:rsidRPr="00CD3B77" w:rsidRDefault="00E43AB0" w:rsidP="00E43AB0">
      <w:pPr>
        <w:spacing w:line="360" w:lineRule="auto"/>
        <w:jc w:val="both"/>
        <w:rPr>
          <w:color w:val="000000" w:themeColor="text1"/>
          <w:sz w:val="20"/>
          <w:szCs w:val="20"/>
        </w:rPr>
      </w:pPr>
      <w:r w:rsidRPr="00CD3B77">
        <w:rPr>
          <w:color w:val="000000" w:themeColor="text1"/>
          <w:sz w:val="20"/>
          <w:szCs w:val="20"/>
        </w:rPr>
        <w:t>Sono ammissibili progetti attinenti a uno o più dei seguenti ambiti di intervento all’interno delle filiere della produzione di materiali per l’edilizia e del recupero dei rifiuti da costruzione e demolizione e da bonifica di siti contaminati, comprendendo anche le tipologie di prodotti e materiali di tali filiere diverse dai c.d. “rifiuti inerti”:</w:t>
      </w:r>
    </w:p>
    <w:p w14:paraId="0AE4D286" w14:textId="322893CC" w:rsidR="00462D59" w:rsidRPr="00CD3B77" w:rsidRDefault="00462D59" w:rsidP="00625BC2">
      <w:pPr>
        <w:pStyle w:val="Paragrafoelenco"/>
        <w:numPr>
          <w:ilvl w:val="0"/>
          <w:numId w:val="61"/>
        </w:numPr>
        <w:spacing w:line="360" w:lineRule="auto"/>
        <w:jc w:val="both"/>
        <w:rPr>
          <w:color w:val="000000" w:themeColor="text1"/>
          <w:sz w:val="20"/>
          <w:szCs w:val="20"/>
        </w:rPr>
      </w:pPr>
      <w:r w:rsidRPr="00CD3B77">
        <w:rPr>
          <w:color w:val="000000" w:themeColor="text1"/>
          <w:sz w:val="20"/>
          <w:szCs w:val="20"/>
        </w:rPr>
        <w:t>modifiche alle linee produttive per la riduzione o l’utilizzo dei propri scarti/sfridi di lavorazione;</w:t>
      </w:r>
    </w:p>
    <w:p w14:paraId="076D04AC" w14:textId="77777777" w:rsidR="00462D59" w:rsidRPr="00CD3B77" w:rsidRDefault="00462D59" w:rsidP="00625BC2">
      <w:pPr>
        <w:pStyle w:val="Paragrafoelenco"/>
        <w:numPr>
          <w:ilvl w:val="0"/>
          <w:numId w:val="52"/>
        </w:numPr>
        <w:spacing w:line="360" w:lineRule="auto"/>
        <w:jc w:val="both"/>
        <w:rPr>
          <w:color w:val="000000" w:themeColor="text1"/>
          <w:sz w:val="20"/>
          <w:szCs w:val="20"/>
        </w:rPr>
      </w:pPr>
      <w:r w:rsidRPr="00CD3B77">
        <w:rPr>
          <w:color w:val="000000" w:themeColor="text1"/>
          <w:sz w:val="20"/>
          <w:szCs w:val="20"/>
        </w:rPr>
        <w:t>valorizzazione come materia dei residui di produzione, anche in un’ottica di simbiosi industriale come sottoprodotti;</w:t>
      </w:r>
    </w:p>
    <w:p w14:paraId="7C58F17A" w14:textId="77777777" w:rsidR="00462D59" w:rsidRPr="00CD3B77" w:rsidRDefault="00462D59" w:rsidP="00625BC2">
      <w:pPr>
        <w:pStyle w:val="Paragrafoelenco"/>
        <w:numPr>
          <w:ilvl w:val="0"/>
          <w:numId w:val="52"/>
        </w:numPr>
        <w:spacing w:line="360" w:lineRule="auto"/>
        <w:jc w:val="both"/>
        <w:rPr>
          <w:color w:val="000000" w:themeColor="text1"/>
          <w:sz w:val="20"/>
          <w:szCs w:val="20"/>
        </w:rPr>
      </w:pPr>
      <w:r w:rsidRPr="00CD3B77">
        <w:rPr>
          <w:color w:val="000000" w:themeColor="text1"/>
          <w:sz w:val="20"/>
          <w:szCs w:val="20"/>
        </w:rPr>
        <w:t>modifiche alle linee produttive per l’introduzione nel ciclo produttivo di sottoprodotti da questa o altre filiere;</w:t>
      </w:r>
    </w:p>
    <w:p w14:paraId="7B34E1F5" w14:textId="77777777" w:rsidR="00462D59" w:rsidRPr="00CD3B77" w:rsidRDefault="00462D59" w:rsidP="00625BC2">
      <w:pPr>
        <w:pStyle w:val="Paragrafoelenco"/>
        <w:numPr>
          <w:ilvl w:val="0"/>
          <w:numId w:val="52"/>
        </w:numPr>
        <w:spacing w:line="360" w:lineRule="auto"/>
        <w:jc w:val="both"/>
        <w:rPr>
          <w:color w:val="000000" w:themeColor="text1"/>
          <w:sz w:val="20"/>
          <w:szCs w:val="20"/>
        </w:rPr>
      </w:pPr>
      <w:r w:rsidRPr="00CD3B77">
        <w:rPr>
          <w:color w:val="000000" w:themeColor="text1"/>
          <w:sz w:val="20"/>
          <w:szCs w:val="20"/>
        </w:rPr>
        <w:t>azioni per il riutilizzo di prodotti o l’allungamento del ciclo di vita, ad esempio attraverso pratiche di logistica inversa o la trasformazione del prodotto in servizio;</w:t>
      </w:r>
    </w:p>
    <w:p w14:paraId="36CD71F6" w14:textId="77777777" w:rsidR="00462D59" w:rsidRPr="00CD3B77" w:rsidRDefault="00462D59" w:rsidP="00625BC2">
      <w:pPr>
        <w:pStyle w:val="Paragrafoelenco"/>
        <w:numPr>
          <w:ilvl w:val="0"/>
          <w:numId w:val="52"/>
        </w:numPr>
        <w:spacing w:line="360" w:lineRule="auto"/>
        <w:jc w:val="both"/>
        <w:rPr>
          <w:color w:val="000000" w:themeColor="text1"/>
          <w:sz w:val="20"/>
          <w:szCs w:val="20"/>
        </w:rPr>
      </w:pPr>
      <w:r w:rsidRPr="00CD3B77">
        <w:rPr>
          <w:color w:val="000000" w:themeColor="text1"/>
          <w:sz w:val="20"/>
          <w:szCs w:val="20"/>
        </w:rPr>
        <w:t>modifiche alle linee produttive al fine di realizzare prodotti con un minor uso di materie prime;</w:t>
      </w:r>
    </w:p>
    <w:p w14:paraId="0299AAE2" w14:textId="77777777" w:rsidR="00462D59" w:rsidRPr="00CD3B77" w:rsidRDefault="00462D59" w:rsidP="00625BC2">
      <w:pPr>
        <w:pStyle w:val="Paragrafoelenco"/>
        <w:numPr>
          <w:ilvl w:val="0"/>
          <w:numId w:val="52"/>
        </w:numPr>
        <w:spacing w:line="360" w:lineRule="auto"/>
        <w:jc w:val="both"/>
        <w:rPr>
          <w:color w:val="000000" w:themeColor="text1"/>
          <w:sz w:val="20"/>
          <w:szCs w:val="20"/>
        </w:rPr>
      </w:pPr>
      <w:r w:rsidRPr="00CD3B77">
        <w:rPr>
          <w:color w:val="000000" w:themeColor="text1"/>
          <w:sz w:val="20"/>
          <w:szCs w:val="20"/>
        </w:rPr>
        <w:t xml:space="preserve">modifiche alle linee produttive per l’introduzione di materiali da “end of </w:t>
      </w:r>
      <w:proofErr w:type="spellStart"/>
      <w:r w:rsidRPr="00CD3B77">
        <w:rPr>
          <w:color w:val="000000" w:themeColor="text1"/>
          <w:sz w:val="20"/>
          <w:szCs w:val="20"/>
        </w:rPr>
        <w:t>waste</w:t>
      </w:r>
      <w:proofErr w:type="spellEnd"/>
      <w:r w:rsidRPr="00CD3B77">
        <w:rPr>
          <w:color w:val="000000" w:themeColor="text1"/>
          <w:sz w:val="20"/>
          <w:szCs w:val="20"/>
        </w:rPr>
        <w:t>”;</w:t>
      </w:r>
    </w:p>
    <w:p w14:paraId="5C3D62A3" w14:textId="77777777" w:rsidR="00462D59" w:rsidRPr="00CD3B77" w:rsidRDefault="00462D59" w:rsidP="00625BC2">
      <w:pPr>
        <w:pStyle w:val="Paragrafoelenco"/>
        <w:numPr>
          <w:ilvl w:val="0"/>
          <w:numId w:val="52"/>
        </w:numPr>
        <w:spacing w:line="360" w:lineRule="auto"/>
        <w:jc w:val="both"/>
        <w:rPr>
          <w:color w:val="000000" w:themeColor="text1"/>
          <w:sz w:val="20"/>
          <w:szCs w:val="20"/>
        </w:rPr>
      </w:pPr>
      <w:r w:rsidRPr="00CD3B77">
        <w:rPr>
          <w:color w:val="000000" w:themeColor="text1"/>
          <w:sz w:val="20"/>
          <w:szCs w:val="20"/>
        </w:rPr>
        <w:t>modifiche alle linee produttive a seguito di riprogettazione del prodotto ai fini di un miglioramento del fine vita dello stesso (maggiore durata e riciclabilità), anche attraverso l’utilizzo di materiali alternativi;</w:t>
      </w:r>
    </w:p>
    <w:p w14:paraId="39FDEC72" w14:textId="3BD3EFF4" w:rsidR="00462D59" w:rsidRPr="00CD3B77" w:rsidRDefault="00462D59" w:rsidP="00625BC2">
      <w:pPr>
        <w:pStyle w:val="Paragrafoelenco"/>
        <w:numPr>
          <w:ilvl w:val="0"/>
          <w:numId w:val="52"/>
        </w:numPr>
        <w:spacing w:line="360" w:lineRule="auto"/>
        <w:jc w:val="both"/>
        <w:rPr>
          <w:color w:val="000000" w:themeColor="text1"/>
          <w:sz w:val="20"/>
          <w:szCs w:val="20"/>
        </w:rPr>
      </w:pPr>
      <w:r w:rsidRPr="00CD3B77">
        <w:rPr>
          <w:color w:val="000000" w:themeColor="text1"/>
          <w:sz w:val="20"/>
          <w:szCs w:val="20"/>
        </w:rPr>
        <w:t>progetti innovativi</w:t>
      </w:r>
      <w:r w:rsidR="0035745C" w:rsidRPr="00CD3B77">
        <w:rPr>
          <w:color w:val="000000" w:themeColor="text1"/>
          <w:sz w:val="20"/>
          <w:szCs w:val="20"/>
        </w:rPr>
        <w:t xml:space="preserve"> – ivi comprese soluzioni innovative per la demolizione selettiva</w:t>
      </w:r>
      <w:r w:rsidR="00BB3D39" w:rsidRPr="00CD3B77">
        <w:rPr>
          <w:rStyle w:val="Rimandonotaapidipagina"/>
          <w:color w:val="000000" w:themeColor="text1"/>
          <w:sz w:val="20"/>
          <w:szCs w:val="20"/>
        </w:rPr>
        <w:footnoteReference w:id="2"/>
      </w:r>
      <w:r w:rsidR="0035745C" w:rsidRPr="00CD3B77">
        <w:rPr>
          <w:color w:val="000000" w:themeColor="text1"/>
          <w:sz w:val="20"/>
          <w:szCs w:val="20"/>
        </w:rPr>
        <w:t xml:space="preserve"> – </w:t>
      </w:r>
      <w:r w:rsidRPr="00CD3B77">
        <w:rPr>
          <w:color w:val="000000" w:themeColor="text1"/>
          <w:sz w:val="20"/>
          <w:szCs w:val="20"/>
        </w:rPr>
        <w:t>con caratteristiche di trasferibilità e scalabilità, relativi a raccolte di rifiuti dedicate a frazioni omogenee di rifiuti ai fini dell’ottimizzazione dei processi di preparazione per il riutilizzo o riciclaggio;</w:t>
      </w:r>
    </w:p>
    <w:p w14:paraId="5D64AB1A" w14:textId="38C61B40" w:rsidR="00462D59" w:rsidRPr="00CD3B77" w:rsidRDefault="00462D59" w:rsidP="00625BC2">
      <w:pPr>
        <w:pStyle w:val="Paragrafoelenco"/>
        <w:numPr>
          <w:ilvl w:val="0"/>
          <w:numId w:val="52"/>
        </w:numPr>
        <w:spacing w:line="360" w:lineRule="auto"/>
        <w:jc w:val="both"/>
        <w:rPr>
          <w:color w:val="000000" w:themeColor="text1"/>
          <w:sz w:val="20"/>
          <w:szCs w:val="20"/>
        </w:rPr>
      </w:pPr>
      <w:r w:rsidRPr="00CD3B77">
        <w:rPr>
          <w:color w:val="000000" w:themeColor="text1"/>
          <w:sz w:val="20"/>
          <w:szCs w:val="20"/>
        </w:rPr>
        <w:t xml:space="preserve">progetti innovativi, con caratteristiche di trasferibilità e scalabilità, relativi a processi di preparazione per il riutilizzo o riciclaggio di rifiuti provenienti dalla filiera oppure per il riciclaggio di altri rifiuti per la </w:t>
      </w:r>
      <w:r w:rsidRPr="00CD3B77">
        <w:rPr>
          <w:color w:val="000000" w:themeColor="text1"/>
          <w:sz w:val="20"/>
          <w:szCs w:val="20"/>
        </w:rPr>
        <w:lastRenderedPageBreak/>
        <w:t xml:space="preserve">produzione di prodotti da “end of </w:t>
      </w:r>
      <w:proofErr w:type="spellStart"/>
      <w:r w:rsidRPr="00CD3B77">
        <w:rPr>
          <w:color w:val="000000" w:themeColor="text1"/>
          <w:sz w:val="20"/>
          <w:szCs w:val="20"/>
        </w:rPr>
        <w:t>waste</w:t>
      </w:r>
      <w:proofErr w:type="spellEnd"/>
      <w:r w:rsidRPr="00CD3B77">
        <w:rPr>
          <w:color w:val="000000" w:themeColor="text1"/>
          <w:sz w:val="20"/>
          <w:szCs w:val="20"/>
        </w:rPr>
        <w:t>” da utilizzarsi nella filiera</w:t>
      </w:r>
      <w:r w:rsidR="00E54C1D" w:rsidRPr="00CD3B77">
        <w:rPr>
          <w:rStyle w:val="Rimandonotaapidipagina"/>
          <w:color w:val="000000" w:themeColor="text1"/>
          <w:sz w:val="20"/>
          <w:szCs w:val="20"/>
        </w:rPr>
        <w:footnoteReference w:id="3"/>
      </w:r>
      <w:r w:rsidRPr="00CD3B77">
        <w:rPr>
          <w:color w:val="000000" w:themeColor="text1"/>
          <w:sz w:val="20"/>
          <w:szCs w:val="20"/>
        </w:rPr>
        <w:t>.</w:t>
      </w:r>
    </w:p>
    <w:p w14:paraId="4C00AD1B" w14:textId="2692B4D1" w:rsidR="05F8AD94" w:rsidRPr="00CD3B77" w:rsidRDefault="006755E0" w:rsidP="00821F9A">
      <w:pPr>
        <w:spacing w:before="240" w:line="360" w:lineRule="auto"/>
        <w:jc w:val="both"/>
        <w:rPr>
          <w:color w:val="000000" w:themeColor="text1"/>
          <w:sz w:val="20"/>
          <w:szCs w:val="20"/>
        </w:rPr>
      </w:pPr>
      <w:r w:rsidRPr="00CD3B77">
        <w:rPr>
          <w:color w:val="000000" w:themeColor="text1"/>
          <w:sz w:val="20"/>
          <w:szCs w:val="20"/>
        </w:rPr>
        <w:t xml:space="preserve">Gli ambiti di azione possono essere associati a tutte le fasi del ciclo di vita delle filiere della produzione di materiali per l’edilizia e del recupero dei rifiuti da costruzione e demolizione e da bonifica di siti contaminati: </w:t>
      </w:r>
      <w:r w:rsidR="40A894B0" w:rsidRPr="00CD3B77">
        <w:rPr>
          <w:color w:val="000000" w:themeColor="text1"/>
          <w:sz w:val="20"/>
          <w:szCs w:val="20"/>
        </w:rPr>
        <w:t>l’approvvigionamento, il design, la produzione, la distribuzione, l’utilizzo, la raccolta e il fine vita.</w:t>
      </w:r>
    </w:p>
    <w:p w14:paraId="7F021194" w14:textId="138E3EAD" w:rsidR="00A61E99" w:rsidRPr="00CD3B77" w:rsidRDefault="76B53721" w:rsidP="1C05D888">
      <w:pPr>
        <w:spacing w:line="360" w:lineRule="auto"/>
        <w:jc w:val="both"/>
        <w:rPr>
          <w:color w:val="000000" w:themeColor="text1"/>
          <w:sz w:val="20"/>
          <w:szCs w:val="20"/>
        </w:rPr>
      </w:pPr>
      <w:r w:rsidRPr="00CD3B77">
        <w:rPr>
          <w:color w:val="000000" w:themeColor="text1"/>
          <w:sz w:val="20"/>
          <w:szCs w:val="20"/>
        </w:rPr>
        <w:t>Queste fasi possono riguardare sia la singola impresa sia una aggregazione di imprese rendendo possibili azioni di simbiosi industriale</w:t>
      </w:r>
      <w:r w:rsidR="5615D71A" w:rsidRPr="00CD3B77">
        <w:rPr>
          <w:color w:val="000000" w:themeColor="text1"/>
          <w:sz w:val="20"/>
          <w:szCs w:val="20"/>
        </w:rPr>
        <w:t>.</w:t>
      </w:r>
    </w:p>
    <w:p w14:paraId="456A0CA9" w14:textId="72E2BFCA" w:rsidR="00462D59" w:rsidRPr="00CD3B77" w:rsidRDefault="00462D59" w:rsidP="1C05D888">
      <w:pPr>
        <w:spacing w:line="360" w:lineRule="auto"/>
        <w:jc w:val="both"/>
        <w:rPr>
          <w:color w:val="000000" w:themeColor="text1"/>
          <w:sz w:val="20"/>
          <w:szCs w:val="20"/>
        </w:rPr>
      </w:pPr>
      <w:r w:rsidRPr="00CD3B77">
        <w:rPr>
          <w:color w:val="000000" w:themeColor="text1"/>
          <w:sz w:val="20"/>
          <w:szCs w:val="20"/>
        </w:rPr>
        <w:t>Sono finanziabili i progetti relativi a sviluppo e fabbricazione di tecnologie dalla fase in cui ne è stata dimostrata la fattibilità fino alla loro produzione su scala commerciale e ciò comprende il perfezionamento dei prototipi e/o la garanzia che le tecnologie soddisfino norme rigorose in materia di prestazioni e scalabilità (TRL pari ad almeno 6).</w:t>
      </w:r>
    </w:p>
    <w:p w14:paraId="40D14B0E" w14:textId="1435B6D0" w:rsidR="0008377B" w:rsidRPr="00CD3B77" w:rsidRDefault="76B53721" w:rsidP="1C05D888">
      <w:pPr>
        <w:spacing w:line="360" w:lineRule="auto"/>
        <w:jc w:val="both"/>
      </w:pPr>
      <w:r w:rsidRPr="00CD3B77">
        <w:rPr>
          <w:color w:val="000000" w:themeColor="text1"/>
          <w:sz w:val="20"/>
          <w:szCs w:val="20"/>
        </w:rPr>
        <w:t xml:space="preserve">Gli interventi devono essere realizzati nell’ambito di una </w:t>
      </w:r>
      <w:r w:rsidR="00DD41C9" w:rsidRPr="00CD3B77">
        <w:rPr>
          <w:color w:val="000000" w:themeColor="text1"/>
          <w:sz w:val="20"/>
          <w:szCs w:val="20"/>
        </w:rPr>
        <w:t xml:space="preserve">o più sedi </w:t>
      </w:r>
      <w:r w:rsidRPr="00CD3B77">
        <w:rPr>
          <w:color w:val="000000" w:themeColor="text1"/>
          <w:sz w:val="20"/>
          <w:szCs w:val="20"/>
        </w:rPr>
        <w:t>operativ</w:t>
      </w:r>
      <w:r w:rsidR="00DD41C9" w:rsidRPr="00CD3B77">
        <w:rPr>
          <w:color w:val="000000" w:themeColor="text1"/>
          <w:sz w:val="20"/>
          <w:szCs w:val="20"/>
        </w:rPr>
        <w:t>e</w:t>
      </w:r>
      <w:r w:rsidRPr="00CD3B77" w:rsidDel="00DD41C9">
        <w:rPr>
          <w:color w:val="000000" w:themeColor="text1"/>
          <w:sz w:val="20"/>
          <w:szCs w:val="20"/>
        </w:rPr>
        <w:t xml:space="preserve"> </w:t>
      </w:r>
      <w:r w:rsidR="00DD41C9" w:rsidRPr="00CD3B77">
        <w:rPr>
          <w:color w:val="000000" w:themeColor="text1"/>
          <w:sz w:val="20"/>
          <w:szCs w:val="20"/>
        </w:rPr>
        <w:t xml:space="preserve">ubicate </w:t>
      </w:r>
      <w:r w:rsidRPr="00CD3B77">
        <w:rPr>
          <w:color w:val="000000" w:themeColor="text1"/>
          <w:sz w:val="20"/>
          <w:szCs w:val="20"/>
        </w:rPr>
        <w:t xml:space="preserve">sul territorio lombardo </w:t>
      </w:r>
      <w:r w:rsidR="00C91E50" w:rsidRPr="00CD3B77">
        <w:rPr>
          <w:color w:val="000000" w:themeColor="text1"/>
          <w:sz w:val="20"/>
          <w:szCs w:val="20"/>
        </w:rPr>
        <w:t xml:space="preserve">attive </w:t>
      </w:r>
      <w:r w:rsidRPr="00CD3B77">
        <w:rPr>
          <w:color w:val="000000" w:themeColor="text1"/>
          <w:sz w:val="20"/>
          <w:szCs w:val="20"/>
        </w:rPr>
        <w:t xml:space="preserve">alla presentazione della domanda o </w:t>
      </w:r>
      <w:r w:rsidR="00C91E50" w:rsidRPr="00CD3B77">
        <w:rPr>
          <w:color w:val="000000" w:themeColor="text1"/>
          <w:sz w:val="20"/>
          <w:szCs w:val="20"/>
        </w:rPr>
        <w:t xml:space="preserve">attivate </w:t>
      </w:r>
      <w:r w:rsidRPr="00CD3B77">
        <w:rPr>
          <w:color w:val="000000" w:themeColor="text1"/>
          <w:sz w:val="20"/>
          <w:szCs w:val="20"/>
        </w:rPr>
        <w:t>entro e non oltre la richiesta di erogazione del saldo.</w:t>
      </w:r>
    </w:p>
    <w:p w14:paraId="7DF0F96E" w14:textId="4D595515" w:rsidR="05F8AD94" w:rsidRPr="00CD3B77" w:rsidRDefault="40A894B0" w:rsidP="1C05D888">
      <w:pPr>
        <w:spacing w:line="360" w:lineRule="auto"/>
        <w:jc w:val="both"/>
      </w:pPr>
      <w:r w:rsidRPr="00CD3B77">
        <w:rPr>
          <w:color w:val="000000" w:themeColor="text1"/>
          <w:sz w:val="20"/>
          <w:szCs w:val="20"/>
        </w:rPr>
        <w:t>Il soggetto richiedente dovrà candidare un progetto conforme a tutte le disposizioni di legge previste per l’intervento che intende realizzare.</w:t>
      </w:r>
    </w:p>
    <w:p w14:paraId="53352C0D" w14:textId="1193C8F1" w:rsidR="00A61E99" w:rsidRPr="00CD3B77" w:rsidRDefault="76B53721" w:rsidP="1C05D888">
      <w:pPr>
        <w:spacing w:line="360" w:lineRule="auto"/>
        <w:jc w:val="both"/>
        <w:rPr>
          <w:color w:val="000000" w:themeColor="text1"/>
          <w:sz w:val="20"/>
          <w:szCs w:val="20"/>
        </w:rPr>
      </w:pPr>
      <w:r w:rsidRPr="00CD3B77">
        <w:rPr>
          <w:color w:val="000000" w:themeColor="text1"/>
          <w:sz w:val="20"/>
          <w:szCs w:val="20"/>
        </w:rPr>
        <w:t xml:space="preserve">Gli interventi devono rispettare il principio DNSH (Do Not </w:t>
      </w:r>
      <w:proofErr w:type="spellStart"/>
      <w:r w:rsidRPr="00CD3B77">
        <w:rPr>
          <w:color w:val="000000" w:themeColor="text1"/>
          <w:sz w:val="20"/>
          <w:szCs w:val="20"/>
        </w:rPr>
        <w:t>Significant</w:t>
      </w:r>
      <w:proofErr w:type="spellEnd"/>
      <w:r w:rsidRPr="00CD3B77">
        <w:rPr>
          <w:color w:val="000000" w:themeColor="text1"/>
          <w:sz w:val="20"/>
          <w:szCs w:val="20"/>
        </w:rPr>
        <w:t xml:space="preserve"> </w:t>
      </w:r>
      <w:proofErr w:type="spellStart"/>
      <w:r w:rsidRPr="00CD3B77">
        <w:rPr>
          <w:color w:val="000000" w:themeColor="text1"/>
          <w:sz w:val="20"/>
          <w:szCs w:val="20"/>
        </w:rPr>
        <w:t>Harm</w:t>
      </w:r>
      <w:proofErr w:type="spellEnd"/>
      <w:r w:rsidRPr="00CD3B77">
        <w:rPr>
          <w:color w:val="000000" w:themeColor="text1"/>
          <w:sz w:val="20"/>
          <w:szCs w:val="20"/>
        </w:rPr>
        <w:t xml:space="preserve">) tenendo conto degli specifici elementi di valutazione e di mitigazione indicati nel Rapporto </w:t>
      </w:r>
      <w:r w:rsidR="00774710" w:rsidRPr="00CD3B77">
        <w:rPr>
          <w:color w:val="000000" w:themeColor="text1"/>
          <w:sz w:val="20"/>
          <w:szCs w:val="20"/>
        </w:rPr>
        <w:t>di Valutazione Ambientale Strategica (Rapporto Ambientale) del PR FESR 2021-2027</w:t>
      </w:r>
      <w:r w:rsidR="00204232" w:rsidRPr="00CD3B77">
        <w:rPr>
          <w:color w:val="000000" w:themeColor="text1"/>
          <w:sz w:val="20"/>
          <w:szCs w:val="20"/>
        </w:rPr>
        <w:t xml:space="preserve"> ed essere conformi con quanto previsto dalla verifica climatica</w:t>
      </w:r>
      <w:r w:rsidR="00FB459C" w:rsidRPr="00CD3B77">
        <w:rPr>
          <w:color w:val="000000" w:themeColor="text1"/>
          <w:sz w:val="20"/>
          <w:szCs w:val="20"/>
        </w:rPr>
        <w:t xml:space="preserve"> delle infrastrutture</w:t>
      </w:r>
      <w:r w:rsidR="00774710" w:rsidRPr="00CD3B77">
        <w:rPr>
          <w:color w:val="000000" w:themeColor="text1"/>
          <w:sz w:val="20"/>
          <w:szCs w:val="20"/>
        </w:rPr>
        <w:t xml:space="preserve">, come indicato al successivo </w:t>
      </w:r>
      <w:r w:rsidR="00317EDB" w:rsidRPr="00CD3B77">
        <w:rPr>
          <w:color w:val="000000" w:themeColor="text1"/>
          <w:sz w:val="20"/>
          <w:szCs w:val="20"/>
        </w:rPr>
        <w:t xml:space="preserve">paragrafo </w:t>
      </w:r>
      <w:r w:rsidR="00774710" w:rsidRPr="00CD3B77">
        <w:rPr>
          <w:color w:val="000000" w:themeColor="text1"/>
          <w:sz w:val="20"/>
          <w:szCs w:val="20"/>
        </w:rPr>
        <w:t xml:space="preserve">B.3 </w:t>
      </w:r>
      <w:r w:rsidR="718D997A" w:rsidRPr="00CD3B77">
        <w:rPr>
          <w:color w:val="000000" w:themeColor="text1"/>
          <w:sz w:val="20"/>
          <w:szCs w:val="20"/>
        </w:rPr>
        <w:t>punto</w:t>
      </w:r>
      <w:r w:rsidR="00774710" w:rsidRPr="00CD3B77">
        <w:rPr>
          <w:color w:val="000000" w:themeColor="text1"/>
          <w:sz w:val="20"/>
          <w:szCs w:val="20"/>
        </w:rPr>
        <w:t xml:space="preserve"> </w:t>
      </w:r>
      <w:r w:rsidR="00D24B67" w:rsidRPr="00CD3B77">
        <w:rPr>
          <w:color w:val="000000" w:themeColor="text1"/>
          <w:sz w:val="20"/>
          <w:szCs w:val="20"/>
        </w:rPr>
        <w:t>6</w:t>
      </w:r>
      <w:r w:rsidR="00904146" w:rsidRPr="00CD3B77">
        <w:rPr>
          <w:color w:val="000000" w:themeColor="text1"/>
          <w:sz w:val="20"/>
          <w:szCs w:val="20"/>
        </w:rPr>
        <w:t>; inoltre</w:t>
      </w:r>
      <w:r w:rsidR="003A505A" w:rsidRPr="00CD3B77">
        <w:rPr>
          <w:color w:val="000000" w:themeColor="text1"/>
          <w:sz w:val="20"/>
          <w:szCs w:val="20"/>
        </w:rPr>
        <w:t>, tutti i progetti</w:t>
      </w:r>
      <w:r w:rsidR="00E80191" w:rsidRPr="00CD3B77">
        <w:rPr>
          <w:color w:val="000000" w:themeColor="text1"/>
          <w:sz w:val="20"/>
          <w:szCs w:val="20"/>
        </w:rPr>
        <w:t xml:space="preserve"> </w:t>
      </w:r>
      <w:r w:rsidR="003A505A" w:rsidRPr="00CD3B77">
        <w:rPr>
          <w:color w:val="000000" w:themeColor="text1"/>
          <w:sz w:val="20"/>
          <w:szCs w:val="20"/>
        </w:rPr>
        <w:t>devono essere realizzati nel rispetto</w:t>
      </w:r>
      <w:r w:rsidR="00EE2B39" w:rsidRPr="00CD3B77">
        <w:rPr>
          <w:color w:val="000000" w:themeColor="text1"/>
          <w:sz w:val="20"/>
          <w:szCs w:val="20"/>
        </w:rPr>
        <w:t xml:space="preserve"> della normativa in tema di</w:t>
      </w:r>
      <w:r w:rsidR="007B0B65" w:rsidRPr="00CD3B77">
        <w:rPr>
          <w:color w:val="000000" w:themeColor="text1"/>
          <w:sz w:val="20"/>
          <w:szCs w:val="20"/>
        </w:rPr>
        <w:t xml:space="preserve"> </w:t>
      </w:r>
      <w:r w:rsidR="003A505A" w:rsidRPr="00CD3B77">
        <w:rPr>
          <w:color w:val="000000" w:themeColor="text1"/>
          <w:sz w:val="20"/>
          <w:szCs w:val="20"/>
        </w:rPr>
        <w:t>autorizzazioni</w:t>
      </w:r>
      <w:r w:rsidR="007B0B65" w:rsidRPr="00CD3B77">
        <w:rPr>
          <w:color w:val="000000" w:themeColor="text1"/>
          <w:sz w:val="20"/>
          <w:szCs w:val="20"/>
        </w:rPr>
        <w:t xml:space="preserve"> ambientali</w:t>
      </w:r>
      <w:r w:rsidR="00EE2B39" w:rsidRPr="00CD3B77">
        <w:rPr>
          <w:color w:val="000000" w:themeColor="text1"/>
          <w:sz w:val="20"/>
          <w:szCs w:val="20"/>
        </w:rPr>
        <w:t xml:space="preserve"> (</w:t>
      </w:r>
      <w:r w:rsidR="004679F2" w:rsidRPr="00CD3B77">
        <w:rPr>
          <w:color w:val="000000" w:themeColor="text1"/>
          <w:sz w:val="20"/>
          <w:szCs w:val="20"/>
        </w:rPr>
        <w:t>Autorizzazione Integrata Ambientale</w:t>
      </w:r>
      <w:r w:rsidR="00EE2B39" w:rsidRPr="00CD3B77">
        <w:rPr>
          <w:color w:val="000000" w:themeColor="text1"/>
          <w:sz w:val="20"/>
          <w:szCs w:val="20"/>
        </w:rPr>
        <w:t>-</w:t>
      </w:r>
      <w:r w:rsidR="004679F2" w:rsidRPr="00CD3B77">
        <w:rPr>
          <w:color w:val="000000" w:themeColor="text1"/>
          <w:sz w:val="20"/>
          <w:szCs w:val="20"/>
        </w:rPr>
        <w:t>AIA</w:t>
      </w:r>
      <w:r w:rsidR="00EE2B39" w:rsidRPr="00CD3B77">
        <w:rPr>
          <w:color w:val="000000" w:themeColor="text1"/>
          <w:sz w:val="20"/>
          <w:szCs w:val="20"/>
        </w:rPr>
        <w:t xml:space="preserve">, </w:t>
      </w:r>
      <w:r w:rsidR="00814E1D" w:rsidRPr="00CD3B77">
        <w:rPr>
          <w:color w:val="000000" w:themeColor="text1"/>
          <w:sz w:val="20"/>
          <w:szCs w:val="20"/>
        </w:rPr>
        <w:t xml:space="preserve">Autorizzazione unica trattamento rifiuti, </w:t>
      </w:r>
      <w:r w:rsidR="004679F2" w:rsidRPr="00CD3B77">
        <w:rPr>
          <w:color w:val="000000" w:themeColor="text1"/>
          <w:sz w:val="20"/>
          <w:szCs w:val="20"/>
        </w:rPr>
        <w:t>Autorizzazione</w:t>
      </w:r>
      <w:r w:rsidR="001115BA" w:rsidRPr="00CD3B77">
        <w:rPr>
          <w:color w:val="000000" w:themeColor="text1"/>
          <w:sz w:val="20"/>
          <w:szCs w:val="20"/>
        </w:rPr>
        <w:t xml:space="preserve"> Unic</w:t>
      </w:r>
      <w:r w:rsidR="004679F2" w:rsidRPr="00CD3B77">
        <w:rPr>
          <w:color w:val="000000" w:themeColor="text1"/>
          <w:sz w:val="20"/>
          <w:szCs w:val="20"/>
        </w:rPr>
        <w:t>a Ambiental</w:t>
      </w:r>
      <w:r w:rsidR="00EE2B39" w:rsidRPr="00CD3B77">
        <w:rPr>
          <w:color w:val="000000" w:themeColor="text1"/>
          <w:sz w:val="20"/>
          <w:szCs w:val="20"/>
        </w:rPr>
        <w:t>e-</w:t>
      </w:r>
      <w:r w:rsidR="004679F2" w:rsidRPr="00CD3B77">
        <w:rPr>
          <w:color w:val="000000" w:themeColor="text1"/>
          <w:sz w:val="20"/>
          <w:szCs w:val="20"/>
        </w:rPr>
        <w:t>AUA</w:t>
      </w:r>
      <w:r w:rsidR="001115BA" w:rsidRPr="00CD3B77">
        <w:rPr>
          <w:color w:val="000000" w:themeColor="text1"/>
          <w:sz w:val="20"/>
          <w:szCs w:val="20"/>
        </w:rPr>
        <w:t xml:space="preserve"> e Valutazione di impatto ambientale-VIA)</w:t>
      </w:r>
      <w:r w:rsidR="00814E1D" w:rsidRPr="00CD3B77">
        <w:rPr>
          <w:color w:val="000000" w:themeColor="text1"/>
          <w:sz w:val="20"/>
          <w:szCs w:val="20"/>
        </w:rPr>
        <w:t>, se pertinente</w:t>
      </w:r>
      <w:r w:rsidR="000D19B6" w:rsidRPr="00CD3B77">
        <w:rPr>
          <w:color w:val="000000" w:themeColor="text1"/>
          <w:sz w:val="20"/>
          <w:szCs w:val="20"/>
        </w:rPr>
        <w:t>.</w:t>
      </w:r>
    </w:p>
    <w:p w14:paraId="561F5A64" w14:textId="6121C543" w:rsidR="00462D59" w:rsidRPr="00CD3B77" w:rsidRDefault="00462D59" w:rsidP="00BD0C35">
      <w:pPr>
        <w:spacing w:before="240" w:line="360" w:lineRule="auto"/>
        <w:jc w:val="both"/>
        <w:rPr>
          <w:color w:val="000000" w:themeColor="text1"/>
          <w:sz w:val="20"/>
          <w:szCs w:val="20"/>
        </w:rPr>
      </w:pPr>
      <w:r w:rsidRPr="00CD3B77">
        <w:rPr>
          <w:color w:val="000000" w:themeColor="text1"/>
          <w:sz w:val="20"/>
          <w:szCs w:val="20"/>
        </w:rPr>
        <w:t>Sono ammissibili esclusivamente progetti che soddisfino il criterio della sostenibilità finanziaria in applicazione dell’art. 73, co. 2, lett. d) del Regolamento UE n. 1060/2021</w:t>
      </w:r>
      <w:r w:rsidR="00F162BF" w:rsidRPr="00CD3B77">
        <w:rPr>
          <w:color w:val="000000" w:themeColor="text1"/>
          <w:sz w:val="20"/>
          <w:szCs w:val="20"/>
        </w:rPr>
        <w:t>,</w:t>
      </w:r>
      <w:r w:rsidRPr="00CD3B77">
        <w:rPr>
          <w:color w:val="000000" w:themeColor="text1"/>
          <w:sz w:val="20"/>
          <w:szCs w:val="20"/>
        </w:rPr>
        <w:t xml:space="preserve"> dimostrando la capacità di garantire una gestione efficace e continuativa, nonché la manutenzione delle infrastrutture realizzate. La sostenibilità economica dell’iniziativa deve essere descritta nella relazione tecnica di progetto e deve essere fornita apposita dichiarazione (si veda la dichiarazione in Allegato </w:t>
      </w:r>
      <w:r w:rsidR="00A40FB3" w:rsidRPr="00CD3B77">
        <w:rPr>
          <w:color w:val="000000" w:themeColor="text1"/>
          <w:sz w:val="20"/>
          <w:szCs w:val="20"/>
        </w:rPr>
        <w:t>B.4</w:t>
      </w:r>
      <w:r w:rsidRPr="00CD3B77">
        <w:rPr>
          <w:color w:val="000000" w:themeColor="text1"/>
          <w:sz w:val="20"/>
          <w:szCs w:val="20"/>
        </w:rPr>
        <w:t>).</w:t>
      </w:r>
    </w:p>
    <w:p w14:paraId="7B2FFA15" w14:textId="074B2B2D" w:rsidR="0008377B" w:rsidRPr="00CD3B77" w:rsidRDefault="00D24B67" w:rsidP="00ED22E4">
      <w:pPr>
        <w:pStyle w:val="Titolo1"/>
        <w:tabs>
          <w:tab w:val="left" w:pos="1185"/>
        </w:tabs>
        <w:spacing w:before="240" w:line="360" w:lineRule="auto"/>
        <w:ind w:left="0" w:firstLine="0"/>
        <w:jc w:val="both"/>
        <w:rPr>
          <w:b w:val="0"/>
          <w:bCs w:val="0"/>
          <w:color w:val="000000" w:themeColor="text1"/>
          <w:sz w:val="20"/>
          <w:szCs w:val="20"/>
        </w:rPr>
      </w:pPr>
      <w:r w:rsidRPr="00CD3B77">
        <w:rPr>
          <w:b w:val="0"/>
          <w:bCs w:val="0"/>
          <w:color w:val="000000" w:themeColor="text1"/>
          <w:sz w:val="20"/>
          <w:szCs w:val="20"/>
        </w:rPr>
        <w:t>L</w:t>
      </w:r>
      <w:r w:rsidR="48C0B579" w:rsidRPr="00CD3B77">
        <w:rPr>
          <w:b w:val="0"/>
          <w:bCs w:val="0"/>
          <w:color w:val="000000" w:themeColor="text1"/>
          <w:sz w:val="20"/>
          <w:szCs w:val="20"/>
        </w:rPr>
        <w:t xml:space="preserve">’intervento dovrà essere realizzato </w:t>
      </w:r>
      <w:r w:rsidR="4D293529" w:rsidRPr="00CD3B77">
        <w:rPr>
          <w:b w:val="0"/>
          <w:bCs w:val="0"/>
          <w:color w:val="000000" w:themeColor="text1"/>
          <w:sz w:val="20"/>
          <w:szCs w:val="20"/>
        </w:rPr>
        <w:t xml:space="preserve">e rendicontato </w:t>
      </w:r>
      <w:r w:rsidR="48C0B579" w:rsidRPr="00CD3B77">
        <w:rPr>
          <w:b w:val="0"/>
          <w:bCs w:val="0"/>
          <w:color w:val="000000" w:themeColor="text1"/>
          <w:sz w:val="20"/>
          <w:szCs w:val="20"/>
        </w:rPr>
        <w:t xml:space="preserve">nel termine massimo di </w:t>
      </w:r>
      <w:r w:rsidR="36D73DE1" w:rsidRPr="00CD3B77">
        <w:rPr>
          <w:color w:val="000000" w:themeColor="text1"/>
          <w:sz w:val="20"/>
          <w:szCs w:val="20"/>
        </w:rPr>
        <w:t>24</w:t>
      </w:r>
      <w:r w:rsidR="48C0B579" w:rsidRPr="00CD3B77">
        <w:rPr>
          <w:color w:val="000000" w:themeColor="text1"/>
          <w:sz w:val="20"/>
          <w:szCs w:val="20"/>
        </w:rPr>
        <w:t xml:space="preserve"> mesi</w:t>
      </w:r>
      <w:r w:rsidR="00A73F4E" w:rsidRPr="00CD3B77">
        <w:rPr>
          <w:b w:val="0"/>
          <w:bCs w:val="0"/>
          <w:color w:val="000000" w:themeColor="text1"/>
          <w:sz w:val="20"/>
          <w:szCs w:val="20"/>
        </w:rPr>
        <w:t xml:space="preserve"> </w:t>
      </w:r>
      <w:r w:rsidR="00462D59" w:rsidRPr="00CD3B77">
        <w:rPr>
          <w:b w:val="0"/>
          <w:bCs w:val="0"/>
          <w:color w:val="000000" w:themeColor="text1"/>
          <w:sz w:val="20"/>
          <w:szCs w:val="20"/>
        </w:rPr>
        <w:t xml:space="preserve">dalla data del decreto di concessione dell’agevolazione, salvo eventuale proroga ai sensi dell’art. 27 della </w:t>
      </w:r>
      <w:proofErr w:type="spellStart"/>
      <w:r w:rsidR="00462D59" w:rsidRPr="00CD3B77">
        <w:rPr>
          <w:b w:val="0"/>
          <w:bCs w:val="0"/>
          <w:color w:val="000000" w:themeColor="text1"/>
          <w:sz w:val="20"/>
          <w:szCs w:val="20"/>
        </w:rPr>
        <w:t>L.r</w:t>
      </w:r>
      <w:proofErr w:type="spellEnd"/>
      <w:r w:rsidR="00462D59" w:rsidRPr="00CD3B77">
        <w:rPr>
          <w:b w:val="0"/>
          <w:bCs w:val="0"/>
          <w:color w:val="000000" w:themeColor="text1"/>
          <w:sz w:val="20"/>
          <w:szCs w:val="20"/>
        </w:rPr>
        <w:t>. 34/78 e comunque nei termini previsti dalla programmazione comunitaria.</w:t>
      </w:r>
    </w:p>
    <w:p w14:paraId="69A3725B" w14:textId="6DB5A7DC" w:rsidR="45C631B3" w:rsidRPr="00CD3B77" w:rsidRDefault="45C631B3" w:rsidP="006E1D60"/>
    <w:p w14:paraId="7AA4B0F7" w14:textId="6429B8FA" w:rsidR="00D87E79" w:rsidRPr="00CD3B77" w:rsidRDefault="00E352CF" w:rsidP="00E352CF">
      <w:pPr>
        <w:pStyle w:val="Titolo1"/>
        <w:tabs>
          <w:tab w:val="left" w:pos="1185"/>
        </w:tabs>
        <w:spacing w:line="360" w:lineRule="auto"/>
        <w:ind w:left="0" w:firstLine="0"/>
      </w:pPr>
      <w:bookmarkStart w:id="6" w:name="_TOC_250016"/>
      <w:r w:rsidRPr="00CD3B77">
        <w:rPr>
          <w:spacing w:val="-1"/>
          <w:w w:val="90"/>
        </w:rPr>
        <w:t xml:space="preserve">B.3 </w:t>
      </w:r>
      <w:r w:rsidR="21ED79C5" w:rsidRPr="00CD3B77">
        <w:rPr>
          <w:rFonts w:eastAsia="Microsoft Sans Serif" w:cs="Microsoft Sans Serif"/>
          <w:w w:val="83"/>
        </w:rPr>
        <w:t xml:space="preserve">Spese ammissibili e soglie minime e massime di </w:t>
      </w:r>
      <w:bookmarkEnd w:id="6"/>
      <w:r w:rsidR="21ED79C5" w:rsidRPr="00CD3B77">
        <w:rPr>
          <w:rFonts w:eastAsia="Microsoft Sans Serif" w:cs="Microsoft Sans Serif"/>
          <w:w w:val="83"/>
        </w:rPr>
        <w:t>ammissibilità</w:t>
      </w:r>
    </w:p>
    <w:p w14:paraId="28141EDF" w14:textId="17E0D84B" w:rsidR="00462D59" w:rsidRPr="00CD3B77" w:rsidRDefault="2C7A56FF" w:rsidP="00462D59">
      <w:pPr>
        <w:spacing w:line="360" w:lineRule="auto"/>
        <w:jc w:val="both"/>
        <w:rPr>
          <w:sz w:val="20"/>
          <w:szCs w:val="20"/>
        </w:rPr>
      </w:pPr>
      <w:r w:rsidRPr="00CD3B77">
        <w:rPr>
          <w:sz w:val="20"/>
          <w:szCs w:val="20"/>
        </w:rPr>
        <w:t xml:space="preserve">1. </w:t>
      </w:r>
      <w:r w:rsidR="00462D59" w:rsidRPr="00CD3B77">
        <w:rPr>
          <w:sz w:val="20"/>
          <w:szCs w:val="20"/>
        </w:rPr>
        <w:t xml:space="preserve">Sono ammissibili, al netto di IVA, le seguenti tipologie di spese sostenute successivamente alla presentazione della domanda di partecipazione, </w:t>
      </w:r>
      <w:r w:rsidR="00190B73" w:rsidRPr="00CD3B77">
        <w:rPr>
          <w:sz w:val="20"/>
          <w:szCs w:val="20"/>
        </w:rPr>
        <w:t>ed entro 24 mesi dalla data del decreto di concessione dell’agevolazione</w:t>
      </w:r>
      <w:r w:rsidR="00681374" w:rsidRPr="00CD3B77">
        <w:rPr>
          <w:sz w:val="20"/>
          <w:szCs w:val="20"/>
        </w:rPr>
        <w:t xml:space="preserve">, salvo proroghe, </w:t>
      </w:r>
      <w:r w:rsidR="00462D59" w:rsidRPr="00CD3B77">
        <w:rPr>
          <w:sz w:val="20"/>
          <w:szCs w:val="20"/>
        </w:rPr>
        <w:t>purché funzionali e collegate al progetto di investimento:</w:t>
      </w:r>
    </w:p>
    <w:p w14:paraId="74828D08" w14:textId="0A5F1898" w:rsidR="00462D59" w:rsidRPr="00CD3B77" w:rsidRDefault="00462D59" w:rsidP="00625BC2">
      <w:pPr>
        <w:pStyle w:val="Paragrafoelenco"/>
        <w:numPr>
          <w:ilvl w:val="0"/>
          <w:numId w:val="53"/>
        </w:numPr>
        <w:spacing w:line="360" w:lineRule="auto"/>
        <w:jc w:val="both"/>
        <w:rPr>
          <w:color w:val="000000" w:themeColor="text1"/>
          <w:sz w:val="20"/>
          <w:szCs w:val="20"/>
        </w:rPr>
      </w:pPr>
      <w:r w:rsidRPr="00CD3B77">
        <w:rPr>
          <w:color w:val="000000" w:themeColor="text1"/>
          <w:sz w:val="20"/>
          <w:szCs w:val="20"/>
        </w:rPr>
        <w:t xml:space="preserve">acquisto e installazione di beni strumentali, macchinari, sistemi di automazione e tecnologie adattive, impianti di produzione, attrezzature e arredi, necessari per il conseguimento delle finalità progettuali; revamping dei macchinari esistenti. Le spese devono riguardare esclusivamente beni durevoli, non di </w:t>
      </w:r>
      <w:r w:rsidRPr="00CD3B77">
        <w:rPr>
          <w:color w:val="000000" w:themeColor="text1"/>
          <w:sz w:val="20"/>
          <w:szCs w:val="20"/>
        </w:rPr>
        <w:lastRenderedPageBreak/>
        <w:t>consumo e strettamente funzionali all'attività svolta. È ammesso anche l’acquisto di beni e attrezzature usati</w:t>
      </w:r>
      <w:r w:rsidR="00324A81" w:rsidRPr="00CD3B77">
        <w:t xml:space="preserve"> </w:t>
      </w:r>
      <w:r w:rsidR="00324A81" w:rsidRPr="00CD3B77">
        <w:rPr>
          <w:color w:val="000000" w:themeColor="text1"/>
          <w:sz w:val="20"/>
          <w:szCs w:val="20"/>
        </w:rPr>
        <w:t>alle condizioni di cui all’art. 16 del D.P.R. 22 del 05/02/2018</w:t>
      </w:r>
      <w:r w:rsidRPr="00CD3B77">
        <w:rPr>
          <w:color w:val="000000" w:themeColor="text1"/>
          <w:sz w:val="20"/>
          <w:szCs w:val="20"/>
        </w:rPr>
        <w:t>. L’importo di questa voce a) deve rappresentare almeno il 30% del totale delle spese ammissibili di progetto;</w:t>
      </w:r>
    </w:p>
    <w:p w14:paraId="4F695182" w14:textId="3D2D34D3" w:rsidR="00462D59" w:rsidRPr="00CD3B77" w:rsidRDefault="00462D59" w:rsidP="00625BC2">
      <w:pPr>
        <w:pStyle w:val="Paragrafoelenco"/>
        <w:numPr>
          <w:ilvl w:val="0"/>
          <w:numId w:val="53"/>
        </w:numPr>
        <w:spacing w:line="360" w:lineRule="auto"/>
        <w:jc w:val="both"/>
        <w:rPr>
          <w:color w:val="000000" w:themeColor="text1"/>
          <w:sz w:val="20"/>
          <w:szCs w:val="20"/>
        </w:rPr>
      </w:pPr>
      <w:r w:rsidRPr="00CD3B77">
        <w:rPr>
          <w:color w:val="000000" w:themeColor="text1"/>
          <w:sz w:val="20"/>
          <w:szCs w:val="20"/>
        </w:rPr>
        <w:t>acquisto di hardware (sono escluse le spese per smartphone, tablet e cellulari) purché strettamente connessi al progetto. È ammesso anche l’acquisto di beni e attrezzature usati</w:t>
      </w:r>
      <w:r w:rsidR="00BB02C3" w:rsidRPr="00CD3B77">
        <w:t xml:space="preserve"> </w:t>
      </w:r>
      <w:r w:rsidR="00BB02C3" w:rsidRPr="00CD3B77">
        <w:rPr>
          <w:color w:val="000000" w:themeColor="text1"/>
          <w:sz w:val="20"/>
          <w:szCs w:val="20"/>
        </w:rPr>
        <w:t>alle condizioni di cui all’art. 16 del D.P.R. 22 del 05/02/2018</w:t>
      </w:r>
      <w:r w:rsidRPr="00CD3B77">
        <w:rPr>
          <w:color w:val="000000" w:themeColor="text1"/>
          <w:sz w:val="20"/>
          <w:szCs w:val="20"/>
        </w:rPr>
        <w:t>;</w:t>
      </w:r>
    </w:p>
    <w:p w14:paraId="1668CDC2" w14:textId="062B0BEB" w:rsidR="00462D59" w:rsidRPr="00CD3B77" w:rsidRDefault="00462D59" w:rsidP="00625BC2">
      <w:pPr>
        <w:pStyle w:val="Paragrafoelenco"/>
        <w:numPr>
          <w:ilvl w:val="0"/>
          <w:numId w:val="53"/>
        </w:numPr>
        <w:spacing w:line="360" w:lineRule="auto"/>
        <w:jc w:val="both"/>
        <w:rPr>
          <w:color w:val="000000" w:themeColor="text1"/>
          <w:sz w:val="20"/>
          <w:szCs w:val="20"/>
        </w:rPr>
      </w:pPr>
      <w:r w:rsidRPr="00CD3B77">
        <w:rPr>
          <w:color w:val="000000" w:themeColor="text1"/>
          <w:sz w:val="20"/>
          <w:szCs w:val="20"/>
        </w:rPr>
        <w:t>acquisto di software gestionale, professionale e altre applicazioni aziendali, licenze d’uso e servizi software di tipo cloud e SaaS e simili, nella misura massima del 5% delle spese ammissibili per il progetto;</w:t>
      </w:r>
    </w:p>
    <w:p w14:paraId="4DAA43AC" w14:textId="58577CB3" w:rsidR="00462D59" w:rsidRPr="00CD3B77" w:rsidRDefault="00462D59" w:rsidP="00625BC2">
      <w:pPr>
        <w:pStyle w:val="Paragrafoelenco"/>
        <w:numPr>
          <w:ilvl w:val="0"/>
          <w:numId w:val="53"/>
        </w:numPr>
        <w:spacing w:line="360" w:lineRule="auto"/>
        <w:jc w:val="both"/>
        <w:rPr>
          <w:color w:val="000000" w:themeColor="text1"/>
          <w:sz w:val="20"/>
          <w:szCs w:val="20"/>
        </w:rPr>
      </w:pPr>
      <w:r w:rsidRPr="00CD3B77">
        <w:rPr>
          <w:color w:val="000000" w:themeColor="text1"/>
          <w:sz w:val="20"/>
          <w:szCs w:val="20"/>
        </w:rPr>
        <w:t xml:space="preserve">registrazione o acquisizione di marchi, brevetti, licenze di produzione, certificazioni di qualità, di certificazioni tecniche ed eventuale registrazione REACH; </w:t>
      </w:r>
    </w:p>
    <w:p w14:paraId="17F3002B" w14:textId="4F3C7D30" w:rsidR="00462D59" w:rsidRPr="00CD3B77" w:rsidRDefault="00462D59" w:rsidP="00625BC2">
      <w:pPr>
        <w:pStyle w:val="Paragrafoelenco"/>
        <w:numPr>
          <w:ilvl w:val="0"/>
          <w:numId w:val="53"/>
        </w:numPr>
        <w:spacing w:line="360" w:lineRule="auto"/>
        <w:jc w:val="both"/>
        <w:rPr>
          <w:color w:val="000000" w:themeColor="text1"/>
          <w:sz w:val="20"/>
          <w:szCs w:val="20"/>
        </w:rPr>
      </w:pPr>
      <w:r w:rsidRPr="00CD3B77">
        <w:rPr>
          <w:color w:val="000000" w:themeColor="text1"/>
          <w:sz w:val="20"/>
          <w:szCs w:val="20"/>
        </w:rPr>
        <w:t>opere edili-murarie e impiantistiche e relative spese di progettazione e direzione lavori nel limite del 25% delle spese ammissibili per il progetto;</w:t>
      </w:r>
    </w:p>
    <w:p w14:paraId="5018A6B2" w14:textId="087C0A95" w:rsidR="00462D59" w:rsidRPr="00CD3B77" w:rsidRDefault="00462D59" w:rsidP="00625BC2">
      <w:pPr>
        <w:pStyle w:val="Paragrafoelenco"/>
        <w:numPr>
          <w:ilvl w:val="0"/>
          <w:numId w:val="53"/>
        </w:numPr>
        <w:spacing w:line="360" w:lineRule="auto"/>
        <w:jc w:val="both"/>
        <w:rPr>
          <w:color w:val="000000" w:themeColor="text1"/>
          <w:sz w:val="20"/>
          <w:szCs w:val="20"/>
        </w:rPr>
      </w:pPr>
      <w:r w:rsidRPr="00CD3B77">
        <w:rPr>
          <w:color w:val="000000" w:themeColor="text1"/>
          <w:sz w:val="20"/>
          <w:szCs w:val="20"/>
        </w:rPr>
        <w:t xml:space="preserve">solo in regime de </w:t>
      </w:r>
      <w:proofErr w:type="spellStart"/>
      <w:r w:rsidRPr="00CD3B77">
        <w:rPr>
          <w:color w:val="000000" w:themeColor="text1"/>
          <w:sz w:val="20"/>
          <w:szCs w:val="20"/>
        </w:rPr>
        <w:t>minimis</w:t>
      </w:r>
      <w:proofErr w:type="spellEnd"/>
      <w:r w:rsidRPr="00CD3B77">
        <w:rPr>
          <w:color w:val="000000" w:themeColor="text1"/>
          <w:sz w:val="20"/>
          <w:szCs w:val="20"/>
        </w:rPr>
        <w:t xml:space="preserve"> e art. 47 GBER, spese generali determinate con un tasso forfettario pari al 7% delle spese ammissibili di cui alle precedenti lettere a), b), c), d), e) conformemente all’articolo 54 lettera a) del Regolamento (UE) n. 1060/2021.</w:t>
      </w:r>
    </w:p>
    <w:p w14:paraId="23CC7D5E" w14:textId="77394B65" w:rsidR="00376722" w:rsidRPr="00CD3B77" w:rsidRDefault="6CA38CA0" w:rsidP="00FC3788">
      <w:pPr>
        <w:spacing w:before="240" w:line="360" w:lineRule="auto"/>
        <w:jc w:val="both"/>
        <w:rPr>
          <w:sz w:val="20"/>
          <w:szCs w:val="20"/>
        </w:rPr>
      </w:pPr>
      <w:r w:rsidRPr="00CD3B77">
        <w:rPr>
          <w:sz w:val="20"/>
          <w:szCs w:val="20"/>
        </w:rPr>
        <w:t>2.</w:t>
      </w:r>
      <w:r w:rsidR="00876A5E" w:rsidRPr="00CD3B77">
        <w:rPr>
          <w:sz w:val="20"/>
          <w:szCs w:val="20"/>
        </w:rPr>
        <w:t xml:space="preserve"> </w:t>
      </w:r>
      <w:r w:rsidR="732A9365" w:rsidRPr="00CD3B77">
        <w:rPr>
          <w:sz w:val="20"/>
          <w:szCs w:val="20"/>
        </w:rPr>
        <w:t xml:space="preserve">Non sono ammesse a contributo </w:t>
      </w:r>
      <w:r w:rsidR="00DC60C9" w:rsidRPr="00CD3B77">
        <w:rPr>
          <w:sz w:val="20"/>
          <w:szCs w:val="20"/>
        </w:rPr>
        <w:t>le seguenti tipologie di spese:</w:t>
      </w:r>
    </w:p>
    <w:p w14:paraId="0711D4BD" w14:textId="77777777" w:rsidR="007E0938" w:rsidRPr="00CD3B77" w:rsidRDefault="007E0938" w:rsidP="00625BC2">
      <w:pPr>
        <w:pStyle w:val="Paragrafoelenco"/>
        <w:numPr>
          <w:ilvl w:val="0"/>
          <w:numId w:val="25"/>
        </w:numPr>
        <w:spacing w:line="360" w:lineRule="auto"/>
        <w:jc w:val="both"/>
        <w:rPr>
          <w:sz w:val="20"/>
          <w:szCs w:val="20"/>
        </w:rPr>
      </w:pPr>
      <w:r w:rsidRPr="00CD3B77">
        <w:rPr>
          <w:sz w:val="20"/>
          <w:szCs w:val="20"/>
        </w:rPr>
        <w:t>le spese per affitti di terreni, fabbricati e immobili;</w:t>
      </w:r>
    </w:p>
    <w:p w14:paraId="3A2980C4" w14:textId="5D71E735" w:rsidR="00CD0FAA" w:rsidRPr="00CD3B77" w:rsidRDefault="007E0938" w:rsidP="00625BC2">
      <w:pPr>
        <w:pStyle w:val="Paragrafoelenco"/>
        <w:numPr>
          <w:ilvl w:val="0"/>
          <w:numId w:val="25"/>
        </w:numPr>
        <w:spacing w:line="360" w:lineRule="auto"/>
        <w:jc w:val="both"/>
        <w:rPr>
          <w:sz w:val="20"/>
          <w:szCs w:val="20"/>
        </w:rPr>
      </w:pPr>
      <w:r w:rsidRPr="00CD3B77">
        <w:rPr>
          <w:sz w:val="20"/>
          <w:szCs w:val="20"/>
        </w:rPr>
        <w:t>le spese sostenute mediante operazioni di leasing e/o noleggio;</w:t>
      </w:r>
    </w:p>
    <w:p w14:paraId="59BE2BCA" w14:textId="38694930" w:rsidR="00892521" w:rsidRPr="00CD3B77" w:rsidRDefault="732A9365" w:rsidP="00625BC2">
      <w:pPr>
        <w:pStyle w:val="Paragrafoelenco"/>
        <w:numPr>
          <w:ilvl w:val="0"/>
          <w:numId w:val="25"/>
        </w:numPr>
        <w:spacing w:line="360" w:lineRule="auto"/>
        <w:jc w:val="both"/>
        <w:rPr>
          <w:sz w:val="20"/>
          <w:szCs w:val="20"/>
        </w:rPr>
      </w:pPr>
      <w:r w:rsidRPr="00CD3B77">
        <w:rPr>
          <w:sz w:val="20"/>
          <w:szCs w:val="20"/>
        </w:rPr>
        <w:t>spese diverse da quelle riconducibili alle voci di cui al precedente punto.</w:t>
      </w:r>
    </w:p>
    <w:p w14:paraId="06DBACA8" w14:textId="1CE87147" w:rsidR="00892521" w:rsidRPr="00CD3B77" w:rsidRDefault="732A9365" w:rsidP="00FC3788">
      <w:pPr>
        <w:spacing w:before="240" w:line="360" w:lineRule="auto"/>
        <w:jc w:val="both"/>
        <w:rPr>
          <w:sz w:val="20"/>
          <w:szCs w:val="20"/>
        </w:rPr>
      </w:pPr>
      <w:r w:rsidRPr="00CD3B77">
        <w:rPr>
          <w:sz w:val="20"/>
          <w:szCs w:val="20"/>
        </w:rPr>
        <w:t xml:space="preserve">3. </w:t>
      </w:r>
      <w:r w:rsidR="512BDA0A" w:rsidRPr="00CD3B77">
        <w:rPr>
          <w:sz w:val="20"/>
          <w:szCs w:val="20"/>
        </w:rPr>
        <w:t>Valgono, inoltre, i seguenti criteri:</w:t>
      </w:r>
    </w:p>
    <w:p w14:paraId="20B2E91C" w14:textId="3239A352" w:rsidR="00892521" w:rsidRPr="00CD3B77" w:rsidRDefault="512BDA0A" w:rsidP="00625BC2">
      <w:pPr>
        <w:pStyle w:val="Paragrafoelenco"/>
        <w:numPr>
          <w:ilvl w:val="0"/>
          <w:numId w:val="26"/>
        </w:numPr>
        <w:spacing w:line="360" w:lineRule="auto"/>
        <w:ind w:left="709"/>
        <w:jc w:val="both"/>
        <w:rPr>
          <w:color w:val="000000" w:themeColor="text1"/>
          <w:sz w:val="20"/>
          <w:szCs w:val="20"/>
        </w:rPr>
      </w:pPr>
      <w:r w:rsidRPr="00CD3B77">
        <w:rPr>
          <w:color w:val="000000" w:themeColor="text1"/>
          <w:sz w:val="20"/>
          <w:szCs w:val="20"/>
        </w:rPr>
        <w:t xml:space="preserve">le variazioni degli importi delle spese ammissibili possono essere richieste in corso di realizzazione del </w:t>
      </w:r>
      <w:r w:rsidR="69E247A9" w:rsidRPr="00CD3B77">
        <w:rPr>
          <w:color w:val="000000" w:themeColor="text1"/>
          <w:sz w:val="20"/>
          <w:szCs w:val="20"/>
        </w:rPr>
        <w:t>p</w:t>
      </w:r>
      <w:r w:rsidRPr="00CD3B77">
        <w:rPr>
          <w:color w:val="000000" w:themeColor="text1"/>
          <w:sz w:val="20"/>
          <w:szCs w:val="20"/>
        </w:rPr>
        <w:t xml:space="preserve">rogetto e accolte nei termini ed alle condizioni indicate al successivo </w:t>
      </w:r>
      <w:r w:rsidR="6803B83D" w:rsidRPr="00CD3B77">
        <w:rPr>
          <w:color w:val="000000" w:themeColor="text1"/>
          <w:sz w:val="20"/>
          <w:szCs w:val="20"/>
        </w:rPr>
        <w:t>paragrafo</w:t>
      </w:r>
      <w:r w:rsidR="246A400F" w:rsidRPr="00CD3B77">
        <w:rPr>
          <w:color w:val="000000" w:themeColor="text1"/>
          <w:sz w:val="20"/>
          <w:szCs w:val="20"/>
        </w:rPr>
        <w:t xml:space="preserve"> </w:t>
      </w:r>
      <w:r w:rsidR="00C7682C" w:rsidRPr="00CD3B77">
        <w:rPr>
          <w:sz w:val="20"/>
          <w:szCs w:val="20"/>
        </w:rPr>
        <w:t>C.</w:t>
      </w:r>
      <w:r w:rsidR="00AD2058" w:rsidRPr="00CD3B77">
        <w:rPr>
          <w:sz w:val="20"/>
          <w:szCs w:val="20"/>
        </w:rPr>
        <w:t>4.c</w:t>
      </w:r>
      <w:r w:rsidRPr="00CD3B77">
        <w:rPr>
          <w:sz w:val="20"/>
          <w:szCs w:val="20"/>
        </w:rPr>
        <w:t xml:space="preserve">; </w:t>
      </w:r>
    </w:p>
    <w:p w14:paraId="17FF7D5A" w14:textId="101F4575" w:rsidR="00E92762" w:rsidRPr="00CD3B77" w:rsidRDefault="0721E1F7" w:rsidP="00625BC2">
      <w:pPr>
        <w:pStyle w:val="Paragrafoelenco"/>
        <w:numPr>
          <w:ilvl w:val="0"/>
          <w:numId w:val="26"/>
        </w:numPr>
        <w:spacing w:line="360" w:lineRule="auto"/>
        <w:ind w:left="709"/>
        <w:jc w:val="both"/>
        <w:rPr>
          <w:color w:val="000000" w:themeColor="text1"/>
          <w:sz w:val="20"/>
          <w:szCs w:val="20"/>
        </w:rPr>
      </w:pPr>
      <w:r w:rsidRPr="00CD3B77">
        <w:rPr>
          <w:color w:val="000000" w:themeColor="text1"/>
          <w:sz w:val="20"/>
          <w:szCs w:val="20"/>
        </w:rPr>
        <w:t xml:space="preserve">le spese, per essere ammissibili, devono essere </w:t>
      </w:r>
      <w:r w:rsidR="6CCE45FE" w:rsidRPr="00CD3B77">
        <w:rPr>
          <w:color w:val="000000" w:themeColor="text1"/>
          <w:sz w:val="20"/>
          <w:szCs w:val="20"/>
        </w:rPr>
        <w:t xml:space="preserve">funzionali al progetto e </w:t>
      </w:r>
      <w:r w:rsidRPr="00CD3B77">
        <w:rPr>
          <w:color w:val="000000" w:themeColor="text1"/>
          <w:sz w:val="20"/>
          <w:szCs w:val="20"/>
        </w:rPr>
        <w:t xml:space="preserve">riconducibili </w:t>
      </w:r>
      <w:r w:rsidR="006721B4" w:rsidRPr="00CD3B77">
        <w:rPr>
          <w:color w:val="000000" w:themeColor="text1"/>
          <w:sz w:val="20"/>
          <w:szCs w:val="20"/>
        </w:rPr>
        <w:t>alle</w:t>
      </w:r>
      <w:r w:rsidRPr="00CD3B77" w:rsidDel="006721B4">
        <w:rPr>
          <w:color w:val="000000" w:themeColor="text1"/>
          <w:sz w:val="20"/>
          <w:szCs w:val="20"/>
        </w:rPr>
        <w:t xml:space="preserve"> </w:t>
      </w:r>
      <w:r w:rsidR="006721B4" w:rsidRPr="00CD3B77">
        <w:rPr>
          <w:color w:val="000000" w:themeColor="text1"/>
          <w:sz w:val="20"/>
          <w:szCs w:val="20"/>
        </w:rPr>
        <w:t xml:space="preserve">sedi operative dichiarate quali sedi </w:t>
      </w:r>
      <w:r w:rsidRPr="00CD3B77">
        <w:rPr>
          <w:color w:val="000000" w:themeColor="text1"/>
          <w:sz w:val="20"/>
          <w:szCs w:val="20"/>
        </w:rPr>
        <w:t xml:space="preserve">di realizzazione del </w:t>
      </w:r>
      <w:r w:rsidR="4C4A520E" w:rsidRPr="00CD3B77">
        <w:rPr>
          <w:color w:val="000000" w:themeColor="text1"/>
          <w:sz w:val="20"/>
          <w:szCs w:val="20"/>
        </w:rPr>
        <w:t>p</w:t>
      </w:r>
      <w:r w:rsidRPr="00CD3B77">
        <w:rPr>
          <w:color w:val="000000" w:themeColor="text1"/>
          <w:sz w:val="20"/>
          <w:szCs w:val="20"/>
        </w:rPr>
        <w:t>rogetto</w:t>
      </w:r>
      <w:r w:rsidR="002F4C40" w:rsidRPr="00CD3B77">
        <w:rPr>
          <w:color w:val="000000" w:themeColor="text1"/>
          <w:sz w:val="20"/>
          <w:szCs w:val="20"/>
        </w:rPr>
        <w:t xml:space="preserve"> </w:t>
      </w:r>
      <w:r w:rsidR="006721B4" w:rsidRPr="00CD3B77">
        <w:rPr>
          <w:color w:val="000000" w:themeColor="text1"/>
          <w:sz w:val="20"/>
          <w:szCs w:val="20"/>
        </w:rPr>
        <w:t xml:space="preserve">ubicate </w:t>
      </w:r>
      <w:r w:rsidR="002F4C40" w:rsidRPr="00CD3B77">
        <w:rPr>
          <w:color w:val="000000" w:themeColor="text1"/>
          <w:sz w:val="20"/>
          <w:szCs w:val="20"/>
        </w:rPr>
        <w:t xml:space="preserve">sul territorio lombardo </w:t>
      </w:r>
      <w:r w:rsidR="006721B4" w:rsidRPr="00CD3B77">
        <w:rPr>
          <w:color w:val="000000" w:themeColor="text1"/>
          <w:sz w:val="20"/>
          <w:szCs w:val="20"/>
        </w:rPr>
        <w:t xml:space="preserve">attive </w:t>
      </w:r>
      <w:r w:rsidR="002F4C40" w:rsidRPr="00CD3B77">
        <w:rPr>
          <w:color w:val="000000" w:themeColor="text1"/>
          <w:sz w:val="20"/>
          <w:szCs w:val="20"/>
        </w:rPr>
        <w:t xml:space="preserve">alla presentazione della domanda o </w:t>
      </w:r>
      <w:r w:rsidR="006721B4" w:rsidRPr="00CD3B77">
        <w:rPr>
          <w:color w:val="000000" w:themeColor="text1"/>
          <w:sz w:val="20"/>
          <w:szCs w:val="20"/>
        </w:rPr>
        <w:t xml:space="preserve">attivate </w:t>
      </w:r>
      <w:r w:rsidR="002F4C40" w:rsidRPr="00CD3B77">
        <w:rPr>
          <w:color w:val="000000" w:themeColor="text1"/>
          <w:sz w:val="20"/>
          <w:szCs w:val="20"/>
        </w:rPr>
        <w:t>entro e non oltre la richiesta di erogazione del saldo</w:t>
      </w:r>
      <w:r w:rsidR="00C80228" w:rsidRPr="00CD3B77">
        <w:rPr>
          <w:color w:val="000000" w:themeColor="text1"/>
          <w:sz w:val="20"/>
          <w:szCs w:val="20"/>
        </w:rPr>
        <w:t>;</w:t>
      </w:r>
    </w:p>
    <w:p w14:paraId="335B75D3" w14:textId="7FB0A809" w:rsidR="00B120DC" w:rsidRPr="00CD3B77" w:rsidRDefault="00797681" w:rsidP="00625BC2">
      <w:pPr>
        <w:pStyle w:val="Paragrafoelenco"/>
        <w:numPr>
          <w:ilvl w:val="0"/>
          <w:numId w:val="26"/>
        </w:numPr>
        <w:spacing w:line="360" w:lineRule="auto"/>
        <w:ind w:left="709"/>
        <w:jc w:val="both"/>
        <w:rPr>
          <w:color w:val="000000" w:themeColor="text1"/>
          <w:sz w:val="20"/>
          <w:szCs w:val="20"/>
        </w:rPr>
      </w:pPr>
      <w:r w:rsidRPr="00CD3B77">
        <w:rPr>
          <w:color w:val="000000" w:themeColor="text1"/>
          <w:sz w:val="20"/>
          <w:szCs w:val="20"/>
        </w:rPr>
        <w:t>nel</w:t>
      </w:r>
      <w:r w:rsidR="00B120DC" w:rsidRPr="00CD3B77">
        <w:rPr>
          <w:color w:val="000000" w:themeColor="text1"/>
          <w:sz w:val="20"/>
          <w:szCs w:val="20"/>
        </w:rPr>
        <w:t xml:space="preserve"> caso di</w:t>
      </w:r>
      <w:r w:rsidR="00FB09B7" w:rsidRPr="00CD3B77">
        <w:rPr>
          <w:color w:val="000000" w:themeColor="text1"/>
          <w:sz w:val="20"/>
          <w:szCs w:val="20"/>
        </w:rPr>
        <w:t xml:space="preserve"> </w:t>
      </w:r>
      <w:r w:rsidRPr="00CD3B77">
        <w:rPr>
          <w:color w:val="000000" w:themeColor="text1"/>
          <w:sz w:val="20"/>
          <w:szCs w:val="20"/>
        </w:rPr>
        <w:t>progetto presentato da un’</w:t>
      </w:r>
      <w:r w:rsidR="00B120DC" w:rsidRPr="00CD3B77">
        <w:rPr>
          <w:color w:val="000000" w:themeColor="text1"/>
          <w:sz w:val="20"/>
          <w:szCs w:val="20"/>
        </w:rPr>
        <w:t xml:space="preserve">aggregazione, </w:t>
      </w:r>
      <w:r w:rsidR="003B63FA" w:rsidRPr="00CD3B77">
        <w:rPr>
          <w:color w:val="000000" w:themeColor="text1"/>
          <w:sz w:val="20"/>
          <w:szCs w:val="20"/>
        </w:rPr>
        <w:t xml:space="preserve">i rapporti tra le </w:t>
      </w:r>
      <w:r w:rsidR="000D3389" w:rsidRPr="00CD3B77">
        <w:rPr>
          <w:color w:val="000000" w:themeColor="text1"/>
          <w:sz w:val="20"/>
          <w:szCs w:val="20"/>
        </w:rPr>
        <w:t xml:space="preserve">voci di spesa devono essere </w:t>
      </w:r>
      <w:r w:rsidR="005E2F24" w:rsidRPr="00CD3B77">
        <w:rPr>
          <w:color w:val="000000" w:themeColor="text1"/>
          <w:sz w:val="20"/>
          <w:szCs w:val="20"/>
        </w:rPr>
        <w:t xml:space="preserve">rispettati </w:t>
      </w:r>
      <w:r w:rsidR="00B74CA2" w:rsidRPr="00CD3B77">
        <w:rPr>
          <w:color w:val="000000" w:themeColor="text1"/>
          <w:sz w:val="20"/>
          <w:szCs w:val="20"/>
        </w:rPr>
        <w:t xml:space="preserve">complessivamente </w:t>
      </w:r>
      <w:r w:rsidR="005E2F24" w:rsidRPr="00CD3B77">
        <w:rPr>
          <w:color w:val="000000" w:themeColor="text1"/>
          <w:sz w:val="20"/>
          <w:szCs w:val="20"/>
        </w:rPr>
        <w:t xml:space="preserve">a livello di progetto e non </w:t>
      </w:r>
      <w:r w:rsidR="000C4F81" w:rsidRPr="00CD3B77">
        <w:rPr>
          <w:color w:val="000000" w:themeColor="text1"/>
          <w:sz w:val="20"/>
          <w:szCs w:val="20"/>
        </w:rPr>
        <w:t xml:space="preserve">nell’ambito delle voci </w:t>
      </w:r>
      <w:r w:rsidR="005E2F24" w:rsidRPr="00CD3B77">
        <w:rPr>
          <w:color w:val="000000" w:themeColor="text1"/>
          <w:sz w:val="20"/>
          <w:szCs w:val="20"/>
        </w:rPr>
        <w:t xml:space="preserve">di </w:t>
      </w:r>
      <w:r w:rsidR="000C4F81" w:rsidRPr="00CD3B77">
        <w:rPr>
          <w:color w:val="000000" w:themeColor="text1"/>
          <w:sz w:val="20"/>
          <w:szCs w:val="20"/>
        </w:rPr>
        <w:t xml:space="preserve">spesa dei </w:t>
      </w:r>
      <w:r w:rsidR="005E2F24" w:rsidRPr="00CD3B77">
        <w:rPr>
          <w:color w:val="000000" w:themeColor="text1"/>
          <w:sz w:val="20"/>
          <w:szCs w:val="20"/>
        </w:rPr>
        <w:t>singol</w:t>
      </w:r>
      <w:r w:rsidR="000C4F81" w:rsidRPr="00CD3B77">
        <w:rPr>
          <w:color w:val="000000" w:themeColor="text1"/>
          <w:sz w:val="20"/>
          <w:szCs w:val="20"/>
        </w:rPr>
        <w:t>i</w:t>
      </w:r>
      <w:r w:rsidR="005E2F24" w:rsidRPr="00CD3B77">
        <w:rPr>
          <w:color w:val="000000" w:themeColor="text1"/>
          <w:sz w:val="20"/>
          <w:szCs w:val="20"/>
        </w:rPr>
        <w:t xml:space="preserve"> beneficiari;</w:t>
      </w:r>
    </w:p>
    <w:p w14:paraId="7CC9E4D5" w14:textId="17CD3ED3" w:rsidR="008F71F2" w:rsidRPr="00CD3B77" w:rsidRDefault="0008448E" w:rsidP="00625BC2">
      <w:pPr>
        <w:pStyle w:val="Paragrafoelenco"/>
        <w:numPr>
          <w:ilvl w:val="0"/>
          <w:numId w:val="26"/>
        </w:numPr>
        <w:spacing w:line="360" w:lineRule="auto"/>
        <w:ind w:left="709"/>
        <w:jc w:val="both"/>
        <w:rPr>
          <w:color w:val="000000" w:themeColor="text1"/>
          <w:sz w:val="20"/>
          <w:szCs w:val="20"/>
        </w:rPr>
      </w:pPr>
      <w:r w:rsidRPr="00CD3B77">
        <w:rPr>
          <w:color w:val="000000" w:themeColor="text1"/>
          <w:sz w:val="20"/>
          <w:szCs w:val="20"/>
        </w:rPr>
        <w:t>c</w:t>
      </w:r>
      <w:r w:rsidR="008F71F2" w:rsidRPr="00CD3B77">
        <w:rPr>
          <w:color w:val="000000" w:themeColor="text1"/>
          <w:sz w:val="20"/>
          <w:szCs w:val="20"/>
        </w:rPr>
        <w:t>iascuna impresa facente parte dell’aggregazione è responsabile della propria quota di contributo</w:t>
      </w:r>
      <w:r w:rsidR="00486EEE" w:rsidRPr="00CD3B77">
        <w:rPr>
          <w:color w:val="000000" w:themeColor="text1"/>
          <w:sz w:val="20"/>
          <w:szCs w:val="20"/>
        </w:rPr>
        <w:t>; n</w:t>
      </w:r>
      <w:r w:rsidR="008F71F2" w:rsidRPr="00CD3B77">
        <w:rPr>
          <w:color w:val="000000" w:themeColor="text1"/>
          <w:sz w:val="20"/>
          <w:szCs w:val="20"/>
        </w:rPr>
        <w:t xml:space="preserve">el caso di </w:t>
      </w:r>
      <w:r w:rsidR="003F75AB" w:rsidRPr="00CD3B77">
        <w:rPr>
          <w:color w:val="000000" w:themeColor="text1"/>
          <w:sz w:val="20"/>
          <w:szCs w:val="20"/>
        </w:rPr>
        <w:t xml:space="preserve">rinuncia o di </w:t>
      </w:r>
      <w:r w:rsidR="00E66B1F" w:rsidRPr="00CD3B77">
        <w:rPr>
          <w:color w:val="000000" w:themeColor="text1"/>
          <w:sz w:val="20"/>
          <w:szCs w:val="20"/>
        </w:rPr>
        <w:t>non ammissibilità</w:t>
      </w:r>
      <w:r w:rsidR="008F71F2" w:rsidRPr="00CD3B77">
        <w:rPr>
          <w:color w:val="000000" w:themeColor="text1"/>
          <w:sz w:val="20"/>
          <w:szCs w:val="20"/>
        </w:rPr>
        <w:t xml:space="preserve"> </w:t>
      </w:r>
      <w:r w:rsidR="00D44905" w:rsidRPr="00CD3B77">
        <w:rPr>
          <w:color w:val="000000" w:themeColor="text1"/>
          <w:sz w:val="20"/>
          <w:szCs w:val="20"/>
        </w:rPr>
        <w:t>di un’impresa</w:t>
      </w:r>
      <w:r w:rsidR="009F006F" w:rsidRPr="00CD3B77">
        <w:rPr>
          <w:color w:val="000000" w:themeColor="text1"/>
          <w:sz w:val="20"/>
          <w:szCs w:val="20"/>
        </w:rPr>
        <w:t>,</w:t>
      </w:r>
      <w:r w:rsidR="00D44905" w:rsidRPr="00CD3B77">
        <w:rPr>
          <w:color w:val="000000" w:themeColor="text1"/>
          <w:sz w:val="20"/>
          <w:szCs w:val="20"/>
        </w:rPr>
        <w:t xml:space="preserve"> </w:t>
      </w:r>
      <w:r w:rsidR="00454156" w:rsidRPr="00CD3B77">
        <w:rPr>
          <w:color w:val="000000" w:themeColor="text1"/>
          <w:sz w:val="20"/>
          <w:szCs w:val="20"/>
        </w:rPr>
        <w:t xml:space="preserve">il contributo </w:t>
      </w:r>
      <w:r w:rsidR="00CF53C8" w:rsidRPr="00CD3B77">
        <w:rPr>
          <w:color w:val="000000" w:themeColor="text1"/>
          <w:sz w:val="20"/>
          <w:szCs w:val="20"/>
        </w:rPr>
        <w:t>ad essa assegnato</w:t>
      </w:r>
      <w:r w:rsidR="00637030" w:rsidRPr="00CD3B77">
        <w:rPr>
          <w:color w:val="000000" w:themeColor="text1"/>
          <w:sz w:val="20"/>
          <w:szCs w:val="20"/>
        </w:rPr>
        <w:t xml:space="preserve"> </w:t>
      </w:r>
      <w:r w:rsidR="00454156" w:rsidRPr="00CD3B77">
        <w:rPr>
          <w:color w:val="000000" w:themeColor="text1"/>
          <w:sz w:val="20"/>
          <w:szCs w:val="20"/>
        </w:rPr>
        <w:t xml:space="preserve">non potrà essere </w:t>
      </w:r>
      <w:r w:rsidR="00637030" w:rsidRPr="00CD3B77">
        <w:rPr>
          <w:color w:val="000000" w:themeColor="text1"/>
          <w:sz w:val="20"/>
          <w:szCs w:val="20"/>
        </w:rPr>
        <w:t>attribuito</w:t>
      </w:r>
      <w:r w:rsidR="007F5A26" w:rsidRPr="00CD3B77">
        <w:rPr>
          <w:color w:val="000000" w:themeColor="text1"/>
          <w:sz w:val="20"/>
          <w:szCs w:val="20"/>
        </w:rPr>
        <w:t xml:space="preserve"> ad altra impresa </w:t>
      </w:r>
      <w:r w:rsidR="00CF53C8" w:rsidRPr="00CD3B77">
        <w:rPr>
          <w:color w:val="000000" w:themeColor="text1"/>
          <w:sz w:val="20"/>
          <w:szCs w:val="20"/>
        </w:rPr>
        <w:t xml:space="preserve">facente parte dell’aggregazione </w:t>
      </w:r>
      <w:r w:rsidR="007F5A26" w:rsidRPr="00CD3B77">
        <w:rPr>
          <w:color w:val="000000" w:themeColor="text1"/>
          <w:sz w:val="20"/>
          <w:szCs w:val="20"/>
        </w:rPr>
        <w:t xml:space="preserve">e </w:t>
      </w:r>
      <w:r w:rsidR="00764E67" w:rsidRPr="00CD3B77">
        <w:rPr>
          <w:color w:val="000000" w:themeColor="text1"/>
          <w:sz w:val="20"/>
          <w:szCs w:val="20"/>
        </w:rPr>
        <w:t>l’aggre</w:t>
      </w:r>
      <w:r w:rsidR="00E36F1D" w:rsidRPr="00CD3B77">
        <w:rPr>
          <w:color w:val="000000" w:themeColor="text1"/>
          <w:sz w:val="20"/>
          <w:szCs w:val="20"/>
        </w:rPr>
        <w:t>gazione dovrà</w:t>
      </w:r>
      <w:r w:rsidR="00E972A8" w:rsidRPr="00CD3B77">
        <w:rPr>
          <w:color w:val="000000" w:themeColor="text1"/>
          <w:sz w:val="20"/>
          <w:szCs w:val="20"/>
        </w:rPr>
        <w:t xml:space="preserve"> </w:t>
      </w:r>
      <w:r w:rsidR="00E36F1D" w:rsidRPr="00CD3B77">
        <w:rPr>
          <w:color w:val="000000" w:themeColor="text1"/>
          <w:sz w:val="20"/>
          <w:szCs w:val="20"/>
        </w:rPr>
        <w:t>farsi carico della realizzazione del progetto</w:t>
      </w:r>
      <w:r w:rsidR="006C5F38" w:rsidRPr="00CD3B77">
        <w:rPr>
          <w:color w:val="000000" w:themeColor="text1"/>
          <w:sz w:val="20"/>
          <w:szCs w:val="20"/>
        </w:rPr>
        <w:t>, fatt</w:t>
      </w:r>
      <w:r w:rsidR="00EF0924" w:rsidRPr="00CD3B77">
        <w:rPr>
          <w:color w:val="000000" w:themeColor="text1"/>
          <w:sz w:val="20"/>
          <w:szCs w:val="20"/>
        </w:rPr>
        <w:t>a</w:t>
      </w:r>
      <w:r w:rsidR="006C5F38" w:rsidRPr="00CD3B77">
        <w:rPr>
          <w:color w:val="000000" w:themeColor="text1"/>
          <w:sz w:val="20"/>
          <w:szCs w:val="20"/>
        </w:rPr>
        <w:t xml:space="preserve"> salv</w:t>
      </w:r>
      <w:r w:rsidR="00EF0924" w:rsidRPr="00CD3B77">
        <w:rPr>
          <w:color w:val="000000" w:themeColor="text1"/>
          <w:sz w:val="20"/>
          <w:szCs w:val="20"/>
        </w:rPr>
        <w:t>a</w:t>
      </w:r>
      <w:r w:rsidR="006C5F38" w:rsidRPr="00CD3B77">
        <w:rPr>
          <w:color w:val="000000" w:themeColor="text1"/>
          <w:sz w:val="20"/>
          <w:szCs w:val="20"/>
        </w:rPr>
        <w:t xml:space="preserve"> </w:t>
      </w:r>
      <w:r w:rsidR="00EF0924" w:rsidRPr="00CD3B77">
        <w:rPr>
          <w:color w:val="000000" w:themeColor="text1"/>
          <w:sz w:val="20"/>
          <w:szCs w:val="20"/>
        </w:rPr>
        <w:t xml:space="preserve">la possibilità di richiedere </w:t>
      </w:r>
      <w:r w:rsidR="006C5F38" w:rsidRPr="00CD3B77">
        <w:rPr>
          <w:color w:val="000000" w:themeColor="text1"/>
          <w:sz w:val="20"/>
          <w:szCs w:val="20"/>
        </w:rPr>
        <w:t xml:space="preserve">variazioni </w:t>
      </w:r>
      <w:r w:rsidR="004965AD" w:rsidRPr="00CD3B77">
        <w:rPr>
          <w:color w:val="000000" w:themeColor="text1"/>
          <w:sz w:val="20"/>
          <w:szCs w:val="20"/>
        </w:rPr>
        <w:t>come previsto</w:t>
      </w:r>
      <w:r w:rsidR="007D1768" w:rsidRPr="00CD3B77">
        <w:rPr>
          <w:color w:val="000000" w:themeColor="text1"/>
          <w:sz w:val="20"/>
          <w:szCs w:val="20"/>
        </w:rPr>
        <w:t xml:space="preserve"> al precedente punto a),</w:t>
      </w:r>
      <w:r w:rsidR="00E36F1D" w:rsidRPr="00CD3B77">
        <w:rPr>
          <w:color w:val="000000" w:themeColor="text1"/>
          <w:sz w:val="20"/>
          <w:szCs w:val="20"/>
        </w:rPr>
        <w:t xml:space="preserve"> </w:t>
      </w:r>
      <w:r w:rsidR="002B0132" w:rsidRPr="00CD3B77">
        <w:rPr>
          <w:color w:val="000000" w:themeColor="text1"/>
          <w:sz w:val="20"/>
          <w:szCs w:val="20"/>
        </w:rPr>
        <w:t>nel rispetto dei rapporti t</w:t>
      </w:r>
      <w:r w:rsidR="00907BD1" w:rsidRPr="00CD3B77">
        <w:rPr>
          <w:color w:val="000000" w:themeColor="text1"/>
          <w:sz w:val="20"/>
          <w:szCs w:val="20"/>
        </w:rPr>
        <w:t>ra</w:t>
      </w:r>
      <w:r w:rsidR="002B0132" w:rsidRPr="00CD3B77">
        <w:rPr>
          <w:color w:val="000000" w:themeColor="text1"/>
          <w:sz w:val="20"/>
          <w:szCs w:val="20"/>
        </w:rPr>
        <w:t xml:space="preserve"> le voci di spesa.</w:t>
      </w:r>
    </w:p>
    <w:p w14:paraId="292FB361" w14:textId="77777777" w:rsidR="00942836" w:rsidRPr="00CD3B77" w:rsidRDefault="0E4CAEE8" w:rsidP="00F25A97">
      <w:pPr>
        <w:spacing w:before="240" w:line="360" w:lineRule="auto"/>
        <w:jc w:val="both"/>
        <w:rPr>
          <w:color w:val="000000" w:themeColor="text1"/>
          <w:sz w:val="20"/>
          <w:szCs w:val="20"/>
        </w:rPr>
      </w:pPr>
      <w:r w:rsidRPr="00CD3B77">
        <w:rPr>
          <w:color w:val="000000" w:themeColor="text1"/>
          <w:sz w:val="20"/>
          <w:szCs w:val="20"/>
        </w:rPr>
        <w:t>4</w:t>
      </w:r>
      <w:r w:rsidR="6B4F4765" w:rsidRPr="00CD3B77">
        <w:rPr>
          <w:color w:val="000000" w:themeColor="text1"/>
          <w:sz w:val="20"/>
          <w:szCs w:val="20"/>
        </w:rPr>
        <w:t>.</w:t>
      </w:r>
      <w:r w:rsidR="00CC76BF" w:rsidRPr="00CD3B77">
        <w:t xml:space="preserve"> </w:t>
      </w:r>
      <w:r w:rsidR="00CC76BF" w:rsidRPr="00CD3B77">
        <w:rPr>
          <w:color w:val="000000" w:themeColor="text1"/>
          <w:sz w:val="20"/>
          <w:szCs w:val="20"/>
        </w:rPr>
        <w:t xml:space="preserve">Qualora l’impresa si avvalga del Regolamento (UE) n. 651/2014 della Commissione del 17 giugno 2014 e </w:t>
      </w:r>
      <w:proofErr w:type="spellStart"/>
      <w:r w:rsidR="00CC76BF" w:rsidRPr="00CD3B77">
        <w:rPr>
          <w:color w:val="000000" w:themeColor="text1"/>
          <w:sz w:val="20"/>
          <w:szCs w:val="20"/>
        </w:rPr>
        <w:t>s.m.i.</w:t>
      </w:r>
      <w:proofErr w:type="spellEnd"/>
      <w:r w:rsidR="00CC76BF" w:rsidRPr="00CD3B77">
        <w:rPr>
          <w:color w:val="000000" w:themeColor="text1"/>
          <w:sz w:val="20"/>
          <w:szCs w:val="20"/>
        </w:rPr>
        <w:t xml:space="preserve"> che dichiara alcune categorie di aiuti compatibili con il mercato interno in applicazione degli articoli 107 e 108 del trattato</w:t>
      </w:r>
      <w:r w:rsidR="00942836" w:rsidRPr="00CD3B77">
        <w:rPr>
          <w:color w:val="000000" w:themeColor="text1"/>
          <w:sz w:val="20"/>
          <w:szCs w:val="20"/>
        </w:rPr>
        <w:t>:</w:t>
      </w:r>
    </w:p>
    <w:p w14:paraId="44D2771B" w14:textId="1A083005" w:rsidR="00CC76BF" w:rsidRPr="00CD3B77" w:rsidRDefault="00246C3F" w:rsidP="00625BC2">
      <w:pPr>
        <w:pStyle w:val="Paragrafoelenco"/>
        <w:numPr>
          <w:ilvl w:val="0"/>
          <w:numId w:val="93"/>
        </w:numPr>
        <w:spacing w:before="240" w:line="360" w:lineRule="auto"/>
        <w:jc w:val="both"/>
        <w:rPr>
          <w:sz w:val="20"/>
          <w:szCs w:val="20"/>
        </w:rPr>
      </w:pPr>
      <w:r w:rsidRPr="00CD3B77">
        <w:rPr>
          <w:sz w:val="20"/>
          <w:szCs w:val="20"/>
        </w:rPr>
        <w:t xml:space="preserve">nel caso </w:t>
      </w:r>
      <w:r w:rsidR="00EF7555" w:rsidRPr="00CD3B77">
        <w:rPr>
          <w:sz w:val="20"/>
          <w:szCs w:val="20"/>
        </w:rPr>
        <w:t>di applicazione dell’art. 47</w:t>
      </w:r>
      <w:r w:rsidR="001B040E" w:rsidRPr="00CD3B77">
        <w:rPr>
          <w:sz w:val="20"/>
          <w:szCs w:val="20"/>
        </w:rPr>
        <w:t xml:space="preserve"> (Aiuti agli investimenti per l'uso efficiente delle risorse e per il sostegno alla transizione verso un'economia circolare)</w:t>
      </w:r>
      <w:r w:rsidR="00CC76BF" w:rsidRPr="00CD3B77">
        <w:rPr>
          <w:sz w:val="20"/>
          <w:szCs w:val="20"/>
        </w:rPr>
        <w:t xml:space="preserve">, il calcolo dei costi ammissibili </w:t>
      </w:r>
      <w:r w:rsidR="009C2669" w:rsidRPr="00CD3B77">
        <w:rPr>
          <w:sz w:val="20"/>
          <w:szCs w:val="20"/>
        </w:rPr>
        <w:t xml:space="preserve">a livello di </w:t>
      </w:r>
      <w:r w:rsidR="009C2669" w:rsidRPr="00CD3B77">
        <w:rPr>
          <w:sz w:val="20"/>
          <w:szCs w:val="20"/>
        </w:rPr>
        <w:lastRenderedPageBreak/>
        <w:t>progetto</w:t>
      </w:r>
      <w:r w:rsidR="002A4530" w:rsidRPr="00CD3B77">
        <w:rPr>
          <w:sz w:val="20"/>
          <w:szCs w:val="20"/>
        </w:rPr>
        <w:t xml:space="preserve">, </w:t>
      </w:r>
      <w:r w:rsidR="00CC76BF" w:rsidRPr="00CD3B77">
        <w:rPr>
          <w:sz w:val="20"/>
          <w:szCs w:val="20"/>
        </w:rPr>
        <w:t>deve essere effettuato secondo quanto previsto dall’articolo 47 (Aiuti agli investimenti per l'uso efficiente delle risorse e per il sostegno alla transizione verso un'economia circolare) del medesimo Regolamento, così come riportato al successivo paragrafo B.3.a.</w:t>
      </w:r>
      <w:r w:rsidR="00E9608F" w:rsidRPr="00CD3B77">
        <w:rPr>
          <w:sz w:val="20"/>
          <w:szCs w:val="20"/>
        </w:rPr>
        <w:t>;</w:t>
      </w:r>
    </w:p>
    <w:p w14:paraId="0CBA6241" w14:textId="72197A23" w:rsidR="00E9608F" w:rsidRPr="00CD3B77" w:rsidRDefault="00E9608F" w:rsidP="00625BC2">
      <w:pPr>
        <w:pStyle w:val="Framecontents"/>
        <w:numPr>
          <w:ilvl w:val="0"/>
          <w:numId w:val="93"/>
        </w:numPr>
        <w:spacing w:line="276" w:lineRule="auto"/>
        <w:jc w:val="both"/>
        <w:rPr>
          <w:rFonts w:ascii="Microsoft Sans Serif" w:eastAsia="Microsoft Sans Serif" w:hAnsi="Microsoft Sans Serif" w:cs="Microsoft Sans Serif"/>
          <w:kern w:val="0"/>
          <w:sz w:val="20"/>
          <w:szCs w:val="20"/>
          <w:lang w:eastAsia="en-US" w:bidi="ar-SA"/>
        </w:rPr>
      </w:pPr>
      <w:r w:rsidRPr="00CD3B77">
        <w:rPr>
          <w:rFonts w:ascii="Microsoft Sans Serif" w:eastAsia="Microsoft Sans Serif" w:hAnsi="Microsoft Sans Serif" w:cs="Microsoft Sans Serif"/>
          <w:kern w:val="0"/>
          <w:sz w:val="20"/>
          <w:szCs w:val="20"/>
          <w:lang w:eastAsia="en-US" w:bidi="ar-SA"/>
        </w:rPr>
        <w:t>nel caso di applicazione dell’art. 17 (Aiuti agli investimenti a favore delle PMI) Reg (UE) 651/2014</w:t>
      </w:r>
      <w:r w:rsidR="00936AC6" w:rsidRPr="00CD3B77">
        <w:rPr>
          <w:rFonts w:ascii="Microsoft Sans Serif" w:eastAsia="Microsoft Sans Serif" w:hAnsi="Microsoft Sans Serif" w:cs="Microsoft Sans Serif"/>
          <w:kern w:val="0"/>
          <w:sz w:val="20"/>
          <w:szCs w:val="20"/>
          <w:lang w:eastAsia="en-US" w:bidi="ar-SA"/>
        </w:rPr>
        <w:t xml:space="preserve"> le spese ammissibili devono essere </w:t>
      </w:r>
      <w:r w:rsidR="005F24B6" w:rsidRPr="00CD3B77">
        <w:rPr>
          <w:rFonts w:ascii="Microsoft Sans Serif" w:eastAsia="Microsoft Sans Serif" w:hAnsi="Microsoft Sans Serif" w:cs="Microsoft Sans Serif"/>
          <w:kern w:val="0"/>
          <w:sz w:val="20"/>
          <w:szCs w:val="20"/>
          <w:lang w:eastAsia="en-US" w:bidi="ar-SA"/>
        </w:rPr>
        <w:t xml:space="preserve">determinate </w:t>
      </w:r>
      <w:r w:rsidR="0074006F" w:rsidRPr="00CD3B77">
        <w:rPr>
          <w:rFonts w:ascii="Microsoft Sans Serif" w:eastAsia="Microsoft Sans Serif" w:hAnsi="Microsoft Sans Serif" w:cs="Microsoft Sans Serif"/>
          <w:kern w:val="0"/>
          <w:sz w:val="20"/>
          <w:szCs w:val="20"/>
          <w:lang w:eastAsia="en-US" w:bidi="ar-SA"/>
        </w:rPr>
        <w:t>nel rispetto di</w:t>
      </w:r>
      <w:r w:rsidR="005F24B6" w:rsidRPr="00CD3B77">
        <w:rPr>
          <w:rFonts w:ascii="Microsoft Sans Serif" w:eastAsia="Microsoft Sans Serif" w:hAnsi="Microsoft Sans Serif" w:cs="Microsoft Sans Serif"/>
          <w:kern w:val="0"/>
          <w:sz w:val="20"/>
          <w:szCs w:val="20"/>
          <w:lang w:eastAsia="en-US" w:bidi="ar-SA"/>
        </w:rPr>
        <w:t xml:space="preserve"> quanto previsto </w:t>
      </w:r>
      <w:r w:rsidR="001D0BD3" w:rsidRPr="00CD3B77">
        <w:rPr>
          <w:rFonts w:ascii="Microsoft Sans Serif" w:eastAsia="Microsoft Sans Serif" w:hAnsi="Microsoft Sans Serif" w:cs="Microsoft Sans Serif"/>
          <w:kern w:val="0"/>
          <w:sz w:val="20"/>
          <w:szCs w:val="20"/>
          <w:lang w:eastAsia="en-US" w:bidi="ar-SA"/>
        </w:rPr>
        <w:t>dallo stesso articolo</w:t>
      </w:r>
      <w:r w:rsidR="00911EEA" w:rsidRPr="00CD3B77">
        <w:rPr>
          <w:rFonts w:ascii="Microsoft Sans Serif" w:eastAsia="Microsoft Sans Serif" w:hAnsi="Microsoft Sans Serif" w:cs="Microsoft Sans Serif"/>
          <w:kern w:val="0"/>
          <w:sz w:val="20"/>
          <w:szCs w:val="20"/>
          <w:lang w:eastAsia="en-US" w:bidi="ar-SA"/>
        </w:rPr>
        <w:t>.</w:t>
      </w:r>
    </w:p>
    <w:p w14:paraId="5D72D64C" w14:textId="1AFF9B46" w:rsidR="2BD06E00" w:rsidRPr="00CD3B77" w:rsidRDefault="00FF5627" w:rsidP="00401114">
      <w:pPr>
        <w:spacing w:before="240" w:line="360" w:lineRule="auto"/>
        <w:jc w:val="both"/>
        <w:rPr>
          <w:color w:val="000000" w:themeColor="text1"/>
          <w:sz w:val="20"/>
          <w:szCs w:val="20"/>
        </w:rPr>
      </w:pPr>
      <w:r w:rsidRPr="00CD3B77">
        <w:rPr>
          <w:color w:val="000000" w:themeColor="text1"/>
          <w:sz w:val="20"/>
          <w:szCs w:val="20"/>
        </w:rPr>
        <w:t>Inoltre,</w:t>
      </w:r>
      <w:r w:rsidR="25658406" w:rsidRPr="00CD3B77">
        <w:rPr>
          <w:color w:val="000000" w:themeColor="text1"/>
          <w:sz w:val="20"/>
          <w:szCs w:val="20"/>
        </w:rPr>
        <w:t xml:space="preserve"> tutte le spese ammissibili devono:</w:t>
      </w:r>
    </w:p>
    <w:p w14:paraId="47F5433E" w14:textId="309A3825" w:rsidR="00CC76BF" w:rsidRPr="00CD3B77" w:rsidRDefault="00CC76BF" w:rsidP="00625BC2">
      <w:pPr>
        <w:pStyle w:val="Paragrafoelenco"/>
        <w:numPr>
          <w:ilvl w:val="1"/>
          <w:numId w:val="11"/>
        </w:numPr>
        <w:spacing w:line="360" w:lineRule="auto"/>
        <w:ind w:left="943"/>
        <w:jc w:val="both"/>
        <w:rPr>
          <w:color w:val="000000" w:themeColor="text1"/>
          <w:sz w:val="20"/>
          <w:szCs w:val="20"/>
        </w:rPr>
      </w:pPr>
      <w:r w:rsidRPr="00CD3B77">
        <w:rPr>
          <w:color w:val="000000" w:themeColor="text1"/>
          <w:sz w:val="20"/>
          <w:szCs w:val="20"/>
        </w:rPr>
        <w:t>essere presentate al netto dell’IVA, il cui computo non rientra nelle spese ammesse;</w:t>
      </w:r>
    </w:p>
    <w:p w14:paraId="4D6D06C8" w14:textId="45FEFA15" w:rsidR="00CC76BF" w:rsidRPr="00CD3B77" w:rsidRDefault="00CC76BF" w:rsidP="00625BC2">
      <w:pPr>
        <w:pStyle w:val="Paragrafoelenco"/>
        <w:numPr>
          <w:ilvl w:val="1"/>
          <w:numId w:val="11"/>
        </w:numPr>
        <w:spacing w:line="360" w:lineRule="auto"/>
        <w:ind w:left="943"/>
        <w:jc w:val="both"/>
        <w:rPr>
          <w:color w:val="000000" w:themeColor="text1"/>
          <w:sz w:val="20"/>
          <w:szCs w:val="20"/>
        </w:rPr>
      </w:pPr>
      <w:r w:rsidRPr="00CD3B77">
        <w:rPr>
          <w:color w:val="000000" w:themeColor="text1"/>
          <w:sz w:val="20"/>
          <w:szCs w:val="20"/>
        </w:rPr>
        <w:t xml:space="preserve">essere sostenute ed intestate alle imprese che presentano il progetto in forma singola o facenti parte di una aggregazione; non sono ammissibili spese sostenute da soggetti facenti parte dell’aggregazione ma che non siano </w:t>
      </w:r>
      <w:r w:rsidR="00E52CE5" w:rsidRPr="00CD3B77">
        <w:rPr>
          <w:color w:val="000000" w:themeColor="text1"/>
          <w:sz w:val="20"/>
          <w:szCs w:val="20"/>
        </w:rPr>
        <w:t xml:space="preserve">micro, </w:t>
      </w:r>
      <w:r w:rsidRPr="00CD3B77">
        <w:rPr>
          <w:color w:val="000000" w:themeColor="text1"/>
          <w:sz w:val="20"/>
          <w:szCs w:val="20"/>
        </w:rPr>
        <w:t>piccole</w:t>
      </w:r>
      <w:r w:rsidR="00C756D7" w:rsidRPr="00CD3B77">
        <w:rPr>
          <w:color w:val="000000" w:themeColor="text1"/>
          <w:sz w:val="20"/>
          <w:szCs w:val="20"/>
        </w:rPr>
        <w:t xml:space="preserve"> e</w:t>
      </w:r>
      <w:r w:rsidRPr="00CD3B77">
        <w:rPr>
          <w:color w:val="000000" w:themeColor="text1"/>
          <w:sz w:val="20"/>
          <w:szCs w:val="20"/>
        </w:rPr>
        <w:t xml:space="preserve"> medie imprese; </w:t>
      </w:r>
    </w:p>
    <w:p w14:paraId="6AA9F40E" w14:textId="77777777" w:rsidR="00CC76BF" w:rsidRPr="00CD3B77" w:rsidRDefault="00CC76BF" w:rsidP="00625BC2">
      <w:pPr>
        <w:pStyle w:val="Paragrafoelenco"/>
        <w:numPr>
          <w:ilvl w:val="1"/>
          <w:numId w:val="11"/>
        </w:numPr>
        <w:spacing w:line="360" w:lineRule="auto"/>
        <w:ind w:left="943"/>
        <w:jc w:val="both"/>
        <w:rPr>
          <w:color w:val="000000" w:themeColor="text1"/>
          <w:sz w:val="20"/>
          <w:szCs w:val="20"/>
        </w:rPr>
      </w:pPr>
      <w:r w:rsidRPr="00CD3B77">
        <w:rPr>
          <w:color w:val="000000" w:themeColor="text1"/>
          <w:sz w:val="20"/>
          <w:szCs w:val="20"/>
        </w:rPr>
        <w:t xml:space="preserve">essere comprovate da fatture interamente quietanzate, o documentazione contabile equivalente, emesse dal fornitore dei beni/servizi, fatto salvo per le spese generali riportate al punto 1, voce f), per le quali non è richiesto alcun giustificativo di spesa né che la spesa sia riscontrabile in contabilità; </w:t>
      </w:r>
    </w:p>
    <w:p w14:paraId="1504AF48" w14:textId="77777777" w:rsidR="00CC76BF" w:rsidRPr="00CD3B77" w:rsidRDefault="00CC76BF" w:rsidP="00625BC2">
      <w:pPr>
        <w:pStyle w:val="Paragrafoelenco"/>
        <w:numPr>
          <w:ilvl w:val="1"/>
          <w:numId w:val="11"/>
        </w:numPr>
        <w:spacing w:line="360" w:lineRule="auto"/>
        <w:ind w:left="943"/>
        <w:jc w:val="both"/>
        <w:rPr>
          <w:color w:val="000000" w:themeColor="text1"/>
          <w:sz w:val="20"/>
          <w:szCs w:val="20"/>
        </w:rPr>
      </w:pPr>
      <w:r w:rsidRPr="00CD3B77">
        <w:rPr>
          <w:color w:val="000000" w:themeColor="text1"/>
          <w:sz w:val="20"/>
          <w:szCs w:val="20"/>
        </w:rPr>
        <w:t xml:space="preserve">essere comprovate da documentazione bancaria o postale, comprensiva di estratto conto, attestante il pagamento per intero del titolo di spesa esclusivamente da parte del soggetto beneficiario; </w:t>
      </w:r>
    </w:p>
    <w:p w14:paraId="6FC509BC" w14:textId="1F433924" w:rsidR="00CC76BF" w:rsidRPr="00CD3B77" w:rsidRDefault="00CC76BF" w:rsidP="00625BC2">
      <w:pPr>
        <w:pStyle w:val="Paragrafoelenco"/>
        <w:numPr>
          <w:ilvl w:val="1"/>
          <w:numId w:val="11"/>
        </w:numPr>
        <w:spacing w:line="360" w:lineRule="auto"/>
        <w:ind w:left="943"/>
        <w:jc w:val="both"/>
        <w:rPr>
          <w:color w:val="000000" w:themeColor="text1"/>
          <w:sz w:val="20"/>
          <w:szCs w:val="20"/>
        </w:rPr>
      </w:pPr>
      <w:r w:rsidRPr="00CD3B77">
        <w:rPr>
          <w:color w:val="000000" w:themeColor="text1"/>
          <w:sz w:val="20"/>
          <w:szCs w:val="20"/>
        </w:rPr>
        <w:t xml:space="preserve">riportare nell’oggetto della fattura elettronica, o documentazione fiscalmente equivalente, la seguente dicitura: “Spesa agevolata a valere sull’Azione </w:t>
      </w:r>
      <w:r w:rsidR="00C756D7" w:rsidRPr="00CD3B77">
        <w:rPr>
          <w:color w:val="000000" w:themeColor="text1"/>
          <w:sz w:val="20"/>
          <w:szCs w:val="20"/>
        </w:rPr>
        <w:t xml:space="preserve">2.6.2. </w:t>
      </w:r>
      <w:r w:rsidRPr="00CD3B77">
        <w:rPr>
          <w:color w:val="000000" w:themeColor="text1"/>
          <w:sz w:val="20"/>
          <w:szCs w:val="20"/>
        </w:rPr>
        <w:t xml:space="preserve">- PR FESR 21-27, Bando </w:t>
      </w:r>
      <w:proofErr w:type="spellStart"/>
      <w:proofErr w:type="gramStart"/>
      <w:r w:rsidRPr="00CD3B77">
        <w:rPr>
          <w:color w:val="000000" w:themeColor="text1"/>
          <w:sz w:val="20"/>
          <w:szCs w:val="20"/>
        </w:rPr>
        <w:t>Ri.Circo.Lo</w:t>
      </w:r>
      <w:proofErr w:type="spellEnd"/>
      <w:proofErr w:type="gramEnd"/>
      <w:r w:rsidRPr="00CD3B77">
        <w:rPr>
          <w:color w:val="000000" w:themeColor="text1"/>
          <w:sz w:val="20"/>
          <w:szCs w:val="20"/>
        </w:rPr>
        <w:t xml:space="preserve">. </w:t>
      </w:r>
      <w:r w:rsidR="00577B49" w:rsidRPr="00CD3B77">
        <w:rPr>
          <w:color w:val="000000" w:themeColor="text1"/>
          <w:sz w:val="20"/>
          <w:szCs w:val="20"/>
        </w:rPr>
        <w:t>C</w:t>
      </w:r>
      <w:r w:rsidR="00270111" w:rsidRPr="00CD3B77">
        <w:rPr>
          <w:color w:val="000000" w:themeColor="text1"/>
          <w:sz w:val="20"/>
          <w:szCs w:val="20"/>
        </w:rPr>
        <w:t xml:space="preserve">&amp;D - </w:t>
      </w:r>
      <w:r w:rsidRPr="00CD3B77">
        <w:rPr>
          <w:color w:val="000000" w:themeColor="text1"/>
          <w:sz w:val="20"/>
          <w:szCs w:val="20"/>
        </w:rPr>
        <w:t xml:space="preserve">Risorse Circolari in Lombardia. Edizione dedicata alle filiere della costruzione e demolizione e delle bonifiche di siti contaminati” ID progetto </w:t>
      </w:r>
      <w:proofErr w:type="spellStart"/>
      <w:r w:rsidRPr="00CD3B77">
        <w:rPr>
          <w:color w:val="000000" w:themeColor="text1"/>
          <w:sz w:val="20"/>
          <w:szCs w:val="20"/>
        </w:rPr>
        <w:t>xxxxxx</w:t>
      </w:r>
      <w:proofErr w:type="spellEnd"/>
      <w:r w:rsidRPr="00CD3B77">
        <w:rPr>
          <w:color w:val="000000" w:themeColor="text1"/>
          <w:sz w:val="20"/>
          <w:szCs w:val="20"/>
        </w:rPr>
        <w:t xml:space="preserve"> (inserire il codice progetto assegnato dal Sistema informativo in fase di presentazione della domanda)” e il Codice Unico di Progetto (CUP) assegnato in fase di concessione; </w:t>
      </w:r>
    </w:p>
    <w:p w14:paraId="7513746B" w14:textId="3B05F631" w:rsidR="00CC76BF" w:rsidRPr="00CD3B77" w:rsidRDefault="00CC76BF" w:rsidP="00625BC2">
      <w:pPr>
        <w:pStyle w:val="Paragrafoelenco"/>
        <w:numPr>
          <w:ilvl w:val="1"/>
          <w:numId w:val="11"/>
        </w:numPr>
        <w:spacing w:line="360" w:lineRule="auto"/>
        <w:ind w:left="943"/>
        <w:jc w:val="both"/>
        <w:rPr>
          <w:color w:val="000000" w:themeColor="text1"/>
          <w:sz w:val="20"/>
          <w:szCs w:val="20"/>
        </w:rPr>
      </w:pPr>
      <w:r w:rsidRPr="00CD3B77">
        <w:rPr>
          <w:color w:val="000000" w:themeColor="text1"/>
          <w:sz w:val="20"/>
          <w:szCs w:val="20"/>
        </w:rPr>
        <w:t>per le fatture emesse prima dell’ottenimento del CUP o fatturate da fornitori esteri, è possibile riportare il CUP nei documenti di pagamento o, nel caso in cui anche i pagamenti siano effettuati prima dell’ottenimento del CUP, è possibile omettere il CUP e fare unicamente</w:t>
      </w:r>
      <w:r w:rsidR="009E592D" w:rsidRPr="00CD3B77">
        <w:rPr>
          <w:color w:val="000000" w:themeColor="text1"/>
          <w:sz w:val="20"/>
          <w:szCs w:val="20"/>
        </w:rPr>
        <w:t xml:space="preserve"> </w:t>
      </w:r>
      <w:r w:rsidRPr="00CD3B77">
        <w:rPr>
          <w:color w:val="000000" w:themeColor="text1"/>
          <w:sz w:val="20"/>
          <w:szCs w:val="20"/>
        </w:rPr>
        <w:t>riferimento all’ID progetto assegnato dal Sistema informativo in fase di presentazione della domanda.</w:t>
      </w:r>
    </w:p>
    <w:p w14:paraId="4CAC4F52" w14:textId="27C82689" w:rsidR="00E44573" w:rsidRPr="00CD3B77" w:rsidRDefault="4134421F" w:rsidP="00401114">
      <w:pPr>
        <w:spacing w:before="240" w:line="360" w:lineRule="auto"/>
        <w:jc w:val="both"/>
        <w:rPr>
          <w:color w:val="000000" w:themeColor="text1"/>
          <w:sz w:val="20"/>
          <w:szCs w:val="20"/>
        </w:rPr>
      </w:pPr>
      <w:r w:rsidRPr="00CD3B77">
        <w:rPr>
          <w:color w:val="000000" w:themeColor="text1"/>
          <w:sz w:val="20"/>
          <w:szCs w:val="20"/>
        </w:rPr>
        <w:t>5</w:t>
      </w:r>
      <w:r w:rsidR="6B4F4765" w:rsidRPr="00CD3B77">
        <w:rPr>
          <w:color w:val="000000" w:themeColor="text1"/>
          <w:sz w:val="20"/>
          <w:szCs w:val="20"/>
        </w:rPr>
        <w:t>.</w:t>
      </w:r>
      <w:r w:rsidR="28C9AC14" w:rsidRPr="00CD3B77">
        <w:rPr>
          <w:color w:val="000000" w:themeColor="text1"/>
          <w:sz w:val="20"/>
          <w:szCs w:val="20"/>
        </w:rPr>
        <w:t xml:space="preserve"> </w:t>
      </w:r>
      <w:r w:rsidR="00CC76BF" w:rsidRPr="00CD3B77">
        <w:rPr>
          <w:color w:val="000000" w:themeColor="text1"/>
          <w:sz w:val="20"/>
          <w:szCs w:val="20"/>
        </w:rPr>
        <w:t xml:space="preserve">Non possono essere fornitori di beni e di servizi le imprese o i soggetti che siano in rapporto di controllo o collegamento, così definito ai sensi dell’articolo 2359 del </w:t>
      </w:r>
      <w:proofErr w:type="gramStart"/>
      <w:r w:rsidR="00CC76BF" w:rsidRPr="00CD3B77">
        <w:rPr>
          <w:color w:val="000000" w:themeColor="text1"/>
          <w:sz w:val="20"/>
          <w:szCs w:val="20"/>
        </w:rPr>
        <w:t>Codice Civile</w:t>
      </w:r>
      <w:proofErr w:type="gramEnd"/>
      <w:r w:rsidR="00CC76BF" w:rsidRPr="00CD3B77">
        <w:rPr>
          <w:color w:val="000000" w:themeColor="text1"/>
          <w:sz w:val="20"/>
          <w:szCs w:val="20"/>
        </w:rPr>
        <w:t>, e/o con assetti proprietari sostanzialmente coincidenti con i beneficiari. Nel caso di partecipazione in forma aggregata, non possono essere ammesse a contributo le spese di progetto fatturate da partner facenti parte della stessa aggregazione.</w:t>
      </w:r>
    </w:p>
    <w:p w14:paraId="5F242F09" w14:textId="1802D4AE" w:rsidR="00CC76BF" w:rsidRPr="00CD3B77" w:rsidRDefault="007021CC" w:rsidP="00006072">
      <w:pPr>
        <w:spacing w:line="360" w:lineRule="auto"/>
        <w:jc w:val="both"/>
        <w:rPr>
          <w:color w:val="000000" w:themeColor="text1"/>
          <w:sz w:val="20"/>
          <w:szCs w:val="20"/>
        </w:rPr>
      </w:pPr>
      <w:r w:rsidRPr="00CD3B77">
        <w:rPr>
          <w:color w:val="000000" w:themeColor="text1"/>
          <w:sz w:val="20"/>
          <w:szCs w:val="20"/>
        </w:rPr>
        <w:t>6</w:t>
      </w:r>
      <w:bookmarkStart w:id="7" w:name="_Hlk157693286"/>
      <w:r w:rsidRPr="00CD3B77">
        <w:rPr>
          <w:color w:val="000000" w:themeColor="text1"/>
          <w:sz w:val="20"/>
          <w:szCs w:val="20"/>
        </w:rPr>
        <w:t>.</w:t>
      </w:r>
      <w:r w:rsidR="00573FB0" w:rsidRPr="00CD3B77">
        <w:rPr>
          <w:color w:val="000000" w:themeColor="text1"/>
          <w:sz w:val="20"/>
          <w:szCs w:val="20"/>
        </w:rPr>
        <w:t xml:space="preserve">  </w:t>
      </w:r>
      <w:r w:rsidR="00CC76BF" w:rsidRPr="00CD3B77">
        <w:rPr>
          <w:color w:val="000000" w:themeColor="text1"/>
          <w:sz w:val="20"/>
          <w:szCs w:val="20"/>
        </w:rPr>
        <w:t>Le spese rilevanti ai fini del rispetto del principio DNSH sono quelle di cui al precedente punto 1, lett. a), b), e) e sono da ritenersi conformi al DNSH</w:t>
      </w:r>
      <w:r w:rsidR="00534816" w:rsidRPr="00CD3B77">
        <w:rPr>
          <w:color w:val="000000" w:themeColor="text1"/>
          <w:sz w:val="20"/>
          <w:szCs w:val="20"/>
        </w:rPr>
        <w:t>, e dunque ammissibili</w:t>
      </w:r>
      <w:r w:rsidR="0052419E" w:rsidRPr="00CD3B77">
        <w:rPr>
          <w:color w:val="000000" w:themeColor="text1"/>
          <w:sz w:val="20"/>
          <w:szCs w:val="20"/>
        </w:rPr>
        <w:t>,</w:t>
      </w:r>
      <w:r w:rsidR="00CC76BF" w:rsidRPr="00CD3B77">
        <w:rPr>
          <w:color w:val="000000" w:themeColor="text1"/>
          <w:sz w:val="20"/>
          <w:szCs w:val="20"/>
        </w:rPr>
        <w:t xml:space="preserve"> secondo quanto indicato di seguito: </w:t>
      </w:r>
    </w:p>
    <w:p w14:paraId="0FB41E20" w14:textId="12691687" w:rsidR="00CC76BF" w:rsidRPr="00CD3B77" w:rsidRDefault="00CC76BF" w:rsidP="00006072">
      <w:pPr>
        <w:pStyle w:val="Paragrafoelenco"/>
        <w:numPr>
          <w:ilvl w:val="2"/>
          <w:numId w:val="54"/>
        </w:numPr>
        <w:spacing w:line="360" w:lineRule="auto"/>
        <w:ind w:left="851" w:hanging="360"/>
        <w:jc w:val="both"/>
        <w:rPr>
          <w:color w:val="000000" w:themeColor="text1"/>
          <w:sz w:val="20"/>
          <w:szCs w:val="20"/>
        </w:rPr>
      </w:pPr>
      <w:r w:rsidRPr="00CD3B77">
        <w:rPr>
          <w:color w:val="000000" w:themeColor="text1"/>
          <w:sz w:val="20"/>
          <w:szCs w:val="20"/>
        </w:rPr>
        <w:t>qualora</w:t>
      </w:r>
      <w:r w:rsidR="006E1D60" w:rsidRPr="00CD3B77">
        <w:rPr>
          <w:color w:val="000000" w:themeColor="text1"/>
          <w:sz w:val="20"/>
          <w:szCs w:val="20"/>
        </w:rPr>
        <w:t xml:space="preserve"> </w:t>
      </w:r>
      <w:r w:rsidRPr="00CD3B77">
        <w:rPr>
          <w:color w:val="000000" w:themeColor="text1"/>
          <w:sz w:val="20"/>
          <w:szCs w:val="20"/>
        </w:rPr>
        <w:t>sia</w:t>
      </w:r>
      <w:r w:rsidR="00924939" w:rsidRPr="00CD3B77">
        <w:rPr>
          <w:color w:val="000000" w:themeColor="text1"/>
          <w:sz w:val="20"/>
          <w:szCs w:val="20"/>
        </w:rPr>
        <w:t>no</w:t>
      </w:r>
      <w:r w:rsidRPr="00CD3B77">
        <w:rPr>
          <w:color w:val="000000" w:themeColor="text1"/>
          <w:sz w:val="20"/>
          <w:szCs w:val="20"/>
        </w:rPr>
        <w:t xml:space="preserve"> </w:t>
      </w:r>
      <w:r w:rsidR="00924939" w:rsidRPr="00CD3B77">
        <w:rPr>
          <w:color w:val="000000" w:themeColor="text1"/>
          <w:sz w:val="20"/>
          <w:szCs w:val="20"/>
        </w:rPr>
        <w:t xml:space="preserve">previste </w:t>
      </w:r>
      <w:r w:rsidR="00924939" w:rsidRPr="00CD3B77">
        <w:rPr>
          <w:b/>
          <w:bCs/>
          <w:color w:val="000000" w:themeColor="text1"/>
          <w:sz w:val="20"/>
          <w:szCs w:val="20"/>
        </w:rPr>
        <w:t>dismissioni</w:t>
      </w:r>
      <w:r w:rsidR="00151BC3" w:rsidRPr="00CD3B77">
        <w:rPr>
          <w:b/>
          <w:bCs/>
          <w:color w:val="000000" w:themeColor="text1"/>
          <w:sz w:val="20"/>
          <w:szCs w:val="20"/>
        </w:rPr>
        <w:t xml:space="preserve"> di beni ricadenti nelle tipologie di cui al precedente punto 1, lett. a)</w:t>
      </w:r>
      <w:r w:rsidR="009D0EE3" w:rsidRPr="00CD3B77">
        <w:rPr>
          <w:b/>
          <w:bCs/>
          <w:color w:val="000000" w:themeColor="text1"/>
          <w:sz w:val="20"/>
          <w:szCs w:val="20"/>
        </w:rPr>
        <w:t>,</w:t>
      </w:r>
      <w:r w:rsidR="00151BC3" w:rsidRPr="00CD3B77">
        <w:rPr>
          <w:b/>
          <w:bCs/>
          <w:color w:val="000000" w:themeColor="text1"/>
          <w:sz w:val="20"/>
          <w:szCs w:val="20"/>
        </w:rPr>
        <w:t xml:space="preserve"> </w:t>
      </w:r>
      <w:r w:rsidR="00E816C1" w:rsidRPr="00CD3B77">
        <w:rPr>
          <w:b/>
          <w:bCs/>
          <w:color w:val="000000" w:themeColor="text1"/>
          <w:sz w:val="20"/>
          <w:szCs w:val="20"/>
        </w:rPr>
        <w:t>esclusi</w:t>
      </w:r>
      <w:r w:rsidR="00151BC3" w:rsidRPr="00CD3B77">
        <w:rPr>
          <w:b/>
          <w:bCs/>
          <w:color w:val="000000" w:themeColor="text1"/>
          <w:sz w:val="20"/>
          <w:szCs w:val="20"/>
        </w:rPr>
        <w:t xml:space="preserve"> gli arredi</w:t>
      </w:r>
      <w:r w:rsidR="009D0EE3" w:rsidRPr="00CD3B77">
        <w:rPr>
          <w:b/>
          <w:bCs/>
          <w:color w:val="000000" w:themeColor="text1"/>
          <w:sz w:val="20"/>
          <w:szCs w:val="20"/>
        </w:rPr>
        <w:t xml:space="preserve">, </w:t>
      </w:r>
      <w:r w:rsidR="00151BC3" w:rsidRPr="00CD3B77">
        <w:rPr>
          <w:b/>
          <w:bCs/>
          <w:color w:val="000000" w:themeColor="text1"/>
          <w:sz w:val="20"/>
          <w:szCs w:val="20"/>
        </w:rPr>
        <w:t>e lett. b)</w:t>
      </w:r>
      <w:r w:rsidR="00A84705" w:rsidRPr="00CD3B77">
        <w:rPr>
          <w:b/>
          <w:bCs/>
          <w:color w:val="000000" w:themeColor="text1"/>
          <w:sz w:val="20"/>
          <w:szCs w:val="20"/>
        </w:rPr>
        <w:t>,</w:t>
      </w:r>
      <w:r w:rsidR="00924939" w:rsidRPr="00CD3B77">
        <w:rPr>
          <w:color w:val="000000" w:themeColor="text1"/>
          <w:sz w:val="20"/>
          <w:szCs w:val="20"/>
        </w:rPr>
        <w:t xml:space="preserve"> </w:t>
      </w:r>
      <w:r w:rsidR="00151BC3" w:rsidRPr="00CD3B77">
        <w:rPr>
          <w:color w:val="000000" w:themeColor="text1"/>
          <w:sz w:val="20"/>
          <w:szCs w:val="20"/>
        </w:rPr>
        <w:t>tali beni</w:t>
      </w:r>
      <w:r w:rsidR="00924939" w:rsidRPr="00CD3B77">
        <w:rPr>
          <w:color w:val="000000" w:themeColor="text1"/>
          <w:sz w:val="20"/>
          <w:szCs w:val="20"/>
        </w:rPr>
        <w:t xml:space="preserve"> </w:t>
      </w:r>
      <w:r w:rsidR="00612E87" w:rsidRPr="00CD3B77">
        <w:rPr>
          <w:color w:val="000000" w:themeColor="text1"/>
          <w:sz w:val="20"/>
          <w:szCs w:val="20"/>
        </w:rPr>
        <w:t>siano indirizzati</w:t>
      </w:r>
      <w:r w:rsidRPr="00CD3B77">
        <w:rPr>
          <w:color w:val="000000" w:themeColor="text1"/>
          <w:sz w:val="20"/>
          <w:szCs w:val="20"/>
        </w:rPr>
        <w:t xml:space="preserve"> secondo una delle seguenti opzioni: </w:t>
      </w:r>
    </w:p>
    <w:p w14:paraId="353C167D" w14:textId="6DF6712B" w:rsidR="00961C78" w:rsidRPr="00CD3B77" w:rsidRDefault="00CC76BF" w:rsidP="00006072">
      <w:pPr>
        <w:pStyle w:val="Paragrafoelenco"/>
        <w:numPr>
          <w:ilvl w:val="2"/>
          <w:numId w:val="130"/>
        </w:numPr>
        <w:spacing w:line="360" w:lineRule="auto"/>
        <w:jc w:val="both"/>
        <w:rPr>
          <w:color w:val="000000" w:themeColor="text1"/>
          <w:sz w:val="20"/>
          <w:szCs w:val="20"/>
        </w:rPr>
      </w:pPr>
      <w:r w:rsidRPr="00CD3B77">
        <w:rPr>
          <w:color w:val="000000" w:themeColor="text1"/>
          <w:sz w:val="20"/>
          <w:szCs w:val="20"/>
        </w:rPr>
        <w:t xml:space="preserve">al riuso mediante donazione/cessione a terzi </w:t>
      </w:r>
      <w:r w:rsidR="00151BC3" w:rsidRPr="00CD3B77">
        <w:rPr>
          <w:color w:val="000000" w:themeColor="text1"/>
          <w:sz w:val="20"/>
          <w:szCs w:val="20"/>
        </w:rPr>
        <w:t xml:space="preserve">(solo persone giuridiche) </w:t>
      </w:r>
      <w:r w:rsidRPr="00CD3B77">
        <w:rPr>
          <w:color w:val="000000" w:themeColor="text1"/>
          <w:sz w:val="20"/>
          <w:szCs w:val="20"/>
        </w:rPr>
        <w:t xml:space="preserve">risultante da dichiarazione sottoscritta dal donante e dal donatario o da fattura di vendita del macchinario dismesso; </w:t>
      </w:r>
    </w:p>
    <w:p w14:paraId="75893553" w14:textId="5A053AB6" w:rsidR="00924939" w:rsidRPr="00CD3B77" w:rsidRDefault="00CC76BF" w:rsidP="008C2700">
      <w:pPr>
        <w:pStyle w:val="Paragrafoelenco"/>
        <w:numPr>
          <w:ilvl w:val="2"/>
          <w:numId w:val="130"/>
        </w:numPr>
        <w:spacing w:line="360" w:lineRule="auto"/>
        <w:jc w:val="both"/>
        <w:rPr>
          <w:color w:val="000000" w:themeColor="text1"/>
          <w:sz w:val="20"/>
          <w:szCs w:val="20"/>
        </w:rPr>
      </w:pPr>
      <w:r w:rsidRPr="00CD3B77">
        <w:rPr>
          <w:color w:val="000000" w:themeColor="text1"/>
          <w:sz w:val="20"/>
          <w:szCs w:val="20"/>
        </w:rPr>
        <w:t>a recupero/smaltimento mediante corretto conferimento a impianto autorizzato documentato</w:t>
      </w:r>
      <w:r w:rsidR="00961C78" w:rsidRPr="00CD3B77">
        <w:rPr>
          <w:color w:val="000000" w:themeColor="text1"/>
          <w:sz w:val="20"/>
          <w:szCs w:val="20"/>
        </w:rPr>
        <w:t xml:space="preserve">, ove pertinente, dal </w:t>
      </w:r>
      <w:r w:rsidR="00924939" w:rsidRPr="00CD3B77">
        <w:rPr>
          <w:color w:val="000000" w:themeColor="text1"/>
          <w:sz w:val="20"/>
          <w:szCs w:val="20"/>
        </w:rPr>
        <w:t xml:space="preserve">formulario di identificazione rifiuti (FIR) ai sensi dell’art. 193 del </w:t>
      </w:r>
      <w:proofErr w:type="spellStart"/>
      <w:r w:rsidR="00924939" w:rsidRPr="00CD3B77">
        <w:rPr>
          <w:color w:val="000000" w:themeColor="text1"/>
          <w:sz w:val="20"/>
          <w:szCs w:val="20"/>
        </w:rPr>
        <w:t>D.Lgs</w:t>
      </w:r>
      <w:proofErr w:type="spellEnd"/>
      <w:r w:rsidR="00924939" w:rsidRPr="00CD3B77">
        <w:rPr>
          <w:color w:val="000000" w:themeColor="text1"/>
          <w:sz w:val="20"/>
          <w:szCs w:val="20"/>
        </w:rPr>
        <w:t xml:space="preserve"> n. 152/2006, fatte salve le eccezioni di cui ai commi 7 e 8 del medesimo articolo;</w:t>
      </w:r>
    </w:p>
    <w:p w14:paraId="7D60A1EC" w14:textId="013B7EB6" w:rsidR="00005370" w:rsidRPr="00CD3B77" w:rsidRDefault="00AC3ED8" w:rsidP="00761C92">
      <w:pPr>
        <w:pStyle w:val="Paragrafoelenco"/>
        <w:spacing w:line="360" w:lineRule="auto"/>
        <w:ind w:left="851" w:firstLine="0"/>
        <w:jc w:val="both"/>
        <w:rPr>
          <w:color w:val="000000" w:themeColor="text1"/>
          <w:sz w:val="20"/>
          <w:szCs w:val="20"/>
        </w:rPr>
      </w:pPr>
      <w:r w:rsidRPr="00CD3B77">
        <w:rPr>
          <w:color w:val="000000" w:themeColor="text1"/>
          <w:sz w:val="20"/>
          <w:szCs w:val="20"/>
        </w:rPr>
        <w:lastRenderedPageBreak/>
        <w:t>qualora sia previsto l’</w:t>
      </w:r>
      <w:r w:rsidR="00CC76BF" w:rsidRPr="00CD3B77">
        <w:rPr>
          <w:b/>
          <w:bCs/>
          <w:color w:val="000000" w:themeColor="text1"/>
          <w:sz w:val="20"/>
          <w:szCs w:val="20"/>
        </w:rPr>
        <w:t>acquis</w:t>
      </w:r>
      <w:r w:rsidR="00006072" w:rsidRPr="00CD3B77">
        <w:rPr>
          <w:b/>
          <w:bCs/>
          <w:color w:val="000000" w:themeColor="text1"/>
          <w:sz w:val="20"/>
          <w:szCs w:val="20"/>
        </w:rPr>
        <w:t>to</w:t>
      </w:r>
      <w:r w:rsidR="00CC76BF" w:rsidRPr="00CD3B77">
        <w:rPr>
          <w:b/>
          <w:bCs/>
          <w:color w:val="000000" w:themeColor="text1"/>
          <w:sz w:val="20"/>
          <w:szCs w:val="20"/>
        </w:rPr>
        <w:t xml:space="preserve"> di nuove apparecchiature elettriche ed elettroniche</w:t>
      </w:r>
      <w:r w:rsidR="00CC76BF" w:rsidRPr="00CD3B77">
        <w:rPr>
          <w:color w:val="000000" w:themeColor="text1"/>
          <w:sz w:val="20"/>
          <w:szCs w:val="20"/>
        </w:rPr>
        <w:t xml:space="preserve">, come classificate nell’Allegato III </w:t>
      </w:r>
      <w:r w:rsidR="00CB52D1" w:rsidRPr="00CD3B77">
        <w:rPr>
          <w:color w:val="000000" w:themeColor="text1"/>
          <w:sz w:val="20"/>
          <w:szCs w:val="20"/>
        </w:rPr>
        <w:t xml:space="preserve">ed elencate a titolo esemplificativo nell'Allegato IV del </w:t>
      </w:r>
      <w:proofErr w:type="spellStart"/>
      <w:r w:rsidR="00CB52D1" w:rsidRPr="00CD3B77">
        <w:rPr>
          <w:color w:val="000000" w:themeColor="text1"/>
          <w:sz w:val="20"/>
          <w:szCs w:val="20"/>
        </w:rPr>
        <w:t>D.Lgs.</w:t>
      </w:r>
      <w:proofErr w:type="spellEnd"/>
      <w:r w:rsidR="00CB52D1" w:rsidRPr="00CD3B77">
        <w:rPr>
          <w:color w:val="000000" w:themeColor="text1"/>
          <w:sz w:val="20"/>
          <w:szCs w:val="20"/>
        </w:rPr>
        <w:t xml:space="preserve"> n. 49/2014 e </w:t>
      </w:r>
      <w:proofErr w:type="spellStart"/>
      <w:r w:rsidR="00CB52D1" w:rsidRPr="00CD3B77">
        <w:rPr>
          <w:color w:val="000000" w:themeColor="text1"/>
          <w:sz w:val="20"/>
          <w:szCs w:val="20"/>
        </w:rPr>
        <w:t>s.m.i.</w:t>
      </w:r>
      <w:proofErr w:type="spellEnd"/>
      <w:r w:rsidR="00CB52D1" w:rsidRPr="00CD3B77">
        <w:rPr>
          <w:vertAlign w:val="superscript"/>
        </w:rPr>
        <w:footnoteReference w:id="4"/>
      </w:r>
      <w:r w:rsidR="00CC76BF" w:rsidRPr="00CD3B77">
        <w:rPr>
          <w:color w:val="000000" w:themeColor="text1"/>
          <w:sz w:val="20"/>
          <w:szCs w:val="20"/>
        </w:rPr>
        <w:t>, fatte salve le esclusioni di cui all’articolo 3 del medesimo decreto, sia verificato che il produttore (ai sensi dell’art. 4 del d.lgs. n.49/2014) risulti iscritto al registro dei Produttori di Apparecchiature Elettriche ed Elettroniche - AEE (</w:t>
      </w:r>
      <w:hyperlink r:id="rId13" w:history="1">
        <w:r w:rsidR="00006072" w:rsidRPr="00CD3B77">
          <w:rPr>
            <w:rStyle w:val="Collegamentoipertestuale"/>
            <w:sz w:val="20"/>
            <w:szCs w:val="20"/>
          </w:rPr>
          <w:t>https://www.registroaee.it/</w:t>
        </w:r>
      </w:hyperlink>
      <w:r w:rsidR="00CC76BF" w:rsidRPr="00CD3B77">
        <w:rPr>
          <w:color w:val="000000" w:themeColor="text1"/>
          <w:sz w:val="20"/>
          <w:szCs w:val="20"/>
        </w:rPr>
        <w:t>);</w:t>
      </w:r>
    </w:p>
    <w:p w14:paraId="57066411" w14:textId="6278B5C7" w:rsidR="00A740A5" w:rsidRPr="00CD3B77" w:rsidRDefault="002F2F68" w:rsidP="008C2700">
      <w:pPr>
        <w:pStyle w:val="Paragrafoelenco"/>
        <w:numPr>
          <w:ilvl w:val="2"/>
          <w:numId w:val="54"/>
        </w:numPr>
        <w:spacing w:line="360" w:lineRule="auto"/>
        <w:ind w:left="851" w:hanging="360"/>
        <w:jc w:val="both"/>
        <w:rPr>
          <w:color w:val="000000" w:themeColor="text1"/>
          <w:sz w:val="20"/>
          <w:szCs w:val="20"/>
        </w:rPr>
      </w:pPr>
      <w:r w:rsidRPr="00CD3B77">
        <w:rPr>
          <w:color w:val="000000" w:themeColor="text1"/>
          <w:sz w:val="20"/>
          <w:szCs w:val="20"/>
        </w:rPr>
        <w:t xml:space="preserve">qualora siano previste </w:t>
      </w:r>
      <w:r w:rsidR="00CC76BF" w:rsidRPr="00CD3B77">
        <w:rPr>
          <w:b/>
          <w:color w:val="000000" w:themeColor="text1"/>
          <w:sz w:val="20"/>
          <w:szCs w:val="20"/>
        </w:rPr>
        <w:t>spese per opere edili-murarie e impiantistiche</w:t>
      </w:r>
      <w:r w:rsidR="002655E2" w:rsidRPr="00CD3B77">
        <w:rPr>
          <w:color w:val="000000" w:themeColor="text1"/>
          <w:sz w:val="20"/>
          <w:szCs w:val="20"/>
        </w:rPr>
        <w:t xml:space="preserve"> di cui al precedente punto 1, lett. e)</w:t>
      </w:r>
      <w:r w:rsidR="00924939" w:rsidRPr="00CD3B77" w:rsidDel="002F2F68">
        <w:rPr>
          <w:color w:val="000000" w:themeColor="text1"/>
          <w:sz w:val="20"/>
          <w:szCs w:val="20"/>
        </w:rPr>
        <w:t xml:space="preserve">, </w:t>
      </w:r>
      <w:r w:rsidR="005F5FB5" w:rsidRPr="00CD3B77">
        <w:rPr>
          <w:color w:val="000000" w:themeColor="text1"/>
          <w:sz w:val="20"/>
          <w:szCs w:val="20"/>
        </w:rPr>
        <w:t>gli interventi</w:t>
      </w:r>
      <w:r w:rsidR="00D32BC9" w:rsidRPr="00CD3B77">
        <w:rPr>
          <w:color w:val="000000" w:themeColor="text1"/>
          <w:sz w:val="20"/>
          <w:szCs w:val="20"/>
        </w:rPr>
        <w:t xml:space="preserve"> </w:t>
      </w:r>
      <w:r w:rsidR="006F2FE4" w:rsidRPr="00CD3B77">
        <w:rPr>
          <w:color w:val="000000" w:themeColor="text1"/>
          <w:sz w:val="20"/>
          <w:szCs w:val="20"/>
        </w:rPr>
        <w:t xml:space="preserve">edilizi </w:t>
      </w:r>
      <w:r w:rsidR="00D32BC9" w:rsidRPr="00CD3B77">
        <w:rPr>
          <w:color w:val="000000" w:themeColor="text1"/>
          <w:sz w:val="20"/>
          <w:szCs w:val="20"/>
        </w:rPr>
        <w:t>devono essere realizzati</w:t>
      </w:r>
      <w:r w:rsidR="00086E6B" w:rsidRPr="00CD3B77">
        <w:rPr>
          <w:color w:val="000000" w:themeColor="text1"/>
          <w:sz w:val="20"/>
          <w:szCs w:val="20"/>
        </w:rPr>
        <w:t xml:space="preserve"> </w:t>
      </w:r>
      <w:r w:rsidR="00D32BC9" w:rsidRPr="00CD3B77">
        <w:rPr>
          <w:color w:val="000000" w:themeColor="text1"/>
          <w:sz w:val="20"/>
          <w:szCs w:val="20"/>
        </w:rPr>
        <w:t>nel</w:t>
      </w:r>
      <w:r w:rsidR="00086E6B" w:rsidRPr="00CD3B77">
        <w:rPr>
          <w:color w:val="000000" w:themeColor="text1"/>
          <w:sz w:val="20"/>
          <w:szCs w:val="20"/>
        </w:rPr>
        <w:t xml:space="preserve"> </w:t>
      </w:r>
      <w:r w:rsidR="00D32BC9" w:rsidRPr="00CD3B77">
        <w:rPr>
          <w:b/>
          <w:color w:val="000000" w:themeColor="text1"/>
          <w:sz w:val="20"/>
          <w:szCs w:val="20"/>
        </w:rPr>
        <w:t>rispetto</w:t>
      </w:r>
      <w:r w:rsidR="00086E6B" w:rsidRPr="00CD3B77">
        <w:rPr>
          <w:b/>
          <w:color w:val="000000" w:themeColor="text1"/>
          <w:sz w:val="20"/>
          <w:szCs w:val="20"/>
        </w:rPr>
        <w:t xml:space="preserve"> della normativa</w:t>
      </w:r>
      <w:r w:rsidR="00086E6B" w:rsidRPr="00CD3B77">
        <w:rPr>
          <w:color w:val="000000" w:themeColor="text1"/>
          <w:sz w:val="20"/>
          <w:szCs w:val="20"/>
        </w:rPr>
        <w:t xml:space="preserve"> </w:t>
      </w:r>
      <w:r w:rsidR="00726735" w:rsidRPr="00CD3B77">
        <w:rPr>
          <w:color w:val="000000" w:themeColor="text1"/>
          <w:sz w:val="20"/>
          <w:szCs w:val="20"/>
        </w:rPr>
        <w:t>edilizia, urbanistica e ambientale</w:t>
      </w:r>
      <w:r w:rsidR="002C03AA" w:rsidRPr="00CD3B77">
        <w:rPr>
          <w:color w:val="000000" w:themeColor="text1"/>
          <w:sz w:val="20"/>
          <w:szCs w:val="20"/>
        </w:rPr>
        <w:t xml:space="preserve">, delle </w:t>
      </w:r>
      <w:r w:rsidR="009B3B12" w:rsidRPr="00CD3B77">
        <w:rPr>
          <w:color w:val="000000" w:themeColor="text1"/>
          <w:sz w:val="20"/>
          <w:szCs w:val="20"/>
        </w:rPr>
        <w:t xml:space="preserve">disposizioni in materia di tutela dei beni culturali e </w:t>
      </w:r>
      <w:r w:rsidR="002C03AA" w:rsidRPr="00CD3B77">
        <w:rPr>
          <w:color w:val="000000" w:themeColor="text1"/>
          <w:sz w:val="20"/>
          <w:szCs w:val="20"/>
        </w:rPr>
        <w:t>paesaggio</w:t>
      </w:r>
      <w:r w:rsidR="009566A1" w:rsidRPr="00CD3B77">
        <w:rPr>
          <w:color w:val="000000" w:themeColor="text1"/>
          <w:sz w:val="20"/>
          <w:szCs w:val="20"/>
        </w:rPr>
        <w:t xml:space="preserve"> e delle</w:t>
      </w:r>
      <w:r w:rsidR="009B3B12" w:rsidRPr="00CD3B77">
        <w:rPr>
          <w:color w:val="000000" w:themeColor="text1"/>
          <w:sz w:val="20"/>
          <w:szCs w:val="20"/>
        </w:rPr>
        <w:t xml:space="preserve"> altre normative di settore aventi incidenza sulla disciplina dell’attività edilizia</w:t>
      </w:r>
      <w:r w:rsidR="009566A1" w:rsidRPr="00CD3B77">
        <w:rPr>
          <w:color w:val="000000" w:themeColor="text1"/>
          <w:sz w:val="20"/>
          <w:szCs w:val="20"/>
        </w:rPr>
        <w:t>;</w:t>
      </w:r>
      <w:r w:rsidR="00510B25" w:rsidRPr="00CD3B77">
        <w:rPr>
          <w:color w:val="000000" w:themeColor="text1"/>
          <w:sz w:val="20"/>
          <w:szCs w:val="20"/>
        </w:rPr>
        <w:t xml:space="preserve"> </w:t>
      </w:r>
      <w:r w:rsidR="0067230B" w:rsidRPr="00CD3B77">
        <w:rPr>
          <w:color w:val="000000" w:themeColor="text1"/>
          <w:sz w:val="20"/>
          <w:szCs w:val="20"/>
        </w:rPr>
        <w:t xml:space="preserve">a tal fine </w:t>
      </w:r>
      <w:r w:rsidR="00761C92" w:rsidRPr="00CD3B77">
        <w:rPr>
          <w:color w:val="000000" w:themeColor="text1"/>
          <w:sz w:val="20"/>
          <w:szCs w:val="20"/>
        </w:rPr>
        <w:t>è necessaria</w:t>
      </w:r>
      <w:r w:rsidR="0067230B" w:rsidRPr="00CD3B77">
        <w:rPr>
          <w:color w:val="000000" w:themeColor="text1"/>
          <w:sz w:val="20"/>
          <w:szCs w:val="20"/>
        </w:rPr>
        <w:t xml:space="preserve"> la presenza</w:t>
      </w:r>
      <w:r w:rsidR="00D357F8" w:rsidRPr="00CD3B77">
        <w:rPr>
          <w:color w:val="000000" w:themeColor="text1"/>
          <w:sz w:val="20"/>
          <w:szCs w:val="20"/>
        </w:rPr>
        <w:t>, ove pertinente</w:t>
      </w:r>
      <w:r w:rsidR="00A740A5" w:rsidRPr="00CD3B77">
        <w:rPr>
          <w:color w:val="000000" w:themeColor="text1"/>
          <w:sz w:val="20"/>
          <w:szCs w:val="20"/>
        </w:rPr>
        <w:t>:</w:t>
      </w:r>
    </w:p>
    <w:p w14:paraId="12041B42" w14:textId="742A7B37" w:rsidR="00D32BC9" w:rsidRPr="00CD3B77" w:rsidRDefault="00A740A5" w:rsidP="008C2700">
      <w:pPr>
        <w:pStyle w:val="Paragrafoelenco"/>
        <w:numPr>
          <w:ilvl w:val="2"/>
          <w:numId w:val="154"/>
        </w:numPr>
        <w:spacing w:line="360" w:lineRule="auto"/>
        <w:jc w:val="both"/>
        <w:rPr>
          <w:color w:val="000000" w:themeColor="text1"/>
          <w:sz w:val="20"/>
          <w:szCs w:val="20"/>
        </w:rPr>
      </w:pPr>
      <w:r w:rsidRPr="00CD3B77">
        <w:rPr>
          <w:color w:val="000000" w:themeColor="text1"/>
          <w:sz w:val="20"/>
          <w:szCs w:val="20"/>
        </w:rPr>
        <w:t>del titolo edilizio abilitativo e dalla comunicazione di fine lavori;</w:t>
      </w:r>
    </w:p>
    <w:p w14:paraId="263DE78D" w14:textId="25A7BA91" w:rsidR="00924939" w:rsidRPr="00CD3B77" w:rsidRDefault="00924939" w:rsidP="008C2700">
      <w:pPr>
        <w:pStyle w:val="Paragrafoelenco"/>
        <w:numPr>
          <w:ilvl w:val="2"/>
          <w:numId w:val="154"/>
        </w:numPr>
        <w:spacing w:line="360" w:lineRule="auto"/>
        <w:jc w:val="both"/>
        <w:rPr>
          <w:color w:val="000000" w:themeColor="text1"/>
          <w:sz w:val="20"/>
          <w:szCs w:val="20"/>
        </w:rPr>
      </w:pPr>
      <w:r w:rsidRPr="00CD3B77">
        <w:rPr>
          <w:color w:val="000000" w:themeColor="text1"/>
          <w:sz w:val="20"/>
          <w:szCs w:val="20"/>
        </w:rPr>
        <w:t>del</w:t>
      </w:r>
      <w:r w:rsidR="00A740A5" w:rsidRPr="00CD3B77">
        <w:rPr>
          <w:color w:val="000000" w:themeColor="text1"/>
          <w:sz w:val="20"/>
          <w:szCs w:val="20"/>
        </w:rPr>
        <w:t>la copia del</w:t>
      </w:r>
      <w:r w:rsidRPr="00CD3B77">
        <w:rPr>
          <w:color w:val="000000" w:themeColor="text1"/>
          <w:sz w:val="20"/>
          <w:szCs w:val="20"/>
        </w:rPr>
        <w:t xml:space="preserve"> formulario di identificazione rifiuti (FIR)</w:t>
      </w:r>
      <w:r w:rsidR="00005370" w:rsidRPr="00CD3B77">
        <w:rPr>
          <w:color w:val="000000" w:themeColor="text1"/>
          <w:sz w:val="20"/>
          <w:szCs w:val="20"/>
        </w:rPr>
        <w:t xml:space="preserve"> relativo alla corretta gestione dei rifiuti provenienti da attività di costruzione e demolizione</w:t>
      </w:r>
      <w:r w:rsidR="00A740A5" w:rsidRPr="00CD3B77">
        <w:rPr>
          <w:color w:val="000000" w:themeColor="text1"/>
          <w:sz w:val="20"/>
          <w:szCs w:val="20"/>
        </w:rPr>
        <w:t>,</w:t>
      </w:r>
      <w:r w:rsidR="00005370" w:rsidRPr="00CD3B77">
        <w:rPr>
          <w:color w:val="000000" w:themeColor="text1"/>
          <w:sz w:val="20"/>
          <w:szCs w:val="20"/>
        </w:rPr>
        <w:t xml:space="preserve"> </w:t>
      </w:r>
      <w:r w:rsidRPr="00CD3B77">
        <w:rPr>
          <w:color w:val="000000" w:themeColor="text1"/>
          <w:sz w:val="20"/>
          <w:szCs w:val="20"/>
        </w:rPr>
        <w:t xml:space="preserve">fatte salve le eccezioni </w:t>
      </w:r>
      <w:r w:rsidR="00005370" w:rsidRPr="00CD3B77">
        <w:rPr>
          <w:color w:val="000000" w:themeColor="text1"/>
          <w:sz w:val="20"/>
          <w:szCs w:val="20"/>
        </w:rPr>
        <w:t>previste dalla normativa.</w:t>
      </w:r>
    </w:p>
    <w:bookmarkEnd w:id="7"/>
    <w:p w14:paraId="15BFEDB8" w14:textId="3B98A152" w:rsidR="005E5B6E" w:rsidRPr="00CD3B77" w:rsidRDefault="000E7CAB" w:rsidP="005E5B6E">
      <w:pPr>
        <w:spacing w:before="240" w:line="360" w:lineRule="auto"/>
        <w:jc w:val="both"/>
        <w:rPr>
          <w:sz w:val="20"/>
          <w:szCs w:val="20"/>
        </w:rPr>
      </w:pPr>
      <w:r w:rsidRPr="00CD3B77">
        <w:rPr>
          <w:sz w:val="20"/>
          <w:szCs w:val="20"/>
        </w:rPr>
        <w:t>Ai fini della conformità</w:t>
      </w:r>
      <w:r w:rsidR="00240E0A" w:rsidRPr="00CD3B77">
        <w:rPr>
          <w:sz w:val="20"/>
          <w:szCs w:val="20"/>
        </w:rPr>
        <w:t xml:space="preserve"> ai requisiti DNSH</w:t>
      </w:r>
      <w:r w:rsidRPr="00CD3B77">
        <w:rPr>
          <w:sz w:val="20"/>
          <w:szCs w:val="20"/>
        </w:rPr>
        <w:t xml:space="preserve">, è richiesta relativa dichiarazione in sede di presentazione della domanda al presente </w:t>
      </w:r>
      <w:r w:rsidR="00D24EBB" w:rsidRPr="00CD3B77">
        <w:rPr>
          <w:sz w:val="20"/>
          <w:szCs w:val="20"/>
        </w:rPr>
        <w:t xml:space="preserve">bando (come da scheda di verifica conformità di cui all’Allegato C.3.a). </w:t>
      </w:r>
      <w:r w:rsidRPr="00CD3B77">
        <w:rPr>
          <w:sz w:val="20"/>
          <w:szCs w:val="20"/>
        </w:rPr>
        <w:t xml:space="preserve">e in sede di rendicontazione (come da scheda di verifica conformità di cui all’Allegato </w:t>
      </w:r>
      <w:r w:rsidR="00704983" w:rsidRPr="00CD3B77">
        <w:rPr>
          <w:sz w:val="20"/>
          <w:szCs w:val="20"/>
        </w:rPr>
        <w:t>C.3</w:t>
      </w:r>
      <w:r w:rsidR="00946587" w:rsidRPr="00CD3B77">
        <w:rPr>
          <w:sz w:val="20"/>
          <w:szCs w:val="20"/>
        </w:rPr>
        <w:t>.b</w:t>
      </w:r>
      <w:r w:rsidRPr="00CD3B77">
        <w:rPr>
          <w:sz w:val="20"/>
          <w:szCs w:val="20"/>
        </w:rPr>
        <w:t xml:space="preserve">). </w:t>
      </w:r>
      <w:r w:rsidR="005E5B6E" w:rsidRPr="00CD3B77">
        <w:rPr>
          <w:sz w:val="20"/>
          <w:szCs w:val="20"/>
        </w:rPr>
        <w:t>Le dichiarazioni saranno oggetto di verifica in sede di controlli ex post di cui al paragrafo D.4 del presente bando.</w:t>
      </w:r>
    </w:p>
    <w:p w14:paraId="5A983E45" w14:textId="69718AE6" w:rsidR="00286902" w:rsidRPr="00CD3B77" w:rsidRDefault="000E7CAB" w:rsidP="00006072">
      <w:pPr>
        <w:spacing w:before="240" w:line="360" w:lineRule="auto"/>
        <w:jc w:val="both"/>
        <w:rPr>
          <w:sz w:val="20"/>
          <w:szCs w:val="20"/>
        </w:rPr>
      </w:pPr>
      <w:r w:rsidRPr="00CD3B77">
        <w:rPr>
          <w:sz w:val="20"/>
          <w:szCs w:val="20"/>
        </w:rPr>
        <w:t xml:space="preserve">In caso di </w:t>
      </w:r>
      <w:r w:rsidRPr="00CD3B77">
        <w:rPr>
          <w:b/>
          <w:bCs/>
          <w:sz w:val="20"/>
          <w:szCs w:val="20"/>
        </w:rPr>
        <w:t>non rispetto dei requisiti DNSH</w:t>
      </w:r>
      <w:r w:rsidR="00286902" w:rsidRPr="00CD3B77">
        <w:rPr>
          <w:b/>
          <w:bCs/>
          <w:sz w:val="20"/>
          <w:szCs w:val="20"/>
        </w:rPr>
        <w:t xml:space="preserve"> di cui</w:t>
      </w:r>
      <w:r w:rsidR="002A2A3F" w:rsidRPr="00CD3B77">
        <w:rPr>
          <w:b/>
          <w:bCs/>
          <w:sz w:val="20"/>
          <w:szCs w:val="20"/>
        </w:rPr>
        <w:t xml:space="preserve"> </w:t>
      </w:r>
      <w:r w:rsidR="00F86EFA" w:rsidRPr="00CD3B77">
        <w:rPr>
          <w:b/>
          <w:bCs/>
          <w:sz w:val="20"/>
          <w:szCs w:val="20"/>
        </w:rPr>
        <w:t>all</w:t>
      </w:r>
      <w:r w:rsidR="000F04D2" w:rsidRPr="00CD3B77">
        <w:rPr>
          <w:b/>
          <w:bCs/>
          <w:sz w:val="20"/>
          <w:szCs w:val="20"/>
        </w:rPr>
        <w:t>a</w:t>
      </w:r>
      <w:r w:rsidR="00FF3F2F" w:rsidRPr="00CD3B77">
        <w:rPr>
          <w:b/>
          <w:bCs/>
          <w:sz w:val="20"/>
          <w:szCs w:val="20"/>
        </w:rPr>
        <w:t xml:space="preserve"> letter</w:t>
      </w:r>
      <w:r w:rsidR="000F04D2" w:rsidRPr="00CD3B77">
        <w:rPr>
          <w:b/>
          <w:bCs/>
          <w:sz w:val="20"/>
          <w:szCs w:val="20"/>
        </w:rPr>
        <w:t>a</w:t>
      </w:r>
      <w:r w:rsidR="0001634E" w:rsidRPr="00CD3B77">
        <w:rPr>
          <w:b/>
          <w:bCs/>
          <w:sz w:val="20"/>
          <w:szCs w:val="20"/>
        </w:rPr>
        <w:t xml:space="preserve"> </w:t>
      </w:r>
      <w:r w:rsidR="00FF3F2F" w:rsidRPr="00CD3B77">
        <w:rPr>
          <w:b/>
          <w:bCs/>
          <w:sz w:val="20"/>
          <w:szCs w:val="20"/>
        </w:rPr>
        <w:t>b) e</w:t>
      </w:r>
      <w:r w:rsidR="0001634E" w:rsidRPr="00CD3B77">
        <w:rPr>
          <w:b/>
          <w:bCs/>
          <w:sz w:val="20"/>
          <w:szCs w:val="20"/>
        </w:rPr>
        <w:t xml:space="preserve"> </w:t>
      </w:r>
      <w:r w:rsidR="000F04D2" w:rsidRPr="00CD3B77">
        <w:rPr>
          <w:b/>
          <w:bCs/>
          <w:sz w:val="20"/>
          <w:szCs w:val="20"/>
        </w:rPr>
        <w:t>al</w:t>
      </w:r>
      <w:r w:rsidR="000E44B8" w:rsidRPr="00CD3B77">
        <w:rPr>
          <w:b/>
          <w:bCs/>
          <w:sz w:val="20"/>
          <w:szCs w:val="20"/>
        </w:rPr>
        <w:t>la</w:t>
      </w:r>
      <w:r w:rsidR="000A090D" w:rsidRPr="00CD3B77">
        <w:rPr>
          <w:b/>
          <w:bCs/>
          <w:sz w:val="20"/>
          <w:szCs w:val="20"/>
        </w:rPr>
        <w:t xml:space="preserve"> lettera </w:t>
      </w:r>
      <w:r w:rsidR="00FF3F2F" w:rsidRPr="00CD3B77">
        <w:rPr>
          <w:b/>
          <w:bCs/>
          <w:sz w:val="20"/>
          <w:szCs w:val="20"/>
        </w:rPr>
        <w:t>c)</w:t>
      </w:r>
      <w:r w:rsidR="001B2A1D" w:rsidRPr="00CD3B77">
        <w:rPr>
          <w:sz w:val="20"/>
          <w:szCs w:val="20"/>
        </w:rPr>
        <w:t xml:space="preserve"> del presente comma</w:t>
      </w:r>
      <w:r w:rsidRPr="00CD3B77">
        <w:rPr>
          <w:sz w:val="20"/>
          <w:szCs w:val="20"/>
        </w:rPr>
        <w:t>, la quota di contributo relativa alle voci di spesa interessate non sarà erogata</w:t>
      </w:r>
      <w:r w:rsidR="00612E87" w:rsidRPr="00CD3B77">
        <w:rPr>
          <w:sz w:val="20"/>
          <w:szCs w:val="20"/>
        </w:rPr>
        <w:t xml:space="preserve"> o sarà oggetto di recupero</w:t>
      </w:r>
      <w:r w:rsidRPr="00CD3B77">
        <w:rPr>
          <w:sz w:val="20"/>
          <w:szCs w:val="20"/>
        </w:rPr>
        <w:t xml:space="preserve">. </w:t>
      </w:r>
    </w:p>
    <w:p w14:paraId="3524552A" w14:textId="68254021" w:rsidR="00130622" w:rsidRPr="00CD3B77" w:rsidRDefault="00130622" w:rsidP="00006072">
      <w:pPr>
        <w:spacing w:before="240" w:line="360" w:lineRule="auto"/>
        <w:jc w:val="both"/>
        <w:rPr>
          <w:sz w:val="20"/>
          <w:szCs w:val="20"/>
        </w:rPr>
      </w:pPr>
      <w:r w:rsidRPr="00CD3B77">
        <w:rPr>
          <w:sz w:val="20"/>
          <w:szCs w:val="20"/>
        </w:rPr>
        <w:t xml:space="preserve">In caso di </w:t>
      </w:r>
      <w:r w:rsidRPr="00CD3B77">
        <w:rPr>
          <w:b/>
          <w:bCs/>
          <w:sz w:val="20"/>
          <w:szCs w:val="20"/>
        </w:rPr>
        <w:t>non rispetto de</w:t>
      </w:r>
      <w:r w:rsidR="00B61B7B" w:rsidRPr="00CD3B77">
        <w:rPr>
          <w:b/>
          <w:bCs/>
          <w:sz w:val="20"/>
          <w:szCs w:val="20"/>
        </w:rPr>
        <w:t>l</w:t>
      </w:r>
      <w:r w:rsidRPr="00CD3B77">
        <w:rPr>
          <w:b/>
          <w:bCs/>
          <w:sz w:val="20"/>
          <w:szCs w:val="20"/>
        </w:rPr>
        <w:t xml:space="preserve"> requisit</w:t>
      </w:r>
      <w:r w:rsidR="00B61B7B" w:rsidRPr="00CD3B77">
        <w:rPr>
          <w:b/>
          <w:bCs/>
          <w:sz w:val="20"/>
          <w:szCs w:val="20"/>
        </w:rPr>
        <w:t>o</w:t>
      </w:r>
      <w:r w:rsidRPr="00CD3B77">
        <w:rPr>
          <w:b/>
          <w:bCs/>
          <w:sz w:val="20"/>
          <w:szCs w:val="20"/>
        </w:rPr>
        <w:t xml:space="preserve"> DNSH di cui al</w:t>
      </w:r>
      <w:r w:rsidR="00A5355A" w:rsidRPr="00CD3B77">
        <w:rPr>
          <w:sz w:val="20"/>
          <w:szCs w:val="20"/>
        </w:rPr>
        <w:t xml:space="preserve"> punto B.2 e di seguito riportato “</w:t>
      </w:r>
      <w:r w:rsidR="00A5355A" w:rsidRPr="00CD3B77">
        <w:rPr>
          <w:i/>
          <w:iCs/>
          <w:color w:val="000000" w:themeColor="text1"/>
          <w:sz w:val="20"/>
          <w:szCs w:val="20"/>
        </w:rPr>
        <w:t xml:space="preserve">tutti i progetti devono essere realizzati nel rispetto della normativa in tema di autorizzazioni ambientali (Autorizzazione Integrata Ambientale-AIA, </w:t>
      </w:r>
      <w:r w:rsidR="005C2643" w:rsidRPr="00CD3B77">
        <w:rPr>
          <w:i/>
          <w:iCs/>
          <w:color w:val="000000" w:themeColor="text1"/>
          <w:sz w:val="20"/>
          <w:szCs w:val="20"/>
        </w:rPr>
        <w:t xml:space="preserve">Autorizzazione unica trattamento rifiuti, </w:t>
      </w:r>
      <w:r w:rsidR="00A5355A" w:rsidRPr="00CD3B77">
        <w:rPr>
          <w:i/>
          <w:iCs/>
          <w:color w:val="000000" w:themeColor="text1"/>
          <w:sz w:val="20"/>
          <w:szCs w:val="20"/>
        </w:rPr>
        <w:t>Autorizzazione Unica Ambientale-AUA e Valutazione di impatto ambientale-VIA)</w:t>
      </w:r>
      <w:r w:rsidR="005C2643" w:rsidRPr="00CD3B77">
        <w:rPr>
          <w:i/>
          <w:iCs/>
          <w:color w:val="000000" w:themeColor="text1"/>
          <w:sz w:val="20"/>
          <w:szCs w:val="20"/>
        </w:rPr>
        <w:t>, se pertinente</w:t>
      </w:r>
      <w:r w:rsidR="00A5355A" w:rsidRPr="00CD3B77">
        <w:rPr>
          <w:color w:val="000000" w:themeColor="text1"/>
          <w:sz w:val="20"/>
          <w:szCs w:val="20"/>
        </w:rPr>
        <w:t>”</w:t>
      </w:r>
      <w:r w:rsidR="00B61B7B" w:rsidRPr="00CD3B77">
        <w:rPr>
          <w:color w:val="000000" w:themeColor="text1"/>
          <w:sz w:val="20"/>
          <w:szCs w:val="20"/>
        </w:rPr>
        <w:t xml:space="preserve">, </w:t>
      </w:r>
      <w:r w:rsidR="00B61B7B" w:rsidRPr="00CD3B77">
        <w:rPr>
          <w:sz w:val="20"/>
          <w:szCs w:val="20"/>
        </w:rPr>
        <w:t>è prevista la totale decadenza del progetto e il recupero delle somme erogate.</w:t>
      </w:r>
    </w:p>
    <w:p w14:paraId="716E3067" w14:textId="254A237E" w:rsidR="000E7CAB" w:rsidRPr="00A301C8" w:rsidRDefault="008D0BB5" w:rsidP="00A301C8">
      <w:pPr>
        <w:spacing w:before="240" w:after="240" w:line="360" w:lineRule="auto"/>
        <w:jc w:val="both"/>
        <w:rPr>
          <w:sz w:val="20"/>
          <w:szCs w:val="20"/>
        </w:rPr>
      </w:pPr>
      <w:r w:rsidRPr="00CD3B77">
        <w:rPr>
          <w:sz w:val="20"/>
          <w:szCs w:val="20"/>
        </w:rPr>
        <w:t>7. Ai fini dell’ammissibilità, in coerenza con gli Indirizzi nazionali per la verifica climatica delle infrastrutture trasmesso dal DPCOE alle Autorità di Gestione del PR FESR 2021-2027 il 6 ottobre 2023, i progetti che prevedono la realizzazione di un nuovo edificio o una ristrutturazione importante di edifici esistenti, definita come un intervento di ristrutturazione edilizia (come definito dal Testo unico dell’edilizia DPR 380 del 6 giugno 2001) che coinvolga almeno il 25% del volume totale dell’edificio</w:t>
      </w:r>
      <w:r w:rsidRPr="00CD3B77">
        <w:rPr>
          <w:rStyle w:val="Rimandonotaapidipagina"/>
          <w:sz w:val="20"/>
          <w:szCs w:val="20"/>
        </w:rPr>
        <w:footnoteReference w:id="5"/>
      </w:r>
      <w:r w:rsidRPr="00CD3B77">
        <w:rPr>
          <w:sz w:val="20"/>
          <w:szCs w:val="20"/>
        </w:rPr>
        <w:t xml:space="preserve">  devono essere sottoposti a Verifica climatica di resilienza secondo le indicazioni di cui all’Allegato C.2.</w:t>
      </w:r>
      <w:r w:rsidR="00325220" w:rsidRPr="00CD3B77">
        <w:rPr>
          <w:sz w:val="20"/>
          <w:szCs w:val="20"/>
        </w:rPr>
        <w:t xml:space="preserve"> In caso di</w:t>
      </w:r>
      <w:r w:rsidR="00A9305C" w:rsidRPr="00CD3B77">
        <w:rPr>
          <w:sz w:val="20"/>
          <w:szCs w:val="20"/>
        </w:rPr>
        <w:t xml:space="preserve"> parziale o completa mancata</w:t>
      </w:r>
      <w:r w:rsidR="00325220" w:rsidRPr="00CD3B77">
        <w:rPr>
          <w:sz w:val="20"/>
          <w:szCs w:val="20"/>
        </w:rPr>
        <w:t xml:space="preserve"> realizzazione </w:t>
      </w:r>
      <w:r w:rsidR="00325220" w:rsidRPr="00CD3B77">
        <w:rPr>
          <w:sz w:val="20"/>
          <w:szCs w:val="20"/>
        </w:rPr>
        <w:lastRenderedPageBreak/>
        <w:t xml:space="preserve">delle eventuali misure di adattamento previste dalla Verifica climatica, </w:t>
      </w:r>
      <w:r w:rsidR="00BF7E7F" w:rsidRPr="00CD3B77">
        <w:rPr>
          <w:sz w:val="20"/>
          <w:szCs w:val="20"/>
        </w:rPr>
        <w:t xml:space="preserve">e </w:t>
      </w:r>
      <w:r w:rsidR="00325220" w:rsidRPr="00CD3B77">
        <w:rPr>
          <w:sz w:val="20"/>
          <w:szCs w:val="20"/>
        </w:rPr>
        <w:t>in assenza di adeguata motivazione</w:t>
      </w:r>
      <w:r w:rsidR="00A9305C" w:rsidRPr="00CD3B77">
        <w:rPr>
          <w:sz w:val="20"/>
          <w:szCs w:val="20"/>
        </w:rPr>
        <w:t xml:space="preserve">, la quota di contributo relativa </w:t>
      </w:r>
      <w:r w:rsidR="00C80A11" w:rsidRPr="00CD3B77">
        <w:rPr>
          <w:sz w:val="20"/>
          <w:szCs w:val="20"/>
        </w:rPr>
        <w:t xml:space="preserve">ai beni che rimangono vulnerabili a causa della mancata misura di adattamento </w:t>
      </w:r>
      <w:r w:rsidR="00A9305C" w:rsidRPr="00CD3B77">
        <w:rPr>
          <w:sz w:val="20"/>
          <w:szCs w:val="20"/>
        </w:rPr>
        <w:t>non sarà erogata o sarà oggetto di recupero</w:t>
      </w:r>
      <w:r w:rsidR="00325220" w:rsidRPr="00CD3B77">
        <w:rPr>
          <w:sz w:val="20"/>
          <w:szCs w:val="20"/>
        </w:rPr>
        <w:t>.</w:t>
      </w:r>
    </w:p>
    <w:p w14:paraId="0B8A9E04" w14:textId="7CED3831" w:rsidR="000E7CAB" w:rsidRPr="00CD3B77" w:rsidRDefault="000E7CAB" w:rsidP="00010619">
      <w:pPr>
        <w:spacing w:line="360" w:lineRule="auto"/>
        <w:jc w:val="both"/>
        <w:rPr>
          <w:b/>
          <w:bCs/>
          <w:sz w:val="24"/>
          <w:szCs w:val="24"/>
        </w:rPr>
      </w:pPr>
      <w:r w:rsidRPr="00CD3B77">
        <w:rPr>
          <w:b/>
          <w:bCs/>
          <w:sz w:val="24"/>
          <w:szCs w:val="24"/>
        </w:rPr>
        <w:t>B.3.a Calcolo dei costi ammissibili ai sensi dell’art. 47 del Regolamento GBER</w:t>
      </w:r>
    </w:p>
    <w:p w14:paraId="21A4B045" w14:textId="3A805DA2" w:rsidR="000E7CAB" w:rsidRPr="00CD3B77" w:rsidRDefault="000E7CAB" w:rsidP="00460576">
      <w:pPr>
        <w:spacing w:after="240" w:line="360" w:lineRule="auto"/>
        <w:jc w:val="both"/>
        <w:rPr>
          <w:sz w:val="20"/>
          <w:szCs w:val="20"/>
        </w:rPr>
      </w:pPr>
      <w:r w:rsidRPr="00CD3B77">
        <w:rPr>
          <w:sz w:val="20"/>
          <w:szCs w:val="20"/>
        </w:rPr>
        <w:t xml:space="preserve">Qualora l’impresa si avvalga </w:t>
      </w:r>
      <w:r w:rsidR="00443502" w:rsidRPr="00CD3B77">
        <w:rPr>
          <w:sz w:val="20"/>
          <w:szCs w:val="20"/>
        </w:rPr>
        <w:t xml:space="preserve">dell’art. 47 </w:t>
      </w:r>
      <w:r w:rsidRPr="00CD3B77">
        <w:rPr>
          <w:sz w:val="20"/>
          <w:szCs w:val="20"/>
        </w:rPr>
        <w:t xml:space="preserve">del Regolamento (UE) n. 651/2014 della Commissione del 17 giugno 2014 e </w:t>
      </w:r>
      <w:proofErr w:type="spellStart"/>
      <w:r w:rsidRPr="00CD3B77">
        <w:rPr>
          <w:sz w:val="20"/>
          <w:szCs w:val="20"/>
        </w:rPr>
        <w:t>s.m.i.</w:t>
      </w:r>
      <w:proofErr w:type="spellEnd"/>
      <w:r w:rsidRPr="00CD3B77">
        <w:rPr>
          <w:sz w:val="20"/>
          <w:szCs w:val="20"/>
        </w:rPr>
        <w:t xml:space="preserve"> (Regolamento GBER), il calcolo dei costi ammissibili deve essere effettuato secondo quanto previsto dall’articolo 47 (Aiuti agli investimenti per l'uso efficiente delle risorse e per il sostegno alla transizione verso un'economia circolare) del Regolamento e come di seguito riportato. </w:t>
      </w:r>
    </w:p>
    <w:p w14:paraId="65AF75C8" w14:textId="1CE22B64" w:rsidR="0002362E" w:rsidRPr="00CD3B77" w:rsidRDefault="000E7CAB" w:rsidP="00460576">
      <w:pPr>
        <w:spacing w:after="240" w:line="360" w:lineRule="auto"/>
        <w:jc w:val="both"/>
        <w:rPr>
          <w:sz w:val="20"/>
          <w:szCs w:val="20"/>
        </w:rPr>
      </w:pPr>
      <w:r w:rsidRPr="00CD3B77">
        <w:rPr>
          <w:sz w:val="20"/>
          <w:szCs w:val="20"/>
        </w:rPr>
        <w:t xml:space="preserve">La seguente modalità di calcolo, invece, non è da applicare nel caso in cui l’impresa si avvalga del Regolamento (UE) n. 2023/2831 del 13 dicembre 2023 relativo all’applicazione degli articoli 107 e 108 del trattato sul funzionamento dell’unione europea agli aiuti “de </w:t>
      </w:r>
      <w:proofErr w:type="spellStart"/>
      <w:r w:rsidRPr="00CD3B77">
        <w:rPr>
          <w:sz w:val="20"/>
          <w:szCs w:val="20"/>
        </w:rPr>
        <w:t>minimis</w:t>
      </w:r>
      <w:proofErr w:type="spellEnd"/>
      <w:r w:rsidRPr="00CD3B77">
        <w:rPr>
          <w:sz w:val="20"/>
          <w:szCs w:val="20"/>
        </w:rPr>
        <w:t>”</w:t>
      </w:r>
      <w:r w:rsidR="00C5225F" w:rsidRPr="00CD3B77">
        <w:rPr>
          <w:sz w:val="20"/>
          <w:szCs w:val="20"/>
        </w:rPr>
        <w:t xml:space="preserve"> oppure del </w:t>
      </w:r>
      <w:r w:rsidR="00D52B81" w:rsidRPr="00CD3B77">
        <w:rPr>
          <w:sz w:val="20"/>
          <w:szCs w:val="20"/>
        </w:rPr>
        <w:t>regime disciplinato dall’articolo 17 del Regolamento (UE) n. 651/2014</w:t>
      </w:r>
      <w:r w:rsidRPr="00CD3B77">
        <w:rPr>
          <w:sz w:val="20"/>
          <w:szCs w:val="20"/>
        </w:rPr>
        <w:t>.</w:t>
      </w:r>
    </w:p>
    <w:p w14:paraId="68C4A98B" w14:textId="4B7D5304" w:rsidR="00CB3285" w:rsidRPr="00CD3B77" w:rsidRDefault="00CB3285" w:rsidP="00A156FD">
      <w:pPr>
        <w:spacing w:line="360" w:lineRule="auto"/>
        <w:jc w:val="both"/>
        <w:rPr>
          <w:sz w:val="20"/>
          <w:szCs w:val="20"/>
        </w:rPr>
      </w:pPr>
      <w:r w:rsidRPr="00CD3B77">
        <w:rPr>
          <w:sz w:val="20"/>
          <w:szCs w:val="20"/>
        </w:rPr>
        <w:t xml:space="preserve">Ai sensi dell’art. 47, comma </w:t>
      </w:r>
      <w:r w:rsidR="001C1C99" w:rsidRPr="00CD3B77">
        <w:rPr>
          <w:sz w:val="20"/>
          <w:szCs w:val="20"/>
        </w:rPr>
        <w:t xml:space="preserve">6 e </w:t>
      </w:r>
      <w:r w:rsidRPr="00CD3B77">
        <w:rPr>
          <w:sz w:val="20"/>
          <w:szCs w:val="20"/>
        </w:rPr>
        <w:t xml:space="preserve">7, del Regolamento GBER, </w:t>
      </w:r>
      <w:r w:rsidR="00623D1B" w:rsidRPr="00CD3B77">
        <w:rPr>
          <w:sz w:val="20"/>
          <w:szCs w:val="20"/>
        </w:rPr>
        <w:t>gli investimenti devono essere connessi a tecnologie che per le loro caratteristiche innovative, non costituiscono una pratica commerciale consolidata redditizia in tutta l’Unione</w:t>
      </w:r>
      <w:r w:rsidR="003B0B71" w:rsidRPr="00CD3B77">
        <w:rPr>
          <w:sz w:val="20"/>
          <w:szCs w:val="20"/>
        </w:rPr>
        <w:t xml:space="preserve"> e </w:t>
      </w:r>
      <w:r w:rsidRPr="00CD3B77">
        <w:rPr>
          <w:sz w:val="20"/>
          <w:szCs w:val="20"/>
        </w:rPr>
        <w:t>i costi ammissibili corrispondono ai costi di investimento supplementari determinati confrontando i costi complessivi di investimento del progetto con quelli di progetti o di attività meno rispettosi dell'ambiente, che possono essere:</w:t>
      </w:r>
    </w:p>
    <w:p w14:paraId="5A1D3A73" w14:textId="77777777" w:rsidR="00E03C8E" w:rsidRPr="00CD3B77" w:rsidRDefault="00CB3285" w:rsidP="00625BC2">
      <w:pPr>
        <w:pStyle w:val="Paragrafoelenco"/>
        <w:numPr>
          <w:ilvl w:val="0"/>
          <w:numId w:val="11"/>
        </w:numPr>
        <w:spacing w:line="360" w:lineRule="auto"/>
        <w:jc w:val="both"/>
        <w:rPr>
          <w:sz w:val="20"/>
          <w:szCs w:val="20"/>
        </w:rPr>
      </w:pPr>
      <w:r w:rsidRPr="00CD3B77">
        <w:rPr>
          <w:sz w:val="20"/>
          <w:szCs w:val="20"/>
        </w:rPr>
        <w:t>47.7. a) uno scenario controfattuale consistente in un investimento comparabile che sarebbe verosimilmente realizzato in un processo produttivo nuovo o preesistente senza aiuti e che non raggiunge lo stesso livello di uso efficiente delle risorse;</w:t>
      </w:r>
    </w:p>
    <w:p w14:paraId="1AD6ADC0" w14:textId="77777777" w:rsidR="00E03C8E" w:rsidRPr="00CD3B77" w:rsidRDefault="00CB3285" w:rsidP="00625BC2">
      <w:pPr>
        <w:pStyle w:val="Paragrafoelenco"/>
        <w:numPr>
          <w:ilvl w:val="0"/>
          <w:numId w:val="11"/>
        </w:numPr>
        <w:spacing w:line="360" w:lineRule="auto"/>
        <w:jc w:val="both"/>
        <w:rPr>
          <w:sz w:val="20"/>
          <w:szCs w:val="20"/>
        </w:rPr>
      </w:pPr>
      <w:r w:rsidRPr="00CD3B77">
        <w:rPr>
          <w:sz w:val="20"/>
          <w:szCs w:val="20"/>
        </w:rPr>
        <w:t>47.7. b) uno scenario controfattuale consistente nel trattamento dei rifiuti sulla base di una modalità di trattamento più bassa nell'ordine di priorità della gerarchia dei rifiuti di cui all'articolo 4, paragrafo 1, della direttiva 2008/98/CE o nel trattamento di rifiuti, di altri prodotti, materiali o sostanze in modo meno efficiente sotto il profilo delle risorse;</w:t>
      </w:r>
    </w:p>
    <w:p w14:paraId="56E089B4" w14:textId="77777777" w:rsidR="007B06C5" w:rsidRPr="00CD3B77" w:rsidRDefault="00CB3285" w:rsidP="00625BC2">
      <w:pPr>
        <w:pStyle w:val="Paragrafoelenco"/>
        <w:numPr>
          <w:ilvl w:val="0"/>
          <w:numId w:val="11"/>
        </w:numPr>
        <w:spacing w:after="240" w:line="360" w:lineRule="auto"/>
        <w:jc w:val="both"/>
        <w:rPr>
          <w:sz w:val="20"/>
          <w:szCs w:val="20"/>
        </w:rPr>
      </w:pPr>
      <w:r w:rsidRPr="00CD3B77">
        <w:rPr>
          <w:sz w:val="20"/>
          <w:szCs w:val="20"/>
        </w:rPr>
        <w:t xml:space="preserve">47.7. c) uno scenario controfattuale consistente in un investimento comparabile in un processo di produzione convenzionale che utilizza la materia prima primaria, se il prodotto secondario (riutilizzato o recuperato) ottenuto è tecnicamente ed economicamente sostituibile con il prodotto primario. </w:t>
      </w:r>
    </w:p>
    <w:p w14:paraId="72B2F562" w14:textId="77777777" w:rsidR="007B06C5" w:rsidRPr="00CD3B77" w:rsidRDefault="00CB3285" w:rsidP="000F5271">
      <w:pPr>
        <w:spacing w:after="240" w:line="360" w:lineRule="auto"/>
        <w:jc w:val="both"/>
        <w:rPr>
          <w:sz w:val="20"/>
          <w:szCs w:val="20"/>
        </w:rPr>
      </w:pPr>
      <w:r w:rsidRPr="00CD3B77">
        <w:rPr>
          <w:sz w:val="20"/>
          <w:szCs w:val="20"/>
        </w:rPr>
        <w:t>Nel caso di un investimento che consiste nell’installazione di una componente aggiuntiva in una struttura già esistente per la quale non vi è un equivalente meno rispettoso dell’ambiente, o se il richiedente può dimostrare che, in assenza dell’aiuto, l’investimento non sarebbe effettuato, i costi ammissibili corrispondono al totale dei costi dell’investimento.</w:t>
      </w:r>
    </w:p>
    <w:p w14:paraId="3EB6A702" w14:textId="77777777" w:rsidR="0060217E" w:rsidRPr="00CD3B77" w:rsidRDefault="00CB3285" w:rsidP="0060217E">
      <w:pPr>
        <w:spacing w:line="360" w:lineRule="auto"/>
        <w:jc w:val="both"/>
        <w:rPr>
          <w:sz w:val="20"/>
          <w:szCs w:val="20"/>
        </w:rPr>
      </w:pPr>
      <w:r w:rsidRPr="00CD3B77">
        <w:rPr>
          <w:sz w:val="20"/>
          <w:szCs w:val="20"/>
        </w:rPr>
        <w:t>Qualora il beneficiario, o almeno un beneficiario nell’ambito di un’aggregazione, scelga di avvalersi del regime di Aiuti “GBER” ai sensi del Regolamento (UE) n. 651/2014, art. 47, comma 7, il quadro economico deve essere integrato con una determinazione dei costi ammissibili effettuata a fronte di perizia tecnica asseverata che sia in grado di dimostrare sul progetto nel suo complesso:</w:t>
      </w:r>
    </w:p>
    <w:p w14:paraId="4713F32B" w14:textId="4F7839F8" w:rsidR="0060217E" w:rsidRPr="00CD3B77" w:rsidRDefault="00CB3285" w:rsidP="00625BC2">
      <w:pPr>
        <w:pStyle w:val="Paragrafoelenco"/>
        <w:numPr>
          <w:ilvl w:val="0"/>
          <w:numId w:val="11"/>
        </w:numPr>
        <w:spacing w:line="360" w:lineRule="auto"/>
        <w:jc w:val="both"/>
        <w:rPr>
          <w:sz w:val="20"/>
          <w:szCs w:val="20"/>
        </w:rPr>
      </w:pPr>
      <w:r w:rsidRPr="00CD3B77">
        <w:rPr>
          <w:sz w:val="20"/>
          <w:szCs w:val="20"/>
        </w:rPr>
        <w:t>lo scenario controfattuale previsto dall’art. 47, co. 7, lett. a)</w:t>
      </w:r>
      <w:r w:rsidR="001B3C94" w:rsidRPr="00CD3B77">
        <w:rPr>
          <w:sz w:val="20"/>
          <w:szCs w:val="20"/>
        </w:rPr>
        <w:t xml:space="preserve"> oppure</w:t>
      </w:r>
      <w:r w:rsidRPr="00CD3B77">
        <w:rPr>
          <w:sz w:val="20"/>
          <w:szCs w:val="20"/>
        </w:rPr>
        <w:t xml:space="preserve"> b) </w:t>
      </w:r>
      <w:r w:rsidR="001B3C94" w:rsidRPr="00CD3B77">
        <w:rPr>
          <w:sz w:val="20"/>
          <w:szCs w:val="20"/>
        </w:rPr>
        <w:t>oppure</w:t>
      </w:r>
      <w:r w:rsidRPr="00CD3B77">
        <w:rPr>
          <w:sz w:val="20"/>
          <w:szCs w:val="20"/>
        </w:rPr>
        <w:t xml:space="preserve"> c); </w:t>
      </w:r>
    </w:p>
    <w:p w14:paraId="46D81F4F" w14:textId="77777777" w:rsidR="0037053B" w:rsidRPr="00CD3B77" w:rsidRDefault="00CB3285" w:rsidP="0037053B">
      <w:pPr>
        <w:spacing w:line="360" w:lineRule="auto"/>
        <w:ind w:left="1069"/>
        <w:jc w:val="both"/>
        <w:rPr>
          <w:sz w:val="20"/>
          <w:szCs w:val="20"/>
        </w:rPr>
      </w:pPr>
      <w:r w:rsidRPr="00CD3B77">
        <w:rPr>
          <w:sz w:val="20"/>
          <w:szCs w:val="20"/>
        </w:rPr>
        <w:t>o, in alternativa,</w:t>
      </w:r>
    </w:p>
    <w:p w14:paraId="1C706468" w14:textId="77777777" w:rsidR="0037053B" w:rsidRPr="00CD3B77" w:rsidRDefault="00CB3285" w:rsidP="00625BC2">
      <w:pPr>
        <w:pStyle w:val="Paragrafoelenco"/>
        <w:numPr>
          <w:ilvl w:val="0"/>
          <w:numId w:val="11"/>
        </w:numPr>
        <w:spacing w:after="240" w:line="360" w:lineRule="auto"/>
        <w:jc w:val="both"/>
        <w:rPr>
          <w:sz w:val="20"/>
          <w:szCs w:val="20"/>
        </w:rPr>
      </w:pPr>
      <w:r w:rsidRPr="00CD3B77">
        <w:rPr>
          <w:sz w:val="20"/>
          <w:szCs w:val="20"/>
        </w:rPr>
        <w:lastRenderedPageBreak/>
        <w:t xml:space="preserve">che l'investimento consiste nell'installazione di una componente aggiuntiva in una struttura già esistente per la quale non vi è un equivalente meno rispettoso dell'ambiente o che, in assenza dell’aiuto, non avrebbe luogo alcun investimento. </w:t>
      </w:r>
    </w:p>
    <w:p w14:paraId="7F2BBCF1" w14:textId="77777777" w:rsidR="00D31F76" w:rsidRPr="00CD3B77" w:rsidRDefault="00B946CF" w:rsidP="00B946CF">
      <w:pPr>
        <w:spacing w:line="360" w:lineRule="auto"/>
        <w:jc w:val="both"/>
        <w:rPr>
          <w:sz w:val="20"/>
          <w:szCs w:val="20"/>
        </w:rPr>
      </w:pPr>
      <w:r w:rsidRPr="00CD3B77">
        <w:rPr>
          <w:sz w:val="20"/>
          <w:szCs w:val="20"/>
        </w:rPr>
        <w:t xml:space="preserve">Tale </w:t>
      </w:r>
      <w:r w:rsidR="00CB3285" w:rsidRPr="00CD3B77">
        <w:rPr>
          <w:sz w:val="20"/>
          <w:szCs w:val="20"/>
        </w:rPr>
        <w:t xml:space="preserve">perizia tecnica asseverata deve: </w:t>
      </w:r>
    </w:p>
    <w:p w14:paraId="389AF02F" w14:textId="77777777" w:rsidR="00D31F76" w:rsidRPr="00CD3B77" w:rsidRDefault="00CB3285" w:rsidP="00625BC2">
      <w:pPr>
        <w:pStyle w:val="Paragrafoelenco"/>
        <w:numPr>
          <w:ilvl w:val="0"/>
          <w:numId w:val="11"/>
        </w:numPr>
        <w:spacing w:line="360" w:lineRule="auto"/>
        <w:jc w:val="both"/>
        <w:rPr>
          <w:sz w:val="20"/>
          <w:szCs w:val="20"/>
        </w:rPr>
      </w:pPr>
      <w:r w:rsidRPr="00CD3B77">
        <w:rPr>
          <w:sz w:val="20"/>
          <w:szCs w:val="20"/>
        </w:rPr>
        <w:t>essere redatta da un perito, imparziale, qualificato e competente per il settore per cui viene resa la perizia, iscritto al relativo ordine professionale;</w:t>
      </w:r>
    </w:p>
    <w:p w14:paraId="5EC1AAAF" w14:textId="77777777" w:rsidR="00D31F76" w:rsidRPr="00CD3B77" w:rsidRDefault="00D31F76" w:rsidP="00625BC2">
      <w:pPr>
        <w:pStyle w:val="Paragrafoelenco"/>
        <w:numPr>
          <w:ilvl w:val="0"/>
          <w:numId w:val="11"/>
        </w:numPr>
        <w:spacing w:line="360" w:lineRule="auto"/>
        <w:jc w:val="both"/>
        <w:rPr>
          <w:sz w:val="20"/>
          <w:szCs w:val="20"/>
        </w:rPr>
      </w:pPr>
      <w:r w:rsidRPr="00CD3B77">
        <w:rPr>
          <w:sz w:val="20"/>
          <w:szCs w:val="20"/>
        </w:rPr>
        <w:t>essere controfirmata dal legale rappresentante dell’impresa o, in caso di aggregazione, dal capofila;</w:t>
      </w:r>
    </w:p>
    <w:p w14:paraId="2D65AFCB" w14:textId="5BC2CDE2" w:rsidR="00461142" w:rsidRPr="00CD3B77" w:rsidRDefault="00D31F76" w:rsidP="00625BC2">
      <w:pPr>
        <w:pStyle w:val="Paragrafoelenco"/>
        <w:numPr>
          <w:ilvl w:val="0"/>
          <w:numId w:val="11"/>
        </w:numPr>
        <w:spacing w:line="360" w:lineRule="auto"/>
        <w:jc w:val="both"/>
        <w:rPr>
          <w:sz w:val="20"/>
          <w:szCs w:val="20"/>
        </w:rPr>
      </w:pPr>
      <w:r w:rsidRPr="00CD3B77">
        <w:rPr>
          <w:sz w:val="20"/>
          <w:szCs w:val="20"/>
        </w:rPr>
        <w:t xml:space="preserve">fornire una descrizione dettagliata dell’intervento per cui si richiede il contributo </w:t>
      </w:r>
      <w:r w:rsidR="00A86CA2" w:rsidRPr="00CD3B77">
        <w:rPr>
          <w:sz w:val="20"/>
          <w:szCs w:val="20"/>
        </w:rPr>
        <w:t xml:space="preserve">anche in relazione </w:t>
      </w:r>
      <w:r w:rsidR="00C63162" w:rsidRPr="00CD3B77">
        <w:rPr>
          <w:sz w:val="20"/>
          <w:szCs w:val="20"/>
        </w:rPr>
        <w:t>a</w:t>
      </w:r>
      <w:r w:rsidR="00106A69" w:rsidRPr="00CD3B77">
        <w:rPr>
          <w:sz w:val="20"/>
          <w:szCs w:val="20"/>
        </w:rPr>
        <w:t>ll</w:t>
      </w:r>
      <w:r w:rsidR="00BF770F" w:rsidRPr="00CD3B77">
        <w:rPr>
          <w:sz w:val="20"/>
          <w:szCs w:val="20"/>
        </w:rPr>
        <w:t>e</w:t>
      </w:r>
      <w:r w:rsidR="00C63162" w:rsidRPr="00CD3B77">
        <w:rPr>
          <w:sz w:val="20"/>
          <w:szCs w:val="20"/>
        </w:rPr>
        <w:t xml:space="preserve"> tecnologie </w:t>
      </w:r>
      <w:r w:rsidR="00106A69" w:rsidRPr="00CD3B77">
        <w:rPr>
          <w:sz w:val="20"/>
          <w:szCs w:val="20"/>
        </w:rPr>
        <w:t>oggetto dell’investimento</w:t>
      </w:r>
      <w:r w:rsidR="006F107B" w:rsidRPr="00CD3B77">
        <w:rPr>
          <w:sz w:val="20"/>
          <w:szCs w:val="20"/>
        </w:rPr>
        <w:t>, illustrando i motivi per cui,</w:t>
      </w:r>
      <w:r w:rsidR="00106A69" w:rsidRPr="00CD3B77">
        <w:rPr>
          <w:sz w:val="20"/>
          <w:szCs w:val="20"/>
        </w:rPr>
        <w:t xml:space="preserve"> </w:t>
      </w:r>
      <w:r w:rsidR="00C63162" w:rsidRPr="00CD3B77">
        <w:rPr>
          <w:sz w:val="20"/>
          <w:szCs w:val="20"/>
        </w:rPr>
        <w:t xml:space="preserve">per le loro caratteristiche innovative, non </w:t>
      </w:r>
      <w:r w:rsidR="006F107B" w:rsidRPr="00CD3B77">
        <w:rPr>
          <w:sz w:val="20"/>
          <w:szCs w:val="20"/>
        </w:rPr>
        <w:t>costituiscono</w:t>
      </w:r>
      <w:r w:rsidR="00C63162" w:rsidRPr="00CD3B77">
        <w:rPr>
          <w:sz w:val="20"/>
          <w:szCs w:val="20"/>
        </w:rPr>
        <w:t xml:space="preserve"> una pratica commerciale consolidata redditizia in tutta l’Unione</w:t>
      </w:r>
      <w:r w:rsidR="00665430" w:rsidRPr="00CD3B77">
        <w:rPr>
          <w:sz w:val="20"/>
          <w:szCs w:val="20"/>
        </w:rPr>
        <w:t xml:space="preserve"> (art. 47, comma 6 del reg. GBER);</w:t>
      </w:r>
    </w:p>
    <w:p w14:paraId="3C64FDCC" w14:textId="5B614B8A" w:rsidR="00D31F76" w:rsidRPr="00CD3B77" w:rsidRDefault="00461142" w:rsidP="00625BC2">
      <w:pPr>
        <w:pStyle w:val="Paragrafoelenco"/>
        <w:numPr>
          <w:ilvl w:val="0"/>
          <w:numId w:val="11"/>
        </w:numPr>
        <w:spacing w:line="360" w:lineRule="auto"/>
        <w:jc w:val="both"/>
        <w:rPr>
          <w:sz w:val="20"/>
          <w:szCs w:val="20"/>
        </w:rPr>
      </w:pPr>
      <w:r w:rsidRPr="00CD3B77">
        <w:rPr>
          <w:sz w:val="20"/>
          <w:szCs w:val="20"/>
        </w:rPr>
        <w:t>fornire un</w:t>
      </w:r>
      <w:r w:rsidR="004434F7" w:rsidRPr="00CD3B77">
        <w:rPr>
          <w:sz w:val="20"/>
          <w:szCs w:val="20"/>
        </w:rPr>
        <w:t>’</w:t>
      </w:r>
      <w:r w:rsidR="00D31F76" w:rsidRPr="00CD3B77">
        <w:rPr>
          <w:sz w:val="20"/>
          <w:szCs w:val="20"/>
        </w:rPr>
        <w:t>analisi dei costi sull’intero progetto che, nel caso di progetto presentato in aggregazione, deve essere integrata con il dettaglio dei costi anche a livello di singolo partner;</w:t>
      </w:r>
    </w:p>
    <w:p w14:paraId="40B203B0" w14:textId="77777777" w:rsidR="00CC25FF" w:rsidRPr="00CD3B77" w:rsidRDefault="0049256A" w:rsidP="00625BC2">
      <w:pPr>
        <w:pStyle w:val="Paragrafoelenco"/>
        <w:numPr>
          <w:ilvl w:val="0"/>
          <w:numId w:val="11"/>
        </w:numPr>
        <w:spacing w:line="360" w:lineRule="auto"/>
        <w:jc w:val="both"/>
        <w:rPr>
          <w:sz w:val="20"/>
          <w:szCs w:val="20"/>
        </w:rPr>
      </w:pPr>
      <w:r w:rsidRPr="00CD3B77">
        <w:rPr>
          <w:sz w:val="20"/>
          <w:szCs w:val="20"/>
        </w:rPr>
        <w:t>per ciascun bene o tecnologia per cui viene richiesta l’agevolazione:</w:t>
      </w:r>
    </w:p>
    <w:p w14:paraId="49F1B81A" w14:textId="08CEDF81" w:rsidR="009634AC" w:rsidRPr="00CD3B77" w:rsidRDefault="0049256A" w:rsidP="00625BC2">
      <w:pPr>
        <w:pStyle w:val="Paragrafoelenco"/>
        <w:numPr>
          <w:ilvl w:val="1"/>
          <w:numId w:val="11"/>
        </w:numPr>
        <w:spacing w:line="360" w:lineRule="auto"/>
        <w:jc w:val="both"/>
        <w:rPr>
          <w:sz w:val="20"/>
          <w:szCs w:val="20"/>
        </w:rPr>
      </w:pPr>
      <w:r w:rsidRPr="00CD3B77">
        <w:rPr>
          <w:sz w:val="20"/>
          <w:szCs w:val="20"/>
        </w:rPr>
        <w:t>individuare l’alternativa di un bene o tecnologia che rappresenti un’opzione diffusa sul mercato, con riferimento agli Stati membri dell’Unione europea e allo Spazio economico europeo, nei cinque anni precedenti alla data di presentazione del progetto di innovazione (scenario controfattuale);</w:t>
      </w:r>
    </w:p>
    <w:p w14:paraId="37CAD8DA" w14:textId="77777777" w:rsidR="009634AC" w:rsidRPr="00CD3B77" w:rsidRDefault="0049256A" w:rsidP="0009628B">
      <w:pPr>
        <w:pStyle w:val="Paragrafoelenco"/>
        <w:spacing w:line="360" w:lineRule="auto"/>
        <w:ind w:left="2127" w:firstLine="0"/>
        <w:jc w:val="both"/>
        <w:rPr>
          <w:sz w:val="20"/>
          <w:szCs w:val="20"/>
        </w:rPr>
      </w:pPr>
      <w:r w:rsidRPr="00CD3B77">
        <w:rPr>
          <w:sz w:val="20"/>
          <w:szCs w:val="20"/>
        </w:rPr>
        <w:t xml:space="preserve"> o, in alternativa, </w:t>
      </w:r>
    </w:p>
    <w:p w14:paraId="7B1FCD18" w14:textId="74F37C90" w:rsidR="00810421" w:rsidRPr="00CD3B77" w:rsidRDefault="0049256A" w:rsidP="00625BC2">
      <w:pPr>
        <w:pStyle w:val="Paragrafoelenco"/>
        <w:numPr>
          <w:ilvl w:val="1"/>
          <w:numId w:val="11"/>
        </w:numPr>
        <w:spacing w:line="360" w:lineRule="auto"/>
        <w:jc w:val="both"/>
        <w:rPr>
          <w:sz w:val="20"/>
          <w:szCs w:val="20"/>
        </w:rPr>
      </w:pPr>
      <w:r w:rsidRPr="00CD3B77">
        <w:rPr>
          <w:sz w:val="20"/>
          <w:szCs w:val="20"/>
        </w:rPr>
        <w:t>attestare che non si individua sul mercato l’alternativa di un bene o di una</w:t>
      </w:r>
      <w:r w:rsidR="00810421" w:rsidRPr="00CD3B77">
        <w:rPr>
          <w:sz w:val="20"/>
          <w:szCs w:val="20"/>
        </w:rPr>
        <w:t xml:space="preserve"> </w:t>
      </w:r>
      <w:r w:rsidRPr="00CD3B77">
        <w:rPr>
          <w:sz w:val="20"/>
          <w:szCs w:val="20"/>
        </w:rPr>
        <w:t>tecnologia meno rispettosa dell'ambiente e che l'investimento consiste nell'installazione di una componente aggiuntiva in una struttura già esistente o che, in assenza dell’aiuto, non avrebbe luogo alcun investimento;</w:t>
      </w:r>
    </w:p>
    <w:p w14:paraId="353362E0" w14:textId="77777777" w:rsidR="00755F7D" w:rsidRPr="00CD3B77" w:rsidRDefault="0049256A" w:rsidP="00625BC2">
      <w:pPr>
        <w:pStyle w:val="Paragrafoelenco"/>
        <w:numPr>
          <w:ilvl w:val="0"/>
          <w:numId w:val="11"/>
        </w:numPr>
        <w:spacing w:line="360" w:lineRule="auto"/>
        <w:jc w:val="both"/>
        <w:rPr>
          <w:sz w:val="20"/>
          <w:szCs w:val="20"/>
        </w:rPr>
      </w:pPr>
      <w:r w:rsidRPr="00CD3B77">
        <w:rPr>
          <w:sz w:val="20"/>
          <w:szCs w:val="20"/>
        </w:rPr>
        <w:t>nel caso di scenario controfattuale, fornire un’analisi dei costi dell’alternativa individuata quale opzione diffusa sul mercato e il confronto tra intervento per cui si richiede il contributo e opzione diffusa sul mercato in termini di:</w:t>
      </w:r>
    </w:p>
    <w:p w14:paraId="225CF40C" w14:textId="0E0B2E9A" w:rsidR="00F32B5A" w:rsidRPr="00CD3B77" w:rsidRDefault="0049256A" w:rsidP="00625BC2">
      <w:pPr>
        <w:pStyle w:val="Paragrafoelenco"/>
        <w:numPr>
          <w:ilvl w:val="1"/>
          <w:numId w:val="11"/>
        </w:numPr>
        <w:spacing w:line="360" w:lineRule="auto"/>
        <w:jc w:val="both"/>
        <w:rPr>
          <w:sz w:val="20"/>
          <w:szCs w:val="20"/>
        </w:rPr>
      </w:pPr>
      <w:r w:rsidRPr="00CD3B77">
        <w:rPr>
          <w:sz w:val="20"/>
          <w:szCs w:val="20"/>
        </w:rPr>
        <w:t>uso efficiente delle risorse (</w:t>
      </w:r>
      <w:proofErr w:type="spellStart"/>
      <w:r w:rsidRPr="00CD3B77">
        <w:rPr>
          <w:sz w:val="20"/>
          <w:szCs w:val="20"/>
        </w:rPr>
        <w:t>rif.</w:t>
      </w:r>
      <w:proofErr w:type="spellEnd"/>
      <w:r w:rsidRPr="00CD3B77">
        <w:rPr>
          <w:sz w:val="20"/>
          <w:szCs w:val="20"/>
        </w:rPr>
        <w:t xml:space="preserve"> Art. 47, comma 7, lettera a) del reg. GBER); </w:t>
      </w:r>
    </w:p>
    <w:p w14:paraId="51833314" w14:textId="2BC2BAA9" w:rsidR="00F06BF2" w:rsidRPr="00CD3B77" w:rsidRDefault="0049256A" w:rsidP="0009628B">
      <w:pPr>
        <w:pStyle w:val="Paragrafoelenco"/>
        <w:spacing w:line="360" w:lineRule="auto"/>
        <w:ind w:left="2127" w:firstLine="0"/>
        <w:jc w:val="both"/>
        <w:rPr>
          <w:sz w:val="20"/>
          <w:szCs w:val="20"/>
        </w:rPr>
      </w:pPr>
      <w:r w:rsidRPr="00CD3B77">
        <w:rPr>
          <w:sz w:val="20"/>
          <w:szCs w:val="20"/>
        </w:rPr>
        <w:t>o, in alternativa</w:t>
      </w:r>
      <w:r w:rsidR="006505A9" w:rsidRPr="00CD3B77">
        <w:rPr>
          <w:sz w:val="20"/>
          <w:szCs w:val="20"/>
        </w:rPr>
        <w:t>,</w:t>
      </w:r>
    </w:p>
    <w:p w14:paraId="6E671095" w14:textId="3CC03A43" w:rsidR="00F06BF2" w:rsidRPr="00CD3B77" w:rsidRDefault="0049256A" w:rsidP="00625BC2">
      <w:pPr>
        <w:pStyle w:val="Paragrafoelenco"/>
        <w:numPr>
          <w:ilvl w:val="1"/>
          <w:numId w:val="11"/>
        </w:numPr>
        <w:spacing w:line="360" w:lineRule="auto"/>
        <w:jc w:val="both"/>
        <w:rPr>
          <w:sz w:val="20"/>
          <w:szCs w:val="20"/>
        </w:rPr>
      </w:pPr>
      <w:r w:rsidRPr="00CD3B77">
        <w:rPr>
          <w:sz w:val="20"/>
          <w:szCs w:val="20"/>
        </w:rPr>
        <w:t>ordine di priorità della gerarchia dei rifiuti di cui all'articolo 4, paragrafo 1, della direttiva 2008/98/CE (</w:t>
      </w:r>
      <w:proofErr w:type="spellStart"/>
      <w:r w:rsidRPr="00CD3B77">
        <w:rPr>
          <w:sz w:val="20"/>
          <w:szCs w:val="20"/>
        </w:rPr>
        <w:t>rif.</w:t>
      </w:r>
      <w:proofErr w:type="spellEnd"/>
      <w:r w:rsidRPr="00CD3B77">
        <w:rPr>
          <w:sz w:val="20"/>
          <w:szCs w:val="20"/>
        </w:rPr>
        <w:t xml:space="preserve"> Art. 47, comma 7, lettera b) del reg. GBER); </w:t>
      </w:r>
    </w:p>
    <w:p w14:paraId="6A72585B" w14:textId="6F0A7402" w:rsidR="00F06BF2" w:rsidRPr="00CD3B77" w:rsidRDefault="0049256A" w:rsidP="0009628B">
      <w:pPr>
        <w:pStyle w:val="Paragrafoelenco"/>
        <w:spacing w:line="360" w:lineRule="auto"/>
        <w:ind w:left="2127" w:firstLine="0"/>
        <w:jc w:val="both"/>
        <w:rPr>
          <w:sz w:val="20"/>
          <w:szCs w:val="20"/>
        </w:rPr>
      </w:pPr>
      <w:r w:rsidRPr="00CD3B77">
        <w:rPr>
          <w:sz w:val="20"/>
          <w:szCs w:val="20"/>
        </w:rPr>
        <w:t>o, in alternativa</w:t>
      </w:r>
      <w:r w:rsidR="006505A9" w:rsidRPr="00CD3B77">
        <w:rPr>
          <w:sz w:val="20"/>
          <w:szCs w:val="20"/>
        </w:rPr>
        <w:t>,</w:t>
      </w:r>
    </w:p>
    <w:p w14:paraId="28B5FA5F" w14:textId="54DECC6B" w:rsidR="00731A35" w:rsidRPr="00CD3B77" w:rsidRDefault="0049256A" w:rsidP="00625BC2">
      <w:pPr>
        <w:pStyle w:val="Paragrafoelenco"/>
        <w:numPr>
          <w:ilvl w:val="1"/>
          <w:numId w:val="11"/>
        </w:numPr>
        <w:spacing w:line="360" w:lineRule="auto"/>
        <w:jc w:val="both"/>
        <w:rPr>
          <w:sz w:val="20"/>
          <w:szCs w:val="20"/>
        </w:rPr>
      </w:pPr>
      <w:r w:rsidRPr="00CD3B77">
        <w:rPr>
          <w:sz w:val="20"/>
          <w:szCs w:val="20"/>
        </w:rPr>
        <w:t>utilizzo di prodotti secondari, riutilizzati o recuperati (</w:t>
      </w:r>
      <w:proofErr w:type="spellStart"/>
      <w:r w:rsidRPr="00CD3B77">
        <w:rPr>
          <w:sz w:val="20"/>
          <w:szCs w:val="20"/>
        </w:rPr>
        <w:t>rif.</w:t>
      </w:r>
      <w:proofErr w:type="spellEnd"/>
      <w:r w:rsidRPr="00CD3B77">
        <w:rPr>
          <w:sz w:val="20"/>
          <w:szCs w:val="20"/>
        </w:rPr>
        <w:t xml:space="preserve"> Art. 47, comma 7, lettera c) del reg. GBER); </w:t>
      </w:r>
    </w:p>
    <w:p w14:paraId="407547C5" w14:textId="77777777" w:rsidR="000079CC" w:rsidRPr="00CD3B77" w:rsidRDefault="0049256A" w:rsidP="00625BC2">
      <w:pPr>
        <w:pStyle w:val="Paragrafoelenco"/>
        <w:numPr>
          <w:ilvl w:val="0"/>
          <w:numId w:val="11"/>
        </w:numPr>
        <w:spacing w:line="360" w:lineRule="auto"/>
        <w:jc w:val="both"/>
        <w:rPr>
          <w:sz w:val="20"/>
          <w:szCs w:val="20"/>
        </w:rPr>
      </w:pPr>
      <w:r w:rsidRPr="00CD3B77">
        <w:rPr>
          <w:sz w:val="20"/>
          <w:szCs w:val="20"/>
        </w:rPr>
        <w:t>riportare fonti, materiali e metodi utilizzati per l’espletamento della perizia;</w:t>
      </w:r>
    </w:p>
    <w:p w14:paraId="30451B7C" w14:textId="77777777" w:rsidR="00BC61D6" w:rsidRPr="00CD3B77" w:rsidRDefault="00BC61D6" w:rsidP="00625BC2">
      <w:pPr>
        <w:pStyle w:val="Paragrafoelenco"/>
        <w:numPr>
          <w:ilvl w:val="0"/>
          <w:numId w:val="11"/>
        </w:numPr>
        <w:spacing w:line="360" w:lineRule="auto"/>
        <w:jc w:val="both"/>
        <w:rPr>
          <w:sz w:val="20"/>
          <w:szCs w:val="20"/>
        </w:rPr>
      </w:pPr>
      <w:r w:rsidRPr="00CD3B77">
        <w:rPr>
          <w:sz w:val="20"/>
          <w:szCs w:val="20"/>
        </w:rPr>
        <w:t xml:space="preserve">esplicitare come esito della perizia: </w:t>
      </w:r>
    </w:p>
    <w:p w14:paraId="6E35AF73" w14:textId="1AE06E43" w:rsidR="006505A9" w:rsidRPr="00CD3B77" w:rsidRDefault="00BC61D6" w:rsidP="00625BC2">
      <w:pPr>
        <w:pStyle w:val="Paragrafoelenco"/>
        <w:numPr>
          <w:ilvl w:val="1"/>
          <w:numId w:val="11"/>
        </w:numPr>
        <w:spacing w:line="360" w:lineRule="auto"/>
        <w:jc w:val="both"/>
        <w:rPr>
          <w:sz w:val="20"/>
          <w:szCs w:val="20"/>
        </w:rPr>
      </w:pPr>
      <w:r w:rsidRPr="00CD3B77">
        <w:rPr>
          <w:sz w:val="20"/>
          <w:szCs w:val="20"/>
        </w:rPr>
        <w:t xml:space="preserve">nel caso di scenario controfattuale, determinazione dei costi ammissibili corrispondenti ai costi supplementari determinati confrontando i costi complessivi del progetto con quelli delle alternative presenti sul mercato meno rispettose dell'ambiente; nel caso di progetto presentato in aggregazione, la determinazione dei costi ammissibili deve essere </w:t>
      </w:r>
      <w:r w:rsidRPr="00CD3B77">
        <w:rPr>
          <w:sz w:val="20"/>
          <w:szCs w:val="20"/>
        </w:rPr>
        <w:lastRenderedPageBreak/>
        <w:t xml:space="preserve">dettagliata anche a livello di singolo partner richiedente il contributo nel rispetto del Regolamento GBER; </w:t>
      </w:r>
    </w:p>
    <w:p w14:paraId="352F138B" w14:textId="77777777" w:rsidR="006505A9" w:rsidRPr="00CD3B77" w:rsidRDefault="00BC61D6" w:rsidP="004310E9">
      <w:pPr>
        <w:pStyle w:val="Paragrafoelenco"/>
        <w:spacing w:line="360" w:lineRule="auto"/>
        <w:ind w:left="2127" w:firstLine="0"/>
        <w:jc w:val="both"/>
        <w:rPr>
          <w:sz w:val="20"/>
          <w:szCs w:val="20"/>
        </w:rPr>
      </w:pPr>
      <w:r w:rsidRPr="00CD3B77">
        <w:rPr>
          <w:sz w:val="20"/>
          <w:szCs w:val="20"/>
        </w:rPr>
        <w:t xml:space="preserve">o, in alternativa,  </w:t>
      </w:r>
    </w:p>
    <w:p w14:paraId="50B8555C" w14:textId="1A6396D0" w:rsidR="00A35D15" w:rsidRPr="00CD3B77" w:rsidRDefault="00BC61D6" w:rsidP="00625BC2">
      <w:pPr>
        <w:pStyle w:val="Paragrafoelenco"/>
        <w:numPr>
          <w:ilvl w:val="1"/>
          <w:numId w:val="11"/>
        </w:numPr>
        <w:spacing w:after="240" w:line="360" w:lineRule="auto"/>
        <w:jc w:val="both"/>
        <w:rPr>
          <w:sz w:val="20"/>
          <w:szCs w:val="20"/>
        </w:rPr>
      </w:pPr>
      <w:r w:rsidRPr="00CD3B77">
        <w:rPr>
          <w:sz w:val="20"/>
          <w:szCs w:val="20"/>
        </w:rPr>
        <w:t xml:space="preserve">nel caso di componente aggiuntiva in una struttura già esistente per la quale non vi è un equivalente meno rispettoso dell’ambiente, o nel caso in cui si dimostra che in assenza dell’aiuto non avrebbe luogo alcun investimento, i costi ammissibili corrispondono al totale dei costi di investimento di cui viene fornita una analisi dettagliata; nel caso di progetto presentato in aggregazione, la determinazione dei costi ammissibili deve essere dettagliata anche a livello di singolo partner richiedente il contributo nel rispetto del Regolamento GBER. Nel caso in cui in assenza dell’aiuto non avrebbe luogo alcun investimento, la perizia deve riportare anche un’analisi degli </w:t>
      </w:r>
      <w:r w:rsidR="001365BA" w:rsidRPr="00CD3B77">
        <w:rPr>
          <w:sz w:val="20"/>
          <w:szCs w:val="20"/>
        </w:rPr>
        <w:t>aspetti economici-finanziari dell’intervento in rapporto alla situazione economico</w:t>
      </w:r>
      <w:r w:rsidR="005C7F99" w:rsidRPr="00CD3B77">
        <w:rPr>
          <w:sz w:val="20"/>
          <w:szCs w:val="20"/>
        </w:rPr>
        <w:t xml:space="preserve"> </w:t>
      </w:r>
      <w:r w:rsidR="001365BA" w:rsidRPr="00CD3B77">
        <w:rPr>
          <w:sz w:val="20"/>
          <w:szCs w:val="20"/>
        </w:rPr>
        <w:t>finanziaria dell’impresa, che dimostri ta</w:t>
      </w:r>
      <w:r w:rsidR="005C7F99" w:rsidRPr="00CD3B77">
        <w:rPr>
          <w:sz w:val="20"/>
          <w:szCs w:val="20"/>
        </w:rPr>
        <w:t>le fatto.</w:t>
      </w:r>
    </w:p>
    <w:p w14:paraId="449591D7" w14:textId="77777777" w:rsidR="00A35D15" w:rsidRPr="00CD3B77" w:rsidRDefault="00481FCE" w:rsidP="00481FCE">
      <w:pPr>
        <w:spacing w:line="360" w:lineRule="auto"/>
        <w:jc w:val="both"/>
        <w:rPr>
          <w:sz w:val="20"/>
          <w:szCs w:val="20"/>
        </w:rPr>
      </w:pPr>
      <w:r w:rsidRPr="00CD3B77">
        <w:rPr>
          <w:sz w:val="20"/>
          <w:szCs w:val="20"/>
        </w:rPr>
        <w:t xml:space="preserve">Il contributo ammissibile, ai fini del presente bando, è determinato attraverso le seguenti fasi: </w:t>
      </w:r>
    </w:p>
    <w:p w14:paraId="6DD166C5" w14:textId="77777777" w:rsidR="009E4FDE" w:rsidRPr="00CD3B77" w:rsidRDefault="00481FCE" w:rsidP="00625BC2">
      <w:pPr>
        <w:pStyle w:val="Paragrafoelenco"/>
        <w:numPr>
          <w:ilvl w:val="0"/>
          <w:numId w:val="91"/>
        </w:numPr>
        <w:spacing w:line="360" w:lineRule="auto"/>
        <w:jc w:val="both"/>
        <w:rPr>
          <w:sz w:val="20"/>
          <w:szCs w:val="20"/>
        </w:rPr>
      </w:pPr>
      <w:r w:rsidRPr="00CD3B77">
        <w:rPr>
          <w:sz w:val="20"/>
          <w:szCs w:val="20"/>
        </w:rPr>
        <w:t>i costi di investimento del progetto sono individuati prendendo come riferimento i costi relativi alle spese ammissibili da a) a e) del punto 1 del paragrafo B.3, senza le limitazioni percentuali stabilite nel citato paragrafo;</w:t>
      </w:r>
    </w:p>
    <w:p w14:paraId="68CA2CE1" w14:textId="16963AFC" w:rsidR="009E4FDE" w:rsidRPr="00CD3B77" w:rsidRDefault="00481FCE" w:rsidP="00625BC2">
      <w:pPr>
        <w:pStyle w:val="Paragrafoelenco"/>
        <w:numPr>
          <w:ilvl w:val="0"/>
          <w:numId w:val="91"/>
        </w:numPr>
        <w:spacing w:line="360" w:lineRule="auto"/>
        <w:jc w:val="both"/>
        <w:rPr>
          <w:sz w:val="20"/>
          <w:szCs w:val="20"/>
        </w:rPr>
      </w:pPr>
      <w:r w:rsidRPr="00CD3B77">
        <w:rPr>
          <w:sz w:val="20"/>
          <w:szCs w:val="20"/>
        </w:rPr>
        <w:t>i costi di investimento del progetto di cui al punto 1 sono utilizzati per la determinazione, con perizia tecnica asseverata dei “costi ammissibili ai sensi dell’art. 47 GBER”; tali “costi ammissibili ai sensi dell’art. 47 GBER” saranno la quota dei costi di investimento supplementare nei casi in cui siano determinati sulla base di uno scenario controfattuale oppure saranno i costi di investimento totali nel caso di componente aggiuntiva in una struttura già esistente per la quale non vi è un equivalente meno rispettoso dell’ambiente, o nel caso in cui si dimostra che in assenza dell’aiuto non avrebbe luogo alcun investimento;</w:t>
      </w:r>
    </w:p>
    <w:p w14:paraId="1EAE10CF" w14:textId="77777777" w:rsidR="009F33DE" w:rsidRPr="00CD3B77" w:rsidRDefault="00481FCE" w:rsidP="00625BC2">
      <w:pPr>
        <w:pStyle w:val="Paragrafoelenco"/>
        <w:numPr>
          <w:ilvl w:val="0"/>
          <w:numId w:val="91"/>
        </w:numPr>
        <w:spacing w:line="360" w:lineRule="auto"/>
        <w:jc w:val="both"/>
        <w:rPr>
          <w:sz w:val="20"/>
          <w:szCs w:val="20"/>
        </w:rPr>
      </w:pPr>
      <w:r w:rsidRPr="00CD3B77">
        <w:rPr>
          <w:sz w:val="20"/>
          <w:szCs w:val="20"/>
        </w:rPr>
        <w:t>i “costi ammissibili ai sensi dell’art. 47 GBER” sono, quindi, confrontati con le “spese ammissibili ai sensi del par. B.3”:</w:t>
      </w:r>
    </w:p>
    <w:p w14:paraId="752838DA" w14:textId="77777777" w:rsidR="009F33DE" w:rsidRPr="00CD3B77" w:rsidRDefault="00481FCE" w:rsidP="00625BC2">
      <w:pPr>
        <w:pStyle w:val="Paragrafoelenco"/>
        <w:numPr>
          <w:ilvl w:val="1"/>
          <w:numId w:val="11"/>
        </w:numPr>
        <w:spacing w:line="360" w:lineRule="auto"/>
        <w:jc w:val="both"/>
        <w:rPr>
          <w:sz w:val="20"/>
          <w:szCs w:val="20"/>
        </w:rPr>
      </w:pPr>
      <w:r w:rsidRPr="00CD3B77">
        <w:rPr>
          <w:sz w:val="20"/>
          <w:szCs w:val="20"/>
        </w:rPr>
        <w:t>le “spese ammissibili ai sensi del par. B.3”, punto f) incluso, devono risultare pari o inferiori ai “costi ammissibili ai sensi dell’art. 47 GBER”, al fine di rispettare entrambi i criteri</w:t>
      </w:r>
      <w:r w:rsidR="009F33DE" w:rsidRPr="00CD3B77">
        <w:rPr>
          <w:sz w:val="20"/>
          <w:szCs w:val="20"/>
        </w:rPr>
        <w:t xml:space="preserve">; </w:t>
      </w:r>
    </w:p>
    <w:p w14:paraId="036D0BA5" w14:textId="77777777" w:rsidR="000F3C2C" w:rsidRPr="00CD3B77" w:rsidRDefault="00481FCE" w:rsidP="00625BC2">
      <w:pPr>
        <w:pStyle w:val="Paragrafoelenco"/>
        <w:numPr>
          <w:ilvl w:val="1"/>
          <w:numId w:val="11"/>
        </w:numPr>
        <w:spacing w:line="360" w:lineRule="auto"/>
        <w:jc w:val="both"/>
        <w:rPr>
          <w:sz w:val="20"/>
          <w:szCs w:val="20"/>
        </w:rPr>
      </w:pPr>
      <w:r w:rsidRPr="00CD3B77">
        <w:rPr>
          <w:sz w:val="20"/>
          <w:szCs w:val="20"/>
        </w:rPr>
        <w:t>nel caso in cui le “spese ammissibili ai sensi del par. B.3”, punto f) incluso, siano superiori ai</w:t>
      </w:r>
      <w:r w:rsidR="00AF60F9" w:rsidRPr="00CD3B77">
        <w:rPr>
          <w:sz w:val="20"/>
          <w:szCs w:val="20"/>
        </w:rPr>
        <w:t xml:space="preserve"> “costi ammissibili ai sensi dell’art. 47 GBER” esse dovranno essere rideterminate in modo da non superare tale importo; </w:t>
      </w:r>
    </w:p>
    <w:p w14:paraId="63FF6B5E" w14:textId="5B8209C1" w:rsidR="00481FCE" w:rsidRPr="00CD3B77" w:rsidRDefault="00AF60F9" w:rsidP="00625BC2">
      <w:pPr>
        <w:pStyle w:val="Paragrafoelenco"/>
        <w:numPr>
          <w:ilvl w:val="0"/>
          <w:numId w:val="91"/>
        </w:numPr>
        <w:spacing w:line="360" w:lineRule="auto"/>
        <w:jc w:val="both"/>
        <w:rPr>
          <w:sz w:val="20"/>
          <w:szCs w:val="20"/>
        </w:rPr>
      </w:pPr>
      <w:r w:rsidRPr="00CD3B77">
        <w:rPr>
          <w:sz w:val="20"/>
          <w:szCs w:val="20"/>
        </w:rPr>
        <w:t>sulla base delle “spese ammissibili ai sensi del par. B.3”, eventualmente rideterminate nel rispetto del limite massimo dei “costi ammissibili ai sensi dell’art. 47 GBER” come da punto 3, viene calcolato il contributo ammissibile nel rispetto delle intensità di aiuto e del contributo massimo previsto dal presente bando (paragrafo B.1.c).</w:t>
      </w:r>
    </w:p>
    <w:p w14:paraId="35F36BD8" w14:textId="16B409E7" w:rsidR="000E7CAB" w:rsidRPr="00CD3B77" w:rsidRDefault="0049256A" w:rsidP="004310E9">
      <w:pPr>
        <w:pStyle w:val="Paragrafoelenco"/>
        <w:spacing w:line="360" w:lineRule="auto"/>
        <w:ind w:left="2509" w:firstLine="0"/>
        <w:jc w:val="both"/>
        <w:rPr>
          <w:sz w:val="20"/>
          <w:szCs w:val="20"/>
        </w:rPr>
      </w:pPr>
      <w:r w:rsidRPr="00CD3B77">
        <w:rPr>
          <w:sz w:val="20"/>
          <w:szCs w:val="20"/>
        </w:rPr>
        <w:t xml:space="preserve"> </w:t>
      </w:r>
    </w:p>
    <w:p w14:paraId="59EB7AB3" w14:textId="05B12278" w:rsidR="00E44573" w:rsidRPr="00CD3B77" w:rsidRDefault="00E44573" w:rsidP="0061368B">
      <w:pPr>
        <w:spacing w:before="53" w:line="360" w:lineRule="auto"/>
        <w:ind w:left="103"/>
        <w:rPr>
          <w:rFonts w:ascii="Arial"/>
          <w:b/>
          <w:w w:val="85"/>
          <w:sz w:val="28"/>
        </w:rPr>
      </w:pPr>
      <w:r w:rsidRPr="00CD3B77">
        <w:rPr>
          <w:rFonts w:ascii="Arial"/>
          <w:b/>
          <w:w w:val="85"/>
          <w:sz w:val="28"/>
        </w:rPr>
        <w:t>C.</w:t>
      </w:r>
      <w:r w:rsidRPr="00CD3B77">
        <w:rPr>
          <w:rFonts w:ascii="Arial"/>
          <w:b/>
          <w:spacing w:val="35"/>
          <w:w w:val="85"/>
          <w:sz w:val="28"/>
        </w:rPr>
        <w:t xml:space="preserve"> </w:t>
      </w:r>
      <w:r w:rsidRPr="00CD3B77">
        <w:rPr>
          <w:rFonts w:ascii="Arial"/>
          <w:b/>
          <w:w w:val="85"/>
          <w:sz w:val="28"/>
        </w:rPr>
        <w:t>FASI</w:t>
      </w:r>
      <w:r w:rsidRPr="00CD3B77">
        <w:rPr>
          <w:rFonts w:ascii="Arial"/>
          <w:b/>
          <w:spacing w:val="-5"/>
          <w:w w:val="85"/>
          <w:sz w:val="28"/>
        </w:rPr>
        <w:t xml:space="preserve"> </w:t>
      </w:r>
      <w:r w:rsidRPr="00CD3B77">
        <w:rPr>
          <w:rFonts w:ascii="Arial"/>
          <w:b/>
          <w:w w:val="85"/>
          <w:sz w:val="28"/>
        </w:rPr>
        <w:t>E</w:t>
      </w:r>
      <w:r w:rsidRPr="00CD3B77">
        <w:rPr>
          <w:rFonts w:ascii="Arial"/>
          <w:b/>
          <w:spacing w:val="-5"/>
          <w:w w:val="85"/>
          <w:sz w:val="28"/>
        </w:rPr>
        <w:t xml:space="preserve"> </w:t>
      </w:r>
      <w:r w:rsidRPr="00CD3B77">
        <w:rPr>
          <w:rFonts w:ascii="Arial"/>
          <w:b/>
          <w:w w:val="85"/>
          <w:sz w:val="28"/>
        </w:rPr>
        <w:t>TEMPI</w:t>
      </w:r>
      <w:r w:rsidRPr="00CD3B77">
        <w:rPr>
          <w:rFonts w:ascii="Arial"/>
          <w:b/>
          <w:spacing w:val="-5"/>
          <w:w w:val="85"/>
          <w:sz w:val="28"/>
        </w:rPr>
        <w:t xml:space="preserve"> </w:t>
      </w:r>
      <w:r w:rsidRPr="00CD3B77">
        <w:rPr>
          <w:rFonts w:ascii="Arial"/>
          <w:b/>
          <w:w w:val="85"/>
          <w:sz w:val="28"/>
        </w:rPr>
        <w:t>DEL</w:t>
      </w:r>
      <w:r w:rsidRPr="00CD3B77">
        <w:rPr>
          <w:rFonts w:ascii="Arial"/>
          <w:b/>
          <w:spacing w:val="-5"/>
          <w:w w:val="85"/>
          <w:sz w:val="28"/>
        </w:rPr>
        <w:t xml:space="preserve"> </w:t>
      </w:r>
      <w:r w:rsidRPr="00CD3B77">
        <w:rPr>
          <w:rFonts w:ascii="Arial"/>
          <w:b/>
          <w:w w:val="85"/>
          <w:sz w:val="28"/>
        </w:rPr>
        <w:t>PROCEDIMENTO</w:t>
      </w:r>
    </w:p>
    <w:p w14:paraId="463B4688" w14:textId="4FCA44E0" w:rsidR="00E44573" w:rsidRPr="00CD3B77" w:rsidRDefault="358E28B1" w:rsidP="0061368B">
      <w:pPr>
        <w:pStyle w:val="Titolo1"/>
        <w:tabs>
          <w:tab w:val="left" w:pos="1185"/>
        </w:tabs>
        <w:spacing w:line="360" w:lineRule="auto"/>
        <w:ind w:left="583" w:firstLine="0"/>
        <w:rPr>
          <w:spacing w:val="-1"/>
          <w:w w:val="90"/>
        </w:rPr>
      </w:pPr>
      <w:bookmarkStart w:id="8" w:name="_TOC_250015"/>
      <w:r w:rsidRPr="00CD3B77">
        <w:rPr>
          <w:spacing w:val="-1"/>
          <w:w w:val="90"/>
        </w:rPr>
        <w:t xml:space="preserve">C.1 </w:t>
      </w:r>
      <w:r w:rsidRPr="00CD3B77">
        <w:rPr>
          <w:rFonts w:eastAsia="Microsoft Sans Serif" w:cs="Microsoft Sans Serif"/>
          <w:w w:val="83"/>
        </w:rPr>
        <w:t>Presentazione delle domande</w:t>
      </w:r>
      <w:r w:rsidRPr="00CD3B77">
        <w:rPr>
          <w:spacing w:val="-1"/>
          <w:w w:val="90"/>
        </w:rPr>
        <w:t xml:space="preserve"> </w:t>
      </w:r>
    </w:p>
    <w:bookmarkEnd w:id="8"/>
    <w:p w14:paraId="3C334FEF" w14:textId="04DAD505" w:rsidR="00E44573" w:rsidRPr="00CD3B77" w:rsidRDefault="2EF686AC" w:rsidP="1C05D888">
      <w:pPr>
        <w:pStyle w:val="Paragrafoelenco"/>
        <w:numPr>
          <w:ilvl w:val="0"/>
          <w:numId w:val="1"/>
        </w:numPr>
        <w:spacing w:line="360" w:lineRule="auto"/>
        <w:jc w:val="both"/>
        <w:rPr>
          <w:color w:val="000000" w:themeColor="text1"/>
          <w:sz w:val="20"/>
          <w:szCs w:val="20"/>
        </w:rPr>
      </w:pPr>
      <w:r w:rsidRPr="00CD3B77">
        <w:rPr>
          <w:color w:val="000000" w:themeColor="text1"/>
          <w:sz w:val="20"/>
          <w:szCs w:val="20"/>
        </w:rPr>
        <w:t xml:space="preserve">La domanda di partecipazione al bando può essere presentata esclusivamente online sulla piattaforma informativa Bandi </w:t>
      </w:r>
      <w:r w:rsidR="2A48C69C" w:rsidRPr="00CD3B77">
        <w:rPr>
          <w:color w:val="000000" w:themeColor="text1"/>
          <w:sz w:val="20"/>
          <w:szCs w:val="20"/>
        </w:rPr>
        <w:t xml:space="preserve">e Servizi </w:t>
      </w:r>
      <w:r w:rsidRPr="00CD3B77">
        <w:rPr>
          <w:color w:val="000000" w:themeColor="text1"/>
          <w:sz w:val="20"/>
          <w:szCs w:val="20"/>
        </w:rPr>
        <w:t xml:space="preserve">all’indirizzo www.bandi.regione.lombardia.it a partire </w:t>
      </w:r>
    </w:p>
    <w:p w14:paraId="4A19A689" w14:textId="2EBCB747" w:rsidR="00E44573" w:rsidRPr="00CD3B77" w:rsidRDefault="486E436E" w:rsidP="006575AC">
      <w:pPr>
        <w:spacing w:before="240" w:line="360" w:lineRule="auto"/>
        <w:jc w:val="center"/>
        <w:rPr>
          <w:b/>
          <w:bCs/>
          <w:sz w:val="20"/>
          <w:szCs w:val="20"/>
        </w:rPr>
      </w:pPr>
      <w:r w:rsidRPr="00CD3B77">
        <w:rPr>
          <w:b/>
          <w:bCs/>
          <w:sz w:val="20"/>
          <w:szCs w:val="20"/>
        </w:rPr>
        <w:lastRenderedPageBreak/>
        <w:t xml:space="preserve">dalle ore </w:t>
      </w:r>
      <w:r w:rsidR="005D5CA8" w:rsidRPr="00CD3B77">
        <w:rPr>
          <w:b/>
          <w:bCs/>
          <w:sz w:val="20"/>
          <w:szCs w:val="20"/>
        </w:rPr>
        <w:t>09</w:t>
      </w:r>
      <w:r w:rsidRPr="00CD3B77">
        <w:rPr>
          <w:b/>
          <w:bCs/>
          <w:sz w:val="20"/>
          <w:szCs w:val="20"/>
        </w:rPr>
        <w:t xml:space="preserve">:00 del </w:t>
      </w:r>
      <w:r w:rsidR="00206603" w:rsidRPr="00CD3B77">
        <w:rPr>
          <w:b/>
          <w:bCs/>
          <w:sz w:val="20"/>
          <w:szCs w:val="20"/>
        </w:rPr>
        <w:t>30</w:t>
      </w:r>
      <w:r w:rsidR="000E7CAB" w:rsidRPr="00CD3B77">
        <w:rPr>
          <w:b/>
          <w:bCs/>
          <w:sz w:val="20"/>
          <w:szCs w:val="20"/>
        </w:rPr>
        <w:t xml:space="preserve"> settembre 2025</w:t>
      </w:r>
      <w:r w:rsidRPr="00CD3B77">
        <w:rPr>
          <w:b/>
          <w:bCs/>
          <w:sz w:val="20"/>
          <w:szCs w:val="20"/>
        </w:rPr>
        <w:t xml:space="preserve"> ed entro le ore </w:t>
      </w:r>
      <w:r w:rsidR="005D5CA8" w:rsidRPr="00CD3B77">
        <w:rPr>
          <w:b/>
          <w:bCs/>
          <w:sz w:val="20"/>
          <w:szCs w:val="20"/>
        </w:rPr>
        <w:t>16</w:t>
      </w:r>
      <w:r w:rsidRPr="00CD3B77">
        <w:rPr>
          <w:b/>
          <w:bCs/>
          <w:sz w:val="20"/>
          <w:szCs w:val="20"/>
        </w:rPr>
        <w:t xml:space="preserve">:00 del </w:t>
      </w:r>
      <w:r w:rsidR="00206603" w:rsidRPr="00CD3B77">
        <w:rPr>
          <w:b/>
          <w:bCs/>
          <w:sz w:val="20"/>
          <w:szCs w:val="20"/>
        </w:rPr>
        <w:t>7</w:t>
      </w:r>
      <w:r w:rsidR="005D5CA8" w:rsidRPr="00CD3B77">
        <w:rPr>
          <w:b/>
          <w:bCs/>
          <w:sz w:val="20"/>
          <w:szCs w:val="20"/>
        </w:rPr>
        <w:t xml:space="preserve"> </w:t>
      </w:r>
      <w:r w:rsidR="000E7CAB" w:rsidRPr="00CD3B77">
        <w:rPr>
          <w:b/>
          <w:bCs/>
          <w:sz w:val="20"/>
          <w:szCs w:val="20"/>
        </w:rPr>
        <w:t>novembre</w:t>
      </w:r>
      <w:r w:rsidRPr="00CD3B77">
        <w:rPr>
          <w:b/>
          <w:bCs/>
          <w:sz w:val="20"/>
          <w:szCs w:val="20"/>
        </w:rPr>
        <w:t xml:space="preserve"> 202</w:t>
      </w:r>
      <w:r w:rsidR="000E7CAB" w:rsidRPr="00CD3B77">
        <w:rPr>
          <w:b/>
          <w:bCs/>
          <w:sz w:val="20"/>
          <w:szCs w:val="20"/>
        </w:rPr>
        <w:t>5</w:t>
      </w:r>
      <w:r w:rsidRPr="00CD3B77">
        <w:rPr>
          <w:b/>
          <w:bCs/>
          <w:sz w:val="20"/>
          <w:szCs w:val="20"/>
        </w:rPr>
        <w:t>.</w:t>
      </w:r>
    </w:p>
    <w:p w14:paraId="11028E3C" w14:textId="7AA7BCB1" w:rsidR="00E44573" w:rsidRPr="00CD3B77" w:rsidRDefault="2EF686AC" w:rsidP="006575AC">
      <w:pPr>
        <w:pStyle w:val="Paragrafoelenco"/>
        <w:numPr>
          <w:ilvl w:val="0"/>
          <w:numId w:val="1"/>
        </w:numPr>
        <w:spacing w:before="240" w:line="360" w:lineRule="auto"/>
        <w:jc w:val="both"/>
        <w:rPr>
          <w:color w:val="000000" w:themeColor="text1"/>
          <w:sz w:val="20"/>
          <w:szCs w:val="20"/>
        </w:rPr>
      </w:pPr>
      <w:r w:rsidRPr="00CD3B77">
        <w:rPr>
          <w:color w:val="000000" w:themeColor="text1"/>
          <w:sz w:val="20"/>
          <w:szCs w:val="20"/>
        </w:rPr>
        <w:t xml:space="preserve">L’accesso a Bandi </w:t>
      </w:r>
      <w:r w:rsidR="72EF2BAF" w:rsidRPr="00CD3B77">
        <w:rPr>
          <w:color w:val="000000" w:themeColor="text1"/>
          <w:sz w:val="20"/>
          <w:szCs w:val="20"/>
        </w:rPr>
        <w:t>e Servizi</w:t>
      </w:r>
      <w:r w:rsidRPr="00CD3B77">
        <w:rPr>
          <w:color w:val="000000" w:themeColor="text1"/>
          <w:sz w:val="20"/>
          <w:szCs w:val="20"/>
        </w:rPr>
        <w:t xml:space="preserve"> per la presentazione della domanda può essere effettuato esclusivamente:</w:t>
      </w:r>
    </w:p>
    <w:p w14:paraId="4A319313" w14:textId="77777777" w:rsidR="00E44573" w:rsidRPr="00CD3B77" w:rsidRDefault="2EF686AC" w:rsidP="1C05D888">
      <w:pPr>
        <w:pStyle w:val="Paragrafoelenco"/>
        <w:spacing w:line="360" w:lineRule="auto"/>
        <w:jc w:val="both"/>
        <w:rPr>
          <w:color w:val="000000" w:themeColor="text1"/>
          <w:sz w:val="20"/>
          <w:szCs w:val="20"/>
        </w:rPr>
      </w:pPr>
      <w:r w:rsidRPr="00CD3B77">
        <w:rPr>
          <w:color w:val="000000" w:themeColor="text1"/>
          <w:sz w:val="20"/>
          <w:szCs w:val="20"/>
        </w:rPr>
        <w:t>a) per i soggetti richiedenti con sede legale o operativa nello Stato italiano, tramite:</w:t>
      </w:r>
    </w:p>
    <w:p w14:paraId="6AE42F2B" w14:textId="77777777" w:rsidR="00E44573" w:rsidRPr="00CD3B77" w:rsidRDefault="2EF686AC" w:rsidP="1C05D888">
      <w:pPr>
        <w:pStyle w:val="Paragrafoelenco"/>
        <w:spacing w:line="360" w:lineRule="auto"/>
        <w:jc w:val="both"/>
        <w:rPr>
          <w:color w:val="000000" w:themeColor="text1"/>
          <w:sz w:val="20"/>
          <w:szCs w:val="20"/>
        </w:rPr>
      </w:pPr>
      <w:r w:rsidRPr="00CD3B77">
        <w:rPr>
          <w:color w:val="000000" w:themeColor="text1"/>
          <w:sz w:val="20"/>
          <w:szCs w:val="20"/>
        </w:rPr>
        <w:t>i. identità digitale SPID;</w:t>
      </w:r>
    </w:p>
    <w:p w14:paraId="5287438E" w14:textId="2A379247" w:rsidR="00E44573" w:rsidRPr="00CD3B77" w:rsidRDefault="2EF686AC" w:rsidP="1C05D888">
      <w:pPr>
        <w:pStyle w:val="Paragrafoelenco"/>
        <w:spacing w:line="360" w:lineRule="auto"/>
        <w:jc w:val="both"/>
        <w:rPr>
          <w:color w:val="000000" w:themeColor="text1"/>
          <w:sz w:val="20"/>
          <w:szCs w:val="20"/>
        </w:rPr>
      </w:pPr>
      <w:r w:rsidRPr="00CD3B77">
        <w:rPr>
          <w:color w:val="000000" w:themeColor="text1"/>
          <w:sz w:val="20"/>
          <w:szCs w:val="20"/>
        </w:rPr>
        <w:t>ii. Carta Nazionale dei Servizi (CNS) o Carta di Identità Elettronica (CIE) con PIN dispositivo;</w:t>
      </w:r>
    </w:p>
    <w:p w14:paraId="22FD0B2C" w14:textId="3039A648" w:rsidR="00E44573" w:rsidRPr="00CD3B77" w:rsidRDefault="2EF686AC" w:rsidP="1C05D888">
      <w:pPr>
        <w:pStyle w:val="Paragrafoelenco"/>
        <w:spacing w:line="360" w:lineRule="auto"/>
        <w:jc w:val="both"/>
        <w:rPr>
          <w:color w:val="000000" w:themeColor="text1"/>
          <w:sz w:val="20"/>
          <w:szCs w:val="20"/>
        </w:rPr>
      </w:pPr>
      <w:r w:rsidRPr="00CD3B77">
        <w:rPr>
          <w:color w:val="000000" w:themeColor="text1"/>
          <w:sz w:val="20"/>
          <w:szCs w:val="20"/>
        </w:rPr>
        <w:t>b) per gli utenti che compilano la domanda non aventi codice fiscale italiano, tramite credenziali di accesso appositamente rilasciate.</w:t>
      </w:r>
    </w:p>
    <w:p w14:paraId="220AB8ED" w14:textId="48584532" w:rsidR="4A07773B" w:rsidRPr="00CD3B77" w:rsidRDefault="15E7CEC1" w:rsidP="1C05D888">
      <w:pPr>
        <w:pStyle w:val="Paragrafoelenco"/>
        <w:numPr>
          <w:ilvl w:val="0"/>
          <w:numId w:val="1"/>
        </w:numPr>
        <w:spacing w:line="360" w:lineRule="auto"/>
        <w:jc w:val="both"/>
        <w:rPr>
          <w:color w:val="000000" w:themeColor="text1"/>
          <w:sz w:val="20"/>
          <w:szCs w:val="20"/>
        </w:rPr>
      </w:pPr>
      <w:r w:rsidRPr="00CD3B77">
        <w:rPr>
          <w:color w:val="000000" w:themeColor="text1"/>
          <w:sz w:val="20"/>
          <w:szCs w:val="20"/>
        </w:rPr>
        <w:t>Nel caso di progetti presentati da un’aggregazione di imprese, la presentazione della domanda è in carico al capofila.</w:t>
      </w:r>
    </w:p>
    <w:p w14:paraId="6583F8CA" w14:textId="2A532F91" w:rsidR="00E44573" w:rsidRPr="00CD3B77" w:rsidRDefault="2EF686AC" w:rsidP="1C05D888">
      <w:pPr>
        <w:pStyle w:val="Paragrafoelenco"/>
        <w:numPr>
          <w:ilvl w:val="0"/>
          <w:numId w:val="1"/>
        </w:numPr>
        <w:spacing w:line="360" w:lineRule="auto"/>
        <w:jc w:val="both"/>
        <w:rPr>
          <w:color w:val="000000" w:themeColor="text1"/>
          <w:sz w:val="20"/>
          <w:szCs w:val="20"/>
        </w:rPr>
      </w:pPr>
      <w:r w:rsidRPr="00CD3B77">
        <w:rPr>
          <w:color w:val="000000" w:themeColor="text1"/>
          <w:sz w:val="20"/>
          <w:szCs w:val="20"/>
        </w:rPr>
        <w:t xml:space="preserve">La persona incaricata </w:t>
      </w:r>
      <w:r w:rsidR="002F12CD" w:rsidRPr="00CD3B77">
        <w:rPr>
          <w:color w:val="000000" w:themeColor="text1"/>
          <w:sz w:val="20"/>
          <w:szCs w:val="20"/>
        </w:rPr>
        <w:t>de</w:t>
      </w:r>
      <w:r w:rsidRPr="00CD3B77">
        <w:rPr>
          <w:color w:val="000000" w:themeColor="text1"/>
          <w:sz w:val="20"/>
          <w:szCs w:val="20"/>
        </w:rPr>
        <w:t>lla compilazione della domanda in nome e per conto del soggetto richiedente deve:</w:t>
      </w:r>
    </w:p>
    <w:p w14:paraId="12EC441D" w14:textId="0A43E1AC" w:rsidR="00E44573" w:rsidRPr="00CD3B77" w:rsidRDefault="2EF686AC" w:rsidP="1C05D888">
      <w:pPr>
        <w:pStyle w:val="Paragrafoelenco"/>
        <w:spacing w:line="360" w:lineRule="auto"/>
        <w:jc w:val="both"/>
        <w:rPr>
          <w:color w:val="000000" w:themeColor="text1"/>
          <w:sz w:val="20"/>
          <w:szCs w:val="20"/>
        </w:rPr>
      </w:pPr>
      <w:r w:rsidRPr="00CD3B77">
        <w:rPr>
          <w:color w:val="000000" w:themeColor="text1"/>
          <w:sz w:val="20"/>
          <w:szCs w:val="20"/>
        </w:rPr>
        <w:t>a) se non in possesso di un codice fiscale italiano: registrarsi a</w:t>
      </w:r>
      <w:r w:rsidR="00E10948" w:rsidRPr="00CD3B77">
        <w:rPr>
          <w:color w:val="000000" w:themeColor="text1"/>
          <w:sz w:val="20"/>
          <w:szCs w:val="20"/>
        </w:rPr>
        <w:t>i</w:t>
      </w:r>
      <w:r w:rsidRPr="00CD3B77">
        <w:rPr>
          <w:color w:val="000000" w:themeColor="text1"/>
          <w:sz w:val="20"/>
          <w:szCs w:val="20"/>
        </w:rPr>
        <w:t xml:space="preserve"> fin</w:t>
      </w:r>
      <w:r w:rsidR="00E10948" w:rsidRPr="00CD3B77">
        <w:rPr>
          <w:color w:val="000000" w:themeColor="text1"/>
          <w:sz w:val="20"/>
          <w:szCs w:val="20"/>
        </w:rPr>
        <w:t>i</w:t>
      </w:r>
      <w:r w:rsidRPr="00CD3B77">
        <w:rPr>
          <w:color w:val="000000" w:themeColor="text1"/>
          <w:sz w:val="20"/>
          <w:szCs w:val="20"/>
        </w:rPr>
        <w:t xml:space="preserve"> del rilascio delle credenziali di accesso alla piattaforma Bandi </w:t>
      </w:r>
      <w:r w:rsidR="2FB2F3B8" w:rsidRPr="00CD3B77">
        <w:rPr>
          <w:color w:val="000000" w:themeColor="text1"/>
          <w:sz w:val="20"/>
          <w:szCs w:val="20"/>
        </w:rPr>
        <w:t>e Servizi</w:t>
      </w:r>
      <w:r w:rsidRPr="00CD3B77">
        <w:rPr>
          <w:color w:val="000000" w:themeColor="text1"/>
          <w:sz w:val="20"/>
          <w:szCs w:val="20"/>
        </w:rPr>
        <w:t>;</w:t>
      </w:r>
    </w:p>
    <w:p w14:paraId="0CFDC123" w14:textId="77777777" w:rsidR="00E44573" w:rsidRPr="00CD3B77" w:rsidRDefault="2EF686AC" w:rsidP="1C05D888">
      <w:pPr>
        <w:pStyle w:val="Paragrafoelenco"/>
        <w:spacing w:line="360" w:lineRule="auto"/>
        <w:jc w:val="both"/>
        <w:rPr>
          <w:color w:val="000000" w:themeColor="text1"/>
          <w:sz w:val="20"/>
          <w:szCs w:val="20"/>
        </w:rPr>
      </w:pPr>
      <w:r w:rsidRPr="00CD3B77">
        <w:rPr>
          <w:color w:val="000000" w:themeColor="text1"/>
          <w:sz w:val="20"/>
          <w:szCs w:val="20"/>
        </w:rPr>
        <w:t>b) in tutti gli altri casi:</w:t>
      </w:r>
    </w:p>
    <w:p w14:paraId="7DE722D1" w14:textId="77777777" w:rsidR="00E44573" w:rsidRPr="00CD3B77" w:rsidRDefault="2EF686AC" w:rsidP="1C05D888">
      <w:pPr>
        <w:pStyle w:val="Paragrafoelenco"/>
        <w:spacing w:line="360" w:lineRule="auto"/>
        <w:jc w:val="both"/>
        <w:rPr>
          <w:color w:val="000000" w:themeColor="text1"/>
          <w:sz w:val="20"/>
          <w:szCs w:val="20"/>
        </w:rPr>
      </w:pPr>
      <w:r w:rsidRPr="00CD3B77">
        <w:rPr>
          <w:color w:val="000000" w:themeColor="text1"/>
          <w:sz w:val="20"/>
          <w:szCs w:val="20"/>
        </w:rPr>
        <w:t>i. compilare le informazioni anagrafiche del soggetto richiedente;</w:t>
      </w:r>
    </w:p>
    <w:p w14:paraId="6C824B74" w14:textId="2F9A1370" w:rsidR="004D6822" w:rsidRPr="00CD3B77" w:rsidRDefault="486E436E" w:rsidP="1C05D888">
      <w:pPr>
        <w:pStyle w:val="Paragrafoelenco"/>
        <w:spacing w:line="360" w:lineRule="auto"/>
        <w:jc w:val="both"/>
        <w:rPr>
          <w:color w:val="000000" w:themeColor="text1"/>
          <w:sz w:val="20"/>
          <w:szCs w:val="20"/>
        </w:rPr>
      </w:pPr>
      <w:r w:rsidRPr="00CD3B77">
        <w:rPr>
          <w:color w:val="000000" w:themeColor="text1"/>
          <w:sz w:val="20"/>
          <w:szCs w:val="20"/>
        </w:rPr>
        <w:t xml:space="preserve">ii. allegare il documento d’identità in corso di validità del legale rappresentante </w:t>
      </w:r>
      <w:r w:rsidR="1BB14037" w:rsidRPr="00CD3B77">
        <w:rPr>
          <w:color w:val="000000" w:themeColor="text1"/>
          <w:sz w:val="20"/>
          <w:szCs w:val="20"/>
        </w:rPr>
        <w:t xml:space="preserve">dell’impresa singola o del capofila in caso di aggregazione </w:t>
      </w:r>
      <w:r w:rsidRPr="00CD3B77">
        <w:rPr>
          <w:color w:val="000000" w:themeColor="text1"/>
          <w:sz w:val="20"/>
          <w:szCs w:val="20"/>
        </w:rPr>
        <w:t>e l’atto costitutivo del soggetto richiedente che rechi le cariche associative</w:t>
      </w:r>
      <w:r w:rsidR="006D687C" w:rsidRPr="00CD3B77">
        <w:rPr>
          <w:color w:val="000000" w:themeColor="text1"/>
          <w:sz w:val="20"/>
          <w:szCs w:val="20"/>
        </w:rPr>
        <w:t>.</w:t>
      </w:r>
      <w:r w:rsidR="4DC20A47" w:rsidRPr="00CD3B77">
        <w:rPr>
          <w:color w:val="000000" w:themeColor="text1"/>
          <w:sz w:val="20"/>
          <w:szCs w:val="20"/>
        </w:rPr>
        <w:t xml:space="preserve"> </w:t>
      </w:r>
    </w:p>
    <w:p w14:paraId="4D5D4758" w14:textId="118180DF" w:rsidR="004D6822" w:rsidRPr="00CD3B77" w:rsidRDefault="2EF686AC" w:rsidP="1C05D888">
      <w:pPr>
        <w:pStyle w:val="Paragrafoelenco"/>
        <w:numPr>
          <w:ilvl w:val="0"/>
          <w:numId w:val="1"/>
        </w:numPr>
        <w:spacing w:line="360" w:lineRule="auto"/>
        <w:jc w:val="both"/>
        <w:rPr>
          <w:color w:val="000000" w:themeColor="text1"/>
          <w:sz w:val="20"/>
          <w:szCs w:val="20"/>
        </w:rPr>
      </w:pPr>
      <w:r w:rsidRPr="00CD3B77">
        <w:rPr>
          <w:color w:val="000000" w:themeColor="text1"/>
          <w:sz w:val="20"/>
          <w:szCs w:val="20"/>
        </w:rPr>
        <w:t>Segue una fase di validazione delle informazioni di registrazione e profilazione, che può richiedere fino a 16 ore lavorative, durante la quale non è possibile operare sulla piattaforma. La verifica dell’aggiornamento e della correttezza dei dati presenti sul profilo all’interno del sistema informatico è a esclusiva cura e responsabilità del soggetto richiedente stesso.</w:t>
      </w:r>
    </w:p>
    <w:p w14:paraId="28963B8D" w14:textId="3CE38F0A" w:rsidR="004D6822" w:rsidRPr="00CD3B77" w:rsidRDefault="09B29AE7" w:rsidP="1C05D888">
      <w:pPr>
        <w:pStyle w:val="Paragrafoelenco"/>
        <w:numPr>
          <w:ilvl w:val="0"/>
          <w:numId w:val="1"/>
        </w:numPr>
        <w:spacing w:line="360" w:lineRule="auto"/>
        <w:jc w:val="both"/>
        <w:rPr>
          <w:color w:val="000000" w:themeColor="text1"/>
          <w:sz w:val="20"/>
          <w:szCs w:val="20"/>
        </w:rPr>
      </w:pPr>
      <w:r w:rsidRPr="00CD3B77">
        <w:rPr>
          <w:color w:val="000000" w:themeColor="text1"/>
          <w:sz w:val="20"/>
          <w:szCs w:val="20"/>
        </w:rPr>
        <w:t>Nella domanda, il soggetto richiedente deve, tra le altre informazioni richieste, indicare nell’apposita sezione del Sistema Informativo</w:t>
      </w:r>
      <w:r w:rsidR="197B4224" w:rsidRPr="00CD3B77">
        <w:rPr>
          <w:color w:val="000000" w:themeColor="text1"/>
          <w:sz w:val="20"/>
          <w:szCs w:val="20"/>
        </w:rPr>
        <w:t xml:space="preserve"> le</w:t>
      </w:r>
      <w:r w:rsidRPr="00CD3B77">
        <w:rPr>
          <w:color w:val="000000" w:themeColor="text1"/>
          <w:sz w:val="20"/>
          <w:szCs w:val="20"/>
        </w:rPr>
        <w:t xml:space="preserve"> informazioni generali relative all’impresa</w:t>
      </w:r>
      <w:r w:rsidR="70C07249" w:rsidRPr="00CD3B77">
        <w:rPr>
          <w:color w:val="000000" w:themeColor="text1"/>
          <w:sz w:val="20"/>
          <w:szCs w:val="20"/>
        </w:rPr>
        <w:t>.</w:t>
      </w:r>
    </w:p>
    <w:p w14:paraId="3352084A" w14:textId="31688543" w:rsidR="395B4A5D" w:rsidRPr="00CD3B77" w:rsidRDefault="7FC79E4F" w:rsidP="1C05D888">
      <w:pPr>
        <w:pStyle w:val="Paragrafoelenco"/>
        <w:numPr>
          <w:ilvl w:val="0"/>
          <w:numId w:val="1"/>
        </w:numPr>
        <w:spacing w:line="360" w:lineRule="auto"/>
        <w:jc w:val="both"/>
        <w:rPr>
          <w:color w:val="000000" w:themeColor="text1"/>
          <w:sz w:val="20"/>
          <w:szCs w:val="20"/>
        </w:rPr>
      </w:pPr>
      <w:r w:rsidRPr="00CD3B77">
        <w:rPr>
          <w:color w:val="000000" w:themeColor="text1"/>
          <w:sz w:val="20"/>
          <w:szCs w:val="20"/>
        </w:rPr>
        <w:t xml:space="preserve">Nel caso di progetti presentati da un’aggregazione di imprese, deve essere allegato l’”Accordo di </w:t>
      </w:r>
      <w:r w:rsidR="2C5B9D44" w:rsidRPr="00CD3B77">
        <w:rPr>
          <w:color w:val="000000" w:themeColor="text1"/>
          <w:sz w:val="20"/>
          <w:szCs w:val="20"/>
        </w:rPr>
        <w:t xml:space="preserve">progetto” compilato secondo lo schema riportato in </w:t>
      </w:r>
      <w:r w:rsidR="7B2E0409" w:rsidRPr="00CD3B77">
        <w:rPr>
          <w:color w:val="000000" w:themeColor="text1"/>
          <w:sz w:val="20"/>
          <w:szCs w:val="20"/>
        </w:rPr>
        <w:t>A</w:t>
      </w:r>
      <w:r w:rsidR="2C5B9D44" w:rsidRPr="00CD3B77">
        <w:rPr>
          <w:color w:val="000000" w:themeColor="text1"/>
          <w:sz w:val="20"/>
          <w:szCs w:val="20"/>
        </w:rPr>
        <w:t xml:space="preserve">llegato </w:t>
      </w:r>
      <w:r w:rsidR="0346AB5B" w:rsidRPr="00CD3B77">
        <w:rPr>
          <w:color w:val="000000" w:themeColor="text1"/>
          <w:sz w:val="20"/>
          <w:szCs w:val="20"/>
        </w:rPr>
        <w:t>A</w:t>
      </w:r>
      <w:r w:rsidR="5B5F69B4" w:rsidRPr="00CD3B77">
        <w:rPr>
          <w:color w:val="000000" w:themeColor="text1"/>
          <w:sz w:val="20"/>
          <w:szCs w:val="20"/>
        </w:rPr>
        <w:t xml:space="preserve"> e</w:t>
      </w:r>
      <w:r w:rsidR="2C5B9D44" w:rsidRPr="00CD3B77">
        <w:rPr>
          <w:color w:val="000000" w:themeColor="text1"/>
          <w:sz w:val="20"/>
          <w:szCs w:val="20"/>
        </w:rPr>
        <w:t xml:space="preserve"> sottoscritto digitalmente dal Legale rappresentante di ciascun</w:t>
      </w:r>
      <w:r w:rsidR="3C990FAA" w:rsidRPr="00CD3B77">
        <w:rPr>
          <w:color w:val="000000" w:themeColor="text1"/>
          <w:sz w:val="20"/>
          <w:szCs w:val="20"/>
        </w:rPr>
        <w:t xml:space="preserve">o </w:t>
      </w:r>
      <w:r w:rsidR="2C5B9D44" w:rsidRPr="00CD3B77">
        <w:rPr>
          <w:color w:val="000000" w:themeColor="text1"/>
          <w:sz w:val="20"/>
          <w:szCs w:val="20"/>
        </w:rPr>
        <w:t>dei soggetti partecipanti</w:t>
      </w:r>
      <w:r w:rsidR="3BC24CBF" w:rsidRPr="00CD3B77">
        <w:rPr>
          <w:color w:val="000000" w:themeColor="text1"/>
          <w:sz w:val="20"/>
          <w:szCs w:val="20"/>
        </w:rPr>
        <w:t>.</w:t>
      </w:r>
    </w:p>
    <w:p w14:paraId="2C78FC62" w14:textId="671ED225" w:rsidR="7375A6A2" w:rsidRPr="00CD3B77" w:rsidRDefault="3DC3E4B7" w:rsidP="1C05D888">
      <w:pPr>
        <w:pStyle w:val="Paragrafoelenco"/>
        <w:numPr>
          <w:ilvl w:val="0"/>
          <w:numId w:val="1"/>
        </w:numPr>
        <w:spacing w:line="360" w:lineRule="auto"/>
        <w:jc w:val="both"/>
        <w:rPr>
          <w:color w:val="000000" w:themeColor="text1"/>
          <w:sz w:val="20"/>
          <w:szCs w:val="20"/>
        </w:rPr>
      </w:pPr>
      <w:r w:rsidRPr="00CD3B77">
        <w:rPr>
          <w:color w:val="000000" w:themeColor="text1"/>
          <w:sz w:val="20"/>
          <w:szCs w:val="20"/>
        </w:rPr>
        <w:t>Al fine di consentire la valutazione del progetto, il</w:t>
      </w:r>
      <w:r w:rsidR="6B9E1C17" w:rsidRPr="00CD3B77">
        <w:rPr>
          <w:color w:val="000000" w:themeColor="text1"/>
          <w:sz w:val="20"/>
          <w:szCs w:val="20"/>
        </w:rPr>
        <w:t xml:space="preserve"> soggetto richiedente deve provvedere</w:t>
      </w:r>
      <w:r w:rsidR="5F94368B" w:rsidRPr="00CD3B77">
        <w:rPr>
          <w:color w:val="000000" w:themeColor="text1"/>
          <w:sz w:val="20"/>
          <w:szCs w:val="20"/>
        </w:rPr>
        <w:t xml:space="preserve"> a</w:t>
      </w:r>
      <w:r w:rsidR="00CF2C50" w:rsidRPr="00CD3B77">
        <w:t xml:space="preserve"> </w:t>
      </w:r>
      <w:r w:rsidR="00CF2C50" w:rsidRPr="00CD3B77">
        <w:rPr>
          <w:color w:val="000000" w:themeColor="text1"/>
          <w:sz w:val="20"/>
          <w:szCs w:val="20"/>
        </w:rPr>
        <w:t>compilare sulla piattaforma Bandi e Servizi e/o a</w:t>
      </w:r>
      <w:r w:rsidR="5F94368B" w:rsidRPr="00CD3B77">
        <w:rPr>
          <w:color w:val="000000" w:themeColor="text1"/>
          <w:sz w:val="20"/>
          <w:szCs w:val="20"/>
        </w:rPr>
        <w:t>d</w:t>
      </w:r>
      <w:r w:rsidR="6B9E1C17" w:rsidRPr="00CD3B77">
        <w:rPr>
          <w:color w:val="000000" w:themeColor="text1"/>
          <w:sz w:val="20"/>
          <w:szCs w:val="20"/>
        </w:rPr>
        <w:t xml:space="preserve"> allegare la seguente documentazione appositamente compilata:</w:t>
      </w:r>
    </w:p>
    <w:p w14:paraId="7F873054" w14:textId="1AE04229" w:rsidR="004D6822" w:rsidRPr="00CD3B77" w:rsidRDefault="41B82A94" w:rsidP="0020126D">
      <w:pPr>
        <w:pStyle w:val="Paragrafoelenco"/>
        <w:numPr>
          <w:ilvl w:val="0"/>
          <w:numId w:val="4"/>
        </w:numPr>
        <w:spacing w:line="360" w:lineRule="auto"/>
        <w:ind w:left="1134"/>
        <w:jc w:val="both"/>
        <w:rPr>
          <w:sz w:val="20"/>
          <w:szCs w:val="20"/>
        </w:rPr>
      </w:pPr>
      <w:r w:rsidRPr="00CD3B77">
        <w:rPr>
          <w:sz w:val="20"/>
          <w:szCs w:val="20"/>
        </w:rPr>
        <w:t xml:space="preserve">Dichiarazione </w:t>
      </w:r>
      <w:r w:rsidR="1EE3219E" w:rsidRPr="00CD3B77">
        <w:rPr>
          <w:sz w:val="20"/>
          <w:szCs w:val="20"/>
        </w:rPr>
        <w:t xml:space="preserve">del </w:t>
      </w:r>
      <w:r w:rsidRPr="00CD3B77">
        <w:rPr>
          <w:sz w:val="20"/>
          <w:szCs w:val="20"/>
        </w:rPr>
        <w:t xml:space="preserve">rispetto della normativa specifica in materia di gestione dei rifiuti (d.lgs. 152/06); </w:t>
      </w:r>
    </w:p>
    <w:p w14:paraId="31034279" w14:textId="032DFEE5" w:rsidR="20F060D2" w:rsidRPr="00CD3B77" w:rsidRDefault="41B82A94" w:rsidP="0020126D">
      <w:pPr>
        <w:pStyle w:val="Paragrafoelenco"/>
        <w:numPr>
          <w:ilvl w:val="0"/>
          <w:numId w:val="4"/>
        </w:numPr>
        <w:spacing w:line="360" w:lineRule="auto"/>
        <w:ind w:left="1134"/>
        <w:jc w:val="both"/>
        <w:rPr>
          <w:sz w:val="20"/>
          <w:szCs w:val="20"/>
        </w:rPr>
      </w:pPr>
      <w:r w:rsidRPr="00CD3B77">
        <w:rPr>
          <w:sz w:val="20"/>
          <w:szCs w:val="20"/>
        </w:rPr>
        <w:t xml:space="preserve">Dichiarazione </w:t>
      </w:r>
      <w:r w:rsidR="551DEB6D" w:rsidRPr="00CD3B77">
        <w:rPr>
          <w:sz w:val="20"/>
          <w:szCs w:val="20"/>
        </w:rPr>
        <w:t xml:space="preserve">del </w:t>
      </w:r>
      <w:r w:rsidRPr="00CD3B77">
        <w:rPr>
          <w:sz w:val="20"/>
          <w:szCs w:val="20"/>
        </w:rPr>
        <w:t xml:space="preserve">rispetto </w:t>
      </w:r>
      <w:r w:rsidR="7F5E561E" w:rsidRPr="00CD3B77">
        <w:rPr>
          <w:sz w:val="20"/>
          <w:szCs w:val="20"/>
        </w:rPr>
        <w:t>del</w:t>
      </w:r>
      <w:r w:rsidRPr="00CD3B77">
        <w:rPr>
          <w:sz w:val="20"/>
          <w:szCs w:val="20"/>
        </w:rPr>
        <w:t xml:space="preserve">le indicazioni del Programma Regionale di Gestione dei Rifiuti approvato con </w:t>
      </w:r>
      <w:proofErr w:type="spellStart"/>
      <w:r w:rsidRPr="00CD3B77">
        <w:rPr>
          <w:sz w:val="20"/>
          <w:szCs w:val="20"/>
        </w:rPr>
        <w:t>d.g.r</w:t>
      </w:r>
      <w:proofErr w:type="spellEnd"/>
      <w:r w:rsidRPr="00CD3B77">
        <w:rPr>
          <w:sz w:val="20"/>
          <w:szCs w:val="20"/>
        </w:rPr>
        <w:t xml:space="preserve">. 6408/2022; </w:t>
      </w:r>
    </w:p>
    <w:p w14:paraId="3AA79273" w14:textId="15528603" w:rsidR="000E7CAB" w:rsidRPr="00CD3B77" w:rsidRDefault="000E7CAB" w:rsidP="0020126D">
      <w:pPr>
        <w:pStyle w:val="Paragrafoelenco"/>
        <w:numPr>
          <w:ilvl w:val="0"/>
          <w:numId w:val="4"/>
        </w:numPr>
        <w:spacing w:line="360" w:lineRule="auto"/>
        <w:ind w:left="1134"/>
        <w:jc w:val="both"/>
        <w:rPr>
          <w:sz w:val="20"/>
          <w:szCs w:val="20"/>
        </w:rPr>
      </w:pPr>
      <w:r w:rsidRPr="00CD3B77">
        <w:rPr>
          <w:sz w:val="20"/>
          <w:szCs w:val="20"/>
        </w:rPr>
        <w:t xml:space="preserve">Dichiarazione di soddisfare il criterio della sostenibilità finanziaria in applicazione dell’art. 73, co. 2, lett. d) del Regolamento (UE) n. 1060/2021, assicurando la gestione e la manutenzione degli interventi realizzati, ivi compresa la stabilità delle forniture che ne consentano la funzionalità, per almeno 5 anni, come da Allegato B.3; </w:t>
      </w:r>
    </w:p>
    <w:p w14:paraId="3A47EED2" w14:textId="1D0FF4DD" w:rsidR="000E7CAB" w:rsidRPr="00CD3B77" w:rsidRDefault="000E7CAB" w:rsidP="0020126D">
      <w:pPr>
        <w:pStyle w:val="Paragrafoelenco"/>
        <w:numPr>
          <w:ilvl w:val="0"/>
          <w:numId w:val="4"/>
        </w:numPr>
        <w:spacing w:line="360" w:lineRule="auto"/>
        <w:ind w:left="1134"/>
        <w:jc w:val="both"/>
        <w:rPr>
          <w:sz w:val="20"/>
          <w:szCs w:val="20"/>
        </w:rPr>
      </w:pPr>
      <w:r w:rsidRPr="00CD3B77">
        <w:rPr>
          <w:rFonts w:eastAsiaTheme="minorHAnsi"/>
          <w:color w:val="000000"/>
          <w:sz w:val="20"/>
          <w:szCs w:val="20"/>
          <w14:ligatures w14:val="standardContextual"/>
        </w:rPr>
        <w:t xml:space="preserve">Scheda per la verifica di conformità al principio del DNSH, come da Allegato </w:t>
      </w:r>
      <w:r w:rsidR="002C4EE4" w:rsidRPr="00CD3B77">
        <w:rPr>
          <w:rFonts w:eastAsiaTheme="minorHAnsi"/>
          <w:color w:val="000000"/>
          <w:sz w:val="20"/>
          <w:szCs w:val="20"/>
          <w14:ligatures w14:val="standardContextual"/>
        </w:rPr>
        <w:t>C.3</w:t>
      </w:r>
      <w:r w:rsidRPr="00CD3B77">
        <w:rPr>
          <w:rFonts w:eastAsiaTheme="minorHAnsi"/>
          <w:color w:val="000000"/>
          <w:sz w:val="20"/>
          <w:szCs w:val="20"/>
          <w14:ligatures w14:val="standardContextual"/>
        </w:rPr>
        <w:t xml:space="preserve">; </w:t>
      </w:r>
    </w:p>
    <w:p w14:paraId="103C6104" w14:textId="4663EFB9" w:rsidR="00297E30" w:rsidRPr="00CD3B77" w:rsidRDefault="000E7CAB" w:rsidP="0020126D">
      <w:pPr>
        <w:pStyle w:val="Paragrafoelenco"/>
        <w:numPr>
          <w:ilvl w:val="0"/>
          <w:numId w:val="4"/>
        </w:numPr>
        <w:spacing w:line="360" w:lineRule="auto"/>
        <w:ind w:left="1134"/>
        <w:jc w:val="both"/>
        <w:rPr>
          <w:rFonts w:eastAsiaTheme="minorHAnsi"/>
          <w:color w:val="000000"/>
          <w:sz w:val="20"/>
          <w:szCs w:val="20"/>
          <w14:ligatures w14:val="standardContextual"/>
        </w:rPr>
      </w:pPr>
      <w:r w:rsidRPr="00CD3B77">
        <w:rPr>
          <w:rFonts w:eastAsiaTheme="minorHAnsi"/>
          <w:color w:val="000000"/>
          <w:sz w:val="20"/>
          <w:szCs w:val="20"/>
          <w14:ligatures w14:val="standardContextual"/>
        </w:rPr>
        <w:t xml:space="preserve">Relazione di verifica climatica, come da Allegato </w:t>
      </w:r>
      <w:r w:rsidR="008B7D92" w:rsidRPr="00CD3B77">
        <w:rPr>
          <w:rFonts w:eastAsiaTheme="minorHAnsi"/>
          <w:color w:val="000000"/>
          <w:sz w:val="20"/>
          <w:szCs w:val="20"/>
          <w14:ligatures w14:val="standardContextual"/>
        </w:rPr>
        <w:t>C</w:t>
      </w:r>
      <w:r w:rsidR="007352A5" w:rsidRPr="00CD3B77">
        <w:rPr>
          <w:rFonts w:eastAsiaTheme="minorHAnsi"/>
          <w:color w:val="000000"/>
          <w:sz w:val="20"/>
          <w:szCs w:val="20"/>
          <w14:ligatures w14:val="standardContextual"/>
        </w:rPr>
        <w:t>.2</w:t>
      </w:r>
      <w:r w:rsidRPr="00CD3B77">
        <w:rPr>
          <w:rFonts w:eastAsiaTheme="minorHAnsi"/>
          <w:color w:val="000000"/>
          <w:sz w:val="20"/>
          <w:szCs w:val="20"/>
          <w14:ligatures w14:val="standardContextual"/>
        </w:rPr>
        <w:t xml:space="preserve">; </w:t>
      </w:r>
    </w:p>
    <w:p w14:paraId="4DC42665" w14:textId="4EE10904" w:rsidR="00297E30" w:rsidRPr="00CD3B77" w:rsidRDefault="00297E30" w:rsidP="00582D93">
      <w:pPr>
        <w:pStyle w:val="Paragrafoelenco"/>
        <w:numPr>
          <w:ilvl w:val="0"/>
          <w:numId w:val="4"/>
        </w:numPr>
        <w:spacing w:line="360" w:lineRule="auto"/>
        <w:ind w:left="1134"/>
        <w:jc w:val="both"/>
        <w:rPr>
          <w:sz w:val="20"/>
          <w:szCs w:val="20"/>
        </w:rPr>
      </w:pPr>
      <w:r w:rsidRPr="00CD3B77">
        <w:rPr>
          <w:sz w:val="20"/>
          <w:szCs w:val="20"/>
        </w:rPr>
        <w:t>Dichiarazione della dimensione di impresa</w:t>
      </w:r>
      <w:r w:rsidR="00184799" w:rsidRPr="00CD3B77">
        <w:rPr>
          <w:sz w:val="20"/>
          <w:szCs w:val="20"/>
        </w:rPr>
        <w:t xml:space="preserve">, </w:t>
      </w:r>
      <w:r w:rsidRPr="00CD3B77" w:rsidDel="00547590">
        <w:rPr>
          <w:sz w:val="20"/>
          <w:szCs w:val="20"/>
        </w:rPr>
        <w:t>s</w:t>
      </w:r>
      <w:r w:rsidRPr="00CD3B77">
        <w:rPr>
          <w:sz w:val="20"/>
          <w:szCs w:val="20"/>
        </w:rPr>
        <w:t xml:space="preserve">celta del regime di aiuto di Stato di cui intende avvalersi (GBER o de </w:t>
      </w:r>
      <w:proofErr w:type="spellStart"/>
      <w:r w:rsidRPr="00CD3B77">
        <w:rPr>
          <w:sz w:val="20"/>
          <w:szCs w:val="20"/>
        </w:rPr>
        <w:t>minimis</w:t>
      </w:r>
      <w:proofErr w:type="spellEnd"/>
      <w:r w:rsidRPr="00CD3B77">
        <w:rPr>
          <w:sz w:val="20"/>
          <w:szCs w:val="20"/>
        </w:rPr>
        <w:t xml:space="preserve"> secondo il paragrafo B.1.c)</w:t>
      </w:r>
      <w:r w:rsidR="009C5CBF" w:rsidRPr="00CD3B77">
        <w:rPr>
          <w:sz w:val="20"/>
          <w:szCs w:val="20"/>
        </w:rPr>
        <w:t xml:space="preserve"> e relativi </w:t>
      </w:r>
      <w:r w:rsidR="00634BAB" w:rsidRPr="00CD3B77">
        <w:rPr>
          <w:sz w:val="20"/>
          <w:szCs w:val="20"/>
        </w:rPr>
        <w:t xml:space="preserve">moduli come da Allegati </w:t>
      </w:r>
      <w:r w:rsidR="002E5344" w:rsidRPr="00CD3B77">
        <w:rPr>
          <w:sz w:val="20"/>
          <w:szCs w:val="20"/>
        </w:rPr>
        <w:t>B.</w:t>
      </w:r>
      <w:r w:rsidR="00582D93" w:rsidRPr="00CD3B77">
        <w:rPr>
          <w:sz w:val="20"/>
          <w:szCs w:val="20"/>
        </w:rPr>
        <w:t xml:space="preserve">1 </w:t>
      </w:r>
      <w:r w:rsidR="00582D93" w:rsidRPr="00CD3B77">
        <w:rPr>
          <w:sz w:val="20"/>
          <w:szCs w:val="20"/>
        </w:rPr>
        <w:lastRenderedPageBreak/>
        <w:t>o B.2</w:t>
      </w:r>
      <w:r w:rsidRPr="00CD3B77">
        <w:rPr>
          <w:sz w:val="20"/>
          <w:szCs w:val="20"/>
        </w:rPr>
        <w:t>;</w:t>
      </w:r>
    </w:p>
    <w:p w14:paraId="0ED1B16E" w14:textId="5B28D04C" w:rsidR="000E7CAB" w:rsidRPr="00CD3B77" w:rsidRDefault="00123AD6" w:rsidP="0020126D">
      <w:pPr>
        <w:pStyle w:val="Paragrafoelenco"/>
        <w:numPr>
          <w:ilvl w:val="0"/>
          <w:numId w:val="4"/>
        </w:numPr>
        <w:spacing w:line="360" w:lineRule="auto"/>
        <w:ind w:left="1134"/>
        <w:jc w:val="both"/>
        <w:rPr>
          <w:rFonts w:eastAsiaTheme="minorHAnsi"/>
          <w:color w:val="000000"/>
          <w:sz w:val="20"/>
          <w:szCs w:val="20"/>
          <w14:ligatures w14:val="standardContextual"/>
        </w:rPr>
      </w:pPr>
      <w:r w:rsidRPr="00CD3B77">
        <w:rPr>
          <w:rFonts w:eastAsiaTheme="minorHAnsi"/>
          <w:color w:val="000000"/>
          <w:sz w:val="20"/>
          <w:szCs w:val="20"/>
          <w14:ligatures w14:val="standardContextual"/>
        </w:rPr>
        <w:t xml:space="preserve">Qualora </w:t>
      </w:r>
      <w:r w:rsidR="000E7CAB" w:rsidRPr="00CD3B77">
        <w:rPr>
          <w:rFonts w:eastAsiaTheme="minorHAnsi"/>
          <w:color w:val="000000"/>
          <w:sz w:val="20"/>
          <w:szCs w:val="20"/>
          <w14:ligatures w14:val="standardContextual"/>
        </w:rPr>
        <w:t>il beneficiario scelga di avvalersi del regime di Aiuti “GBER”</w:t>
      </w:r>
      <w:r w:rsidR="0024396C" w:rsidRPr="00CD3B77">
        <w:rPr>
          <w:rFonts w:eastAsiaTheme="minorHAnsi"/>
          <w:color w:val="000000"/>
          <w:sz w:val="20"/>
          <w:szCs w:val="20"/>
          <w14:ligatures w14:val="standardContextual"/>
        </w:rPr>
        <w:t xml:space="preserve"> art. 47</w:t>
      </w:r>
      <w:r w:rsidR="000E7CAB" w:rsidRPr="00CD3B77">
        <w:rPr>
          <w:rFonts w:eastAsiaTheme="minorHAnsi"/>
          <w:color w:val="000000"/>
          <w:sz w:val="20"/>
          <w:szCs w:val="20"/>
          <w14:ligatures w14:val="standardContextual"/>
        </w:rPr>
        <w:t xml:space="preserve">, perizia tecnica asseverata per la determinazione dei costi ammissibili, </w:t>
      </w:r>
    </w:p>
    <w:p w14:paraId="1D90855B" w14:textId="4906041E" w:rsidR="000E7CAB" w:rsidRPr="00CD3B77" w:rsidRDefault="000E7CAB" w:rsidP="0020126D">
      <w:pPr>
        <w:pStyle w:val="Paragrafoelenco"/>
        <w:numPr>
          <w:ilvl w:val="0"/>
          <w:numId w:val="4"/>
        </w:numPr>
        <w:spacing w:line="360" w:lineRule="auto"/>
        <w:ind w:left="1134"/>
        <w:jc w:val="both"/>
        <w:rPr>
          <w:rFonts w:eastAsiaTheme="minorHAnsi"/>
          <w:color w:val="000000"/>
          <w:sz w:val="20"/>
          <w:szCs w:val="20"/>
          <w14:ligatures w14:val="standardContextual"/>
        </w:rPr>
      </w:pPr>
      <w:r w:rsidRPr="00CD3B77">
        <w:rPr>
          <w:rFonts w:eastAsiaTheme="minorHAnsi"/>
          <w:color w:val="000000"/>
          <w:sz w:val="20"/>
          <w:szCs w:val="20"/>
          <w14:ligatures w14:val="standardContextual"/>
        </w:rPr>
        <w:t xml:space="preserve">Scheda e relazione tecnica di Progetto, predisposta conformemente allo schema in allegato al presente bando (Allegato C.1), con descrizione del progetto: </w:t>
      </w:r>
    </w:p>
    <w:p w14:paraId="4D762A8B" w14:textId="77777777" w:rsidR="000E7CAB" w:rsidRPr="00CD3B77" w:rsidRDefault="18248C8D" w:rsidP="00625BC2">
      <w:pPr>
        <w:pStyle w:val="Paragrafoelenco"/>
        <w:numPr>
          <w:ilvl w:val="1"/>
          <w:numId w:val="28"/>
        </w:numPr>
        <w:spacing w:line="360" w:lineRule="auto"/>
        <w:jc w:val="both"/>
        <w:rPr>
          <w:sz w:val="20"/>
          <w:szCs w:val="20"/>
        </w:rPr>
      </w:pPr>
      <w:r w:rsidRPr="00CD3B77">
        <w:rPr>
          <w:sz w:val="20"/>
          <w:szCs w:val="20"/>
        </w:rPr>
        <w:t>Elementi essenziali del pro</w:t>
      </w:r>
      <w:r w:rsidR="51640F40" w:rsidRPr="00CD3B77">
        <w:rPr>
          <w:sz w:val="20"/>
          <w:szCs w:val="20"/>
        </w:rPr>
        <w:t>getto</w:t>
      </w:r>
      <w:r w:rsidR="249BC53D" w:rsidRPr="00CD3B77">
        <w:rPr>
          <w:sz w:val="20"/>
          <w:szCs w:val="20"/>
        </w:rPr>
        <w:t>;</w:t>
      </w:r>
    </w:p>
    <w:p w14:paraId="573DA171" w14:textId="4AB644B2" w:rsidR="000E7CAB" w:rsidRPr="00CD3B77" w:rsidRDefault="000E7CAB" w:rsidP="00625BC2">
      <w:pPr>
        <w:pStyle w:val="Paragrafoelenco"/>
        <w:numPr>
          <w:ilvl w:val="1"/>
          <w:numId w:val="28"/>
        </w:numPr>
        <w:spacing w:line="360" w:lineRule="auto"/>
        <w:jc w:val="both"/>
        <w:rPr>
          <w:sz w:val="20"/>
          <w:szCs w:val="20"/>
        </w:rPr>
      </w:pPr>
      <w:r w:rsidRPr="00CD3B77">
        <w:rPr>
          <w:rFonts w:eastAsiaTheme="minorHAnsi"/>
          <w:color w:val="000000"/>
          <w:sz w:val="20"/>
          <w:szCs w:val="20"/>
          <w14:ligatures w14:val="standardContextual"/>
        </w:rPr>
        <w:t xml:space="preserve">Rispetto dei criteri di priorità nella gestione dei rifiuti (art. 179, d.lgs. 152/06) e descrizione degli interventi riguardanti azioni di: </w:t>
      </w:r>
    </w:p>
    <w:p w14:paraId="72674A3C" w14:textId="77777777" w:rsidR="000E7CAB" w:rsidRPr="00CD3B77" w:rsidRDefault="000E7CAB" w:rsidP="00625BC2">
      <w:pPr>
        <w:widowControl/>
        <w:numPr>
          <w:ilvl w:val="2"/>
          <w:numId w:val="57"/>
        </w:numPr>
        <w:adjustRightInd w:val="0"/>
        <w:spacing w:after="138"/>
        <w:ind w:left="1985"/>
        <w:rPr>
          <w:rFonts w:eastAsiaTheme="minorHAnsi"/>
          <w:color w:val="000000"/>
          <w:sz w:val="20"/>
          <w:szCs w:val="20"/>
          <w14:ligatures w14:val="standardContextual"/>
        </w:rPr>
      </w:pPr>
      <w:r w:rsidRPr="00CD3B77">
        <w:rPr>
          <w:rFonts w:eastAsiaTheme="minorHAnsi"/>
          <w:color w:val="000000"/>
          <w:sz w:val="20"/>
          <w:szCs w:val="20"/>
          <w14:ligatures w14:val="standardContextual"/>
        </w:rPr>
        <w:t xml:space="preserve">simbiosi industriale e prevenzione della produzione di rifiuti; </w:t>
      </w:r>
    </w:p>
    <w:p w14:paraId="7F97C5FF" w14:textId="77777777" w:rsidR="000E7CAB" w:rsidRPr="00CD3B77" w:rsidRDefault="000E7CAB" w:rsidP="00625BC2">
      <w:pPr>
        <w:widowControl/>
        <w:numPr>
          <w:ilvl w:val="2"/>
          <w:numId w:val="57"/>
        </w:numPr>
        <w:adjustRightInd w:val="0"/>
        <w:spacing w:after="138"/>
        <w:ind w:left="1985"/>
        <w:rPr>
          <w:rFonts w:eastAsiaTheme="minorHAnsi"/>
          <w:color w:val="000000"/>
          <w:sz w:val="20"/>
          <w:szCs w:val="20"/>
          <w14:ligatures w14:val="standardContextual"/>
        </w:rPr>
      </w:pPr>
      <w:r w:rsidRPr="00CD3B77">
        <w:rPr>
          <w:rFonts w:eastAsiaTheme="minorHAnsi"/>
          <w:color w:val="000000"/>
          <w:sz w:val="20"/>
          <w:szCs w:val="20"/>
          <w14:ligatures w14:val="standardContextual"/>
        </w:rPr>
        <w:t xml:space="preserve">ecodesign </w:t>
      </w:r>
    </w:p>
    <w:p w14:paraId="7C93BE8B" w14:textId="77777777" w:rsidR="000E7CAB" w:rsidRPr="00CD3B77" w:rsidRDefault="000E7CAB" w:rsidP="00625BC2">
      <w:pPr>
        <w:widowControl/>
        <w:numPr>
          <w:ilvl w:val="2"/>
          <w:numId w:val="57"/>
        </w:numPr>
        <w:adjustRightInd w:val="0"/>
        <w:spacing w:line="360" w:lineRule="auto"/>
        <w:ind w:left="1985"/>
        <w:rPr>
          <w:rFonts w:eastAsiaTheme="minorHAnsi"/>
          <w:color w:val="000000"/>
          <w:sz w:val="20"/>
          <w:szCs w:val="20"/>
          <w14:ligatures w14:val="standardContextual"/>
        </w:rPr>
      </w:pPr>
      <w:r w:rsidRPr="00CD3B77">
        <w:rPr>
          <w:rFonts w:eastAsiaTheme="minorHAnsi"/>
          <w:color w:val="000000"/>
          <w:sz w:val="20"/>
          <w:szCs w:val="20"/>
          <w14:ligatures w14:val="standardContextual"/>
        </w:rPr>
        <w:t xml:space="preserve">preparazione per il riutilizzo; </w:t>
      </w:r>
    </w:p>
    <w:p w14:paraId="1C87BB73" w14:textId="0A645794" w:rsidR="000E7CAB" w:rsidRPr="00CD3B77" w:rsidRDefault="000E7CAB" w:rsidP="00625BC2">
      <w:pPr>
        <w:widowControl/>
        <w:numPr>
          <w:ilvl w:val="2"/>
          <w:numId w:val="57"/>
        </w:numPr>
        <w:adjustRightInd w:val="0"/>
        <w:spacing w:line="360" w:lineRule="auto"/>
        <w:ind w:left="1985"/>
        <w:rPr>
          <w:rFonts w:eastAsiaTheme="minorHAnsi"/>
          <w:color w:val="000000"/>
          <w:sz w:val="20"/>
          <w:szCs w:val="20"/>
          <w14:ligatures w14:val="standardContextual"/>
        </w:rPr>
      </w:pPr>
      <w:r w:rsidRPr="00CD3B77">
        <w:rPr>
          <w:rFonts w:eastAsiaTheme="minorHAnsi"/>
          <w:color w:val="000000"/>
          <w:sz w:val="20"/>
          <w:szCs w:val="20"/>
          <w14:ligatures w14:val="standardContextual"/>
        </w:rPr>
        <w:t xml:space="preserve">riciclaggio; </w:t>
      </w:r>
    </w:p>
    <w:p w14:paraId="6C70E90D" w14:textId="77777777" w:rsidR="00B4154B" w:rsidRPr="00CD3B77" w:rsidRDefault="51640F40" w:rsidP="00625BC2">
      <w:pPr>
        <w:pStyle w:val="Paragrafoelenco"/>
        <w:numPr>
          <w:ilvl w:val="1"/>
          <w:numId w:val="28"/>
        </w:numPr>
        <w:spacing w:line="360" w:lineRule="auto"/>
        <w:jc w:val="both"/>
        <w:rPr>
          <w:sz w:val="20"/>
          <w:szCs w:val="20"/>
        </w:rPr>
      </w:pPr>
      <w:r w:rsidRPr="00CD3B77">
        <w:rPr>
          <w:sz w:val="20"/>
          <w:szCs w:val="20"/>
        </w:rPr>
        <w:t>Qualità dell’iniziativa</w:t>
      </w:r>
      <w:r w:rsidR="00B4154B" w:rsidRPr="00CD3B77">
        <w:rPr>
          <w:sz w:val="20"/>
          <w:szCs w:val="20"/>
        </w:rPr>
        <w:t>;</w:t>
      </w:r>
    </w:p>
    <w:p w14:paraId="7040ECD9" w14:textId="77777777" w:rsidR="004F53F9" w:rsidRPr="00CD3B77" w:rsidRDefault="00752478" w:rsidP="00625BC2">
      <w:pPr>
        <w:pStyle w:val="Paragrafoelenco"/>
        <w:numPr>
          <w:ilvl w:val="1"/>
          <w:numId w:val="28"/>
        </w:numPr>
        <w:spacing w:line="360" w:lineRule="auto"/>
        <w:jc w:val="both"/>
        <w:rPr>
          <w:sz w:val="20"/>
          <w:szCs w:val="20"/>
        </w:rPr>
      </w:pPr>
      <w:r w:rsidRPr="00CD3B77">
        <w:rPr>
          <w:sz w:val="20"/>
          <w:szCs w:val="20"/>
        </w:rPr>
        <w:t>I</w:t>
      </w:r>
      <w:r w:rsidR="00FF22C1" w:rsidRPr="00CD3B77">
        <w:rPr>
          <w:sz w:val="20"/>
          <w:szCs w:val="20"/>
        </w:rPr>
        <w:t xml:space="preserve">mpatto sull’ambiente e </w:t>
      </w:r>
      <w:r w:rsidR="00BE165C" w:rsidRPr="00CD3B77">
        <w:rPr>
          <w:sz w:val="20"/>
          <w:szCs w:val="20"/>
        </w:rPr>
        <w:t xml:space="preserve">risparmio/ottimizzazione </w:t>
      </w:r>
      <w:r w:rsidR="004F53F9" w:rsidRPr="00CD3B77">
        <w:rPr>
          <w:sz w:val="20"/>
          <w:szCs w:val="20"/>
        </w:rPr>
        <w:t>consumo di acqua e di energia;</w:t>
      </w:r>
    </w:p>
    <w:p w14:paraId="66309B65" w14:textId="06D8DA74" w:rsidR="000E7CAB" w:rsidRPr="00CD3B77" w:rsidRDefault="008750DE" w:rsidP="00625BC2">
      <w:pPr>
        <w:pStyle w:val="Paragrafoelenco"/>
        <w:numPr>
          <w:ilvl w:val="1"/>
          <w:numId w:val="28"/>
        </w:numPr>
        <w:spacing w:line="360" w:lineRule="auto"/>
        <w:jc w:val="both"/>
        <w:rPr>
          <w:sz w:val="20"/>
          <w:szCs w:val="20"/>
        </w:rPr>
      </w:pPr>
      <w:r w:rsidRPr="00CD3B77">
        <w:rPr>
          <w:sz w:val="20"/>
          <w:szCs w:val="20"/>
        </w:rPr>
        <w:t xml:space="preserve">Valutazione degli effetti </w:t>
      </w:r>
      <w:r w:rsidR="00E955CB" w:rsidRPr="00CD3B77">
        <w:rPr>
          <w:sz w:val="20"/>
          <w:szCs w:val="20"/>
        </w:rPr>
        <w:t>delle emissioni di CO</w:t>
      </w:r>
      <w:r w:rsidR="00E955CB" w:rsidRPr="00CD3B77">
        <w:rPr>
          <w:sz w:val="20"/>
          <w:szCs w:val="20"/>
          <w:vertAlign w:val="subscript"/>
        </w:rPr>
        <w:t>2</w:t>
      </w:r>
      <w:r w:rsidR="00E955CB" w:rsidRPr="00CD3B77">
        <w:rPr>
          <w:sz w:val="20"/>
          <w:szCs w:val="20"/>
        </w:rPr>
        <w:t xml:space="preserve"> evitate;</w:t>
      </w:r>
    </w:p>
    <w:p w14:paraId="25EEC9F7" w14:textId="192C741B" w:rsidR="11B47CC8" w:rsidRPr="00CD3B77" w:rsidRDefault="51640F40" w:rsidP="00625BC2">
      <w:pPr>
        <w:pStyle w:val="Paragrafoelenco"/>
        <w:numPr>
          <w:ilvl w:val="1"/>
          <w:numId w:val="28"/>
        </w:numPr>
        <w:spacing w:line="360" w:lineRule="auto"/>
        <w:jc w:val="both"/>
        <w:rPr>
          <w:sz w:val="20"/>
          <w:szCs w:val="20"/>
        </w:rPr>
      </w:pPr>
      <w:r w:rsidRPr="00CD3B77">
        <w:rPr>
          <w:sz w:val="20"/>
          <w:szCs w:val="20"/>
        </w:rPr>
        <w:t>Valutazione efficacia progetto e risultati attesi</w:t>
      </w:r>
      <w:r w:rsidR="48A479B1" w:rsidRPr="00CD3B77">
        <w:rPr>
          <w:sz w:val="20"/>
          <w:szCs w:val="20"/>
        </w:rPr>
        <w:t xml:space="preserve"> </w:t>
      </w:r>
      <w:r w:rsidR="004368B6" w:rsidRPr="00CD3B77">
        <w:rPr>
          <w:sz w:val="20"/>
          <w:szCs w:val="20"/>
        </w:rPr>
        <w:t>in termini di aumento del riciclaggio di rifiuti derivanti da attività di costruzione e demolizione e delle bonifiche di siti contaminati</w:t>
      </w:r>
      <w:r w:rsidR="0055402C" w:rsidRPr="00CD3B77">
        <w:rPr>
          <w:sz w:val="20"/>
          <w:szCs w:val="20"/>
        </w:rPr>
        <w:t>:</w:t>
      </w:r>
    </w:p>
    <w:p w14:paraId="54C6DE86" w14:textId="77777777" w:rsidR="007E7CB7" w:rsidRPr="00CD3B77" w:rsidRDefault="007E7CB7" w:rsidP="00625BC2">
      <w:pPr>
        <w:pStyle w:val="Paragrafoelenco"/>
        <w:numPr>
          <w:ilvl w:val="1"/>
          <w:numId w:val="29"/>
        </w:numPr>
        <w:spacing w:line="360" w:lineRule="auto"/>
        <w:ind w:left="1843"/>
        <w:jc w:val="both"/>
        <w:rPr>
          <w:sz w:val="20"/>
          <w:szCs w:val="20"/>
        </w:rPr>
      </w:pPr>
      <w:r w:rsidRPr="00CD3B77">
        <w:rPr>
          <w:sz w:val="20"/>
          <w:szCs w:val="20"/>
        </w:rPr>
        <w:t xml:space="preserve">Riduzione della produzione di rifiuti (t/anno); </w:t>
      </w:r>
    </w:p>
    <w:p w14:paraId="6C5393B1" w14:textId="77777777" w:rsidR="007E7CB7" w:rsidRPr="00CD3B77" w:rsidRDefault="007E7CB7" w:rsidP="00625BC2">
      <w:pPr>
        <w:pStyle w:val="Paragrafoelenco"/>
        <w:numPr>
          <w:ilvl w:val="1"/>
          <w:numId w:val="29"/>
        </w:numPr>
        <w:spacing w:line="360" w:lineRule="auto"/>
        <w:ind w:left="1843"/>
        <w:jc w:val="both"/>
        <w:rPr>
          <w:sz w:val="20"/>
          <w:szCs w:val="20"/>
        </w:rPr>
      </w:pPr>
      <w:r w:rsidRPr="00CD3B77">
        <w:rPr>
          <w:sz w:val="20"/>
          <w:szCs w:val="20"/>
        </w:rPr>
        <w:t xml:space="preserve">Minor utilizzo di materie prime (t/anno); </w:t>
      </w:r>
    </w:p>
    <w:p w14:paraId="0A7E2EE8" w14:textId="6870BE6D" w:rsidR="005E279B" w:rsidRPr="00CD3B77" w:rsidRDefault="005E279B" w:rsidP="00625BC2">
      <w:pPr>
        <w:pStyle w:val="Paragrafoelenco"/>
        <w:numPr>
          <w:ilvl w:val="1"/>
          <w:numId w:val="29"/>
        </w:numPr>
        <w:spacing w:line="360" w:lineRule="auto"/>
        <w:ind w:left="1843"/>
        <w:jc w:val="both"/>
        <w:rPr>
          <w:sz w:val="20"/>
          <w:szCs w:val="20"/>
        </w:rPr>
      </w:pPr>
      <w:r w:rsidRPr="00CD3B77">
        <w:rPr>
          <w:sz w:val="20"/>
          <w:szCs w:val="20"/>
        </w:rPr>
        <w:t>Utilizzo di sottoprodotti o prodotti da “End of Waste” in sostituzione di risorse/materie prime (t/anno);</w:t>
      </w:r>
    </w:p>
    <w:p w14:paraId="25DA3C12" w14:textId="77777777" w:rsidR="007E7CB7" w:rsidRPr="00CD3B77" w:rsidRDefault="007E7CB7" w:rsidP="00625BC2">
      <w:pPr>
        <w:pStyle w:val="Paragrafoelenco"/>
        <w:numPr>
          <w:ilvl w:val="1"/>
          <w:numId w:val="29"/>
        </w:numPr>
        <w:spacing w:line="360" w:lineRule="auto"/>
        <w:ind w:left="1843"/>
        <w:jc w:val="both"/>
        <w:rPr>
          <w:sz w:val="20"/>
          <w:szCs w:val="20"/>
        </w:rPr>
      </w:pPr>
      <w:r w:rsidRPr="00CD3B77">
        <w:rPr>
          <w:sz w:val="20"/>
          <w:szCs w:val="20"/>
        </w:rPr>
        <w:t xml:space="preserve">Incremento di rifiuti riciclati o avviati a riciclo (t/anno); </w:t>
      </w:r>
    </w:p>
    <w:p w14:paraId="403F4473" w14:textId="77777777" w:rsidR="007E7CB7" w:rsidRPr="00CD3B77" w:rsidRDefault="007E7CB7" w:rsidP="00625BC2">
      <w:pPr>
        <w:pStyle w:val="Paragrafoelenco"/>
        <w:numPr>
          <w:ilvl w:val="1"/>
          <w:numId w:val="29"/>
        </w:numPr>
        <w:spacing w:line="360" w:lineRule="auto"/>
        <w:ind w:left="1843"/>
        <w:jc w:val="both"/>
        <w:rPr>
          <w:sz w:val="20"/>
          <w:szCs w:val="20"/>
        </w:rPr>
      </w:pPr>
      <w:r w:rsidRPr="00CD3B77">
        <w:rPr>
          <w:sz w:val="20"/>
          <w:szCs w:val="20"/>
        </w:rPr>
        <w:t xml:space="preserve">Uso efficiente delle risorse; </w:t>
      </w:r>
    </w:p>
    <w:p w14:paraId="17B8F36D" w14:textId="7C15BFB2" w:rsidR="007E7CB7" w:rsidRPr="00CD3B77" w:rsidRDefault="007E7CB7" w:rsidP="00625BC2">
      <w:pPr>
        <w:pStyle w:val="Paragrafoelenco"/>
        <w:numPr>
          <w:ilvl w:val="1"/>
          <w:numId w:val="29"/>
        </w:numPr>
        <w:spacing w:line="360" w:lineRule="auto"/>
        <w:ind w:left="1843"/>
        <w:jc w:val="both"/>
        <w:rPr>
          <w:sz w:val="20"/>
          <w:szCs w:val="20"/>
        </w:rPr>
      </w:pPr>
      <w:r w:rsidRPr="00CD3B77">
        <w:rPr>
          <w:sz w:val="20"/>
          <w:szCs w:val="20"/>
        </w:rPr>
        <w:t xml:space="preserve">Efficacia dell’investimento; </w:t>
      </w:r>
    </w:p>
    <w:p w14:paraId="4C0A8B31" w14:textId="5A7FDE17" w:rsidR="003B21C7" w:rsidRPr="00CD3B77" w:rsidRDefault="003B21C7" w:rsidP="003B21C7">
      <w:pPr>
        <w:pStyle w:val="Paragrafoelenco"/>
        <w:numPr>
          <w:ilvl w:val="1"/>
          <w:numId w:val="28"/>
        </w:numPr>
        <w:spacing w:line="360" w:lineRule="auto"/>
        <w:jc w:val="both"/>
        <w:rPr>
          <w:sz w:val="20"/>
          <w:szCs w:val="20"/>
        </w:rPr>
      </w:pPr>
      <w:r w:rsidRPr="00CD3B77">
        <w:rPr>
          <w:sz w:val="20"/>
          <w:szCs w:val="20"/>
        </w:rPr>
        <w:t xml:space="preserve">Quadro economico con descrizione delle voci di spesa oggetto di contributo, nel caso di aggregazioni suddivise per ogni singola impresa, determinate, nel caso di scelta del regime di aiuto di Stato </w:t>
      </w:r>
      <w:r w:rsidR="00CD4FE4" w:rsidRPr="00CD3B77">
        <w:rPr>
          <w:sz w:val="20"/>
          <w:szCs w:val="20"/>
        </w:rPr>
        <w:t xml:space="preserve">art. 47 </w:t>
      </w:r>
      <w:r w:rsidRPr="00CD3B77">
        <w:rPr>
          <w:sz w:val="20"/>
          <w:szCs w:val="20"/>
        </w:rPr>
        <w:t>GBER, sulla base di perizia tecnica asseverata;</w:t>
      </w:r>
    </w:p>
    <w:p w14:paraId="51DF396B" w14:textId="2C5661DE" w:rsidR="00FB5350" w:rsidRPr="00CD3B77" w:rsidRDefault="1FDDEDA3" w:rsidP="00625BC2">
      <w:pPr>
        <w:pStyle w:val="Paragrafoelenco"/>
        <w:numPr>
          <w:ilvl w:val="1"/>
          <w:numId w:val="28"/>
        </w:numPr>
        <w:spacing w:line="360" w:lineRule="auto"/>
        <w:jc w:val="both"/>
        <w:rPr>
          <w:sz w:val="20"/>
          <w:szCs w:val="20"/>
        </w:rPr>
      </w:pPr>
      <w:r w:rsidRPr="00CD3B77">
        <w:rPr>
          <w:sz w:val="20"/>
          <w:szCs w:val="20"/>
        </w:rPr>
        <w:t>Elementi premiali del progetto</w:t>
      </w:r>
      <w:r w:rsidR="00A658B0" w:rsidRPr="00CD3B77">
        <w:rPr>
          <w:sz w:val="20"/>
          <w:szCs w:val="20"/>
        </w:rPr>
        <w:t>.</w:t>
      </w:r>
    </w:p>
    <w:p w14:paraId="3685947F" w14:textId="63C3FD9C" w:rsidR="004368B6" w:rsidRPr="00CD3B77" w:rsidRDefault="00C842DF" w:rsidP="0020126D">
      <w:pPr>
        <w:pStyle w:val="Paragrafoelenco"/>
        <w:numPr>
          <w:ilvl w:val="0"/>
          <w:numId w:val="4"/>
        </w:numPr>
        <w:spacing w:line="360" w:lineRule="auto"/>
        <w:ind w:left="1134"/>
        <w:jc w:val="both"/>
        <w:rPr>
          <w:sz w:val="20"/>
          <w:szCs w:val="20"/>
        </w:rPr>
      </w:pPr>
      <w:r w:rsidRPr="00CD3B77">
        <w:rPr>
          <w:sz w:val="20"/>
          <w:szCs w:val="20"/>
        </w:rPr>
        <w:t>Ai fini della concessione di contributi pubblici, comunque denominati, il cui valore sia pari o superiore ai 150.000 euro</w:t>
      </w:r>
      <w:r w:rsidR="4796D7D2" w:rsidRPr="00CD3B77">
        <w:rPr>
          <w:sz w:val="20"/>
          <w:szCs w:val="20"/>
        </w:rPr>
        <w:t xml:space="preserve">, </w:t>
      </w:r>
      <w:r w:rsidR="0079276A" w:rsidRPr="00CD3B77">
        <w:rPr>
          <w:sz w:val="20"/>
          <w:szCs w:val="20"/>
        </w:rPr>
        <w:t xml:space="preserve">le </w:t>
      </w:r>
      <w:r w:rsidR="00351E07" w:rsidRPr="00CD3B77">
        <w:rPr>
          <w:sz w:val="20"/>
          <w:szCs w:val="20"/>
        </w:rPr>
        <w:t>dichiarazioni necessarie per le verifiche</w:t>
      </w:r>
      <w:r w:rsidR="4796D7D2" w:rsidRPr="00CD3B77">
        <w:rPr>
          <w:sz w:val="20"/>
          <w:szCs w:val="20"/>
        </w:rPr>
        <w:t xml:space="preserve"> antimafia, debitamente </w:t>
      </w:r>
      <w:r w:rsidR="0079276A" w:rsidRPr="00CD3B77">
        <w:rPr>
          <w:sz w:val="20"/>
          <w:szCs w:val="20"/>
        </w:rPr>
        <w:t>compilate</w:t>
      </w:r>
      <w:r w:rsidR="4796D7D2" w:rsidRPr="00CD3B77">
        <w:rPr>
          <w:sz w:val="20"/>
          <w:szCs w:val="20"/>
        </w:rPr>
        <w:t xml:space="preserve">, ai sensi di quanto disposto dal </w:t>
      </w:r>
      <w:proofErr w:type="spellStart"/>
      <w:r w:rsidR="4796D7D2" w:rsidRPr="00CD3B77">
        <w:rPr>
          <w:sz w:val="20"/>
          <w:szCs w:val="20"/>
        </w:rPr>
        <w:t>D.Lgs.</w:t>
      </w:r>
      <w:proofErr w:type="spellEnd"/>
      <w:r w:rsidR="4796D7D2" w:rsidRPr="00CD3B77">
        <w:rPr>
          <w:sz w:val="20"/>
          <w:szCs w:val="20"/>
        </w:rPr>
        <w:t xml:space="preserve"> n. 159/2011 in materia antimafia</w:t>
      </w:r>
      <w:r w:rsidR="007B1ACF" w:rsidRPr="00CD3B77">
        <w:rPr>
          <w:sz w:val="20"/>
          <w:szCs w:val="20"/>
        </w:rPr>
        <w:t>,</w:t>
      </w:r>
      <w:r w:rsidR="00DD73BA" w:rsidRPr="00CD3B77">
        <w:rPr>
          <w:sz w:val="20"/>
          <w:szCs w:val="20"/>
        </w:rPr>
        <w:t xml:space="preserve"> </w:t>
      </w:r>
      <w:r w:rsidR="00FD1F71" w:rsidRPr="00CD3B77">
        <w:rPr>
          <w:sz w:val="20"/>
          <w:szCs w:val="20"/>
        </w:rPr>
        <w:t xml:space="preserve">utilizzando </w:t>
      </w:r>
      <w:r w:rsidR="00DD73BA" w:rsidRPr="00CD3B77">
        <w:rPr>
          <w:sz w:val="20"/>
          <w:szCs w:val="20"/>
        </w:rPr>
        <w:t>i modul</w:t>
      </w:r>
      <w:r w:rsidR="0079276A" w:rsidRPr="00CD3B77">
        <w:rPr>
          <w:sz w:val="20"/>
          <w:szCs w:val="20"/>
        </w:rPr>
        <w:t>i</w:t>
      </w:r>
      <w:r w:rsidR="00DD73BA" w:rsidRPr="00CD3B77">
        <w:rPr>
          <w:sz w:val="20"/>
          <w:szCs w:val="20"/>
        </w:rPr>
        <w:t xml:space="preserve"> scaricabil</w:t>
      </w:r>
      <w:r w:rsidR="0079276A" w:rsidRPr="00CD3B77">
        <w:rPr>
          <w:sz w:val="20"/>
          <w:szCs w:val="20"/>
        </w:rPr>
        <w:t>i</w:t>
      </w:r>
      <w:r w:rsidR="00DD73BA" w:rsidRPr="00CD3B77">
        <w:rPr>
          <w:sz w:val="20"/>
          <w:szCs w:val="20"/>
        </w:rPr>
        <w:t xml:space="preserve"> dal sito internet </w:t>
      </w:r>
      <w:r w:rsidR="00FD1F71" w:rsidRPr="00CD3B77">
        <w:rPr>
          <w:sz w:val="20"/>
          <w:szCs w:val="20"/>
        </w:rPr>
        <w:t>delle Prefetture</w:t>
      </w:r>
      <w:r w:rsidR="4796D7D2" w:rsidRPr="00CD3B77">
        <w:rPr>
          <w:sz w:val="20"/>
          <w:szCs w:val="20"/>
        </w:rPr>
        <w:t>;</w:t>
      </w:r>
      <w:r w:rsidR="002A6E73" w:rsidRPr="00CD3B77">
        <w:t xml:space="preserve"> </w:t>
      </w:r>
      <w:r w:rsidR="002A6E73" w:rsidRPr="00CD3B77">
        <w:rPr>
          <w:sz w:val="20"/>
          <w:szCs w:val="20"/>
        </w:rPr>
        <w:t>l’esito positivo delle verifiche antimafia preclude la concessione di contributi pubblici</w:t>
      </w:r>
      <w:r w:rsidR="00372AE7" w:rsidRPr="00CD3B77">
        <w:rPr>
          <w:sz w:val="20"/>
          <w:szCs w:val="20"/>
        </w:rPr>
        <w:t>;</w:t>
      </w:r>
    </w:p>
    <w:p w14:paraId="3D9E986A" w14:textId="77777777" w:rsidR="004368B6" w:rsidRPr="00CD3B77" w:rsidRDefault="004368B6" w:rsidP="0020126D">
      <w:pPr>
        <w:pStyle w:val="Paragrafoelenco"/>
        <w:numPr>
          <w:ilvl w:val="0"/>
          <w:numId w:val="4"/>
        </w:numPr>
        <w:spacing w:line="360" w:lineRule="auto"/>
        <w:ind w:left="1134"/>
        <w:jc w:val="both"/>
        <w:rPr>
          <w:sz w:val="20"/>
          <w:szCs w:val="20"/>
        </w:rPr>
      </w:pPr>
      <w:r w:rsidRPr="00CD3B77">
        <w:rPr>
          <w:sz w:val="20"/>
          <w:szCs w:val="20"/>
        </w:rPr>
        <w:t xml:space="preserve">Dichiarazione che eventuali altri aiuti di Stato sono stati ottenuti nel rispetto del limite del 100% dei costi ammissibili e non comportano il superamento dell’intensità di aiuto o dell’importo d’aiuto più elevati applicabili in base alle norme pertinenti; </w:t>
      </w:r>
    </w:p>
    <w:p w14:paraId="0849F0E7" w14:textId="2FDC9B15" w:rsidR="004368B6" w:rsidRPr="00CD3B77" w:rsidRDefault="004368B6" w:rsidP="0020126D">
      <w:pPr>
        <w:pStyle w:val="Paragrafoelenco"/>
        <w:numPr>
          <w:ilvl w:val="0"/>
          <w:numId w:val="4"/>
        </w:numPr>
        <w:spacing w:line="360" w:lineRule="auto"/>
        <w:ind w:left="1134"/>
        <w:jc w:val="both"/>
        <w:rPr>
          <w:sz w:val="20"/>
          <w:szCs w:val="20"/>
        </w:rPr>
      </w:pPr>
      <w:r w:rsidRPr="00CD3B77">
        <w:rPr>
          <w:sz w:val="20"/>
          <w:szCs w:val="20"/>
        </w:rPr>
        <w:t>Dichiarazione di non aver fruito o di non intendere fruire di agevolazioni (aiuti) o di misure generali (non aiuti) finanziate o cofinanziate con risorse derivanti dal dispositivo per la ripresa e resilienza (PNRR) di cui al Regolamento (UE) n. 2021/241</w:t>
      </w:r>
      <w:r w:rsidR="00710628" w:rsidRPr="00CD3B77">
        <w:rPr>
          <w:sz w:val="20"/>
          <w:szCs w:val="20"/>
        </w:rPr>
        <w:t>.</w:t>
      </w:r>
    </w:p>
    <w:p w14:paraId="32CAC90B" w14:textId="7399CF4A" w:rsidR="00E44573" w:rsidRPr="00CD3B77" w:rsidRDefault="6B9E1C17" w:rsidP="00A301C8">
      <w:pPr>
        <w:pStyle w:val="Paragrafoelenco"/>
        <w:keepNext/>
        <w:keepLines/>
        <w:numPr>
          <w:ilvl w:val="0"/>
          <w:numId w:val="1"/>
        </w:numPr>
        <w:spacing w:before="240" w:line="360" w:lineRule="auto"/>
        <w:ind w:left="714" w:hanging="357"/>
        <w:jc w:val="both"/>
        <w:rPr>
          <w:sz w:val="20"/>
          <w:szCs w:val="20"/>
        </w:rPr>
      </w:pPr>
      <w:r w:rsidRPr="00CD3B77">
        <w:rPr>
          <w:sz w:val="20"/>
          <w:szCs w:val="20"/>
        </w:rPr>
        <w:lastRenderedPageBreak/>
        <w:t>Qualora la compilazione della domanda di partecipazione sia effettuata da un soggetto delegato per conto del legale rappresentante del soggetto richiedente</w:t>
      </w:r>
      <w:r w:rsidR="00B97BEC" w:rsidRPr="00CD3B77">
        <w:rPr>
          <w:sz w:val="20"/>
          <w:szCs w:val="20"/>
        </w:rPr>
        <w:t>,</w:t>
      </w:r>
      <w:r w:rsidRPr="00CD3B77">
        <w:rPr>
          <w:sz w:val="20"/>
          <w:szCs w:val="20"/>
        </w:rPr>
        <w:t xml:space="preserve"> </w:t>
      </w:r>
      <w:r w:rsidR="00CE0C8B" w:rsidRPr="00CD3B77">
        <w:rPr>
          <w:sz w:val="20"/>
          <w:szCs w:val="20"/>
        </w:rPr>
        <w:t>le dichiarazioni</w:t>
      </w:r>
      <w:r w:rsidRPr="00CD3B77">
        <w:rPr>
          <w:sz w:val="20"/>
          <w:szCs w:val="20"/>
        </w:rPr>
        <w:t xml:space="preserve"> di cui al precedente </w:t>
      </w:r>
      <w:r w:rsidR="758F6996" w:rsidRPr="00CD3B77">
        <w:rPr>
          <w:sz w:val="20"/>
          <w:szCs w:val="20"/>
        </w:rPr>
        <w:t>punto</w:t>
      </w:r>
      <w:r w:rsidR="00B57EA6" w:rsidRPr="00CD3B77">
        <w:rPr>
          <w:sz w:val="20"/>
          <w:szCs w:val="20"/>
        </w:rPr>
        <w:t>,</w:t>
      </w:r>
      <w:r w:rsidR="758F6996" w:rsidRPr="00CD3B77">
        <w:rPr>
          <w:sz w:val="20"/>
          <w:szCs w:val="20"/>
        </w:rPr>
        <w:t xml:space="preserve"> l</w:t>
      </w:r>
      <w:r w:rsidRPr="00CD3B77">
        <w:rPr>
          <w:sz w:val="20"/>
          <w:szCs w:val="20"/>
        </w:rPr>
        <w:t>ettere a)</w:t>
      </w:r>
      <w:r w:rsidR="00CE0C8B" w:rsidRPr="00CD3B77">
        <w:rPr>
          <w:sz w:val="20"/>
          <w:szCs w:val="20"/>
        </w:rPr>
        <w:t xml:space="preserve"> e</w:t>
      </w:r>
      <w:r w:rsidRPr="00CD3B77">
        <w:rPr>
          <w:sz w:val="20"/>
          <w:szCs w:val="20"/>
        </w:rPr>
        <w:t xml:space="preserve"> b)</w:t>
      </w:r>
      <w:r w:rsidR="00B57EA6" w:rsidRPr="00CD3B77">
        <w:rPr>
          <w:sz w:val="20"/>
          <w:szCs w:val="20"/>
        </w:rPr>
        <w:t>,</w:t>
      </w:r>
      <w:r w:rsidRPr="00CD3B77">
        <w:rPr>
          <w:sz w:val="20"/>
          <w:szCs w:val="20"/>
        </w:rPr>
        <w:t xml:space="preserve"> devono essere sottoscritti con firma digitale o elettronica d</w:t>
      </w:r>
      <w:r w:rsidR="00250453" w:rsidRPr="00CD3B77">
        <w:rPr>
          <w:sz w:val="20"/>
          <w:szCs w:val="20"/>
        </w:rPr>
        <w:t>a</w:t>
      </w:r>
      <w:r w:rsidRPr="00CD3B77">
        <w:rPr>
          <w:sz w:val="20"/>
          <w:szCs w:val="20"/>
        </w:rPr>
        <w:t>l legale rappresentante della PMI richiedente.</w:t>
      </w:r>
    </w:p>
    <w:p w14:paraId="442FE6F4" w14:textId="6D876B70" w:rsidR="00E44573" w:rsidRPr="00CD3B77" w:rsidRDefault="6B9E1C17" w:rsidP="1C05D888">
      <w:pPr>
        <w:pStyle w:val="Paragrafoelenco"/>
        <w:numPr>
          <w:ilvl w:val="0"/>
          <w:numId w:val="1"/>
        </w:numPr>
        <w:spacing w:line="360" w:lineRule="auto"/>
        <w:jc w:val="both"/>
        <w:rPr>
          <w:sz w:val="20"/>
          <w:szCs w:val="20"/>
        </w:rPr>
      </w:pPr>
      <w:r w:rsidRPr="00CD3B77">
        <w:rPr>
          <w:sz w:val="20"/>
          <w:szCs w:val="20"/>
        </w:rPr>
        <w:t>Qualora la domanda sia compilata direttamente dal legale rappresentante della PMI richiedente</w:t>
      </w:r>
      <w:r w:rsidR="00950D68" w:rsidRPr="00CD3B77">
        <w:rPr>
          <w:sz w:val="20"/>
          <w:szCs w:val="20"/>
        </w:rPr>
        <w:t>,</w:t>
      </w:r>
      <w:r w:rsidRPr="00CD3B77">
        <w:rPr>
          <w:sz w:val="20"/>
          <w:szCs w:val="20"/>
        </w:rPr>
        <w:t xml:space="preserve"> così come</w:t>
      </w:r>
      <w:r w:rsidR="4CE0564E" w:rsidRPr="00CD3B77">
        <w:rPr>
          <w:sz w:val="20"/>
          <w:szCs w:val="20"/>
        </w:rPr>
        <w:t xml:space="preserve"> </w:t>
      </w:r>
      <w:r w:rsidRPr="00CD3B77">
        <w:rPr>
          <w:sz w:val="20"/>
          <w:szCs w:val="20"/>
        </w:rPr>
        <w:t xml:space="preserve">rinvenibile </w:t>
      </w:r>
      <w:r w:rsidR="008755A6" w:rsidRPr="00CD3B77">
        <w:rPr>
          <w:sz w:val="20"/>
          <w:szCs w:val="20"/>
        </w:rPr>
        <w:t>su</w:t>
      </w:r>
      <w:r w:rsidRPr="00CD3B77">
        <w:rPr>
          <w:sz w:val="20"/>
          <w:szCs w:val="20"/>
        </w:rPr>
        <w:t>l Registro delle Imprese</w:t>
      </w:r>
      <w:r w:rsidR="00950D68" w:rsidRPr="00CD3B77">
        <w:rPr>
          <w:sz w:val="20"/>
          <w:szCs w:val="20"/>
        </w:rPr>
        <w:t>,</w:t>
      </w:r>
      <w:r w:rsidRPr="00CD3B77">
        <w:rPr>
          <w:sz w:val="20"/>
          <w:szCs w:val="20"/>
        </w:rPr>
        <w:t xml:space="preserve"> tramite accesso a Bandi</w:t>
      </w:r>
      <w:r w:rsidR="1B349E92" w:rsidRPr="00CD3B77">
        <w:rPr>
          <w:sz w:val="20"/>
          <w:szCs w:val="20"/>
        </w:rPr>
        <w:t xml:space="preserve"> e Servizi</w:t>
      </w:r>
      <w:r w:rsidRPr="00CD3B77">
        <w:rPr>
          <w:sz w:val="20"/>
          <w:szCs w:val="20"/>
        </w:rPr>
        <w:t xml:space="preserve"> con SPID/CNS/CIE, la documentazione di cui </w:t>
      </w:r>
      <w:r w:rsidR="00A47A29" w:rsidRPr="00CD3B77">
        <w:rPr>
          <w:sz w:val="20"/>
          <w:szCs w:val="20"/>
        </w:rPr>
        <w:t xml:space="preserve">ai punti precedenti </w:t>
      </w:r>
      <w:r w:rsidRPr="00CD3B77">
        <w:rPr>
          <w:sz w:val="20"/>
          <w:szCs w:val="20"/>
        </w:rPr>
        <w:t>non necessita di sottoscrizione.</w:t>
      </w:r>
    </w:p>
    <w:p w14:paraId="499A8292" w14:textId="6523BD9E" w:rsidR="00E44573" w:rsidRPr="00CD3B77" w:rsidRDefault="00594DC0" w:rsidP="1C05D888">
      <w:pPr>
        <w:pStyle w:val="Paragrafoelenco"/>
        <w:numPr>
          <w:ilvl w:val="0"/>
          <w:numId w:val="1"/>
        </w:numPr>
        <w:spacing w:line="360" w:lineRule="auto"/>
        <w:jc w:val="both"/>
        <w:rPr>
          <w:sz w:val="20"/>
          <w:szCs w:val="20"/>
        </w:rPr>
      </w:pPr>
      <w:r w:rsidRPr="00CD3B77">
        <w:rPr>
          <w:sz w:val="20"/>
          <w:szCs w:val="20"/>
        </w:rPr>
        <w:t>L</w:t>
      </w:r>
      <w:r w:rsidR="033AFCFE" w:rsidRPr="00CD3B77">
        <w:rPr>
          <w:sz w:val="20"/>
          <w:szCs w:val="20"/>
        </w:rPr>
        <w:t>a mancanza o</w:t>
      </w:r>
      <w:r w:rsidR="174DE618" w:rsidRPr="00CD3B77">
        <w:rPr>
          <w:sz w:val="20"/>
          <w:szCs w:val="20"/>
        </w:rPr>
        <w:t xml:space="preserve"> </w:t>
      </w:r>
      <w:r w:rsidR="033AFCFE" w:rsidRPr="00CD3B77">
        <w:rPr>
          <w:sz w:val="20"/>
          <w:szCs w:val="20"/>
        </w:rPr>
        <w:t xml:space="preserve">incompletezza della documentazione, non sanata entro il termine fissato dalla richiesta di chiarimenti ed integrazioni di cui al successivo </w:t>
      </w:r>
      <w:r w:rsidR="2334E11D" w:rsidRPr="00CD3B77">
        <w:rPr>
          <w:sz w:val="20"/>
          <w:szCs w:val="20"/>
        </w:rPr>
        <w:t>paragrafo</w:t>
      </w:r>
      <w:r w:rsidR="033AFCFE" w:rsidRPr="00CD3B77">
        <w:rPr>
          <w:sz w:val="20"/>
          <w:szCs w:val="20"/>
        </w:rPr>
        <w:t xml:space="preserve"> C.3.</w:t>
      </w:r>
      <w:r w:rsidR="621DD415" w:rsidRPr="00CD3B77">
        <w:rPr>
          <w:sz w:val="20"/>
          <w:szCs w:val="20"/>
        </w:rPr>
        <w:t>b</w:t>
      </w:r>
      <w:r w:rsidR="033AFCFE" w:rsidRPr="00CD3B77">
        <w:rPr>
          <w:sz w:val="20"/>
          <w:szCs w:val="20"/>
        </w:rPr>
        <w:t>, costituisce causa di inammissibilità della domanda.</w:t>
      </w:r>
      <w:r w:rsidR="4CE0564E" w:rsidRPr="00CD3B77">
        <w:rPr>
          <w:sz w:val="20"/>
          <w:szCs w:val="20"/>
        </w:rPr>
        <w:t xml:space="preserve"> </w:t>
      </w:r>
    </w:p>
    <w:p w14:paraId="7A323D2E" w14:textId="16227680" w:rsidR="00E44573" w:rsidRPr="00CD3B77" w:rsidRDefault="033AFCFE" w:rsidP="1C05D888">
      <w:pPr>
        <w:pStyle w:val="Paragrafoelenco"/>
        <w:numPr>
          <w:ilvl w:val="0"/>
          <w:numId w:val="1"/>
        </w:numPr>
        <w:spacing w:line="360" w:lineRule="auto"/>
        <w:jc w:val="both"/>
        <w:rPr>
          <w:sz w:val="20"/>
          <w:szCs w:val="20"/>
        </w:rPr>
      </w:pPr>
      <w:r w:rsidRPr="00CD3B77">
        <w:rPr>
          <w:sz w:val="20"/>
          <w:szCs w:val="20"/>
        </w:rPr>
        <w:t>Qualora la compilazione della domanda sia effettuata direttamente dal legale rappresentante della PMI richiedente</w:t>
      </w:r>
      <w:r w:rsidR="00445D99" w:rsidRPr="00CD3B77">
        <w:rPr>
          <w:sz w:val="20"/>
          <w:szCs w:val="20"/>
        </w:rPr>
        <w:t>,</w:t>
      </w:r>
      <w:r w:rsidRPr="00CD3B77">
        <w:rPr>
          <w:sz w:val="20"/>
          <w:szCs w:val="20"/>
        </w:rPr>
        <w:t xml:space="preserve"> così come rinvenibile </w:t>
      </w:r>
      <w:r w:rsidR="0068008E" w:rsidRPr="00CD3B77">
        <w:rPr>
          <w:sz w:val="20"/>
          <w:szCs w:val="20"/>
        </w:rPr>
        <w:t>su</w:t>
      </w:r>
      <w:r w:rsidRPr="00CD3B77">
        <w:rPr>
          <w:sz w:val="20"/>
          <w:szCs w:val="20"/>
        </w:rPr>
        <w:t>l Registro delle Imprese</w:t>
      </w:r>
      <w:r w:rsidR="00445D99" w:rsidRPr="00CD3B77">
        <w:rPr>
          <w:sz w:val="20"/>
          <w:szCs w:val="20"/>
        </w:rPr>
        <w:t>,</w:t>
      </w:r>
      <w:r w:rsidRPr="00CD3B77">
        <w:rPr>
          <w:sz w:val="20"/>
          <w:szCs w:val="20"/>
        </w:rPr>
        <w:t xml:space="preserve"> tramite accesso a Bandi</w:t>
      </w:r>
      <w:r w:rsidR="281D7B9C" w:rsidRPr="00CD3B77">
        <w:rPr>
          <w:sz w:val="20"/>
          <w:szCs w:val="20"/>
        </w:rPr>
        <w:t xml:space="preserve"> e Servizi</w:t>
      </w:r>
      <w:r w:rsidRPr="00CD3B77">
        <w:rPr>
          <w:sz w:val="20"/>
          <w:szCs w:val="20"/>
        </w:rPr>
        <w:t xml:space="preserve"> con SPID/CNS/CIE, a seguito del caricamento dei documenti di cui </w:t>
      </w:r>
      <w:r w:rsidR="003A118E" w:rsidRPr="00CD3B77">
        <w:rPr>
          <w:sz w:val="20"/>
          <w:szCs w:val="20"/>
        </w:rPr>
        <w:t xml:space="preserve">ai precedenti </w:t>
      </w:r>
      <w:r w:rsidR="7437B4D7" w:rsidRPr="00CD3B77">
        <w:rPr>
          <w:sz w:val="20"/>
          <w:szCs w:val="20"/>
        </w:rPr>
        <w:t>punt</w:t>
      </w:r>
      <w:r w:rsidR="00325D48" w:rsidRPr="00CD3B77">
        <w:rPr>
          <w:sz w:val="20"/>
          <w:szCs w:val="20"/>
        </w:rPr>
        <w:t>i</w:t>
      </w:r>
      <w:r w:rsidRPr="00CD3B77">
        <w:rPr>
          <w:sz w:val="20"/>
          <w:szCs w:val="20"/>
        </w:rPr>
        <w:t xml:space="preserve"> il richiedente deve scaricare, </w:t>
      </w:r>
      <w:r w:rsidR="00F26CBB" w:rsidRPr="00CD3B77">
        <w:rPr>
          <w:sz w:val="20"/>
          <w:szCs w:val="20"/>
        </w:rPr>
        <w:t>mediant</w:t>
      </w:r>
      <w:r w:rsidRPr="00CD3B77">
        <w:rPr>
          <w:sz w:val="20"/>
          <w:szCs w:val="20"/>
        </w:rPr>
        <w:t>e l’apposita funzionalità, il modulo di adesione generato automaticamente dal sistema che viene archiviato nel fascicolo di Progetto.</w:t>
      </w:r>
      <w:r w:rsidR="4CE0564E" w:rsidRPr="00CD3B77">
        <w:rPr>
          <w:sz w:val="20"/>
          <w:szCs w:val="20"/>
        </w:rPr>
        <w:t xml:space="preserve"> </w:t>
      </w:r>
      <w:r w:rsidRPr="00CD3B77">
        <w:rPr>
          <w:sz w:val="20"/>
          <w:szCs w:val="20"/>
        </w:rPr>
        <w:t xml:space="preserve">Qualora la compilazione della domanda sia effettuata da un soggetto delegato per conto del legale rappresentante del soggetto richiedente, a seguito del caricamento dei documenti di cui </w:t>
      </w:r>
      <w:r w:rsidR="00325D48" w:rsidRPr="00CD3B77">
        <w:rPr>
          <w:sz w:val="20"/>
          <w:szCs w:val="20"/>
        </w:rPr>
        <w:t>ai precedenti punti</w:t>
      </w:r>
      <w:r w:rsidRPr="00CD3B77">
        <w:rPr>
          <w:sz w:val="20"/>
          <w:szCs w:val="20"/>
        </w:rPr>
        <w:t xml:space="preserve"> il richiedente deve scaricare, tramite l’apposita funzionalità, il modulo di adesione generato automaticamente dal sistema e riallegarlo su Bandi </w:t>
      </w:r>
      <w:r w:rsidR="2B95A27A" w:rsidRPr="00CD3B77">
        <w:rPr>
          <w:sz w:val="20"/>
          <w:szCs w:val="20"/>
        </w:rPr>
        <w:t>e Servizi</w:t>
      </w:r>
      <w:r w:rsidR="00E33D28" w:rsidRPr="00CD3B77">
        <w:rPr>
          <w:sz w:val="20"/>
          <w:szCs w:val="20"/>
        </w:rPr>
        <w:t>,</w:t>
      </w:r>
      <w:r w:rsidRPr="00CD3B77">
        <w:rPr>
          <w:sz w:val="20"/>
          <w:szCs w:val="20"/>
        </w:rPr>
        <w:t xml:space="preserve"> previa sottoscrizione con firma digitale o elettronica da parte del rappresentante legale del soggetto richiedente.</w:t>
      </w:r>
      <w:r w:rsidR="4CE0564E" w:rsidRPr="00CD3B77">
        <w:rPr>
          <w:sz w:val="20"/>
          <w:szCs w:val="20"/>
        </w:rPr>
        <w:t xml:space="preserve"> </w:t>
      </w:r>
      <w:r w:rsidRPr="00CD3B77">
        <w:rPr>
          <w:sz w:val="20"/>
          <w:szCs w:val="20"/>
        </w:rPr>
        <w:t>Ai sensi del Regolamento dell'Unione Europea numero 910/2014, cosiddetto Regolamento “eIDAS” (</w:t>
      </w:r>
      <w:proofErr w:type="spellStart"/>
      <w:r w:rsidRPr="00CD3B77">
        <w:rPr>
          <w:sz w:val="20"/>
          <w:szCs w:val="20"/>
        </w:rPr>
        <w:t>electronic</w:t>
      </w:r>
      <w:proofErr w:type="spellEnd"/>
      <w:r w:rsidRPr="00CD3B77">
        <w:rPr>
          <w:sz w:val="20"/>
          <w:szCs w:val="20"/>
        </w:rPr>
        <w:t xml:space="preserve"> </w:t>
      </w:r>
      <w:proofErr w:type="spellStart"/>
      <w:r w:rsidRPr="00CD3B77">
        <w:rPr>
          <w:sz w:val="20"/>
          <w:szCs w:val="20"/>
        </w:rPr>
        <w:t>IDentification</w:t>
      </w:r>
      <w:proofErr w:type="spellEnd"/>
      <w:r w:rsidRPr="00CD3B77">
        <w:rPr>
          <w:sz w:val="20"/>
          <w:szCs w:val="20"/>
        </w:rPr>
        <w:t xml:space="preserve"> Authentication and Signature – Identificazione, Autenticazione e Firma elettronica), la sottoscrizione della documentazione utile alla partecipazione al bando dovrà essere effettuata con firma digitale o firma elettronica qualificata o firma elettronica avanzata. È ammessa</w:t>
      </w:r>
      <w:r w:rsidR="00980ACD" w:rsidRPr="00CD3B77">
        <w:rPr>
          <w:sz w:val="20"/>
          <w:szCs w:val="20"/>
        </w:rPr>
        <w:t>,</w:t>
      </w:r>
      <w:r w:rsidRPr="00CD3B77">
        <w:rPr>
          <w:sz w:val="20"/>
          <w:szCs w:val="20"/>
        </w:rPr>
        <w:t xml:space="preserve"> quindi</w:t>
      </w:r>
      <w:r w:rsidR="00980ACD" w:rsidRPr="00CD3B77">
        <w:rPr>
          <w:sz w:val="20"/>
          <w:szCs w:val="20"/>
        </w:rPr>
        <w:t>,</w:t>
      </w:r>
      <w:r w:rsidRPr="00CD3B77">
        <w:rPr>
          <w:sz w:val="20"/>
          <w:szCs w:val="20"/>
        </w:rPr>
        <w:t xml:space="preserve"> anche la firma con Carta Regionale dei Servizi (CRS) o Carta Nazionale dei Servizi (CNS), purché generata attraverso l'utilizzo di una versione del software di firma elettronica avanzata, aggiornato a quanto previsto dal Decreto del Consiglio dei Ministri del 22 febbraio 2013 "Regole tecniche in materia di generazione, apposizione e verifica delle firme elettroniche avanzate, qualificate e digitali, ai sensi degli articoli 20, comma 3, 24, comma 4, 28, comma 3, 32, comma 3, lettera b) , 35, comma 2, 36, comma 2, e 71".</w:t>
      </w:r>
    </w:p>
    <w:p w14:paraId="7D06F2A0" w14:textId="3AC9A2FA" w:rsidR="00E44573" w:rsidRPr="00CD3B77" w:rsidRDefault="033AFCFE" w:rsidP="1C05D888">
      <w:pPr>
        <w:pStyle w:val="Paragrafoelenco"/>
        <w:numPr>
          <w:ilvl w:val="0"/>
          <w:numId w:val="1"/>
        </w:numPr>
        <w:spacing w:line="360" w:lineRule="auto"/>
        <w:jc w:val="both"/>
        <w:rPr>
          <w:sz w:val="20"/>
          <w:szCs w:val="20"/>
        </w:rPr>
      </w:pPr>
      <w:r w:rsidRPr="00CD3B77">
        <w:rPr>
          <w:sz w:val="20"/>
          <w:szCs w:val="20"/>
        </w:rPr>
        <w:t>La domanda deve essere perfezionata con il pagamento dell’imposta di bollo attualmente vigente di 16 euro - ai sensi del D.P.R. n. 642/1972 - o valore stabilito dalle successive normative.</w:t>
      </w:r>
      <w:r w:rsidR="4CE0564E" w:rsidRPr="00CD3B77">
        <w:rPr>
          <w:sz w:val="20"/>
          <w:szCs w:val="20"/>
        </w:rPr>
        <w:t xml:space="preserve"> </w:t>
      </w:r>
      <w:r w:rsidRPr="00CD3B77">
        <w:rPr>
          <w:sz w:val="20"/>
          <w:szCs w:val="20"/>
        </w:rPr>
        <w:t>A seguito del completo caricamento della documentazione richiesta, il soggetto richiedente deve procedere all’assolvimento del pagamento della marca da bollo virtuale accedendo al sistema di pagamenti elettronici “pagoPA” dall’apposita sezione del Sistema Informativo (Art. 5 del CAD, il quale prevede che tutte le Pubbliche Amministrazioni sono tenute ad accettare i pagamenti loro spettanti in formato elettronico secondo le modalità stabilite dalle Linee Guida di AgID. Art 15 Dlgs n. 179/2012, il quale stabilisce che le Pubbliche Amministrazioni devono avvalersi del nodo dei pagamenti PagoPA).</w:t>
      </w:r>
      <w:r w:rsidR="4CE0564E" w:rsidRPr="00CD3B77">
        <w:rPr>
          <w:sz w:val="20"/>
          <w:szCs w:val="20"/>
        </w:rPr>
        <w:t xml:space="preserve"> </w:t>
      </w:r>
      <w:r w:rsidRPr="00CD3B77">
        <w:rPr>
          <w:sz w:val="20"/>
          <w:szCs w:val="20"/>
        </w:rPr>
        <w:t xml:space="preserve">Il modulo di presentazione della domanda di agevolazione (finanziamento e contributo a fondo perduto) deve altresì, per i casi di esenzione dagli obblighi di bollo ai sensi della normativa vigente, prevedere la dichiarazione di essere esente dall'applicazione dell’imposta di bollo in quanto il richiedente è soggetto esente ai sensi del D.P.R. n. 642/1972 (Allegato B ed in particolare per le Società agricole -Allegato B art. 21 bis, Società cooperative - Allegato B art. 16; L. n. 427/93 art. 66.6 bis, Cooperative </w:t>
      </w:r>
      <w:r w:rsidRPr="00CD3B77">
        <w:rPr>
          <w:sz w:val="20"/>
          <w:szCs w:val="20"/>
        </w:rPr>
        <w:lastRenderedPageBreak/>
        <w:t>sociali - L. 266/1991 art. 8, ONLUS e federazioni sportive - Allegato B art. 27 bis).</w:t>
      </w:r>
    </w:p>
    <w:p w14:paraId="5AEFA1E9" w14:textId="044AC63A" w:rsidR="00E44573" w:rsidRPr="00CD3B77" w:rsidRDefault="033AFCFE" w:rsidP="1C05D888">
      <w:pPr>
        <w:pStyle w:val="Paragrafoelenco"/>
        <w:numPr>
          <w:ilvl w:val="0"/>
          <w:numId w:val="1"/>
        </w:numPr>
        <w:spacing w:line="360" w:lineRule="auto"/>
        <w:jc w:val="both"/>
        <w:rPr>
          <w:sz w:val="20"/>
          <w:szCs w:val="20"/>
        </w:rPr>
      </w:pPr>
      <w:r w:rsidRPr="00CD3B77">
        <w:rPr>
          <w:sz w:val="20"/>
          <w:szCs w:val="20"/>
        </w:rPr>
        <w:t>Le domande sono protocollate elettronicamente solo a seguito del completamento delle fasi sopra riportate, che si realizza cliccando il pulsante “Invia al protocollo”.</w:t>
      </w:r>
      <w:r w:rsidR="4CE0564E" w:rsidRPr="00CD3B77">
        <w:rPr>
          <w:sz w:val="20"/>
          <w:szCs w:val="20"/>
        </w:rPr>
        <w:t xml:space="preserve"> </w:t>
      </w:r>
      <w:r w:rsidRPr="00CD3B77">
        <w:rPr>
          <w:sz w:val="20"/>
          <w:szCs w:val="20"/>
        </w:rPr>
        <w:t>A conclusione della suddetta procedura, il sistema informativo rilascia in automatico il numero e la data di protocollo della domanda presentata. Ai fini della verifica della data di presentazione della domanda, farà fede esclusivamente la data di invio al protocollo registrata dalla procedura online.</w:t>
      </w:r>
      <w:r w:rsidR="1ECED657" w:rsidRPr="00CD3B77">
        <w:rPr>
          <w:sz w:val="20"/>
          <w:szCs w:val="20"/>
        </w:rPr>
        <w:t xml:space="preserve"> </w:t>
      </w:r>
      <w:r w:rsidRPr="00CD3B77">
        <w:rPr>
          <w:sz w:val="20"/>
          <w:szCs w:val="20"/>
        </w:rPr>
        <w:t xml:space="preserve">L’avvenuta ricezione telematica della domanda è comunicata al soggetto richiedente via posta elettronica, all’indirizzo indicato nella sezione anagrafica di Bandi </w:t>
      </w:r>
      <w:r w:rsidR="64450270" w:rsidRPr="00CD3B77">
        <w:rPr>
          <w:sz w:val="20"/>
          <w:szCs w:val="20"/>
        </w:rPr>
        <w:t>e Servizi</w:t>
      </w:r>
      <w:r w:rsidRPr="00CD3B77">
        <w:rPr>
          <w:sz w:val="20"/>
          <w:szCs w:val="20"/>
        </w:rPr>
        <w:t>, completa del numero identificativo a cui fare riferimento nelle fasi successive dell’iter procedurale.</w:t>
      </w:r>
    </w:p>
    <w:p w14:paraId="258166D4" w14:textId="6CAD9ABC" w:rsidR="00E44573" w:rsidRPr="00CD3B77" w:rsidRDefault="033AFCFE" w:rsidP="1C05D888">
      <w:pPr>
        <w:pStyle w:val="Paragrafoelenco"/>
        <w:numPr>
          <w:ilvl w:val="0"/>
          <w:numId w:val="1"/>
        </w:numPr>
        <w:spacing w:line="360" w:lineRule="auto"/>
        <w:jc w:val="both"/>
        <w:rPr>
          <w:sz w:val="20"/>
          <w:szCs w:val="20"/>
        </w:rPr>
      </w:pPr>
      <w:r w:rsidRPr="00CD3B77">
        <w:rPr>
          <w:sz w:val="20"/>
          <w:szCs w:val="20"/>
        </w:rPr>
        <w:t>La domanda di partecipazione al bando trasmessa con forme, tempistiche o modalità differenti da quelle previste nel presente bando si considera non ricevibile. Regione Lombardia non assume alcuna responsabilità</w:t>
      </w:r>
      <w:r w:rsidRPr="00CD3B77">
        <w:t xml:space="preserve"> </w:t>
      </w:r>
      <w:r w:rsidRPr="00CD3B77">
        <w:rPr>
          <w:sz w:val="20"/>
          <w:szCs w:val="20"/>
        </w:rPr>
        <w:t>per eventuali disguidi informatici comunque imputabili a terzi, a caso fortuito o a forza maggiore.</w:t>
      </w:r>
    </w:p>
    <w:p w14:paraId="1501FD2D" w14:textId="3FB0424B" w:rsidR="00E44573" w:rsidRPr="004E61C3" w:rsidRDefault="486E436E" w:rsidP="004E61C3">
      <w:pPr>
        <w:pStyle w:val="Paragrafoelenco"/>
        <w:numPr>
          <w:ilvl w:val="0"/>
          <w:numId w:val="1"/>
        </w:numPr>
        <w:spacing w:after="240" w:line="360" w:lineRule="auto"/>
        <w:jc w:val="both"/>
        <w:rPr>
          <w:sz w:val="20"/>
          <w:szCs w:val="20"/>
        </w:rPr>
      </w:pPr>
      <w:r w:rsidRPr="00CD3B77">
        <w:rPr>
          <w:sz w:val="20"/>
          <w:szCs w:val="20"/>
        </w:rPr>
        <w:t>Il documento di regolarità contributiva (DURC) in corso di validità è acquisito d’ufficio da Regione Lombardia, presso gli enti competenti, in base a quanto stabilito dall’art. 6 del Decreto del 30.01.2015 del Ministero del lavoro e delle Politiche Sociali (G.U. Serie Generale n. 125 del 1.6.2015)</w:t>
      </w:r>
      <w:r w:rsidR="735B5B86" w:rsidRPr="00CD3B77">
        <w:rPr>
          <w:sz w:val="20"/>
          <w:szCs w:val="20"/>
        </w:rPr>
        <w:t xml:space="preserve">. </w:t>
      </w:r>
      <w:r w:rsidRPr="00CD3B77">
        <w:rPr>
          <w:sz w:val="20"/>
          <w:szCs w:val="20"/>
        </w:rPr>
        <w:t>In caso di accertata irregolarità in fase di erogazione, verrà trattenuto l’importo corrispondente all’inadempienza e versato agli enti previdenziali e assicurativi (L. n. 98/2013, art. 31 commi 3 e 8-bis)</w:t>
      </w:r>
      <w:r w:rsidR="735B5B86" w:rsidRPr="00CD3B77">
        <w:rPr>
          <w:sz w:val="20"/>
          <w:szCs w:val="20"/>
        </w:rPr>
        <w:t>.</w:t>
      </w:r>
    </w:p>
    <w:p w14:paraId="049E7BF7" w14:textId="1530A185" w:rsidR="00271CC1" w:rsidRPr="00CD3B77" w:rsidRDefault="00354D7F" w:rsidP="0061368B">
      <w:pPr>
        <w:pStyle w:val="Titolo1"/>
        <w:tabs>
          <w:tab w:val="left" w:pos="1185"/>
        </w:tabs>
        <w:spacing w:line="360" w:lineRule="auto"/>
        <w:ind w:left="0" w:firstLine="0"/>
        <w:rPr>
          <w:spacing w:val="-1"/>
          <w:w w:val="90"/>
        </w:rPr>
      </w:pPr>
      <w:bookmarkStart w:id="9" w:name="_TOC_250014"/>
      <w:r w:rsidRPr="00CD3B77">
        <w:rPr>
          <w:spacing w:val="-1"/>
          <w:w w:val="90"/>
        </w:rPr>
        <w:t xml:space="preserve">C.2 Tipologia di procedura per l'assegnazione delle </w:t>
      </w:r>
      <w:bookmarkEnd w:id="9"/>
      <w:r w:rsidRPr="00CD3B77">
        <w:rPr>
          <w:spacing w:val="-1"/>
          <w:w w:val="90"/>
        </w:rPr>
        <w:t>risorse</w:t>
      </w:r>
    </w:p>
    <w:p w14:paraId="78DA909D" w14:textId="6346CE7B" w:rsidR="00D04250" w:rsidRPr="004E61C3" w:rsidRDefault="0B06EB2C" w:rsidP="004E61C3">
      <w:pPr>
        <w:spacing w:after="240" w:line="360" w:lineRule="auto"/>
        <w:jc w:val="both"/>
        <w:rPr>
          <w:sz w:val="20"/>
          <w:szCs w:val="20"/>
        </w:rPr>
      </w:pPr>
      <w:r w:rsidRPr="00CD3B77">
        <w:rPr>
          <w:sz w:val="20"/>
          <w:szCs w:val="20"/>
        </w:rPr>
        <w:t>L’agevolazione è concessa mediante una procedura valutativa a graduatoria (di cui all’articolo 5, comma 2, del D.lgs. 31 marzo 1998, n. 123).</w:t>
      </w:r>
      <w:r w:rsidR="2128BE91" w:rsidRPr="00CD3B77">
        <w:rPr>
          <w:sz w:val="20"/>
          <w:szCs w:val="20"/>
        </w:rPr>
        <w:t xml:space="preserve"> </w:t>
      </w:r>
      <w:r w:rsidR="4A6CC2FC" w:rsidRPr="00CD3B77">
        <w:rPr>
          <w:sz w:val="20"/>
          <w:szCs w:val="20"/>
        </w:rPr>
        <w:t xml:space="preserve">Il bando prevede, oltre alla presentazione della domanda di agevolazione e al superamento della fase di ammissibilità formale, una </w:t>
      </w:r>
      <w:r w:rsidR="3B13254D" w:rsidRPr="00CD3B77">
        <w:rPr>
          <w:sz w:val="20"/>
          <w:szCs w:val="20"/>
        </w:rPr>
        <w:t xml:space="preserve">verifica dei criteri di ammissibilità specifici ed una </w:t>
      </w:r>
      <w:r w:rsidR="4A6CC2FC" w:rsidRPr="00CD3B77">
        <w:rPr>
          <w:sz w:val="20"/>
          <w:szCs w:val="20"/>
        </w:rPr>
        <w:t>valutazione di merito del progetto effettuat</w:t>
      </w:r>
      <w:r w:rsidR="0392F615" w:rsidRPr="00CD3B77">
        <w:rPr>
          <w:sz w:val="20"/>
          <w:szCs w:val="20"/>
        </w:rPr>
        <w:t>e</w:t>
      </w:r>
      <w:r w:rsidR="4A6CC2FC" w:rsidRPr="00CD3B77">
        <w:rPr>
          <w:sz w:val="20"/>
          <w:szCs w:val="20"/>
        </w:rPr>
        <w:t xml:space="preserve"> da un apposito Nucleo </w:t>
      </w:r>
      <w:r w:rsidR="4EDFB074" w:rsidRPr="00CD3B77">
        <w:rPr>
          <w:sz w:val="20"/>
          <w:szCs w:val="20"/>
        </w:rPr>
        <w:t xml:space="preserve">Tecnico </w:t>
      </w:r>
      <w:r w:rsidR="4A6CC2FC" w:rsidRPr="00CD3B77">
        <w:rPr>
          <w:sz w:val="20"/>
          <w:szCs w:val="20"/>
        </w:rPr>
        <w:t xml:space="preserve">di </w:t>
      </w:r>
      <w:r w:rsidR="7BF4DF86" w:rsidRPr="00CD3B77">
        <w:rPr>
          <w:sz w:val="20"/>
          <w:szCs w:val="20"/>
        </w:rPr>
        <w:t>V</w:t>
      </w:r>
      <w:r w:rsidR="4A6CC2FC" w:rsidRPr="00CD3B77">
        <w:rPr>
          <w:sz w:val="20"/>
          <w:szCs w:val="20"/>
        </w:rPr>
        <w:t>alutazione.</w:t>
      </w:r>
    </w:p>
    <w:p w14:paraId="7F5455C6" w14:textId="118E2510" w:rsidR="0072422B" w:rsidRPr="00CD3B77" w:rsidRDefault="00271CC1" w:rsidP="00693AD9">
      <w:pPr>
        <w:pStyle w:val="Titolo1"/>
        <w:tabs>
          <w:tab w:val="left" w:pos="1185"/>
        </w:tabs>
        <w:spacing w:line="360" w:lineRule="auto"/>
        <w:ind w:left="0" w:firstLine="0"/>
        <w:rPr>
          <w:spacing w:val="-1"/>
          <w:w w:val="90"/>
        </w:rPr>
      </w:pPr>
      <w:r w:rsidRPr="00CD3B77">
        <w:rPr>
          <w:spacing w:val="-1"/>
          <w:w w:val="90"/>
        </w:rPr>
        <w:t>C.3 Istruttoria</w:t>
      </w:r>
    </w:p>
    <w:p w14:paraId="6D997FD5" w14:textId="5989ABBC" w:rsidR="0061368B" w:rsidRPr="00CD3B77" w:rsidRDefault="0072422B" w:rsidP="0061368B">
      <w:pPr>
        <w:pStyle w:val="Titolo1"/>
        <w:tabs>
          <w:tab w:val="left" w:pos="1185"/>
        </w:tabs>
        <w:spacing w:line="360" w:lineRule="auto"/>
        <w:ind w:left="0" w:firstLine="0"/>
        <w:rPr>
          <w:spacing w:val="-1"/>
          <w:w w:val="90"/>
        </w:rPr>
      </w:pPr>
      <w:r w:rsidRPr="00CD3B77">
        <w:rPr>
          <w:spacing w:val="-1"/>
          <w:w w:val="90"/>
        </w:rPr>
        <w:t>C.3.a Modalità e tempi del procedimento</w:t>
      </w:r>
    </w:p>
    <w:p w14:paraId="220199C1" w14:textId="39BFD593" w:rsidR="0072422B" w:rsidRPr="00CD3B77" w:rsidRDefault="3A80F870" w:rsidP="00E911A0">
      <w:pPr>
        <w:spacing w:line="360" w:lineRule="auto"/>
        <w:jc w:val="both"/>
        <w:rPr>
          <w:sz w:val="20"/>
          <w:szCs w:val="20"/>
        </w:rPr>
      </w:pPr>
      <w:r w:rsidRPr="00CD3B77">
        <w:rPr>
          <w:sz w:val="20"/>
          <w:szCs w:val="20"/>
        </w:rPr>
        <w:t xml:space="preserve">1. L’istruttoria delle domande di partecipazione al bando prevede una fase di </w:t>
      </w:r>
      <w:r w:rsidR="7784D3A0" w:rsidRPr="00CD3B77">
        <w:rPr>
          <w:sz w:val="20"/>
          <w:szCs w:val="20"/>
        </w:rPr>
        <w:t>“</w:t>
      </w:r>
      <w:r w:rsidR="5341EB62" w:rsidRPr="00CD3B77">
        <w:rPr>
          <w:sz w:val="20"/>
          <w:szCs w:val="20"/>
        </w:rPr>
        <w:t>V</w:t>
      </w:r>
      <w:r w:rsidRPr="00CD3B77">
        <w:rPr>
          <w:sz w:val="20"/>
          <w:szCs w:val="20"/>
        </w:rPr>
        <w:t>erifica di ammissibilità formale delle domande</w:t>
      </w:r>
      <w:r w:rsidR="18F54540" w:rsidRPr="00CD3B77">
        <w:rPr>
          <w:sz w:val="20"/>
          <w:szCs w:val="20"/>
        </w:rPr>
        <w:t>”</w:t>
      </w:r>
      <w:r w:rsidRPr="00CD3B77">
        <w:rPr>
          <w:sz w:val="20"/>
          <w:szCs w:val="20"/>
        </w:rPr>
        <w:t xml:space="preserve"> di cui al successivo </w:t>
      </w:r>
      <w:r w:rsidR="057AB1EE" w:rsidRPr="00CD3B77">
        <w:rPr>
          <w:sz w:val="20"/>
          <w:szCs w:val="20"/>
        </w:rPr>
        <w:t>paragrafo</w:t>
      </w:r>
      <w:r w:rsidR="3A8A8A00" w:rsidRPr="00CD3B77">
        <w:rPr>
          <w:sz w:val="20"/>
          <w:szCs w:val="20"/>
        </w:rPr>
        <w:t xml:space="preserve"> </w:t>
      </w:r>
      <w:r w:rsidRPr="00CD3B77">
        <w:rPr>
          <w:sz w:val="20"/>
          <w:szCs w:val="20"/>
        </w:rPr>
        <w:t>C.3.b</w:t>
      </w:r>
      <w:r w:rsidR="4EA8B2BA" w:rsidRPr="00CD3B77">
        <w:rPr>
          <w:sz w:val="20"/>
          <w:szCs w:val="20"/>
        </w:rPr>
        <w:t xml:space="preserve">, </w:t>
      </w:r>
      <w:r w:rsidR="6DD0557C" w:rsidRPr="00CD3B77">
        <w:rPr>
          <w:sz w:val="20"/>
          <w:szCs w:val="20"/>
        </w:rPr>
        <w:t>una fase di “Verifica dei criteri di ammissibilità specifici</w:t>
      </w:r>
      <w:r w:rsidR="6C92919D" w:rsidRPr="00CD3B77">
        <w:rPr>
          <w:sz w:val="20"/>
          <w:szCs w:val="20"/>
        </w:rPr>
        <w:t xml:space="preserve"> delle domande</w:t>
      </w:r>
      <w:r w:rsidR="6DD0557C" w:rsidRPr="00CD3B77">
        <w:rPr>
          <w:sz w:val="20"/>
          <w:szCs w:val="20"/>
        </w:rPr>
        <w:t>”</w:t>
      </w:r>
      <w:r w:rsidRPr="00CD3B77">
        <w:rPr>
          <w:sz w:val="20"/>
          <w:szCs w:val="20"/>
        </w:rPr>
        <w:t xml:space="preserve"> </w:t>
      </w:r>
      <w:r w:rsidR="5E9BF085" w:rsidRPr="00CD3B77">
        <w:rPr>
          <w:sz w:val="20"/>
          <w:szCs w:val="20"/>
        </w:rPr>
        <w:t xml:space="preserve">di cui al successivo </w:t>
      </w:r>
      <w:r w:rsidR="3878149F" w:rsidRPr="00CD3B77">
        <w:rPr>
          <w:sz w:val="20"/>
          <w:szCs w:val="20"/>
        </w:rPr>
        <w:t>paragrafo</w:t>
      </w:r>
      <w:r w:rsidR="5E9BF085" w:rsidRPr="00CD3B77">
        <w:rPr>
          <w:sz w:val="20"/>
          <w:szCs w:val="20"/>
        </w:rPr>
        <w:t xml:space="preserve"> C.3.c </w:t>
      </w:r>
      <w:r w:rsidRPr="00CD3B77">
        <w:rPr>
          <w:sz w:val="20"/>
          <w:szCs w:val="20"/>
        </w:rPr>
        <w:t xml:space="preserve">e una fase di </w:t>
      </w:r>
      <w:r w:rsidR="050B16D5" w:rsidRPr="00CD3B77">
        <w:rPr>
          <w:sz w:val="20"/>
          <w:szCs w:val="20"/>
        </w:rPr>
        <w:t>“</w:t>
      </w:r>
      <w:r w:rsidR="11057A9E" w:rsidRPr="00CD3B77">
        <w:rPr>
          <w:sz w:val="20"/>
          <w:szCs w:val="20"/>
        </w:rPr>
        <w:t>V</w:t>
      </w:r>
      <w:r w:rsidRPr="00CD3B77">
        <w:rPr>
          <w:sz w:val="20"/>
          <w:szCs w:val="20"/>
        </w:rPr>
        <w:t xml:space="preserve">alutazione </w:t>
      </w:r>
      <w:r w:rsidR="6617457A" w:rsidRPr="00CD3B77">
        <w:rPr>
          <w:sz w:val="20"/>
          <w:szCs w:val="20"/>
        </w:rPr>
        <w:t>di merito</w:t>
      </w:r>
      <w:r w:rsidR="78AC34EE" w:rsidRPr="00CD3B77">
        <w:rPr>
          <w:sz w:val="20"/>
          <w:szCs w:val="20"/>
        </w:rPr>
        <w:t xml:space="preserve"> delle domande” di cui al successivo </w:t>
      </w:r>
      <w:r w:rsidR="7BD55B9C" w:rsidRPr="00CD3B77">
        <w:rPr>
          <w:sz w:val="20"/>
          <w:szCs w:val="20"/>
        </w:rPr>
        <w:t>paragrafo</w:t>
      </w:r>
      <w:r w:rsidR="2367C59A" w:rsidRPr="00CD3B77">
        <w:rPr>
          <w:sz w:val="20"/>
          <w:szCs w:val="20"/>
        </w:rPr>
        <w:t xml:space="preserve"> </w:t>
      </w:r>
      <w:r w:rsidR="78AC34EE" w:rsidRPr="00CD3B77">
        <w:rPr>
          <w:sz w:val="20"/>
          <w:szCs w:val="20"/>
        </w:rPr>
        <w:t>C.3.d</w:t>
      </w:r>
      <w:r w:rsidRPr="00CD3B77">
        <w:rPr>
          <w:sz w:val="20"/>
          <w:szCs w:val="20"/>
        </w:rPr>
        <w:t>.</w:t>
      </w:r>
    </w:p>
    <w:p w14:paraId="6912F5C8" w14:textId="629358D2" w:rsidR="0072422B" w:rsidRPr="00CD3B77" w:rsidRDefault="3A80F870" w:rsidP="0E8DD039">
      <w:pPr>
        <w:spacing w:line="360" w:lineRule="auto"/>
        <w:jc w:val="both"/>
        <w:rPr>
          <w:sz w:val="20"/>
          <w:szCs w:val="20"/>
        </w:rPr>
      </w:pPr>
      <w:r w:rsidRPr="00CD3B77">
        <w:rPr>
          <w:sz w:val="20"/>
          <w:szCs w:val="20"/>
        </w:rPr>
        <w:t>2. La verifica di ammissibilità formale</w:t>
      </w:r>
      <w:r w:rsidR="001D4154" w:rsidRPr="00CD3B77">
        <w:rPr>
          <w:sz w:val="20"/>
          <w:szCs w:val="20"/>
        </w:rPr>
        <w:t>, la</w:t>
      </w:r>
      <w:r w:rsidRPr="00CD3B77">
        <w:rPr>
          <w:sz w:val="20"/>
          <w:szCs w:val="20"/>
        </w:rPr>
        <w:t xml:space="preserve"> </w:t>
      </w:r>
      <w:r w:rsidR="2B366CAB" w:rsidRPr="00CD3B77">
        <w:rPr>
          <w:sz w:val="20"/>
          <w:szCs w:val="20"/>
        </w:rPr>
        <w:t xml:space="preserve">verifica dei criteri di ammissibilità specifici e </w:t>
      </w:r>
      <w:r w:rsidR="00136522" w:rsidRPr="00CD3B77">
        <w:rPr>
          <w:sz w:val="20"/>
          <w:szCs w:val="20"/>
        </w:rPr>
        <w:t xml:space="preserve">la </w:t>
      </w:r>
      <w:r w:rsidRPr="00CD3B77">
        <w:rPr>
          <w:sz w:val="20"/>
          <w:szCs w:val="20"/>
        </w:rPr>
        <w:t xml:space="preserve">valutazione di merito </w:t>
      </w:r>
      <w:r w:rsidR="00136522" w:rsidRPr="00CD3B77">
        <w:rPr>
          <w:sz w:val="20"/>
          <w:szCs w:val="20"/>
        </w:rPr>
        <w:t>delle domande</w:t>
      </w:r>
      <w:r w:rsidRPr="00CD3B77">
        <w:rPr>
          <w:sz w:val="20"/>
          <w:szCs w:val="20"/>
        </w:rPr>
        <w:t xml:space="preserve"> </w:t>
      </w:r>
      <w:r w:rsidR="54F70F04" w:rsidRPr="00CD3B77">
        <w:rPr>
          <w:sz w:val="20"/>
          <w:szCs w:val="20"/>
        </w:rPr>
        <w:t>sono</w:t>
      </w:r>
      <w:r w:rsidRPr="00CD3B77">
        <w:rPr>
          <w:sz w:val="20"/>
          <w:szCs w:val="20"/>
        </w:rPr>
        <w:t xml:space="preserve"> effettuat</w:t>
      </w:r>
      <w:r w:rsidR="6E42B241" w:rsidRPr="00CD3B77">
        <w:rPr>
          <w:sz w:val="20"/>
          <w:szCs w:val="20"/>
        </w:rPr>
        <w:t>e</w:t>
      </w:r>
      <w:r w:rsidRPr="00CD3B77">
        <w:rPr>
          <w:sz w:val="20"/>
          <w:szCs w:val="20"/>
        </w:rPr>
        <w:t xml:space="preserve"> a cura di un Nucleo Tecnico di Valutazione, istituito con specifico provvedimento del Direttore Generale della Direzione Generale competente</w:t>
      </w:r>
      <w:r w:rsidR="43936FE9" w:rsidRPr="00CD3B77">
        <w:rPr>
          <w:sz w:val="20"/>
          <w:szCs w:val="20"/>
        </w:rPr>
        <w:t xml:space="preserve"> ed eventualmente anche composto da esperti dotati di specifiche conoscenze tecniche e scientifiche di settore</w:t>
      </w:r>
      <w:r w:rsidRPr="00CD3B77">
        <w:rPr>
          <w:sz w:val="20"/>
          <w:szCs w:val="20"/>
        </w:rPr>
        <w:t>.</w:t>
      </w:r>
    </w:p>
    <w:p w14:paraId="2374F353" w14:textId="36318023" w:rsidR="0072422B" w:rsidRPr="00CD3B77" w:rsidRDefault="3A80F870" w:rsidP="004E61C3">
      <w:pPr>
        <w:spacing w:after="240" w:line="360" w:lineRule="auto"/>
        <w:jc w:val="both"/>
        <w:rPr>
          <w:sz w:val="20"/>
          <w:szCs w:val="20"/>
        </w:rPr>
      </w:pPr>
      <w:r w:rsidRPr="00CD3B77">
        <w:rPr>
          <w:sz w:val="20"/>
          <w:szCs w:val="20"/>
        </w:rPr>
        <w:t xml:space="preserve">3. Il termine per la conclusione del procedimento è stabilito in </w:t>
      </w:r>
      <w:r w:rsidR="6B2C6ADB" w:rsidRPr="00CD3B77">
        <w:rPr>
          <w:sz w:val="20"/>
          <w:szCs w:val="20"/>
        </w:rPr>
        <w:t>120</w:t>
      </w:r>
      <w:r w:rsidRPr="00CD3B77">
        <w:rPr>
          <w:sz w:val="20"/>
          <w:szCs w:val="20"/>
        </w:rPr>
        <w:t xml:space="preserve"> giorni</w:t>
      </w:r>
      <w:r w:rsidRPr="00CD3B77">
        <w:rPr>
          <w:color w:val="FF0000"/>
          <w:sz w:val="20"/>
          <w:szCs w:val="20"/>
        </w:rPr>
        <w:t xml:space="preserve"> </w:t>
      </w:r>
      <w:r w:rsidRPr="00CD3B77">
        <w:rPr>
          <w:sz w:val="20"/>
          <w:szCs w:val="20"/>
        </w:rPr>
        <w:t>dalla data di chiusura dei termini per la presentazione delle domande.</w:t>
      </w:r>
    </w:p>
    <w:p w14:paraId="2571B49A" w14:textId="73E93322" w:rsidR="0061368B" w:rsidRPr="00CD3B77" w:rsidRDefault="24025FE3" w:rsidP="0061368B">
      <w:pPr>
        <w:pStyle w:val="Titolo1"/>
        <w:tabs>
          <w:tab w:val="left" w:pos="1185"/>
        </w:tabs>
        <w:spacing w:line="360" w:lineRule="auto"/>
        <w:ind w:left="0" w:firstLine="0"/>
      </w:pPr>
      <w:r w:rsidRPr="00CD3B77">
        <w:rPr>
          <w:spacing w:val="-1"/>
          <w:w w:val="90"/>
        </w:rPr>
        <w:t>C.3.b Verifica d</w:t>
      </w:r>
      <w:r w:rsidR="00C7660C" w:rsidRPr="00CD3B77">
        <w:rPr>
          <w:spacing w:val="-1"/>
          <w:w w:val="90"/>
        </w:rPr>
        <w:t>e</w:t>
      </w:r>
      <w:r w:rsidRPr="00CD3B77">
        <w:rPr>
          <w:spacing w:val="-1"/>
          <w:w w:val="90"/>
        </w:rPr>
        <w:t xml:space="preserve">i </w:t>
      </w:r>
      <w:r w:rsidR="00C7660C" w:rsidRPr="00CD3B77">
        <w:rPr>
          <w:spacing w:val="-1"/>
          <w:w w:val="90"/>
        </w:rPr>
        <w:t xml:space="preserve">criteri </w:t>
      </w:r>
      <w:r w:rsidR="00EE718D" w:rsidRPr="00CD3B77">
        <w:rPr>
          <w:spacing w:val="-1"/>
          <w:w w:val="90"/>
        </w:rPr>
        <w:t xml:space="preserve">generali </w:t>
      </w:r>
      <w:r w:rsidR="00C7660C" w:rsidRPr="00CD3B77">
        <w:rPr>
          <w:spacing w:val="-1"/>
          <w:w w:val="90"/>
        </w:rPr>
        <w:t xml:space="preserve">di </w:t>
      </w:r>
      <w:r w:rsidRPr="00CD3B77">
        <w:rPr>
          <w:spacing w:val="-1"/>
          <w:w w:val="90"/>
        </w:rPr>
        <w:t xml:space="preserve">ammissibilità </w:t>
      </w:r>
      <w:r w:rsidR="05E75685" w:rsidRPr="00CD3B77">
        <w:rPr>
          <w:spacing w:val="-1"/>
          <w:w w:val="90"/>
        </w:rPr>
        <w:t xml:space="preserve">formale </w:t>
      </w:r>
      <w:r w:rsidRPr="00CD3B77">
        <w:rPr>
          <w:spacing w:val="-1"/>
          <w:w w:val="90"/>
        </w:rPr>
        <w:t>delle domande</w:t>
      </w:r>
    </w:p>
    <w:p w14:paraId="16AAE11B" w14:textId="6A9A915A" w:rsidR="0061368B" w:rsidRPr="00CD3B77" w:rsidRDefault="0061368B" w:rsidP="0061368B">
      <w:pPr>
        <w:spacing w:line="360" w:lineRule="auto"/>
        <w:rPr>
          <w:sz w:val="20"/>
          <w:szCs w:val="20"/>
        </w:rPr>
      </w:pPr>
      <w:r w:rsidRPr="00CD3B77">
        <w:rPr>
          <w:sz w:val="20"/>
          <w:szCs w:val="20"/>
        </w:rPr>
        <w:t>1. L’istruttoria di ammissibilità formale delle domande è finalizzata alla verifica dei seguenti aspetti e requisiti:</w:t>
      </w:r>
    </w:p>
    <w:p w14:paraId="0419CCF6" w14:textId="55584D62" w:rsidR="003B4825" w:rsidRPr="00CD3B77" w:rsidRDefault="32660BC8" w:rsidP="00625BC2">
      <w:pPr>
        <w:pStyle w:val="Paragrafoelenco"/>
        <w:numPr>
          <w:ilvl w:val="0"/>
          <w:numId w:val="10"/>
        </w:numPr>
        <w:spacing w:line="360" w:lineRule="auto"/>
        <w:rPr>
          <w:color w:val="000000" w:themeColor="text1"/>
          <w:sz w:val="20"/>
          <w:szCs w:val="20"/>
        </w:rPr>
      </w:pPr>
      <w:r w:rsidRPr="00CD3B77">
        <w:rPr>
          <w:b/>
          <w:bCs/>
          <w:color w:val="000000" w:themeColor="text1"/>
          <w:sz w:val="20"/>
          <w:szCs w:val="20"/>
        </w:rPr>
        <w:t xml:space="preserve">Requisiti dei soggetti richiedenti </w:t>
      </w:r>
    </w:p>
    <w:p w14:paraId="52A9F0E6" w14:textId="70A63743" w:rsidR="003B4825" w:rsidRPr="00CD3B77" w:rsidRDefault="7B6F13D8" w:rsidP="00625BC2">
      <w:pPr>
        <w:pStyle w:val="Paragrafoelenco"/>
        <w:numPr>
          <w:ilvl w:val="0"/>
          <w:numId w:val="9"/>
        </w:numPr>
        <w:spacing w:line="360" w:lineRule="auto"/>
        <w:rPr>
          <w:color w:val="000000" w:themeColor="text1"/>
          <w:sz w:val="20"/>
          <w:szCs w:val="20"/>
        </w:rPr>
      </w:pPr>
      <w:r w:rsidRPr="00CD3B77">
        <w:rPr>
          <w:color w:val="000000" w:themeColor="text1"/>
          <w:sz w:val="20"/>
          <w:szCs w:val="20"/>
        </w:rPr>
        <w:lastRenderedPageBreak/>
        <w:t>Appartenenza del soggetto richiedente ad una delle categorie dei soggetti beneficiar</w:t>
      </w:r>
      <w:r w:rsidR="00EA63D8" w:rsidRPr="00CD3B77">
        <w:rPr>
          <w:color w:val="000000" w:themeColor="text1"/>
          <w:sz w:val="20"/>
          <w:szCs w:val="20"/>
        </w:rPr>
        <w:t>i</w:t>
      </w:r>
      <w:r w:rsidRPr="00CD3B77">
        <w:rPr>
          <w:color w:val="000000" w:themeColor="text1"/>
          <w:sz w:val="20"/>
          <w:szCs w:val="20"/>
        </w:rPr>
        <w:t xml:space="preserve"> ai sensi del </w:t>
      </w:r>
      <w:r w:rsidR="652CE046" w:rsidRPr="00CD3B77">
        <w:rPr>
          <w:color w:val="000000" w:themeColor="text1"/>
          <w:sz w:val="20"/>
          <w:szCs w:val="20"/>
        </w:rPr>
        <w:t>paragrafo</w:t>
      </w:r>
      <w:r w:rsidRPr="00CD3B77">
        <w:rPr>
          <w:color w:val="000000" w:themeColor="text1"/>
          <w:sz w:val="20"/>
          <w:szCs w:val="20"/>
        </w:rPr>
        <w:t xml:space="preserve"> A.3;</w:t>
      </w:r>
    </w:p>
    <w:p w14:paraId="19AC07BD" w14:textId="5671870B" w:rsidR="003B4825" w:rsidRPr="00CD3B77" w:rsidRDefault="32660BC8" w:rsidP="00625BC2">
      <w:pPr>
        <w:pStyle w:val="Paragrafoelenco"/>
        <w:numPr>
          <w:ilvl w:val="0"/>
          <w:numId w:val="10"/>
        </w:numPr>
        <w:spacing w:line="360" w:lineRule="auto"/>
        <w:rPr>
          <w:color w:val="000000" w:themeColor="text1"/>
          <w:sz w:val="20"/>
          <w:szCs w:val="20"/>
        </w:rPr>
      </w:pPr>
      <w:r w:rsidRPr="00CD3B77">
        <w:rPr>
          <w:b/>
          <w:bCs/>
          <w:color w:val="000000" w:themeColor="text1"/>
          <w:sz w:val="20"/>
          <w:szCs w:val="20"/>
        </w:rPr>
        <w:t xml:space="preserve">Conformità </w:t>
      </w:r>
    </w:p>
    <w:p w14:paraId="35AC9722" w14:textId="0E92C6B6" w:rsidR="003B4825" w:rsidRPr="00CD3B77" w:rsidRDefault="32660BC8" w:rsidP="00625BC2">
      <w:pPr>
        <w:pStyle w:val="Paragrafoelenco"/>
        <w:numPr>
          <w:ilvl w:val="0"/>
          <w:numId w:val="9"/>
        </w:numPr>
        <w:spacing w:line="360" w:lineRule="auto"/>
        <w:rPr>
          <w:color w:val="000000" w:themeColor="text1"/>
          <w:sz w:val="20"/>
          <w:szCs w:val="20"/>
        </w:rPr>
      </w:pPr>
      <w:r w:rsidRPr="00CD3B77">
        <w:rPr>
          <w:color w:val="000000" w:themeColor="text1"/>
          <w:sz w:val="20"/>
          <w:szCs w:val="20"/>
        </w:rPr>
        <w:t>Regolarità formale e completezza documentale della domanda;</w:t>
      </w:r>
    </w:p>
    <w:p w14:paraId="28A968FD" w14:textId="33A30432" w:rsidR="003B4825" w:rsidRPr="00CD3B77" w:rsidRDefault="32660BC8" w:rsidP="00625BC2">
      <w:pPr>
        <w:pStyle w:val="Paragrafoelenco"/>
        <w:numPr>
          <w:ilvl w:val="0"/>
          <w:numId w:val="9"/>
        </w:numPr>
        <w:spacing w:line="360" w:lineRule="auto"/>
        <w:rPr>
          <w:color w:val="000000" w:themeColor="text1"/>
          <w:sz w:val="20"/>
          <w:szCs w:val="20"/>
        </w:rPr>
      </w:pPr>
      <w:r w:rsidRPr="00CD3B77">
        <w:rPr>
          <w:color w:val="000000" w:themeColor="text1"/>
          <w:sz w:val="20"/>
          <w:szCs w:val="20"/>
        </w:rPr>
        <w:t xml:space="preserve">Rispetto della tempistica e della procedura prevista dal presente </w:t>
      </w:r>
      <w:r w:rsidR="005A3CDD" w:rsidRPr="00CD3B77">
        <w:rPr>
          <w:color w:val="000000" w:themeColor="text1"/>
          <w:sz w:val="20"/>
          <w:szCs w:val="20"/>
        </w:rPr>
        <w:t>b</w:t>
      </w:r>
      <w:r w:rsidRPr="00CD3B77">
        <w:rPr>
          <w:color w:val="000000" w:themeColor="text1"/>
          <w:sz w:val="20"/>
          <w:szCs w:val="20"/>
        </w:rPr>
        <w:t>ando;</w:t>
      </w:r>
    </w:p>
    <w:p w14:paraId="418479BA" w14:textId="7B5C681E" w:rsidR="003B4825" w:rsidRPr="00CD3B77" w:rsidRDefault="32660BC8" w:rsidP="00625BC2">
      <w:pPr>
        <w:pStyle w:val="Paragrafoelenco"/>
        <w:numPr>
          <w:ilvl w:val="0"/>
          <w:numId w:val="10"/>
        </w:numPr>
        <w:spacing w:line="360" w:lineRule="auto"/>
        <w:rPr>
          <w:color w:val="000000" w:themeColor="text1"/>
          <w:sz w:val="20"/>
          <w:szCs w:val="20"/>
        </w:rPr>
      </w:pPr>
      <w:r w:rsidRPr="00CD3B77">
        <w:rPr>
          <w:b/>
          <w:bCs/>
          <w:color w:val="000000" w:themeColor="text1"/>
          <w:sz w:val="20"/>
          <w:szCs w:val="20"/>
        </w:rPr>
        <w:t xml:space="preserve">Requisiti dell’operazione </w:t>
      </w:r>
    </w:p>
    <w:p w14:paraId="3E1B3A33" w14:textId="2C8AC53D" w:rsidR="003B4825" w:rsidRPr="00CD3B77" w:rsidRDefault="32660BC8" w:rsidP="00625BC2">
      <w:pPr>
        <w:pStyle w:val="Paragrafoelenco"/>
        <w:numPr>
          <w:ilvl w:val="0"/>
          <w:numId w:val="9"/>
        </w:numPr>
        <w:spacing w:line="360" w:lineRule="auto"/>
        <w:rPr>
          <w:color w:val="000000" w:themeColor="text1"/>
          <w:sz w:val="20"/>
          <w:szCs w:val="20"/>
        </w:rPr>
      </w:pPr>
      <w:r w:rsidRPr="00CD3B77">
        <w:rPr>
          <w:color w:val="000000" w:themeColor="text1"/>
          <w:sz w:val="20"/>
          <w:szCs w:val="20"/>
        </w:rPr>
        <w:t>Localizzazione dell’intervento in Lombardia;</w:t>
      </w:r>
    </w:p>
    <w:p w14:paraId="5859F0BD" w14:textId="0FE4B993" w:rsidR="32660BC8" w:rsidRPr="00CD3B77" w:rsidRDefault="32660BC8" w:rsidP="00625BC2">
      <w:pPr>
        <w:pStyle w:val="Paragrafoelenco"/>
        <w:numPr>
          <w:ilvl w:val="0"/>
          <w:numId w:val="9"/>
        </w:numPr>
        <w:spacing w:line="360" w:lineRule="auto"/>
        <w:rPr>
          <w:color w:val="000000" w:themeColor="text1"/>
          <w:sz w:val="20"/>
          <w:szCs w:val="20"/>
        </w:rPr>
      </w:pPr>
      <w:r w:rsidRPr="00CD3B77">
        <w:rPr>
          <w:color w:val="000000" w:themeColor="text1"/>
          <w:sz w:val="20"/>
          <w:szCs w:val="20"/>
        </w:rPr>
        <w:t xml:space="preserve">Coerenza del progetto con le finalità e i contenuti del presente </w:t>
      </w:r>
      <w:r w:rsidR="005A3CDD" w:rsidRPr="00CD3B77">
        <w:rPr>
          <w:color w:val="000000" w:themeColor="text1"/>
          <w:sz w:val="20"/>
          <w:szCs w:val="20"/>
        </w:rPr>
        <w:t>b</w:t>
      </w:r>
      <w:r w:rsidRPr="00CD3B77">
        <w:rPr>
          <w:color w:val="000000" w:themeColor="text1"/>
          <w:sz w:val="20"/>
          <w:szCs w:val="20"/>
        </w:rPr>
        <w:t>ando</w:t>
      </w:r>
      <w:r w:rsidR="00614913" w:rsidRPr="00CD3B77">
        <w:rPr>
          <w:color w:val="000000" w:themeColor="text1"/>
          <w:sz w:val="20"/>
          <w:szCs w:val="20"/>
        </w:rPr>
        <w:t>.</w:t>
      </w:r>
    </w:p>
    <w:p w14:paraId="293614F7" w14:textId="3988D56A" w:rsidR="00936B36" w:rsidRPr="00CD3B77" w:rsidRDefault="4ED2CDDA" w:rsidP="1C05D888">
      <w:pPr>
        <w:spacing w:line="360" w:lineRule="auto"/>
        <w:jc w:val="both"/>
        <w:rPr>
          <w:sz w:val="20"/>
          <w:szCs w:val="20"/>
        </w:rPr>
      </w:pPr>
      <w:r w:rsidRPr="00CD3B77">
        <w:rPr>
          <w:sz w:val="20"/>
          <w:szCs w:val="20"/>
        </w:rPr>
        <w:t>2</w:t>
      </w:r>
      <w:r w:rsidR="4CE0564E" w:rsidRPr="00CD3B77">
        <w:rPr>
          <w:sz w:val="20"/>
          <w:szCs w:val="20"/>
        </w:rPr>
        <w:t xml:space="preserve">. Le domande </w:t>
      </w:r>
      <w:r w:rsidR="72EFFE24" w:rsidRPr="00CD3B77">
        <w:rPr>
          <w:sz w:val="20"/>
          <w:szCs w:val="20"/>
        </w:rPr>
        <w:t>presentate</w:t>
      </w:r>
      <w:r w:rsidR="4CE0564E" w:rsidRPr="00CD3B77">
        <w:rPr>
          <w:sz w:val="20"/>
          <w:szCs w:val="20"/>
        </w:rPr>
        <w:t xml:space="preserve"> con uno o più documenti allegati parzialmente compilati tra quelli richiesti </w:t>
      </w:r>
      <w:r w:rsidR="1D2166C1" w:rsidRPr="00CD3B77">
        <w:rPr>
          <w:sz w:val="20"/>
          <w:szCs w:val="20"/>
        </w:rPr>
        <w:t xml:space="preserve">al </w:t>
      </w:r>
      <w:r w:rsidR="1599E941" w:rsidRPr="00CD3B77">
        <w:rPr>
          <w:sz w:val="20"/>
          <w:szCs w:val="20"/>
        </w:rPr>
        <w:t xml:space="preserve">paragrafo </w:t>
      </w:r>
      <w:r w:rsidR="1D2166C1" w:rsidRPr="00CD3B77">
        <w:rPr>
          <w:sz w:val="20"/>
          <w:szCs w:val="20"/>
        </w:rPr>
        <w:t xml:space="preserve"> </w:t>
      </w:r>
      <w:r w:rsidR="4CE0564E" w:rsidRPr="00CD3B77">
        <w:rPr>
          <w:sz w:val="20"/>
          <w:szCs w:val="20"/>
        </w:rPr>
        <w:t xml:space="preserve">C.1 “Presentazione delle domande” accedono al soccorso istruttorio mediante il quale il </w:t>
      </w:r>
      <w:r w:rsidR="71810181" w:rsidRPr="00CD3B77">
        <w:rPr>
          <w:sz w:val="20"/>
          <w:szCs w:val="20"/>
        </w:rPr>
        <w:t xml:space="preserve">Nucleo </w:t>
      </w:r>
      <w:r w:rsidR="72C5ECA6" w:rsidRPr="00CD3B77">
        <w:rPr>
          <w:sz w:val="20"/>
          <w:szCs w:val="20"/>
        </w:rPr>
        <w:t xml:space="preserve">Tecnico </w:t>
      </w:r>
      <w:r w:rsidR="71810181" w:rsidRPr="00CD3B77">
        <w:rPr>
          <w:sz w:val="20"/>
          <w:szCs w:val="20"/>
        </w:rPr>
        <w:t xml:space="preserve">di Valutazione </w:t>
      </w:r>
      <w:r w:rsidR="4CE0564E" w:rsidRPr="00CD3B77">
        <w:rPr>
          <w:sz w:val="20"/>
          <w:szCs w:val="20"/>
        </w:rPr>
        <w:t xml:space="preserve">può chiedere al soggetto richiedente - tramite </w:t>
      </w:r>
      <w:r w:rsidR="466F1403" w:rsidRPr="00CD3B77">
        <w:rPr>
          <w:sz w:val="20"/>
          <w:szCs w:val="20"/>
        </w:rPr>
        <w:t xml:space="preserve">piattaforma Bandi </w:t>
      </w:r>
      <w:r w:rsidR="5D838456" w:rsidRPr="00CD3B77">
        <w:rPr>
          <w:sz w:val="20"/>
          <w:szCs w:val="20"/>
        </w:rPr>
        <w:t>e Servizi</w:t>
      </w:r>
      <w:r w:rsidR="466F1403" w:rsidRPr="00CD3B77">
        <w:rPr>
          <w:sz w:val="20"/>
          <w:szCs w:val="20"/>
        </w:rPr>
        <w:t xml:space="preserve"> </w:t>
      </w:r>
      <w:r w:rsidR="4CE0564E" w:rsidRPr="00CD3B77" w:rsidDel="00D95154">
        <w:rPr>
          <w:sz w:val="20"/>
          <w:szCs w:val="20"/>
        </w:rPr>
        <w:t xml:space="preserve"> </w:t>
      </w:r>
      <w:r w:rsidR="4CE0564E" w:rsidRPr="00CD3B77">
        <w:rPr>
          <w:sz w:val="20"/>
          <w:szCs w:val="20"/>
        </w:rPr>
        <w:t xml:space="preserve">- le integrazioni e/o i chiarimenti che si rendessero necessari, fissando i termini per la risposta, che comunque non potranno essere superiori a 10 (dieci) giorni solari e consecutivi dalla data della richiesta. In tale ipotesi, i termini temporali del procedimento si intendono sospesi sino alla data di ricevimento della documentazione integrativa. La mancata risposta del soggetto richiedente entro il termine stabilito costituisce causa </w:t>
      </w:r>
      <w:r w:rsidR="3A034A4B" w:rsidRPr="00CD3B77">
        <w:rPr>
          <w:sz w:val="20"/>
          <w:szCs w:val="20"/>
        </w:rPr>
        <w:t>di inammissibilità della domanda.</w:t>
      </w:r>
    </w:p>
    <w:p w14:paraId="4F436920" w14:textId="4A82CEBB" w:rsidR="000A3E93" w:rsidRPr="004E61C3" w:rsidRDefault="00936B36" w:rsidP="004E61C3">
      <w:pPr>
        <w:spacing w:after="240" w:line="360" w:lineRule="auto"/>
        <w:jc w:val="both"/>
        <w:rPr>
          <w:sz w:val="20"/>
          <w:szCs w:val="20"/>
        </w:rPr>
      </w:pPr>
      <w:r w:rsidRPr="00CD3B77">
        <w:rPr>
          <w:sz w:val="20"/>
          <w:szCs w:val="20"/>
        </w:rPr>
        <w:t xml:space="preserve">3. </w:t>
      </w:r>
      <w:r w:rsidR="00532928" w:rsidRPr="00CD3B77">
        <w:rPr>
          <w:sz w:val="20"/>
          <w:szCs w:val="20"/>
        </w:rPr>
        <w:t xml:space="preserve">Il mancato rispetto dei criteri </w:t>
      </w:r>
      <w:r w:rsidR="001F184B" w:rsidRPr="00CD3B77">
        <w:rPr>
          <w:sz w:val="20"/>
          <w:szCs w:val="20"/>
        </w:rPr>
        <w:t xml:space="preserve">generali </w:t>
      </w:r>
      <w:r w:rsidR="00532928" w:rsidRPr="00CD3B77">
        <w:rPr>
          <w:sz w:val="20"/>
          <w:szCs w:val="20"/>
        </w:rPr>
        <w:t xml:space="preserve">di ammissibilità </w:t>
      </w:r>
      <w:r w:rsidRPr="00CD3B77">
        <w:rPr>
          <w:sz w:val="20"/>
          <w:szCs w:val="20"/>
        </w:rPr>
        <w:t>formale</w:t>
      </w:r>
      <w:r w:rsidR="00532928" w:rsidRPr="00CD3B77">
        <w:rPr>
          <w:sz w:val="20"/>
          <w:szCs w:val="20"/>
        </w:rPr>
        <w:t xml:space="preserve"> costituisce causa di inammissibilità della domanda.</w:t>
      </w:r>
    </w:p>
    <w:p w14:paraId="1DBFE63B" w14:textId="7915AAB9" w:rsidR="003B4825" w:rsidRPr="00CD3B77" w:rsidRDefault="61156BA9" w:rsidP="003B4825">
      <w:pPr>
        <w:pStyle w:val="Titolo1"/>
        <w:tabs>
          <w:tab w:val="left" w:pos="1185"/>
        </w:tabs>
        <w:spacing w:line="360" w:lineRule="auto"/>
        <w:ind w:left="0" w:firstLine="0"/>
      </w:pPr>
      <w:r w:rsidRPr="00CD3B77">
        <w:rPr>
          <w:spacing w:val="-1"/>
          <w:w w:val="90"/>
        </w:rPr>
        <w:t>C.3.c V</w:t>
      </w:r>
      <w:r w:rsidR="753DADBD" w:rsidRPr="00CD3B77">
        <w:rPr>
          <w:spacing w:val="-1"/>
          <w:w w:val="90"/>
        </w:rPr>
        <w:t>erifica</w:t>
      </w:r>
      <w:r w:rsidRPr="00CD3B77">
        <w:rPr>
          <w:spacing w:val="-1"/>
          <w:w w:val="90"/>
        </w:rPr>
        <w:t xml:space="preserve"> de</w:t>
      </w:r>
      <w:r w:rsidR="690BD48E" w:rsidRPr="00CD3B77">
        <w:rPr>
          <w:spacing w:val="-1"/>
          <w:w w:val="90"/>
        </w:rPr>
        <w:t>i criteri di ammissibilità specifici de</w:t>
      </w:r>
      <w:r w:rsidRPr="00CD3B77">
        <w:rPr>
          <w:spacing w:val="-1"/>
          <w:w w:val="90"/>
        </w:rPr>
        <w:t>lle domande</w:t>
      </w:r>
    </w:p>
    <w:p w14:paraId="027F386F" w14:textId="619FD2AA" w:rsidR="56A6D338" w:rsidRPr="00CD3B77" w:rsidRDefault="337BC300" w:rsidP="00A1382F">
      <w:pPr>
        <w:tabs>
          <w:tab w:val="left" w:pos="1185"/>
        </w:tabs>
        <w:spacing w:line="360" w:lineRule="auto"/>
        <w:jc w:val="both"/>
        <w:rPr>
          <w:sz w:val="20"/>
          <w:szCs w:val="20"/>
        </w:rPr>
      </w:pPr>
      <w:r w:rsidRPr="00CD3B77">
        <w:rPr>
          <w:sz w:val="20"/>
          <w:szCs w:val="20"/>
        </w:rPr>
        <w:t>1.</w:t>
      </w:r>
      <w:r w:rsidR="7BC95BF9" w:rsidRPr="00CD3B77">
        <w:rPr>
          <w:sz w:val="20"/>
          <w:szCs w:val="20"/>
        </w:rPr>
        <w:t xml:space="preserve"> L</w:t>
      </w:r>
      <w:r w:rsidR="4A9CFD70" w:rsidRPr="00CD3B77">
        <w:rPr>
          <w:sz w:val="20"/>
          <w:szCs w:val="20"/>
        </w:rPr>
        <w:t xml:space="preserve">e domande di partecipazione, ritenute formalmente ammissibili e positive rispetto alla verifica di cui al precedente </w:t>
      </w:r>
      <w:r w:rsidR="2B8FC0AD" w:rsidRPr="00CD3B77">
        <w:rPr>
          <w:sz w:val="20"/>
          <w:szCs w:val="20"/>
        </w:rPr>
        <w:t>paragrafo</w:t>
      </w:r>
      <w:r w:rsidR="4A9CFD70" w:rsidRPr="00CD3B77">
        <w:rPr>
          <w:sz w:val="20"/>
          <w:szCs w:val="20"/>
        </w:rPr>
        <w:t xml:space="preserve"> C.3b, </w:t>
      </w:r>
      <w:r w:rsidR="18262572" w:rsidRPr="00CD3B77">
        <w:rPr>
          <w:sz w:val="20"/>
          <w:szCs w:val="20"/>
        </w:rPr>
        <w:t>vengono sottoposte alla verifica dei criteri di ammissibilità specifici di cui alla seguente tabella.</w:t>
      </w:r>
    </w:p>
    <w:p w14:paraId="06070FBB" w14:textId="77777777" w:rsidR="00275532" w:rsidRPr="00CD3B77" w:rsidRDefault="00275532" w:rsidP="00A1382F">
      <w:pPr>
        <w:tabs>
          <w:tab w:val="left" w:pos="1185"/>
        </w:tabs>
        <w:spacing w:line="360" w:lineRule="auto"/>
        <w:jc w:val="both"/>
      </w:pPr>
    </w:p>
    <w:tbl>
      <w:tblPr>
        <w:tblStyle w:val="Grigliatabella"/>
        <w:tblW w:w="0" w:type="auto"/>
        <w:jc w:val="center"/>
        <w:tblLook w:val="06A0" w:firstRow="1" w:lastRow="0" w:firstColumn="1" w:lastColumn="0" w:noHBand="1" w:noVBand="1"/>
      </w:tblPr>
      <w:tblGrid>
        <w:gridCol w:w="9618"/>
      </w:tblGrid>
      <w:tr w:rsidR="00A1382F" w:rsidRPr="00CD3B77" w14:paraId="0DE0F1EC" w14:textId="77777777" w:rsidTr="00D04250">
        <w:trPr>
          <w:trHeight w:val="300"/>
          <w:jc w:val="center"/>
        </w:trPr>
        <w:tc>
          <w:tcPr>
            <w:tcW w:w="9618"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left w:w="108" w:type="dxa"/>
              <w:right w:w="108" w:type="dxa"/>
            </w:tcMar>
          </w:tcPr>
          <w:p w14:paraId="17FA5B90" w14:textId="40402085" w:rsidR="0E8DD039" w:rsidRPr="00CD3B77" w:rsidRDefault="66237852" w:rsidP="0E8DD039">
            <w:pPr>
              <w:jc w:val="center"/>
            </w:pPr>
            <w:r w:rsidRPr="00CD3B77">
              <w:rPr>
                <w:b/>
                <w:bCs/>
                <w:sz w:val="20"/>
                <w:szCs w:val="20"/>
              </w:rPr>
              <w:t xml:space="preserve">Criteri di selezione operazioni FESR (Azione 2.6.2) </w:t>
            </w:r>
          </w:p>
        </w:tc>
      </w:tr>
      <w:tr w:rsidR="00A1382F" w:rsidRPr="00CD3B77" w14:paraId="537B4A56" w14:textId="77777777" w:rsidTr="00D04250">
        <w:trPr>
          <w:trHeight w:val="300"/>
          <w:jc w:val="center"/>
        </w:trPr>
        <w:tc>
          <w:tcPr>
            <w:tcW w:w="9618" w:type="dxa"/>
            <w:tcBorders>
              <w:top w:val="single" w:sz="8" w:space="0" w:color="auto"/>
              <w:left w:val="single" w:sz="8" w:space="0" w:color="auto"/>
              <w:bottom w:val="single" w:sz="8" w:space="0" w:color="auto"/>
              <w:right w:val="single" w:sz="8" w:space="0" w:color="auto"/>
            </w:tcBorders>
            <w:tcMar>
              <w:left w:w="108" w:type="dxa"/>
              <w:right w:w="108" w:type="dxa"/>
            </w:tcMar>
          </w:tcPr>
          <w:p w14:paraId="38764618" w14:textId="70D08D8B" w:rsidR="0E8DD039" w:rsidRPr="00CD3B77" w:rsidRDefault="66237852" w:rsidP="0E8DD039">
            <w:pPr>
              <w:jc w:val="center"/>
              <w:rPr>
                <w:b/>
                <w:bCs/>
                <w:sz w:val="20"/>
                <w:szCs w:val="20"/>
              </w:rPr>
            </w:pPr>
            <w:r w:rsidRPr="00CD3B77">
              <w:rPr>
                <w:b/>
                <w:bCs/>
                <w:sz w:val="20"/>
                <w:szCs w:val="20"/>
              </w:rPr>
              <w:t>Criteri di ammissibilità specifici per beneficiari PMI</w:t>
            </w:r>
          </w:p>
        </w:tc>
      </w:tr>
      <w:tr w:rsidR="00A1382F" w:rsidRPr="00CD3B77" w14:paraId="58CBC213" w14:textId="77777777" w:rsidTr="00D04250">
        <w:trPr>
          <w:trHeight w:val="300"/>
          <w:jc w:val="center"/>
        </w:trPr>
        <w:tc>
          <w:tcPr>
            <w:tcW w:w="9618" w:type="dxa"/>
            <w:tcBorders>
              <w:top w:val="single" w:sz="8" w:space="0" w:color="auto"/>
              <w:left w:val="single" w:sz="8" w:space="0" w:color="auto"/>
              <w:bottom w:val="single" w:sz="8" w:space="0" w:color="auto"/>
              <w:right w:val="single" w:sz="8" w:space="0" w:color="auto"/>
            </w:tcBorders>
            <w:tcMar>
              <w:left w:w="108" w:type="dxa"/>
              <w:right w:w="108" w:type="dxa"/>
            </w:tcMar>
          </w:tcPr>
          <w:p w14:paraId="35ECEE94" w14:textId="77777777" w:rsidR="0E8DD039" w:rsidRPr="00CD3B77" w:rsidRDefault="66237852" w:rsidP="0E8DD039">
            <w:pPr>
              <w:rPr>
                <w:sz w:val="20"/>
                <w:szCs w:val="20"/>
              </w:rPr>
            </w:pPr>
            <w:r w:rsidRPr="00CD3B77">
              <w:rPr>
                <w:sz w:val="20"/>
                <w:szCs w:val="20"/>
              </w:rPr>
              <w:t xml:space="preserve">Rispetto della normativa specifica in materia di gestione dei rifiuti (D.lgs. 152/06); </w:t>
            </w:r>
          </w:p>
          <w:p w14:paraId="3402C1CF" w14:textId="67FFA9A2" w:rsidR="00F54512" w:rsidRPr="00CD3B77" w:rsidRDefault="00F54512" w:rsidP="0E8DD039">
            <w:pPr>
              <w:rPr>
                <w:sz w:val="20"/>
                <w:szCs w:val="20"/>
              </w:rPr>
            </w:pPr>
          </w:p>
        </w:tc>
      </w:tr>
      <w:tr w:rsidR="00A1382F" w:rsidRPr="00CD3B77" w14:paraId="24352DA1" w14:textId="77777777" w:rsidTr="00D04250">
        <w:trPr>
          <w:trHeight w:val="300"/>
          <w:jc w:val="center"/>
        </w:trPr>
        <w:tc>
          <w:tcPr>
            <w:tcW w:w="9618" w:type="dxa"/>
            <w:tcBorders>
              <w:top w:val="single" w:sz="8" w:space="0" w:color="auto"/>
              <w:left w:val="single" w:sz="8" w:space="0" w:color="auto"/>
              <w:bottom w:val="single" w:sz="8" w:space="0" w:color="auto"/>
              <w:right w:val="single" w:sz="8" w:space="0" w:color="auto"/>
            </w:tcBorders>
            <w:tcMar>
              <w:left w:w="108" w:type="dxa"/>
              <w:right w:w="108" w:type="dxa"/>
            </w:tcMar>
          </w:tcPr>
          <w:p w14:paraId="648A0002" w14:textId="77777777" w:rsidR="0E8DD039" w:rsidRPr="00CD3B77" w:rsidRDefault="66237852" w:rsidP="0E8DD039">
            <w:pPr>
              <w:rPr>
                <w:sz w:val="20"/>
                <w:szCs w:val="20"/>
              </w:rPr>
            </w:pPr>
            <w:r w:rsidRPr="00CD3B77">
              <w:rPr>
                <w:sz w:val="20"/>
                <w:szCs w:val="20"/>
              </w:rPr>
              <w:t xml:space="preserve">Coerenza con le indicazioni del Programma Regionale di Gestione dei Rifiuti approvato con </w:t>
            </w:r>
            <w:proofErr w:type="spellStart"/>
            <w:r w:rsidRPr="00CD3B77">
              <w:rPr>
                <w:sz w:val="20"/>
                <w:szCs w:val="20"/>
              </w:rPr>
              <w:t>d.g.r</w:t>
            </w:r>
            <w:proofErr w:type="spellEnd"/>
            <w:r w:rsidRPr="00CD3B77">
              <w:rPr>
                <w:sz w:val="20"/>
                <w:szCs w:val="20"/>
              </w:rPr>
              <w:t xml:space="preserve">. 6408/2022; </w:t>
            </w:r>
          </w:p>
          <w:p w14:paraId="62052606" w14:textId="1D831F22" w:rsidR="00F54512" w:rsidRPr="00CD3B77" w:rsidRDefault="00F54512" w:rsidP="0E8DD039">
            <w:pPr>
              <w:rPr>
                <w:sz w:val="20"/>
                <w:szCs w:val="20"/>
              </w:rPr>
            </w:pPr>
          </w:p>
        </w:tc>
      </w:tr>
      <w:tr w:rsidR="00A1382F" w:rsidRPr="00CD3B77" w14:paraId="2D69A1C3" w14:textId="77777777" w:rsidTr="00D04250">
        <w:trPr>
          <w:trHeight w:val="300"/>
          <w:jc w:val="center"/>
        </w:trPr>
        <w:tc>
          <w:tcPr>
            <w:tcW w:w="9618" w:type="dxa"/>
            <w:tcBorders>
              <w:top w:val="single" w:sz="8" w:space="0" w:color="auto"/>
              <w:left w:val="single" w:sz="8" w:space="0" w:color="auto"/>
              <w:bottom w:val="single" w:sz="8" w:space="0" w:color="auto"/>
              <w:right w:val="single" w:sz="8" w:space="0" w:color="auto"/>
            </w:tcBorders>
            <w:tcMar>
              <w:left w:w="108" w:type="dxa"/>
              <w:right w:w="108" w:type="dxa"/>
            </w:tcMar>
          </w:tcPr>
          <w:p w14:paraId="37127A3F" w14:textId="541A552D" w:rsidR="0E8DD039" w:rsidRPr="00CD3B77" w:rsidRDefault="66237852">
            <w:r w:rsidRPr="00CD3B77">
              <w:rPr>
                <w:sz w:val="20"/>
                <w:szCs w:val="20"/>
              </w:rPr>
              <w:t>Rispetto dei criteri di priorità nella gestione dei rifiuti (art. 179, d.lgs. 152/06) ed interventi riguardanti azioni di:</w:t>
            </w:r>
          </w:p>
          <w:p w14:paraId="1D36FFBC" w14:textId="5821E7A1" w:rsidR="0E8DD039" w:rsidRPr="00CD3B77" w:rsidRDefault="66237852" w:rsidP="0E8DD039">
            <w:pPr>
              <w:rPr>
                <w:sz w:val="20"/>
                <w:szCs w:val="20"/>
              </w:rPr>
            </w:pPr>
            <w:r w:rsidRPr="00CD3B77">
              <w:rPr>
                <w:sz w:val="20"/>
                <w:szCs w:val="20"/>
              </w:rPr>
              <w:t>a. simbiosi industriale e prevenzione della produzione di rifiuti;</w:t>
            </w:r>
          </w:p>
          <w:p w14:paraId="68FFB525" w14:textId="7E7CD1BE" w:rsidR="0E8DD039" w:rsidRPr="00CD3B77" w:rsidRDefault="66237852" w:rsidP="0E8DD039">
            <w:pPr>
              <w:rPr>
                <w:sz w:val="20"/>
                <w:szCs w:val="20"/>
              </w:rPr>
            </w:pPr>
            <w:r w:rsidRPr="00CD3B77">
              <w:rPr>
                <w:sz w:val="20"/>
                <w:szCs w:val="20"/>
              </w:rPr>
              <w:t>b. ecodesign</w:t>
            </w:r>
          </w:p>
          <w:p w14:paraId="72A0522F" w14:textId="224DE7AF" w:rsidR="0E8DD039" w:rsidRPr="00CD3B77" w:rsidRDefault="66237852">
            <w:r w:rsidRPr="00CD3B77">
              <w:rPr>
                <w:sz w:val="20"/>
                <w:szCs w:val="20"/>
              </w:rPr>
              <w:t>c. preparazione per il riutilizzo;</w:t>
            </w:r>
          </w:p>
          <w:p w14:paraId="36318F76" w14:textId="77777777" w:rsidR="0E8DD039" w:rsidRPr="00CD3B77" w:rsidRDefault="66237852" w:rsidP="0E8DD039">
            <w:pPr>
              <w:rPr>
                <w:sz w:val="20"/>
                <w:szCs w:val="20"/>
              </w:rPr>
            </w:pPr>
            <w:r w:rsidRPr="00CD3B77">
              <w:rPr>
                <w:sz w:val="20"/>
                <w:szCs w:val="20"/>
              </w:rPr>
              <w:t xml:space="preserve">d. riciclaggio; </w:t>
            </w:r>
          </w:p>
          <w:p w14:paraId="3E060C7A" w14:textId="07DDE019" w:rsidR="002A2B9A" w:rsidRPr="00CD3B77" w:rsidRDefault="002A2B9A" w:rsidP="0E8DD039">
            <w:pPr>
              <w:rPr>
                <w:sz w:val="20"/>
                <w:szCs w:val="20"/>
              </w:rPr>
            </w:pPr>
          </w:p>
        </w:tc>
      </w:tr>
      <w:tr w:rsidR="00A1382F" w:rsidRPr="00CD3B77" w14:paraId="33939B2F" w14:textId="77777777" w:rsidTr="00D04250">
        <w:trPr>
          <w:trHeight w:val="300"/>
          <w:jc w:val="center"/>
        </w:trPr>
        <w:tc>
          <w:tcPr>
            <w:tcW w:w="9618" w:type="dxa"/>
            <w:tcBorders>
              <w:top w:val="single" w:sz="8" w:space="0" w:color="auto"/>
              <w:left w:val="single" w:sz="8" w:space="0" w:color="auto"/>
              <w:bottom w:val="single" w:sz="8" w:space="0" w:color="auto"/>
              <w:right w:val="single" w:sz="8" w:space="0" w:color="auto"/>
            </w:tcBorders>
            <w:tcMar>
              <w:left w:w="108" w:type="dxa"/>
              <w:right w:w="108" w:type="dxa"/>
            </w:tcMar>
          </w:tcPr>
          <w:p w14:paraId="4904B2B0" w14:textId="77777777" w:rsidR="0E8DD039" w:rsidRPr="00CD3B77" w:rsidRDefault="66237852" w:rsidP="0E8DD039">
            <w:pPr>
              <w:rPr>
                <w:sz w:val="20"/>
                <w:szCs w:val="20"/>
              </w:rPr>
            </w:pPr>
            <w:r w:rsidRPr="00CD3B77">
              <w:rPr>
                <w:sz w:val="20"/>
                <w:szCs w:val="20"/>
              </w:rPr>
              <w:t>Rispetto degli specifici elementi di valutazione e di miti</w:t>
            </w:r>
            <w:r w:rsidR="00E25B1E" w:rsidRPr="00CD3B77">
              <w:rPr>
                <w:sz w:val="20"/>
                <w:szCs w:val="20"/>
              </w:rPr>
              <w:t>g</w:t>
            </w:r>
            <w:r w:rsidRPr="00CD3B77">
              <w:rPr>
                <w:sz w:val="20"/>
                <w:szCs w:val="20"/>
              </w:rPr>
              <w:t>azione indicati nel Rapporto VAS con riferimento al criterio DNSH</w:t>
            </w:r>
            <w:r w:rsidR="00273B27" w:rsidRPr="00CD3B77">
              <w:t xml:space="preserve"> </w:t>
            </w:r>
            <w:r w:rsidR="00273B27" w:rsidRPr="00CD3B77">
              <w:rPr>
                <w:sz w:val="20"/>
                <w:szCs w:val="20"/>
              </w:rPr>
              <w:t>r</w:t>
            </w:r>
            <w:r w:rsidR="002A541A" w:rsidRPr="00CD3B77">
              <w:rPr>
                <w:sz w:val="20"/>
                <w:szCs w:val="20"/>
              </w:rPr>
              <w:t>elativamente</w:t>
            </w:r>
            <w:r w:rsidR="00273B27" w:rsidRPr="00CD3B77">
              <w:rPr>
                <w:sz w:val="20"/>
                <w:szCs w:val="20"/>
              </w:rPr>
              <w:t xml:space="preserve"> ai requisiti indicati al </w:t>
            </w:r>
            <w:r w:rsidR="0018579A" w:rsidRPr="00CD3B77">
              <w:rPr>
                <w:sz w:val="20"/>
                <w:szCs w:val="20"/>
              </w:rPr>
              <w:t>paragrafo B.3</w:t>
            </w:r>
            <w:r w:rsidR="00273B27" w:rsidRPr="00CD3B77">
              <w:rPr>
                <w:sz w:val="20"/>
                <w:szCs w:val="20"/>
              </w:rPr>
              <w:t xml:space="preserve">, </w:t>
            </w:r>
            <w:r w:rsidR="44A3E503" w:rsidRPr="00CD3B77">
              <w:rPr>
                <w:sz w:val="20"/>
                <w:szCs w:val="20"/>
              </w:rPr>
              <w:t>punto</w:t>
            </w:r>
            <w:r w:rsidR="00273B27" w:rsidRPr="00CD3B77">
              <w:rPr>
                <w:sz w:val="20"/>
                <w:szCs w:val="20"/>
              </w:rPr>
              <w:t xml:space="preserve"> 6</w:t>
            </w:r>
            <w:r w:rsidRPr="00CD3B77">
              <w:rPr>
                <w:sz w:val="20"/>
                <w:szCs w:val="20"/>
              </w:rPr>
              <w:t>;</w:t>
            </w:r>
          </w:p>
          <w:p w14:paraId="60359D0E" w14:textId="2D088E27" w:rsidR="00F54512" w:rsidRPr="00CD3B77" w:rsidRDefault="00F54512" w:rsidP="0E8DD039">
            <w:pPr>
              <w:rPr>
                <w:sz w:val="20"/>
                <w:szCs w:val="20"/>
              </w:rPr>
            </w:pPr>
          </w:p>
        </w:tc>
      </w:tr>
      <w:tr w:rsidR="00F54512" w:rsidRPr="00CD3B77" w14:paraId="54308845" w14:textId="77777777" w:rsidTr="00D04250">
        <w:trPr>
          <w:trHeight w:val="300"/>
          <w:jc w:val="center"/>
        </w:trPr>
        <w:tc>
          <w:tcPr>
            <w:tcW w:w="9618" w:type="dxa"/>
            <w:tcBorders>
              <w:top w:val="single" w:sz="8" w:space="0" w:color="auto"/>
              <w:left w:val="single" w:sz="8" w:space="0" w:color="auto"/>
              <w:bottom w:val="single" w:sz="8" w:space="0" w:color="auto"/>
              <w:right w:val="single" w:sz="8" w:space="0" w:color="auto"/>
            </w:tcBorders>
            <w:tcMar>
              <w:left w:w="108" w:type="dxa"/>
              <w:right w:w="108" w:type="dxa"/>
            </w:tcMar>
          </w:tcPr>
          <w:p w14:paraId="23A72294" w14:textId="77777777" w:rsidR="00F54512" w:rsidRPr="00CD3B77" w:rsidRDefault="00F54512" w:rsidP="0E8DD039">
            <w:pPr>
              <w:rPr>
                <w:sz w:val="20"/>
                <w:szCs w:val="20"/>
              </w:rPr>
            </w:pPr>
            <w:r w:rsidRPr="00CD3B77">
              <w:rPr>
                <w:sz w:val="20"/>
                <w:szCs w:val="20"/>
              </w:rPr>
              <w:t>Verifica climatica delle infrastrutture, come definita dagli indirizzi nazionali</w:t>
            </w:r>
          </w:p>
          <w:p w14:paraId="0794027F" w14:textId="174460DC" w:rsidR="00F54512" w:rsidRPr="00CD3B77" w:rsidRDefault="00F54512" w:rsidP="0E8DD039">
            <w:pPr>
              <w:rPr>
                <w:sz w:val="20"/>
                <w:szCs w:val="20"/>
              </w:rPr>
            </w:pPr>
          </w:p>
        </w:tc>
      </w:tr>
    </w:tbl>
    <w:p w14:paraId="3E653F9C" w14:textId="49887D4B" w:rsidR="56A6D338" w:rsidRPr="00CD3B77" w:rsidRDefault="44A5EE02" w:rsidP="00847BB6">
      <w:pPr>
        <w:tabs>
          <w:tab w:val="left" w:pos="1185"/>
        </w:tabs>
        <w:spacing w:before="240" w:line="360" w:lineRule="auto"/>
        <w:jc w:val="both"/>
        <w:rPr>
          <w:sz w:val="20"/>
          <w:szCs w:val="20"/>
        </w:rPr>
      </w:pPr>
      <w:r w:rsidRPr="00CD3B77">
        <w:rPr>
          <w:sz w:val="20"/>
          <w:szCs w:val="20"/>
        </w:rPr>
        <w:t xml:space="preserve">2. </w:t>
      </w:r>
      <w:r w:rsidR="6D5A44E7" w:rsidRPr="00CD3B77">
        <w:rPr>
          <w:sz w:val="20"/>
          <w:szCs w:val="20"/>
        </w:rPr>
        <w:t xml:space="preserve">L’istruttoria per la verifica dei criteri di ammissibilità specifici </w:t>
      </w:r>
      <w:r w:rsidR="4A9CFD70" w:rsidRPr="00CD3B77">
        <w:rPr>
          <w:sz w:val="20"/>
          <w:szCs w:val="20"/>
        </w:rPr>
        <w:t xml:space="preserve">viene svolta </w:t>
      </w:r>
      <w:r w:rsidR="009B2F5D" w:rsidRPr="00CD3B77">
        <w:rPr>
          <w:sz w:val="20"/>
          <w:szCs w:val="20"/>
        </w:rPr>
        <w:t xml:space="preserve">da parte del Nucleo Tecnico di Valutazione </w:t>
      </w:r>
      <w:r w:rsidR="4A9CFD70" w:rsidRPr="00CD3B77">
        <w:rPr>
          <w:sz w:val="20"/>
          <w:szCs w:val="20"/>
        </w:rPr>
        <w:t xml:space="preserve">sulla base della documentazione di cui </w:t>
      </w:r>
      <w:r w:rsidR="10AE19F1" w:rsidRPr="00CD3B77">
        <w:rPr>
          <w:sz w:val="20"/>
          <w:szCs w:val="20"/>
        </w:rPr>
        <w:t>al</w:t>
      </w:r>
      <w:r w:rsidR="4A9CFD70" w:rsidRPr="00CD3B77">
        <w:rPr>
          <w:sz w:val="20"/>
          <w:szCs w:val="20"/>
        </w:rPr>
        <w:t xml:space="preserve"> </w:t>
      </w:r>
      <w:r w:rsidR="095CB2C4" w:rsidRPr="00CD3B77">
        <w:rPr>
          <w:sz w:val="20"/>
          <w:szCs w:val="20"/>
        </w:rPr>
        <w:t>paragrafo</w:t>
      </w:r>
      <w:r w:rsidR="4A9CFD70" w:rsidRPr="00CD3B77">
        <w:rPr>
          <w:sz w:val="20"/>
          <w:szCs w:val="20"/>
        </w:rPr>
        <w:t xml:space="preserve"> C.1</w:t>
      </w:r>
      <w:r w:rsidR="00A1382F" w:rsidRPr="00CD3B77">
        <w:rPr>
          <w:sz w:val="20"/>
          <w:szCs w:val="20"/>
        </w:rPr>
        <w:t>.</w:t>
      </w:r>
    </w:p>
    <w:p w14:paraId="06CB8B42" w14:textId="0DA44CC8" w:rsidR="00913FD1" w:rsidRPr="00CD3B77" w:rsidRDefault="134CFA94">
      <w:pPr>
        <w:widowControl/>
        <w:autoSpaceDE/>
        <w:autoSpaceDN/>
        <w:spacing w:after="160" w:line="259" w:lineRule="auto"/>
        <w:rPr>
          <w:sz w:val="20"/>
          <w:szCs w:val="20"/>
        </w:rPr>
      </w:pPr>
      <w:r w:rsidRPr="00CD3B77">
        <w:rPr>
          <w:sz w:val="20"/>
          <w:szCs w:val="20"/>
        </w:rPr>
        <w:t xml:space="preserve">3. </w:t>
      </w:r>
      <w:r w:rsidR="2A2D356A" w:rsidRPr="00CD3B77">
        <w:rPr>
          <w:sz w:val="20"/>
          <w:szCs w:val="20"/>
        </w:rPr>
        <w:t>Il mancato rispetto dei criteri di ammissibilità specifici costituisce causa di inammissibilità della domanda.</w:t>
      </w:r>
    </w:p>
    <w:p w14:paraId="637E3ECF" w14:textId="2111E552" w:rsidR="00E85AEC" w:rsidRPr="00CD3B77" w:rsidRDefault="4CE0564E" w:rsidP="1C05D888">
      <w:pPr>
        <w:pStyle w:val="Titolo1"/>
        <w:spacing w:line="360" w:lineRule="auto"/>
        <w:ind w:left="0" w:firstLine="0"/>
        <w:jc w:val="both"/>
        <w:rPr>
          <w:sz w:val="20"/>
          <w:szCs w:val="20"/>
        </w:rPr>
      </w:pPr>
      <w:r w:rsidRPr="00CD3B77">
        <w:rPr>
          <w:spacing w:val="-1"/>
          <w:w w:val="90"/>
        </w:rPr>
        <w:lastRenderedPageBreak/>
        <w:t xml:space="preserve">C.3.d </w:t>
      </w:r>
      <w:r w:rsidR="39AA2387" w:rsidRPr="00CD3B77">
        <w:t>V</w:t>
      </w:r>
      <w:r w:rsidRPr="00CD3B77" w:rsidDel="10B3F855">
        <w:t>alutazione</w:t>
      </w:r>
      <w:r w:rsidR="5B6AD05B" w:rsidRPr="00CD3B77">
        <w:t xml:space="preserve"> di </w:t>
      </w:r>
      <w:r w:rsidR="35CC541C" w:rsidRPr="00CD3B77">
        <w:t>merito</w:t>
      </w:r>
      <w:r w:rsidR="430D0C9B" w:rsidRPr="00CD3B77">
        <w:t xml:space="preserve"> </w:t>
      </w:r>
      <w:r w:rsidR="3E26F4C0" w:rsidRPr="00CD3B77">
        <w:t>delle domande</w:t>
      </w:r>
    </w:p>
    <w:p w14:paraId="68CCF494" w14:textId="77777777" w:rsidR="00891AB4" w:rsidRPr="00CD3B77" w:rsidRDefault="4E82676D" w:rsidP="00891AB4">
      <w:pPr>
        <w:spacing w:line="360" w:lineRule="auto"/>
        <w:jc w:val="both"/>
        <w:rPr>
          <w:sz w:val="20"/>
          <w:szCs w:val="20"/>
        </w:rPr>
      </w:pPr>
      <w:r w:rsidRPr="00CD3B77">
        <w:rPr>
          <w:sz w:val="20"/>
          <w:szCs w:val="20"/>
        </w:rPr>
        <w:t xml:space="preserve">1. </w:t>
      </w:r>
      <w:r w:rsidR="00891AB4" w:rsidRPr="00CD3B77">
        <w:rPr>
          <w:sz w:val="20"/>
          <w:szCs w:val="20"/>
        </w:rPr>
        <w:t>La valutazione di merito delle domande di partecipazione, ritenute ammissibili rispetto alle verifiche di cui ai precedenti paragrafi C.3b e C.3c, viene svolta dal Nucleo Tecnico di Valutazione, al fine della verifica delle spese ammissibili, determinate sulla base di quanto definito ai paragrafi B.3 e B.3.a e della costruzione della graduatoria, sulla base della documentazione di cui al paragrafo C.1 presentata in fase di presentazione della richiesta di contributo.</w:t>
      </w:r>
    </w:p>
    <w:p w14:paraId="6E2DDCFB" w14:textId="14A1C89C" w:rsidR="56ED320E" w:rsidRPr="00CD3B77" w:rsidRDefault="00891AB4" w:rsidP="00891AB4">
      <w:pPr>
        <w:spacing w:line="360" w:lineRule="auto"/>
        <w:jc w:val="both"/>
        <w:rPr>
          <w:sz w:val="20"/>
          <w:szCs w:val="20"/>
        </w:rPr>
      </w:pPr>
      <w:r w:rsidRPr="00CD3B77">
        <w:rPr>
          <w:sz w:val="20"/>
          <w:szCs w:val="20"/>
        </w:rPr>
        <w:t>Qualora l’impresa abbia scelto di avvalersi del</w:t>
      </w:r>
      <w:r w:rsidR="008F22F7" w:rsidRPr="00CD3B77">
        <w:rPr>
          <w:sz w:val="20"/>
          <w:szCs w:val="20"/>
        </w:rPr>
        <w:t>l’art. 47</w:t>
      </w:r>
      <w:r w:rsidR="00994475" w:rsidRPr="00CD3B77">
        <w:rPr>
          <w:sz w:val="20"/>
          <w:szCs w:val="20"/>
        </w:rPr>
        <w:t xml:space="preserve"> del</w:t>
      </w:r>
      <w:r w:rsidRPr="00CD3B77">
        <w:rPr>
          <w:sz w:val="20"/>
          <w:szCs w:val="20"/>
        </w:rPr>
        <w:t xml:space="preserve"> Regolamento (UE) n. 651/2014, il Nucleo Tecnico di Valutazione, costituito da componenti dotati di adeguate competenze tecniche, procede anche ad effettuare una valutazione della perizia tecnica asseverata.</w:t>
      </w:r>
    </w:p>
    <w:p w14:paraId="5E1B3E40" w14:textId="459079B5" w:rsidR="56ED320E" w:rsidRPr="00CD3B77" w:rsidRDefault="1BD87198" w:rsidP="00D972E4">
      <w:pPr>
        <w:spacing w:before="240" w:line="360" w:lineRule="auto"/>
        <w:jc w:val="both"/>
        <w:rPr>
          <w:sz w:val="20"/>
          <w:szCs w:val="20"/>
        </w:rPr>
      </w:pPr>
      <w:r w:rsidRPr="00CD3B77">
        <w:rPr>
          <w:sz w:val="20"/>
          <w:szCs w:val="20"/>
        </w:rPr>
        <w:t>2. Le proposte progettuali verranno valutate sulla base d</w:t>
      </w:r>
      <w:r w:rsidR="3493C781" w:rsidRPr="00CD3B77">
        <w:rPr>
          <w:sz w:val="20"/>
          <w:szCs w:val="20"/>
        </w:rPr>
        <w:t>e</w:t>
      </w:r>
      <w:r w:rsidRPr="00CD3B77">
        <w:rPr>
          <w:sz w:val="20"/>
          <w:szCs w:val="20"/>
        </w:rPr>
        <w:t xml:space="preserve">i criteri </w:t>
      </w:r>
      <w:r w:rsidR="2A406751" w:rsidRPr="00CD3B77">
        <w:rPr>
          <w:sz w:val="20"/>
          <w:szCs w:val="20"/>
        </w:rPr>
        <w:t xml:space="preserve">di valutazione e di premialità </w:t>
      </w:r>
      <w:r w:rsidRPr="00CD3B77">
        <w:rPr>
          <w:sz w:val="20"/>
          <w:szCs w:val="20"/>
        </w:rPr>
        <w:t>sotto riportati:</w:t>
      </w:r>
    </w:p>
    <w:p w14:paraId="1E661783" w14:textId="343B1F33" w:rsidR="26FCE655" w:rsidRPr="00CD3B77" w:rsidRDefault="26FCE655" w:rsidP="390B362F">
      <w:pPr>
        <w:spacing w:line="360" w:lineRule="auto"/>
        <w:jc w:val="both"/>
        <w:rPr>
          <w:sz w:val="20"/>
          <w:szCs w:val="20"/>
        </w:rPr>
      </w:pPr>
    </w:p>
    <w:tbl>
      <w:tblPr>
        <w:tblStyle w:val="Tabellagriglia1chiara"/>
        <w:tblW w:w="10245" w:type="dxa"/>
        <w:tblLayout w:type="fixed"/>
        <w:tblLook w:val="04A0" w:firstRow="1" w:lastRow="0" w:firstColumn="1" w:lastColumn="0" w:noHBand="0" w:noVBand="1"/>
      </w:tblPr>
      <w:tblGrid>
        <w:gridCol w:w="2880"/>
        <w:gridCol w:w="2213"/>
        <w:gridCol w:w="997"/>
        <w:gridCol w:w="4155"/>
      </w:tblGrid>
      <w:tr w:rsidR="390B362F" w:rsidRPr="00CD3B77" w14:paraId="2040F487" w14:textId="77777777" w:rsidTr="003F5EA7">
        <w:trPr>
          <w:cnfStyle w:val="100000000000" w:firstRow="1" w:lastRow="0" w:firstColumn="0" w:lastColumn="0" w:oddVBand="0" w:evenVBand="0" w:oddHBand="0" w:evenHBand="0" w:firstRowFirstColumn="0" w:firstRowLastColumn="0" w:lastRowFirstColumn="0" w:lastRowLastColumn="0"/>
          <w:trHeight w:val="765"/>
          <w:tblHeader/>
        </w:trPr>
        <w:tc>
          <w:tcPr>
            <w:cnfStyle w:val="001000000000" w:firstRow="0" w:lastRow="0" w:firstColumn="1" w:lastColumn="0" w:oddVBand="0" w:evenVBand="0" w:oddHBand="0" w:evenHBand="0" w:firstRowFirstColumn="0" w:firstRowLastColumn="0" w:lastRowFirstColumn="0" w:lastRowLastColumn="0"/>
            <w:tcW w:w="2880"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00D1EB5F" w14:textId="0D2AC6B7" w:rsidR="390B362F" w:rsidRPr="00CD3B77" w:rsidRDefault="30415B41" w:rsidP="00D972E4">
            <w:pPr>
              <w:spacing w:line="257" w:lineRule="auto"/>
              <w:rPr>
                <w:rFonts w:ascii="Calibri" w:eastAsia="Calibri" w:hAnsi="Calibri" w:cs="Calibri"/>
                <w:sz w:val="18"/>
                <w:szCs w:val="18"/>
              </w:rPr>
            </w:pPr>
            <w:r w:rsidRPr="00CD3B77">
              <w:rPr>
                <w:rFonts w:ascii="Calibri" w:eastAsia="Calibri" w:hAnsi="Calibri" w:cs="Calibri"/>
                <w:sz w:val="20"/>
                <w:szCs w:val="20"/>
              </w:rPr>
              <w:t>Criteri di valutazione generali per azione 2.6.2. e beneficiari PMI</w:t>
            </w:r>
          </w:p>
        </w:tc>
        <w:tc>
          <w:tcPr>
            <w:tcW w:w="2213"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177A43E9" w14:textId="5F8F8C06" w:rsidR="390B362F" w:rsidRPr="00CD3B77" w:rsidRDefault="30415B41" w:rsidP="1C05D888">
            <w:pPr>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18"/>
                <w:szCs w:val="18"/>
              </w:rPr>
            </w:pPr>
            <w:r w:rsidRPr="00CD3B77">
              <w:rPr>
                <w:rFonts w:ascii="Calibri" w:eastAsia="Calibri" w:hAnsi="Calibri" w:cs="Calibri"/>
                <w:sz w:val="20"/>
                <w:szCs w:val="20"/>
              </w:rPr>
              <w:t>Criteri di valutazione particolari per BANDO</w:t>
            </w:r>
          </w:p>
        </w:tc>
        <w:tc>
          <w:tcPr>
            <w:tcW w:w="997"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3E5EEB25" w14:textId="2B797518" w:rsidR="390B362F" w:rsidRPr="00CD3B77" w:rsidRDefault="009F5988" w:rsidP="1C05D888">
            <w:pPr>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18"/>
                <w:szCs w:val="18"/>
              </w:rPr>
            </w:pPr>
            <w:r w:rsidRPr="00CD3B77">
              <w:rPr>
                <w:rFonts w:ascii="Calibri" w:eastAsia="Calibri" w:hAnsi="Calibri" w:cs="Calibri"/>
                <w:sz w:val="20"/>
                <w:szCs w:val="20"/>
              </w:rPr>
              <w:t>Punteggi</w:t>
            </w:r>
          </w:p>
        </w:tc>
        <w:tc>
          <w:tcPr>
            <w:tcW w:w="4155"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57B2624C" w14:textId="3E64D4B9" w:rsidR="390B362F" w:rsidRPr="00CD3B77" w:rsidRDefault="30415B41" w:rsidP="1C05D888">
            <w:pPr>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18"/>
                <w:szCs w:val="18"/>
              </w:rPr>
            </w:pPr>
            <w:r w:rsidRPr="00CD3B77">
              <w:rPr>
                <w:rFonts w:ascii="Calibri" w:eastAsia="Calibri" w:hAnsi="Calibri" w:cs="Calibri"/>
                <w:sz w:val="20"/>
                <w:szCs w:val="20"/>
              </w:rPr>
              <w:t>Parametri</w:t>
            </w:r>
          </w:p>
        </w:tc>
      </w:tr>
      <w:tr w:rsidR="00DE5525" w:rsidRPr="00CD3B77" w14:paraId="429097CF" w14:textId="77777777" w:rsidTr="00CF35CD">
        <w:trPr>
          <w:trHeight w:val="2944"/>
        </w:trPr>
        <w:tc>
          <w:tcPr>
            <w:cnfStyle w:val="001000000000" w:firstRow="0" w:lastRow="0" w:firstColumn="1" w:lastColumn="0" w:oddVBand="0" w:evenVBand="0" w:oddHBand="0" w:evenHBand="0" w:firstRowFirstColumn="0" w:firstRowLastColumn="0" w:lastRowFirstColumn="0" w:lastRowLastColumn="0"/>
            <w:tcW w:w="2880" w:type="dxa"/>
            <w:vMerge w:val="restart"/>
            <w:tcBorders>
              <w:top w:val="single" w:sz="12" w:space="0" w:color="666666"/>
              <w:left w:val="single" w:sz="8" w:space="0" w:color="999999"/>
              <w:bottom w:val="single" w:sz="8" w:space="0" w:color="999999"/>
              <w:right w:val="single" w:sz="8" w:space="0" w:color="999999"/>
            </w:tcBorders>
            <w:tcMar>
              <w:left w:w="108" w:type="dxa"/>
              <w:right w:w="108" w:type="dxa"/>
            </w:tcMar>
          </w:tcPr>
          <w:p w14:paraId="41584998" w14:textId="766A0119" w:rsidR="005E2D4F" w:rsidRPr="00CD3B77" w:rsidRDefault="005E2D4F" w:rsidP="005E2D4F">
            <w:pPr>
              <w:pStyle w:val="Default"/>
              <w:rPr>
                <w:sz w:val="20"/>
                <w:szCs w:val="20"/>
              </w:rPr>
            </w:pPr>
            <w:r w:rsidRPr="00CD3B77">
              <w:rPr>
                <w:sz w:val="20"/>
                <w:szCs w:val="20"/>
              </w:rPr>
              <w:t xml:space="preserve">Qualità dell'iniziativa: </w:t>
            </w:r>
          </w:p>
          <w:p w14:paraId="730C2980" w14:textId="77777777" w:rsidR="005E2D4F" w:rsidRPr="00CD3B77" w:rsidRDefault="005E2D4F" w:rsidP="00625BC2">
            <w:pPr>
              <w:pStyle w:val="Default"/>
              <w:numPr>
                <w:ilvl w:val="0"/>
                <w:numId w:val="92"/>
              </w:numPr>
              <w:ind w:left="308" w:hanging="308"/>
              <w:rPr>
                <w:sz w:val="20"/>
                <w:szCs w:val="20"/>
              </w:rPr>
            </w:pPr>
            <w:r w:rsidRPr="00CD3B77">
              <w:rPr>
                <w:sz w:val="20"/>
                <w:szCs w:val="20"/>
              </w:rPr>
              <w:t xml:space="preserve">- qualità progettuale; </w:t>
            </w:r>
          </w:p>
          <w:p w14:paraId="34A1192C" w14:textId="77777777" w:rsidR="005E2D4F" w:rsidRPr="00CD3B77" w:rsidRDefault="005E2D4F" w:rsidP="00625BC2">
            <w:pPr>
              <w:pStyle w:val="Default"/>
              <w:numPr>
                <w:ilvl w:val="0"/>
                <w:numId w:val="92"/>
              </w:numPr>
              <w:ind w:left="308" w:hanging="308"/>
              <w:rPr>
                <w:sz w:val="20"/>
                <w:szCs w:val="20"/>
              </w:rPr>
            </w:pPr>
            <w:r w:rsidRPr="00CD3B77">
              <w:rPr>
                <w:sz w:val="20"/>
                <w:szCs w:val="20"/>
              </w:rPr>
              <w:t xml:space="preserve">- innovatività ed efficacia; </w:t>
            </w:r>
          </w:p>
          <w:p w14:paraId="234F88A0" w14:textId="77777777" w:rsidR="005E2D4F" w:rsidRPr="00CD3B77" w:rsidRDefault="005E2D4F" w:rsidP="00625BC2">
            <w:pPr>
              <w:pStyle w:val="Default"/>
              <w:numPr>
                <w:ilvl w:val="0"/>
                <w:numId w:val="92"/>
              </w:numPr>
              <w:ind w:left="308" w:hanging="308"/>
              <w:rPr>
                <w:sz w:val="20"/>
                <w:szCs w:val="20"/>
              </w:rPr>
            </w:pPr>
            <w:r w:rsidRPr="00CD3B77">
              <w:rPr>
                <w:sz w:val="20"/>
                <w:szCs w:val="20"/>
              </w:rPr>
              <w:t xml:space="preserve">- coerenza dei costi </w:t>
            </w:r>
          </w:p>
          <w:p w14:paraId="3D391B39" w14:textId="77777777" w:rsidR="005E2D4F" w:rsidRPr="00CD3B77" w:rsidRDefault="005E2D4F" w:rsidP="00625BC2">
            <w:pPr>
              <w:pStyle w:val="Default"/>
              <w:numPr>
                <w:ilvl w:val="0"/>
                <w:numId w:val="92"/>
              </w:numPr>
              <w:ind w:left="308" w:hanging="308"/>
              <w:rPr>
                <w:sz w:val="20"/>
                <w:szCs w:val="20"/>
              </w:rPr>
            </w:pPr>
            <w:r w:rsidRPr="00CD3B77">
              <w:rPr>
                <w:sz w:val="20"/>
                <w:szCs w:val="20"/>
              </w:rPr>
              <w:t xml:space="preserve">- coerenza dei tempi di realizzazione, incluse le tempistiche per ottenere le necessarie autorizzazioni; </w:t>
            </w:r>
          </w:p>
          <w:p w14:paraId="52D61CEB" w14:textId="77777777" w:rsidR="005E2D4F" w:rsidRPr="00CD3B77" w:rsidRDefault="005E2D4F" w:rsidP="00625BC2">
            <w:pPr>
              <w:pStyle w:val="Default"/>
              <w:numPr>
                <w:ilvl w:val="0"/>
                <w:numId w:val="92"/>
              </w:numPr>
              <w:ind w:left="308" w:hanging="308"/>
              <w:rPr>
                <w:sz w:val="20"/>
                <w:szCs w:val="20"/>
              </w:rPr>
            </w:pPr>
            <w:r w:rsidRPr="00CD3B77">
              <w:rPr>
                <w:sz w:val="20"/>
                <w:szCs w:val="20"/>
              </w:rPr>
              <w:t>- replicabilità e scalabilità</w:t>
            </w:r>
          </w:p>
          <w:p w14:paraId="407F6E23" w14:textId="629541CD" w:rsidR="00DE5525" w:rsidRPr="00CD3B77" w:rsidRDefault="00DE5525" w:rsidP="005E3AF1">
            <w:pPr>
              <w:ind w:left="308" w:hanging="308"/>
              <w:rPr>
                <w:sz w:val="20"/>
                <w:szCs w:val="20"/>
              </w:rPr>
            </w:pPr>
          </w:p>
        </w:tc>
        <w:tc>
          <w:tcPr>
            <w:tcW w:w="2213" w:type="dxa"/>
            <w:vMerge w:val="restart"/>
            <w:tcBorders>
              <w:top w:val="single" w:sz="12" w:space="0" w:color="666666"/>
              <w:left w:val="single" w:sz="8" w:space="0" w:color="999999"/>
              <w:right w:val="single" w:sz="8" w:space="0" w:color="999999"/>
            </w:tcBorders>
            <w:tcMar>
              <w:left w:w="108" w:type="dxa"/>
              <w:right w:w="108" w:type="dxa"/>
            </w:tcMar>
          </w:tcPr>
          <w:p w14:paraId="313024B4" w14:textId="77777777" w:rsidR="00DE5525" w:rsidRPr="00CD3B77" w:rsidRDefault="00DE5525" w:rsidP="390B362F">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Descrizione dell’intervento oggetto di contributo</w:t>
            </w:r>
          </w:p>
          <w:p w14:paraId="054F8B12" w14:textId="30E9BE98" w:rsidR="00DE5525" w:rsidRPr="00CD3B77" w:rsidRDefault="00DE5525" w:rsidP="390B362F">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12" w:space="0" w:color="666666"/>
              <w:left w:val="single" w:sz="8" w:space="0" w:color="999999"/>
              <w:bottom w:val="single" w:sz="4" w:space="0" w:color="auto"/>
              <w:right w:val="single" w:sz="8" w:space="0" w:color="999999"/>
            </w:tcBorders>
            <w:tcMar>
              <w:left w:w="108" w:type="dxa"/>
              <w:right w:w="108" w:type="dxa"/>
            </w:tcMar>
          </w:tcPr>
          <w:p w14:paraId="54998020" w14:textId="01B31384" w:rsidR="00DE5525" w:rsidRPr="00CD3B77" w:rsidRDefault="00DE5525" w:rsidP="390B362F">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0-6</w:t>
            </w:r>
          </w:p>
        </w:tc>
        <w:tc>
          <w:tcPr>
            <w:tcW w:w="4155" w:type="dxa"/>
            <w:tcBorders>
              <w:top w:val="single" w:sz="12" w:space="0" w:color="666666"/>
              <w:left w:val="single" w:sz="8" w:space="0" w:color="999999"/>
              <w:bottom w:val="single" w:sz="4" w:space="0" w:color="auto"/>
              <w:right w:val="single" w:sz="8" w:space="0" w:color="999999"/>
            </w:tcBorders>
            <w:tcMar>
              <w:left w:w="108" w:type="dxa"/>
              <w:right w:w="108" w:type="dxa"/>
            </w:tcMar>
          </w:tcPr>
          <w:p w14:paraId="015432F3" w14:textId="18D1FE8A" w:rsidR="00DE5525" w:rsidRPr="00CD3B77" w:rsidRDefault="00DE5525" w:rsidP="67288452">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Qualità progettuale:</w:t>
            </w:r>
          </w:p>
          <w:p w14:paraId="3EBD0296" w14:textId="517C833C" w:rsidR="00DE5525" w:rsidRPr="00CD3B77" w:rsidRDefault="00DE5525" w:rsidP="00625BC2">
            <w:pPr>
              <w:pStyle w:val="Paragrafoelenco"/>
              <w:numPr>
                <w:ilvl w:val="0"/>
                <w:numId w:val="20"/>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descrizione approssimativa o con elementi poco pertinenti ai fini della comprensione del progetto (0-2)</w:t>
            </w:r>
          </w:p>
          <w:p w14:paraId="1A43230E" w14:textId="3CA3EAD3" w:rsidR="00DE5525" w:rsidRPr="00CD3B77" w:rsidRDefault="00DE5525" w:rsidP="00625BC2">
            <w:pPr>
              <w:pStyle w:val="Paragrafoelenco"/>
              <w:numPr>
                <w:ilvl w:val="0"/>
                <w:numId w:val="20"/>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 xml:space="preserve">descrizione sintetica ma coerente </w:t>
            </w:r>
            <w:proofErr w:type="gramStart"/>
            <w:r w:rsidRPr="00CD3B77">
              <w:rPr>
                <w:sz w:val="20"/>
                <w:szCs w:val="20"/>
              </w:rPr>
              <w:t>ed</w:t>
            </w:r>
            <w:proofErr w:type="gramEnd"/>
            <w:r w:rsidRPr="00CD3B77">
              <w:rPr>
                <w:sz w:val="20"/>
                <w:szCs w:val="20"/>
              </w:rPr>
              <w:t xml:space="preserve"> adeguata ai fini della comprensione del progetto (3-4)</w:t>
            </w:r>
          </w:p>
          <w:p w14:paraId="708B4DAD" w14:textId="792C53CF" w:rsidR="00DE5525" w:rsidRPr="00CD3B77" w:rsidRDefault="00DE5525" w:rsidP="00625BC2">
            <w:pPr>
              <w:pStyle w:val="Paragrafoelenco"/>
              <w:numPr>
                <w:ilvl w:val="0"/>
                <w:numId w:val="20"/>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presenza di elementi di dettaglio e contenuti tecnico-scientifici che rappresentano un valore aggiunto ai fini della comprensione del progetto (5-6)</w:t>
            </w:r>
          </w:p>
          <w:p w14:paraId="2A116FB5" w14:textId="1500A482" w:rsidR="00DE5525" w:rsidRPr="00CD3B77" w:rsidRDefault="00DE5525" w:rsidP="390B362F">
            <w:pPr>
              <w:cnfStyle w:val="000000000000" w:firstRow="0" w:lastRow="0" w:firstColumn="0" w:lastColumn="0" w:oddVBand="0" w:evenVBand="0" w:oddHBand="0" w:evenHBand="0" w:firstRowFirstColumn="0" w:firstRowLastColumn="0" w:lastRowFirstColumn="0" w:lastRowLastColumn="0"/>
              <w:rPr>
                <w:sz w:val="20"/>
                <w:szCs w:val="20"/>
              </w:rPr>
            </w:pPr>
          </w:p>
        </w:tc>
      </w:tr>
      <w:tr w:rsidR="00CF35CD" w:rsidRPr="00CD3B77" w14:paraId="63C9AD83" w14:textId="77777777" w:rsidTr="107391F5">
        <w:trPr>
          <w:trHeight w:val="4868"/>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1E62AE20" w14:textId="77777777" w:rsidR="00CF35CD" w:rsidRPr="00CD3B77" w:rsidRDefault="00CF35CD" w:rsidP="005E2D4F">
            <w:pPr>
              <w:pStyle w:val="Default"/>
              <w:rPr>
                <w:sz w:val="20"/>
                <w:szCs w:val="20"/>
              </w:rPr>
            </w:pPr>
          </w:p>
        </w:tc>
        <w:tc>
          <w:tcPr>
            <w:tcW w:w="2213" w:type="dxa"/>
            <w:vMerge/>
            <w:tcMar>
              <w:left w:w="108" w:type="dxa"/>
              <w:right w:w="108" w:type="dxa"/>
            </w:tcMar>
          </w:tcPr>
          <w:p w14:paraId="4ABED5C5" w14:textId="77777777" w:rsidR="00CF35CD" w:rsidRPr="00CD3B77" w:rsidRDefault="00CF35CD" w:rsidP="390B362F">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4" w:space="0" w:color="auto"/>
              <w:left w:val="single" w:sz="8" w:space="0" w:color="999999"/>
              <w:bottom w:val="single" w:sz="8" w:space="0" w:color="999999"/>
              <w:right w:val="single" w:sz="8" w:space="0" w:color="999999"/>
            </w:tcBorders>
            <w:tcMar>
              <w:left w:w="108" w:type="dxa"/>
              <w:right w:w="108" w:type="dxa"/>
            </w:tcMar>
          </w:tcPr>
          <w:p w14:paraId="161BBFBC" w14:textId="622DE9FC" w:rsidR="00CF35CD" w:rsidRPr="00CD3B77" w:rsidRDefault="00CF35CD" w:rsidP="390B362F">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0-6</w:t>
            </w:r>
          </w:p>
        </w:tc>
        <w:tc>
          <w:tcPr>
            <w:tcW w:w="4155" w:type="dxa"/>
            <w:tcBorders>
              <w:top w:val="single" w:sz="4" w:space="0" w:color="auto"/>
              <w:left w:val="single" w:sz="8" w:space="0" w:color="999999"/>
              <w:bottom w:val="single" w:sz="8" w:space="0" w:color="999999"/>
              <w:right w:val="single" w:sz="8" w:space="0" w:color="999999"/>
            </w:tcBorders>
            <w:tcMar>
              <w:left w:w="108" w:type="dxa"/>
              <w:right w:w="108" w:type="dxa"/>
            </w:tcMar>
          </w:tcPr>
          <w:p w14:paraId="4C4EFC58" w14:textId="77777777" w:rsidR="00CF35CD" w:rsidRPr="00CD3B77" w:rsidRDefault="00CF35CD" w:rsidP="00CF35CD">
            <w:pPr>
              <w:pStyle w:val="Default"/>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 xml:space="preserve">Contenuti tecnico/scientifici: </w:t>
            </w:r>
          </w:p>
          <w:p w14:paraId="0D33AB2B" w14:textId="77777777" w:rsidR="00CF35CD" w:rsidRPr="00CD3B77" w:rsidRDefault="00CF35CD" w:rsidP="00625BC2">
            <w:pPr>
              <w:pStyle w:val="Paragrafoelenco"/>
              <w:numPr>
                <w:ilvl w:val="0"/>
                <w:numId w:val="20"/>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 xml:space="preserve">le azioni che si intendono intraprendere e/o le tecnologie che si intendono mettere in atto si basano su evidenze e contenuti tecnico/scientifici scarsi (0); </w:t>
            </w:r>
          </w:p>
          <w:p w14:paraId="123A3E7B" w14:textId="77777777" w:rsidR="00CF35CD" w:rsidRPr="00CD3B77" w:rsidRDefault="00CF35CD" w:rsidP="00625BC2">
            <w:pPr>
              <w:pStyle w:val="Paragrafoelenco"/>
              <w:numPr>
                <w:ilvl w:val="0"/>
                <w:numId w:val="20"/>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 xml:space="preserve">le azioni che si intendono intraprendere e/o le tecnologie che si intendono mettere in atto si basano su evidenze e contenuti tecnico/scientifici adeguati a garantire l’affidabilità del progetto (1-3); </w:t>
            </w:r>
          </w:p>
          <w:p w14:paraId="5F7BAE74" w14:textId="77777777" w:rsidR="00CF35CD" w:rsidRPr="00CD3B77" w:rsidRDefault="00CF35CD" w:rsidP="00625BC2">
            <w:pPr>
              <w:pStyle w:val="Paragrafoelenco"/>
              <w:numPr>
                <w:ilvl w:val="0"/>
                <w:numId w:val="20"/>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 xml:space="preserve">le azioni che si intendono intraprendere e le tecnologie che si intendono mettere in atto si basano su contenuti tecnico/scientifici rilevanti al fine di garantire il successo del progetto (4-6); </w:t>
            </w:r>
          </w:p>
          <w:p w14:paraId="4197489E" w14:textId="77777777" w:rsidR="00CF35CD" w:rsidRPr="00CD3B77" w:rsidRDefault="00CF35CD" w:rsidP="00CF35CD">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 xml:space="preserve"> </w:t>
            </w:r>
          </w:p>
        </w:tc>
      </w:tr>
      <w:tr w:rsidR="00DE5525" w:rsidRPr="00CD3B77" w14:paraId="7E97FFED" w14:textId="77777777" w:rsidTr="107391F5">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4E184ACB" w14:textId="77777777" w:rsidR="00DE5525" w:rsidRPr="00CD3B77" w:rsidRDefault="00DE5525"/>
        </w:tc>
        <w:tc>
          <w:tcPr>
            <w:tcW w:w="2213" w:type="dxa"/>
            <w:tcBorders>
              <w:left w:val="single" w:sz="8" w:space="0" w:color="999999"/>
              <w:right w:val="single" w:sz="8" w:space="0" w:color="999999"/>
            </w:tcBorders>
            <w:tcMar>
              <w:left w:w="108" w:type="dxa"/>
              <w:right w:w="108" w:type="dxa"/>
            </w:tcMar>
          </w:tcPr>
          <w:p w14:paraId="4D90AA24" w14:textId="6C011E22" w:rsidR="009E1AA8" w:rsidRPr="00CD3B77" w:rsidRDefault="009E1AA8" w:rsidP="2DE17E24">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 xml:space="preserve"> </w:t>
            </w:r>
          </w:p>
          <w:p w14:paraId="753981CE" w14:textId="72E6EBD8" w:rsidR="009E1AA8" w:rsidRPr="00CD3B77" w:rsidRDefault="009E1AA8" w:rsidP="009E1AA8">
            <w:pPr>
              <w:pStyle w:val="Default"/>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 xml:space="preserve">Grado e tipo di innovazione </w:t>
            </w:r>
          </w:p>
          <w:p w14:paraId="27203417" w14:textId="5EA3D0DD" w:rsidR="00DE5525" w:rsidRPr="00CD3B77" w:rsidRDefault="00DE5525" w:rsidP="2DE17E24">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12" w:space="0" w:color="666666"/>
              <w:left w:val="single" w:sz="8" w:space="0" w:color="999999"/>
              <w:bottom w:val="single" w:sz="8" w:space="0" w:color="999999"/>
              <w:right w:val="single" w:sz="8" w:space="0" w:color="999999"/>
            </w:tcBorders>
            <w:tcMar>
              <w:left w:w="108" w:type="dxa"/>
              <w:right w:w="108" w:type="dxa"/>
            </w:tcMar>
          </w:tcPr>
          <w:p w14:paraId="70681114" w14:textId="5E2CCDDB" w:rsidR="00DE5525" w:rsidRPr="00CD3B77" w:rsidRDefault="00DE5525" w:rsidP="2DE17E24">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0-</w:t>
            </w:r>
            <w:r w:rsidR="008D6F55" w:rsidRPr="00CD3B77">
              <w:rPr>
                <w:sz w:val="20"/>
                <w:szCs w:val="20"/>
              </w:rPr>
              <w:t>6</w:t>
            </w:r>
          </w:p>
        </w:tc>
        <w:tc>
          <w:tcPr>
            <w:tcW w:w="4155" w:type="dxa"/>
            <w:tcBorders>
              <w:top w:val="single" w:sz="12" w:space="0" w:color="666666"/>
              <w:left w:val="single" w:sz="8" w:space="0" w:color="999999"/>
              <w:bottom w:val="single" w:sz="8" w:space="0" w:color="999999"/>
              <w:right w:val="single" w:sz="8" w:space="0" w:color="999999"/>
            </w:tcBorders>
            <w:tcMar>
              <w:left w:w="108" w:type="dxa"/>
              <w:right w:w="108" w:type="dxa"/>
            </w:tcMar>
          </w:tcPr>
          <w:p w14:paraId="189DD743" w14:textId="5954899C" w:rsidR="008D6F55" w:rsidRPr="00CD3B77" w:rsidRDefault="008D6F55" w:rsidP="00625BC2">
            <w:pPr>
              <w:pStyle w:val="Paragrafoelenco"/>
              <w:numPr>
                <w:ilvl w:val="0"/>
                <w:numId w:val="19"/>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progetto poco innovativo o con scarse evidenze di affidabilità per il conseguimento di risultati (0)</w:t>
            </w:r>
          </w:p>
          <w:p w14:paraId="17ACB586" w14:textId="1B2FFE04" w:rsidR="008D6F55" w:rsidRPr="00CD3B77" w:rsidRDefault="008D6F55" w:rsidP="00625BC2">
            <w:pPr>
              <w:pStyle w:val="Paragrafoelenco"/>
              <w:numPr>
                <w:ilvl w:val="0"/>
                <w:numId w:val="19"/>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 xml:space="preserve">utilizzo di tecnologie mediamente innovative e di cui si dimostra </w:t>
            </w:r>
            <w:r w:rsidRPr="00CD3B77">
              <w:rPr>
                <w:sz w:val="20"/>
                <w:szCs w:val="20"/>
              </w:rPr>
              <w:lastRenderedPageBreak/>
              <w:t>l’affidabilità per il conseguimento di risultati (1-3)</w:t>
            </w:r>
          </w:p>
          <w:p w14:paraId="42F3312F" w14:textId="1B3098DA" w:rsidR="00DE5525" w:rsidRPr="00CD3B77" w:rsidRDefault="008D6F55" w:rsidP="00625BC2">
            <w:pPr>
              <w:pStyle w:val="Paragrafoelenco"/>
              <w:numPr>
                <w:ilvl w:val="0"/>
                <w:numId w:val="19"/>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utilizzo di tecnologie originali e particolarmente innovative e di cui si dimostra l’affidabilità per il conseguimento di risultati (4-6)</w:t>
            </w:r>
          </w:p>
        </w:tc>
      </w:tr>
      <w:tr w:rsidR="390B362F" w:rsidRPr="00CD3B77" w14:paraId="2AEFCD91"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6DD1F30F" w14:textId="77777777" w:rsidR="00737F88" w:rsidRPr="00CD3B77" w:rsidRDefault="00737F88"/>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C2069F6" w14:textId="1E597F61" w:rsidR="390B362F" w:rsidRPr="00CD3B77" w:rsidRDefault="00DD1EA3" w:rsidP="390B362F">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Coerenza dei costi di realizzazione in relazione alla quantificazione dei risultati attesi</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F08104E" w14:textId="3665AE8B" w:rsidR="390B362F" w:rsidRPr="00CD3B77"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0-</w:t>
            </w:r>
            <w:r w:rsidR="004C2911" w:rsidRPr="00CD3B77">
              <w:rPr>
                <w:sz w:val="20"/>
                <w:szCs w:val="20"/>
              </w:rPr>
              <w:t>9</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A8DD469" w14:textId="7B4F4AF6" w:rsidR="0036259E" w:rsidRPr="00CD3B77" w:rsidRDefault="0036259E" w:rsidP="00456C3A">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Efficacia dell’investimento:</w:t>
            </w:r>
          </w:p>
          <w:p w14:paraId="1EFF39CC" w14:textId="0D11513E" w:rsidR="0036259E" w:rsidRPr="00CD3B77" w:rsidRDefault="0036259E" w:rsidP="00625BC2">
            <w:pPr>
              <w:pStyle w:val="Paragrafoelenco"/>
              <w:numPr>
                <w:ilvl w:val="0"/>
                <w:numId w:val="19"/>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sufficiente (0-3)</w:t>
            </w:r>
          </w:p>
          <w:p w14:paraId="328EE746" w14:textId="77686BB2" w:rsidR="0036259E" w:rsidRPr="00CD3B77" w:rsidRDefault="0036259E" w:rsidP="00625BC2">
            <w:pPr>
              <w:pStyle w:val="Paragrafoelenco"/>
              <w:numPr>
                <w:ilvl w:val="0"/>
                <w:numId w:val="19"/>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buona (4-6)</w:t>
            </w:r>
          </w:p>
          <w:p w14:paraId="4E452B90" w14:textId="75BFE0C8" w:rsidR="390B362F" w:rsidRPr="00CD3B77" w:rsidRDefault="0036259E" w:rsidP="00625BC2">
            <w:pPr>
              <w:numPr>
                <w:ilvl w:val="0"/>
                <w:numId w:val="19"/>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ottima (7-9)</w:t>
            </w:r>
          </w:p>
        </w:tc>
      </w:tr>
      <w:tr w:rsidR="2DE17E24" w:rsidRPr="00CD3B77" w14:paraId="129F9944"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43611499" w14:textId="77777777" w:rsidR="0029098F" w:rsidRPr="00CD3B77" w:rsidRDefault="0029098F"/>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72344E7" w14:textId="28716A15" w:rsidR="568EC820" w:rsidRPr="00CD3B77" w:rsidRDefault="00456C3A" w:rsidP="003D089F">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Percentuale di cofinanziamento da parte dell’impresa/ aggregazione</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D8B7658" w14:textId="306F81E8" w:rsidR="4F89620C" w:rsidRPr="00CD3B77" w:rsidRDefault="4F89620C" w:rsidP="2DE17E24">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0-</w:t>
            </w:r>
            <w:r w:rsidR="00F909FC" w:rsidRPr="00CD3B77">
              <w:rPr>
                <w:sz w:val="20"/>
                <w:szCs w:val="20"/>
              </w:rPr>
              <w:t>4</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EFE578C" w14:textId="20C7C9F9" w:rsidR="00456C3A" w:rsidRPr="00CD3B77" w:rsidRDefault="00456C3A" w:rsidP="00625BC2">
            <w:pPr>
              <w:pStyle w:val="Paragrafoelenco"/>
              <w:numPr>
                <w:ilvl w:val="0"/>
                <w:numId w:val="19"/>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 xml:space="preserve">cofinanziamento dell’impresa/aggregazione pari o inferiore al 60% </w:t>
            </w:r>
            <w:r w:rsidR="00AB0B97" w:rsidRPr="00CD3B77">
              <w:rPr>
                <w:sz w:val="20"/>
                <w:szCs w:val="20"/>
              </w:rPr>
              <w:t>(</w:t>
            </w:r>
            <w:r w:rsidRPr="00CD3B77">
              <w:rPr>
                <w:sz w:val="20"/>
                <w:szCs w:val="20"/>
              </w:rPr>
              <w:t>0)</w:t>
            </w:r>
          </w:p>
          <w:p w14:paraId="31DF6BCD" w14:textId="40D76458" w:rsidR="00456C3A" w:rsidRPr="00CD3B77" w:rsidRDefault="00456C3A" w:rsidP="00625BC2">
            <w:pPr>
              <w:pStyle w:val="Paragrafoelenco"/>
              <w:numPr>
                <w:ilvl w:val="0"/>
                <w:numId w:val="19"/>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cofinanziamento dell’impresa/aggregazione superiore al 60% (</w:t>
            </w:r>
            <w:r w:rsidR="00D342D9" w:rsidRPr="00CD3B77">
              <w:rPr>
                <w:sz w:val="20"/>
                <w:szCs w:val="20"/>
              </w:rPr>
              <w:t>1</w:t>
            </w:r>
            <w:r w:rsidRPr="00CD3B77">
              <w:rPr>
                <w:sz w:val="20"/>
                <w:szCs w:val="20"/>
              </w:rPr>
              <w:t>)</w:t>
            </w:r>
          </w:p>
          <w:p w14:paraId="79961071" w14:textId="00E79352" w:rsidR="009D0E22" w:rsidRPr="00CD3B77" w:rsidRDefault="009D0E22" w:rsidP="009D0E22">
            <w:pPr>
              <w:pStyle w:val="Paragrafoelenco"/>
              <w:numPr>
                <w:ilvl w:val="0"/>
                <w:numId w:val="19"/>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 xml:space="preserve">cofinanziamento dell’impresa/aggregazione superiore al </w:t>
            </w:r>
            <w:r w:rsidR="00F8258A" w:rsidRPr="00CD3B77">
              <w:rPr>
                <w:sz w:val="20"/>
                <w:szCs w:val="20"/>
              </w:rPr>
              <w:t>65</w:t>
            </w:r>
            <w:r w:rsidRPr="00CD3B77">
              <w:rPr>
                <w:sz w:val="20"/>
                <w:szCs w:val="20"/>
              </w:rPr>
              <w:t>% (</w:t>
            </w:r>
            <w:r w:rsidR="00F8258A" w:rsidRPr="00CD3B77">
              <w:rPr>
                <w:sz w:val="20"/>
                <w:szCs w:val="20"/>
              </w:rPr>
              <w:t>2</w:t>
            </w:r>
            <w:r w:rsidRPr="00CD3B77">
              <w:rPr>
                <w:sz w:val="20"/>
                <w:szCs w:val="20"/>
              </w:rPr>
              <w:t>)</w:t>
            </w:r>
          </w:p>
          <w:p w14:paraId="619E14C0" w14:textId="22314D40" w:rsidR="00456C3A" w:rsidRPr="00CD3B77" w:rsidRDefault="00456C3A" w:rsidP="00625BC2">
            <w:pPr>
              <w:pStyle w:val="Paragrafoelenco"/>
              <w:numPr>
                <w:ilvl w:val="0"/>
                <w:numId w:val="19"/>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cofinanziamento dell’impresa/aggregazione superiore al 70% (</w:t>
            </w:r>
            <w:r w:rsidR="00917D8B" w:rsidRPr="00CD3B77">
              <w:rPr>
                <w:sz w:val="20"/>
                <w:szCs w:val="20"/>
              </w:rPr>
              <w:t>3</w:t>
            </w:r>
            <w:r w:rsidRPr="00CD3B77">
              <w:rPr>
                <w:sz w:val="20"/>
                <w:szCs w:val="20"/>
              </w:rPr>
              <w:t>)</w:t>
            </w:r>
          </w:p>
          <w:p w14:paraId="7884A0FD" w14:textId="3F298BD5" w:rsidR="4F89620C" w:rsidRPr="00CD3B77" w:rsidRDefault="00F8258A" w:rsidP="003E183D">
            <w:pPr>
              <w:pStyle w:val="Paragrafoelenco"/>
              <w:numPr>
                <w:ilvl w:val="0"/>
                <w:numId w:val="19"/>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cofinanziamento dell’impresa/aggregazione superiore al 7</w:t>
            </w:r>
            <w:r w:rsidR="003E183D" w:rsidRPr="00CD3B77">
              <w:rPr>
                <w:sz w:val="20"/>
                <w:szCs w:val="20"/>
              </w:rPr>
              <w:t>5</w:t>
            </w:r>
            <w:r w:rsidRPr="00CD3B77">
              <w:rPr>
                <w:sz w:val="20"/>
                <w:szCs w:val="20"/>
              </w:rPr>
              <w:t>% (</w:t>
            </w:r>
            <w:r w:rsidR="00917D8B" w:rsidRPr="00CD3B77">
              <w:rPr>
                <w:sz w:val="20"/>
                <w:szCs w:val="20"/>
              </w:rPr>
              <w:t>4</w:t>
            </w:r>
            <w:r w:rsidRPr="00CD3B77">
              <w:rPr>
                <w:sz w:val="20"/>
                <w:szCs w:val="20"/>
              </w:rPr>
              <w:t>)</w:t>
            </w:r>
          </w:p>
        </w:tc>
      </w:tr>
      <w:tr w:rsidR="390B362F" w:rsidRPr="00CD3B77" w14:paraId="57F56367"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35D312F9" w14:textId="77777777" w:rsidR="00737F88" w:rsidRPr="00CD3B77" w:rsidRDefault="00737F88"/>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D4F74B7" w14:textId="77777777" w:rsidR="390B362F" w:rsidRPr="00CD3B77"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Coerenza dei tempi di realizzazione, incluse le tempistiche per ottenere le necessarie autorizzazioni;</w:t>
            </w:r>
          </w:p>
          <w:p w14:paraId="226C3C24" w14:textId="3989E1B4" w:rsidR="003F5EA7" w:rsidRPr="00CD3B77" w:rsidRDefault="003F5EA7" w:rsidP="390B362F">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F793FE6" w14:textId="1A8260DB" w:rsidR="390B362F" w:rsidRPr="00CD3B77" w:rsidRDefault="7774D474" w:rsidP="390B362F">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0-</w:t>
            </w:r>
            <w:r w:rsidR="4718F73E" w:rsidRPr="00CD3B77">
              <w:rPr>
                <w:sz w:val="20"/>
                <w:szCs w:val="20"/>
              </w:rPr>
              <w:t>4</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FB2C22D" w14:textId="2C6B43FE" w:rsidR="390B362F" w:rsidRPr="00CD3B77" w:rsidRDefault="7C52BC0F" w:rsidP="00625BC2">
            <w:pPr>
              <w:pStyle w:val="Paragrafoelenco"/>
              <w:numPr>
                <w:ilvl w:val="0"/>
                <w:numId w:val="18"/>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sufficiente coerenza</w:t>
            </w:r>
            <w:r w:rsidR="57BE1960" w:rsidRPr="00CD3B77">
              <w:rPr>
                <w:sz w:val="20"/>
                <w:szCs w:val="20"/>
              </w:rPr>
              <w:t xml:space="preserve"> (</w:t>
            </w:r>
            <w:r w:rsidR="00276199" w:rsidRPr="00CD3B77">
              <w:rPr>
                <w:sz w:val="20"/>
                <w:szCs w:val="20"/>
              </w:rPr>
              <w:t>0</w:t>
            </w:r>
            <w:r w:rsidR="69B56636" w:rsidRPr="00CD3B77">
              <w:rPr>
                <w:sz w:val="20"/>
                <w:szCs w:val="20"/>
              </w:rPr>
              <w:t>-2</w:t>
            </w:r>
            <w:r w:rsidR="57BE1960" w:rsidRPr="00CD3B77">
              <w:rPr>
                <w:sz w:val="20"/>
                <w:szCs w:val="20"/>
              </w:rPr>
              <w:t>)</w:t>
            </w:r>
          </w:p>
          <w:p w14:paraId="193A6BB7" w14:textId="42EC104F" w:rsidR="390B362F" w:rsidRPr="00CD3B77" w:rsidRDefault="7C52BC0F" w:rsidP="00625BC2">
            <w:pPr>
              <w:pStyle w:val="Paragrafoelenco"/>
              <w:numPr>
                <w:ilvl w:val="0"/>
                <w:numId w:val="18"/>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buona coerenza</w:t>
            </w:r>
            <w:r w:rsidR="7774D474" w:rsidRPr="00CD3B77">
              <w:rPr>
                <w:sz w:val="20"/>
                <w:szCs w:val="20"/>
              </w:rPr>
              <w:t xml:space="preserve"> </w:t>
            </w:r>
            <w:r w:rsidR="6A7935E4" w:rsidRPr="00CD3B77">
              <w:rPr>
                <w:sz w:val="20"/>
                <w:szCs w:val="20"/>
              </w:rPr>
              <w:t>(</w:t>
            </w:r>
            <w:r w:rsidR="46B58262" w:rsidRPr="00CD3B77">
              <w:rPr>
                <w:sz w:val="20"/>
                <w:szCs w:val="20"/>
              </w:rPr>
              <w:t>3-</w:t>
            </w:r>
            <w:r w:rsidR="6A7935E4" w:rsidRPr="00CD3B77">
              <w:rPr>
                <w:sz w:val="20"/>
                <w:szCs w:val="20"/>
              </w:rPr>
              <w:t>4)</w:t>
            </w:r>
          </w:p>
        </w:tc>
      </w:tr>
      <w:tr w:rsidR="390B362F" w:rsidRPr="00CD3B77" w14:paraId="0390A07E"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498373C9" w14:textId="77777777" w:rsidR="00737F88" w:rsidRPr="00CD3B77" w:rsidRDefault="00737F88"/>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211BAD5" w14:textId="77777777" w:rsidR="00ED06F2" w:rsidRPr="00CD3B77" w:rsidRDefault="00ED06F2" w:rsidP="390B362F">
            <w:pPr>
              <w:cnfStyle w:val="000000000000" w:firstRow="0" w:lastRow="0" w:firstColumn="0" w:lastColumn="0" w:oddVBand="0" w:evenVBand="0" w:oddHBand="0" w:evenHBand="0" w:firstRowFirstColumn="0" w:firstRowLastColumn="0" w:lastRowFirstColumn="0" w:lastRowLastColumn="0"/>
              <w:rPr>
                <w:sz w:val="20"/>
                <w:szCs w:val="20"/>
              </w:rPr>
            </w:pPr>
          </w:p>
          <w:p w14:paraId="592D6F89" w14:textId="77777777" w:rsidR="390B362F" w:rsidRPr="00CD3B77" w:rsidRDefault="00C2434D" w:rsidP="390B362F">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Replica</w:t>
            </w:r>
            <w:r w:rsidR="390B362F" w:rsidRPr="00CD3B77">
              <w:rPr>
                <w:sz w:val="20"/>
                <w:szCs w:val="20"/>
              </w:rPr>
              <w:t>bilità</w:t>
            </w:r>
          </w:p>
          <w:p w14:paraId="44903E33" w14:textId="6F0230A9" w:rsidR="00ED06F2" w:rsidRPr="00CD3B77" w:rsidRDefault="00ED06F2" w:rsidP="390B362F">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685CC86" w14:textId="07195C54" w:rsidR="390B362F" w:rsidRPr="00CD3B77" w:rsidRDefault="7774D474" w:rsidP="390B362F">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0-</w:t>
            </w:r>
            <w:r w:rsidR="18349D0D" w:rsidRPr="00CD3B77">
              <w:rPr>
                <w:sz w:val="20"/>
                <w:szCs w:val="20"/>
              </w:rPr>
              <w:t>3</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31B3325" w14:textId="77777777" w:rsidR="00ED06F2" w:rsidRPr="00CD3B77" w:rsidRDefault="00ED06F2" w:rsidP="00ED06F2">
            <w:pPr>
              <w:pStyle w:val="Paragrafoelenco"/>
              <w:ind w:left="720" w:firstLine="0"/>
              <w:cnfStyle w:val="000000000000" w:firstRow="0" w:lastRow="0" w:firstColumn="0" w:lastColumn="0" w:oddVBand="0" w:evenVBand="0" w:oddHBand="0" w:evenHBand="0" w:firstRowFirstColumn="0" w:firstRowLastColumn="0" w:lastRowFirstColumn="0" w:lastRowLastColumn="0"/>
              <w:rPr>
                <w:sz w:val="20"/>
                <w:szCs w:val="20"/>
              </w:rPr>
            </w:pPr>
          </w:p>
          <w:p w14:paraId="102AE6BC" w14:textId="3640E843" w:rsidR="390B362F" w:rsidRPr="00CD3B77" w:rsidRDefault="1C9C6F09" w:rsidP="00625BC2">
            <w:pPr>
              <w:pStyle w:val="Paragrafoelenco"/>
              <w:numPr>
                <w:ilvl w:val="0"/>
                <w:numId w:val="17"/>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Nulla</w:t>
            </w:r>
            <w:r w:rsidR="45C5998A" w:rsidRPr="00CD3B77">
              <w:rPr>
                <w:sz w:val="20"/>
                <w:szCs w:val="20"/>
              </w:rPr>
              <w:t xml:space="preserve"> o l</w:t>
            </w:r>
            <w:r w:rsidR="5A6D94DD" w:rsidRPr="00CD3B77">
              <w:rPr>
                <w:sz w:val="20"/>
                <w:szCs w:val="20"/>
              </w:rPr>
              <w:t>imitata</w:t>
            </w:r>
            <w:r w:rsidR="13A3F148" w:rsidRPr="00CD3B77">
              <w:rPr>
                <w:sz w:val="20"/>
                <w:szCs w:val="20"/>
              </w:rPr>
              <w:t xml:space="preserve"> (</w:t>
            </w:r>
            <w:r w:rsidR="25C9A0A0" w:rsidRPr="00CD3B77">
              <w:rPr>
                <w:sz w:val="20"/>
                <w:szCs w:val="20"/>
              </w:rPr>
              <w:t>0</w:t>
            </w:r>
            <w:r w:rsidR="13A3F148" w:rsidRPr="00CD3B77">
              <w:rPr>
                <w:sz w:val="20"/>
                <w:szCs w:val="20"/>
              </w:rPr>
              <w:t>)</w:t>
            </w:r>
          </w:p>
          <w:p w14:paraId="31AEAAE6" w14:textId="77777777" w:rsidR="390B362F" w:rsidRPr="00CD3B77" w:rsidRDefault="342260F1" w:rsidP="00625BC2">
            <w:pPr>
              <w:pStyle w:val="Paragrafoelenco"/>
              <w:numPr>
                <w:ilvl w:val="0"/>
                <w:numId w:val="17"/>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B</w:t>
            </w:r>
            <w:r w:rsidR="0777B023" w:rsidRPr="00CD3B77">
              <w:rPr>
                <w:sz w:val="20"/>
                <w:szCs w:val="20"/>
              </w:rPr>
              <w:t>uona</w:t>
            </w:r>
            <w:r w:rsidRPr="00CD3B77">
              <w:rPr>
                <w:sz w:val="20"/>
                <w:szCs w:val="20"/>
              </w:rPr>
              <w:t xml:space="preserve"> </w:t>
            </w:r>
            <w:r w:rsidR="39E1C23F" w:rsidRPr="00CD3B77">
              <w:rPr>
                <w:sz w:val="20"/>
                <w:szCs w:val="20"/>
              </w:rPr>
              <w:t>o a</w:t>
            </w:r>
            <w:r w:rsidR="5A6D94DD" w:rsidRPr="00CD3B77">
              <w:rPr>
                <w:sz w:val="20"/>
                <w:szCs w:val="20"/>
              </w:rPr>
              <w:t>mpia</w:t>
            </w:r>
            <w:r w:rsidR="3DEAD32E" w:rsidRPr="00CD3B77">
              <w:rPr>
                <w:sz w:val="20"/>
                <w:szCs w:val="20"/>
              </w:rPr>
              <w:t xml:space="preserve"> (3)</w:t>
            </w:r>
          </w:p>
          <w:p w14:paraId="08782612" w14:textId="4DA047EC" w:rsidR="00ED06F2" w:rsidRPr="00CD3B77" w:rsidRDefault="00ED06F2" w:rsidP="00ED06F2">
            <w:pPr>
              <w:pStyle w:val="Paragrafoelenco"/>
              <w:ind w:left="720" w:firstLine="0"/>
              <w:cnfStyle w:val="000000000000" w:firstRow="0" w:lastRow="0" w:firstColumn="0" w:lastColumn="0" w:oddVBand="0" w:evenVBand="0" w:oddHBand="0" w:evenHBand="0" w:firstRowFirstColumn="0" w:firstRowLastColumn="0" w:lastRowFirstColumn="0" w:lastRowLastColumn="0"/>
              <w:rPr>
                <w:sz w:val="20"/>
                <w:szCs w:val="20"/>
              </w:rPr>
            </w:pPr>
          </w:p>
        </w:tc>
      </w:tr>
      <w:tr w:rsidR="390B362F" w:rsidRPr="00CD3B77" w14:paraId="6E66E174" w14:textId="77777777" w:rsidTr="00ED06F2">
        <w:trPr>
          <w:trHeight w:val="895"/>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055F994D" w14:textId="77777777" w:rsidR="00737F88" w:rsidRPr="00CD3B77" w:rsidRDefault="00737F88"/>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D3DBFD7" w14:textId="77777777" w:rsidR="00ED06F2" w:rsidRPr="00CD3B77" w:rsidRDefault="00ED06F2" w:rsidP="390B362F">
            <w:pPr>
              <w:cnfStyle w:val="000000000000" w:firstRow="0" w:lastRow="0" w:firstColumn="0" w:lastColumn="0" w:oddVBand="0" w:evenVBand="0" w:oddHBand="0" w:evenHBand="0" w:firstRowFirstColumn="0" w:firstRowLastColumn="0" w:lastRowFirstColumn="0" w:lastRowLastColumn="0"/>
              <w:rPr>
                <w:sz w:val="20"/>
                <w:szCs w:val="20"/>
              </w:rPr>
            </w:pPr>
          </w:p>
          <w:p w14:paraId="694925ED" w14:textId="77777777" w:rsidR="390B362F" w:rsidRPr="00CD3B77"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Scalabilità</w:t>
            </w:r>
          </w:p>
          <w:p w14:paraId="3A3923C3" w14:textId="3F1CC1A5" w:rsidR="00ED06F2" w:rsidRPr="00CD3B77" w:rsidRDefault="00ED06F2" w:rsidP="390B362F">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7DDE56A" w14:textId="692553DB" w:rsidR="390B362F" w:rsidRPr="00CD3B77" w:rsidRDefault="22B724E9" w:rsidP="390B362F">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0-</w:t>
            </w:r>
            <w:r w:rsidR="6E7AD7D4" w:rsidRPr="00CD3B77">
              <w:rPr>
                <w:sz w:val="20"/>
                <w:szCs w:val="20"/>
              </w:rPr>
              <w:t>3</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BC16954" w14:textId="77777777" w:rsidR="00ED06F2" w:rsidRPr="00CD3B77" w:rsidRDefault="00ED06F2" w:rsidP="00ED06F2">
            <w:pPr>
              <w:pStyle w:val="Paragrafoelenco"/>
              <w:ind w:left="720" w:firstLine="0"/>
              <w:cnfStyle w:val="000000000000" w:firstRow="0" w:lastRow="0" w:firstColumn="0" w:lastColumn="0" w:oddVBand="0" w:evenVBand="0" w:oddHBand="0" w:evenHBand="0" w:firstRowFirstColumn="0" w:firstRowLastColumn="0" w:lastRowFirstColumn="0" w:lastRowLastColumn="0"/>
              <w:rPr>
                <w:sz w:val="20"/>
                <w:szCs w:val="20"/>
              </w:rPr>
            </w:pPr>
          </w:p>
          <w:p w14:paraId="63C042A3" w14:textId="14DF0B4E" w:rsidR="1A4F3FA2" w:rsidRPr="00CD3B77" w:rsidRDefault="2165366B" w:rsidP="00625BC2">
            <w:pPr>
              <w:pStyle w:val="Paragrafoelenco"/>
              <w:numPr>
                <w:ilvl w:val="0"/>
                <w:numId w:val="16"/>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N</w:t>
            </w:r>
            <w:r w:rsidR="5A6D94DD" w:rsidRPr="00CD3B77">
              <w:rPr>
                <w:sz w:val="20"/>
                <w:szCs w:val="20"/>
              </w:rPr>
              <w:t>ulla</w:t>
            </w:r>
            <w:r w:rsidR="1A4F3FA2" w:rsidRPr="00CD3B77">
              <w:rPr>
                <w:sz w:val="20"/>
                <w:szCs w:val="20"/>
              </w:rPr>
              <w:t xml:space="preserve"> </w:t>
            </w:r>
            <w:r w:rsidR="03329943" w:rsidRPr="00CD3B77">
              <w:rPr>
                <w:sz w:val="20"/>
                <w:szCs w:val="20"/>
              </w:rPr>
              <w:t>o d</w:t>
            </w:r>
            <w:r w:rsidR="1A4F3FA2" w:rsidRPr="00CD3B77">
              <w:rPr>
                <w:sz w:val="20"/>
                <w:szCs w:val="20"/>
              </w:rPr>
              <w:t>ifficile (</w:t>
            </w:r>
            <w:r w:rsidR="4CE32C06" w:rsidRPr="00CD3B77">
              <w:rPr>
                <w:sz w:val="20"/>
                <w:szCs w:val="20"/>
              </w:rPr>
              <w:t>0</w:t>
            </w:r>
            <w:r w:rsidR="1A4F3FA2" w:rsidRPr="00CD3B77">
              <w:rPr>
                <w:sz w:val="20"/>
                <w:szCs w:val="20"/>
              </w:rPr>
              <w:t>)</w:t>
            </w:r>
          </w:p>
          <w:p w14:paraId="2EC4F13C" w14:textId="2CCA02E1" w:rsidR="390B362F" w:rsidRPr="00CD3B77" w:rsidRDefault="1A4F3FA2" w:rsidP="00625BC2">
            <w:pPr>
              <w:pStyle w:val="Paragrafoelenco"/>
              <w:numPr>
                <w:ilvl w:val="0"/>
                <w:numId w:val="16"/>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 xml:space="preserve">Possibile </w:t>
            </w:r>
            <w:r w:rsidR="6159F9F8" w:rsidRPr="00CD3B77">
              <w:rPr>
                <w:sz w:val="20"/>
                <w:szCs w:val="20"/>
              </w:rPr>
              <w:t>o f</w:t>
            </w:r>
            <w:r w:rsidR="5A6D94DD" w:rsidRPr="00CD3B77">
              <w:rPr>
                <w:sz w:val="20"/>
                <w:szCs w:val="20"/>
              </w:rPr>
              <w:t>acile</w:t>
            </w:r>
            <w:r w:rsidR="3C8335AA" w:rsidRPr="00CD3B77">
              <w:rPr>
                <w:sz w:val="20"/>
                <w:szCs w:val="20"/>
              </w:rPr>
              <w:t xml:space="preserve"> (3)</w:t>
            </w:r>
          </w:p>
        </w:tc>
      </w:tr>
      <w:tr w:rsidR="390B362F" w:rsidRPr="00CD3B77" w14:paraId="5CEC4D62"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tcBorders>
              <w:top w:val="single" w:sz="8" w:space="0" w:color="999999"/>
              <w:left w:val="single" w:sz="8" w:space="0" w:color="999999"/>
              <w:right w:val="single" w:sz="8" w:space="0" w:color="999999"/>
            </w:tcBorders>
            <w:tcMar>
              <w:left w:w="108" w:type="dxa"/>
              <w:right w:w="108" w:type="dxa"/>
            </w:tcMar>
          </w:tcPr>
          <w:p w14:paraId="1DFC7FA7" w14:textId="77777777" w:rsidR="390B362F" w:rsidRPr="00CD3B77" w:rsidRDefault="111C945D" w:rsidP="67288452">
            <w:pPr>
              <w:rPr>
                <w:sz w:val="20"/>
                <w:szCs w:val="20"/>
              </w:rPr>
            </w:pPr>
            <w:r w:rsidRPr="00CD3B77">
              <w:rPr>
                <w:sz w:val="20"/>
                <w:szCs w:val="20"/>
              </w:rPr>
              <w:t>Capacità di riduzione delle emissioni in acqua o in atmosfera ed il risparmio o l’ottimizzazione del consumo di acqua ed energia.</w:t>
            </w:r>
          </w:p>
          <w:p w14:paraId="7AB9DB2C" w14:textId="77777777" w:rsidR="111C945D" w:rsidRPr="00CD3B77" w:rsidRDefault="792FF034" w:rsidP="67288452">
            <w:pPr>
              <w:rPr>
                <w:sz w:val="20"/>
                <w:szCs w:val="20"/>
              </w:rPr>
            </w:pPr>
            <w:r w:rsidRPr="00CD3B77">
              <w:rPr>
                <w:sz w:val="20"/>
                <w:szCs w:val="20"/>
              </w:rPr>
              <w:t xml:space="preserve"> </w:t>
            </w:r>
          </w:p>
          <w:p w14:paraId="626AD94B" w14:textId="3943DEC7" w:rsidR="111C945D" w:rsidRPr="00CD3B77" w:rsidRDefault="792FF034" w:rsidP="67288452">
            <w:pPr>
              <w:rPr>
                <w:sz w:val="20"/>
                <w:szCs w:val="20"/>
              </w:rPr>
            </w:pPr>
            <w:r w:rsidRPr="00CD3B77">
              <w:rPr>
                <w:sz w:val="20"/>
                <w:szCs w:val="20"/>
              </w:rPr>
              <w:t xml:space="preserve"> </w:t>
            </w:r>
          </w:p>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F946E78" w14:textId="0556F271" w:rsidR="390B362F" w:rsidRPr="00CD3B77" w:rsidRDefault="34805761" w:rsidP="390B362F">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Progetto che</w:t>
            </w:r>
            <w:r w:rsidR="5A6D94DD" w:rsidRPr="00CD3B77">
              <w:rPr>
                <w:sz w:val="20"/>
                <w:szCs w:val="20"/>
              </w:rPr>
              <w:t xml:space="preserve"> prevede azioni quantificate di risparmio o di ottimizzazione del consumo di acqua </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1953DA5" w14:textId="0D2A22F7" w:rsidR="390B362F" w:rsidRPr="00CD3B77" w:rsidRDefault="5A6D94DD" w:rsidP="390B362F">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0-</w:t>
            </w:r>
            <w:r w:rsidR="00775CCA" w:rsidRPr="00CD3B77">
              <w:rPr>
                <w:sz w:val="20"/>
                <w:szCs w:val="20"/>
              </w:rPr>
              <w:t>6</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C1AF47D" w14:textId="038B8618" w:rsidR="390B362F" w:rsidRPr="00CD3B77" w:rsidRDefault="283E06E4" w:rsidP="00625BC2">
            <w:pPr>
              <w:pStyle w:val="Paragrafoelenco"/>
              <w:numPr>
                <w:ilvl w:val="0"/>
                <w:numId w:val="15"/>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 xml:space="preserve">Le azioni di ottimizzazione o di risparmio </w:t>
            </w:r>
            <w:r w:rsidR="00A518C3" w:rsidRPr="00CD3B77">
              <w:rPr>
                <w:sz w:val="20"/>
                <w:szCs w:val="20"/>
              </w:rPr>
              <w:t xml:space="preserve">di acqua </w:t>
            </w:r>
            <w:r w:rsidRPr="00CD3B77">
              <w:rPr>
                <w:sz w:val="20"/>
                <w:szCs w:val="20"/>
              </w:rPr>
              <w:t>sono nulle o scarse (0-1);</w:t>
            </w:r>
          </w:p>
          <w:p w14:paraId="60DBB6ED" w14:textId="35D5A66A" w:rsidR="390B362F" w:rsidRPr="00CD3B77" w:rsidRDefault="283E06E4" w:rsidP="00625BC2">
            <w:pPr>
              <w:pStyle w:val="Paragrafoelenco"/>
              <w:numPr>
                <w:ilvl w:val="0"/>
                <w:numId w:val="15"/>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Sono messe in atto azioni per l’ottimizzazione del consumo idrico ma sono descritte solo dal punto di vista qualitativo (2-3)</w:t>
            </w:r>
          </w:p>
          <w:p w14:paraId="4E7F87B4" w14:textId="1EAE715A" w:rsidR="390B362F" w:rsidRPr="00CD3B77" w:rsidRDefault="283E06E4" w:rsidP="00625BC2">
            <w:pPr>
              <w:pStyle w:val="Paragrafoelenco"/>
              <w:numPr>
                <w:ilvl w:val="0"/>
                <w:numId w:val="15"/>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Sono messe in atto azioni efficaci per l’ottimizzazione del consumo idrico e ne viene fornita una stima quantitativa (4</w:t>
            </w:r>
            <w:r w:rsidR="00DF11A8" w:rsidRPr="00CD3B77">
              <w:rPr>
                <w:sz w:val="20"/>
                <w:szCs w:val="20"/>
              </w:rPr>
              <w:t>-6</w:t>
            </w:r>
            <w:r w:rsidRPr="00CD3B77">
              <w:rPr>
                <w:sz w:val="20"/>
                <w:szCs w:val="20"/>
              </w:rPr>
              <w:t>);</w:t>
            </w:r>
          </w:p>
          <w:p w14:paraId="009354E1" w14:textId="0718D812" w:rsidR="390B362F" w:rsidRPr="00CD3B77" w:rsidRDefault="390B362F" w:rsidP="0059453A">
            <w:pPr>
              <w:pStyle w:val="Paragrafoelenco"/>
              <w:ind w:left="720" w:firstLine="0"/>
              <w:cnfStyle w:val="000000000000" w:firstRow="0" w:lastRow="0" w:firstColumn="0" w:lastColumn="0" w:oddVBand="0" w:evenVBand="0" w:oddHBand="0" w:evenHBand="0" w:firstRowFirstColumn="0" w:firstRowLastColumn="0" w:lastRowFirstColumn="0" w:lastRowLastColumn="0"/>
              <w:rPr>
                <w:sz w:val="20"/>
                <w:szCs w:val="20"/>
              </w:rPr>
            </w:pPr>
          </w:p>
        </w:tc>
      </w:tr>
      <w:tr w:rsidR="6C20A1A9" w:rsidRPr="00CD3B77" w14:paraId="1BF55FB8" w14:textId="77777777" w:rsidTr="0068473B">
        <w:trPr>
          <w:trHeight w:val="2578"/>
        </w:trPr>
        <w:tc>
          <w:tcPr>
            <w:cnfStyle w:val="001000000000" w:firstRow="0" w:lastRow="0" w:firstColumn="1" w:lastColumn="0" w:oddVBand="0" w:evenVBand="0" w:oddHBand="0" w:evenHBand="0" w:firstRowFirstColumn="0" w:firstRowLastColumn="0" w:lastRowFirstColumn="0" w:lastRowLastColumn="0"/>
            <w:tcW w:w="2880" w:type="dxa"/>
            <w:tcBorders>
              <w:left w:val="single" w:sz="8" w:space="0" w:color="999999"/>
              <w:right w:val="single" w:sz="8" w:space="0" w:color="999999"/>
            </w:tcBorders>
            <w:tcMar>
              <w:left w:w="108" w:type="dxa"/>
              <w:right w:w="108" w:type="dxa"/>
            </w:tcMar>
          </w:tcPr>
          <w:p w14:paraId="1A5258AE" w14:textId="7F6390FD" w:rsidR="6C20A1A9" w:rsidRPr="00CD3B77" w:rsidRDefault="6C20A1A9" w:rsidP="6C20A1A9">
            <w:pPr>
              <w:rPr>
                <w:sz w:val="20"/>
                <w:szCs w:val="20"/>
              </w:rPr>
            </w:pPr>
          </w:p>
        </w:tc>
        <w:tc>
          <w:tcPr>
            <w:tcW w:w="2213" w:type="dxa"/>
            <w:tcBorders>
              <w:left w:val="single" w:sz="8" w:space="0" w:color="999999"/>
            </w:tcBorders>
            <w:tcMar>
              <w:left w:w="108" w:type="dxa"/>
              <w:right w:w="108" w:type="dxa"/>
            </w:tcMar>
          </w:tcPr>
          <w:p w14:paraId="57CE43E3" w14:textId="7E6990B5" w:rsidR="02714B77" w:rsidRPr="00CD3B77" w:rsidRDefault="02714B77" w:rsidP="6C20A1A9">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Il progetto prevede azioni quantificate di risparmio o di ottimizzazione del consumo di energia</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C835F86" w14:textId="47937A82" w:rsidR="43EB2215" w:rsidRPr="00CD3B77" w:rsidRDefault="43EB2215" w:rsidP="6C20A1A9">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0-</w:t>
            </w:r>
            <w:r w:rsidR="00775CCA" w:rsidRPr="00CD3B77">
              <w:rPr>
                <w:sz w:val="20"/>
                <w:szCs w:val="20"/>
              </w:rPr>
              <w:t>6</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61BC957" w14:textId="19E27F56" w:rsidR="2DE53CC5" w:rsidRPr="00CD3B77" w:rsidRDefault="2DE53CC5" w:rsidP="00625BC2">
            <w:pPr>
              <w:pStyle w:val="Paragrafoelenco"/>
              <w:numPr>
                <w:ilvl w:val="0"/>
                <w:numId w:val="15"/>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Le azioni di ottimizzazione o di risparmio sono nulle o scarse (0-1);</w:t>
            </w:r>
          </w:p>
          <w:p w14:paraId="526D0FE9" w14:textId="140D752E" w:rsidR="2DE53CC5" w:rsidRPr="00CD3B77" w:rsidRDefault="63993F8A" w:rsidP="00625BC2">
            <w:pPr>
              <w:pStyle w:val="Paragrafoelenco"/>
              <w:numPr>
                <w:ilvl w:val="0"/>
                <w:numId w:val="15"/>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Sono messe in atto azioni per l’ottimizzazione del consumo energetico ma sono descritte solo dal punto di vista qualitativo</w:t>
            </w:r>
            <w:r w:rsidR="58FCCF20" w:rsidRPr="00CD3B77">
              <w:rPr>
                <w:sz w:val="20"/>
                <w:szCs w:val="20"/>
              </w:rPr>
              <w:t xml:space="preserve"> </w:t>
            </w:r>
            <w:r w:rsidRPr="00CD3B77">
              <w:rPr>
                <w:sz w:val="20"/>
                <w:szCs w:val="20"/>
              </w:rPr>
              <w:t>(2-3)</w:t>
            </w:r>
          </w:p>
          <w:p w14:paraId="44BA703F" w14:textId="5367097C" w:rsidR="6C20A1A9" w:rsidRPr="00CD3B77" w:rsidRDefault="63993F8A" w:rsidP="00625BC2">
            <w:pPr>
              <w:pStyle w:val="Paragrafoelenco"/>
              <w:numPr>
                <w:ilvl w:val="0"/>
                <w:numId w:val="15"/>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Sono messe in atto azioni efficaci per l’ottimizzazione del consumo energetico e ne viene fornita una stima quantitativa (4</w:t>
            </w:r>
            <w:r w:rsidR="00DF11A8" w:rsidRPr="00CD3B77">
              <w:rPr>
                <w:sz w:val="20"/>
                <w:szCs w:val="20"/>
              </w:rPr>
              <w:t>-6</w:t>
            </w:r>
            <w:r w:rsidRPr="00CD3B77">
              <w:rPr>
                <w:sz w:val="20"/>
                <w:szCs w:val="20"/>
              </w:rPr>
              <w:t>);</w:t>
            </w:r>
          </w:p>
        </w:tc>
      </w:tr>
      <w:tr w:rsidR="390B362F" w:rsidRPr="00CD3B77" w14:paraId="454F877E" w14:textId="77777777" w:rsidTr="003F5EA7">
        <w:trPr>
          <w:trHeight w:val="2362"/>
        </w:trPr>
        <w:tc>
          <w:tcPr>
            <w:cnfStyle w:val="001000000000" w:firstRow="0" w:lastRow="0" w:firstColumn="1" w:lastColumn="0" w:oddVBand="0" w:evenVBand="0" w:oddHBand="0" w:evenHBand="0" w:firstRowFirstColumn="0" w:firstRowLastColumn="0" w:lastRowFirstColumn="0" w:lastRowLastColumn="0"/>
            <w:tcW w:w="288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8326FE0" w14:textId="71B5B7C7" w:rsidR="390B362F" w:rsidRPr="00CD3B77" w:rsidRDefault="031E9800" w:rsidP="390B362F">
            <w:pPr>
              <w:rPr>
                <w:sz w:val="20"/>
                <w:szCs w:val="20"/>
              </w:rPr>
            </w:pPr>
            <w:r w:rsidRPr="00CD3B77">
              <w:rPr>
                <w:sz w:val="20"/>
                <w:szCs w:val="20"/>
              </w:rPr>
              <w:t>Grado di riduzione delle</w:t>
            </w:r>
            <w:r w:rsidR="390B362F" w:rsidRPr="00CD3B77">
              <w:rPr>
                <w:sz w:val="20"/>
                <w:szCs w:val="20"/>
              </w:rPr>
              <w:t xml:space="preserve"> emissioni di CO2 evitate grazie all’intervento.</w:t>
            </w:r>
          </w:p>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EF92275" w14:textId="31C7F0FD" w:rsidR="390B362F" w:rsidRPr="00CD3B77"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 xml:space="preserve">Valutazione </w:t>
            </w:r>
            <w:r w:rsidR="472FE86B" w:rsidRPr="00CD3B77">
              <w:rPr>
                <w:sz w:val="20"/>
                <w:szCs w:val="20"/>
              </w:rPr>
              <w:t>delle</w:t>
            </w:r>
            <w:r w:rsidRPr="00CD3B77">
              <w:rPr>
                <w:sz w:val="20"/>
                <w:szCs w:val="20"/>
              </w:rPr>
              <w:t xml:space="preserve"> emissioni di CO</w:t>
            </w:r>
            <w:r w:rsidRPr="00CD3B77">
              <w:rPr>
                <w:sz w:val="20"/>
                <w:szCs w:val="20"/>
                <w:vertAlign w:val="subscript"/>
              </w:rPr>
              <w:t>2</w:t>
            </w:r>
            <w:r w:rsidRPr="00CD3B77">
              <w:rPr>
                <w:sz w:val="20"/>
                <w:szCs w:val="20"/>
              </w:rPr>
              <w:t xml:space="preserve"> evitate grazie all’intervento</w:t>
            </w:r>
            <w:r w:rsidR="472FE86B" w:rsidRPr="00CD3B77">
              <w:rPr>
                <w:sz w:val="20"/>
                <w:szCs w:val="20"/>
              </w:rPr>
              <w:t>, considerando l’intero ciclo di vita</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B679FB5" w14:textId="10B394C9" w:rsidR="390B362F" w:rsidRPr="00CD3B77" w:rsidRDefault="5377976B" w:rsidP="390B362F">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0-</w:t>
            </w:r>
            <w:r w:rsidR="00775CCA" w:rsidRPr="00CD3B77">
              <w:rPr>
                <w:sz w:val="20"/>
                <w:szCs w:val="20"/>
              </w:rPr>
              <w:t>6</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5EC2F45" w14:textId="0E779DB8" w:rsidR="5A6D94DD" w:rsidRPr="00CD3B77" w:rsidRDefault="5785D7AF" w:rsidP="00625BC2">
            <w:pPr>
              <w:pStyle w:val="Paragrafoelenco"/>
              <w:numPr>
                <w:ilvl w:val="0"/>
                <w:numId w:val="14"/>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Valutazione non presente (0);</w:t>
            </w:r>
          </w:p>
          <w:p w14:paraId="19231C75" w14:textId="56A75C60" w:rsidR="5785D7AF" w:rsidRPr="00CD3B77" w:rsidRDefault="5785D7AF" w:rsidP="00625BC2">
            <w:pPr>
              <w:pStyle w:val="Paragrafoelenco"/>
              <w:numPr>
                <w:ilvl w:val="0"/>
                <w:numId w:val="14"/>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Sono messe in atto azioni per l’ottimizzazione o la riduzione delle emissioni di CO</w:t>
            </w:r>
            <w:r w:rsidRPr="00CD3B77">
              <w:rPr>
                <w:sz w:val="20"/>
                <w:szCs w:val="20"/>
                <w:vertAlign w:val="subscript"/>
              </w:rPr>
              <w:t>2</w:t>
            </w:r>
            <w:r w:rsidR="00A517C9" w:rsidRPr="00CD3B77">
              <w:rPr>
                <w:sz w:val="20"/>
                <w:szCs w:val="20"/>
                <w:vertAlign w:val="subscript"/>
              </w:rPr>
              <w:t>,</w:t>
            </w:r>
            <w:r w:rsidRPr="00CD3B77">
              <w:rPr>
                <w:sz w:val="20"/>
                <w:szCs w:val="20"/>
              </w:rPr>
              <w:t xml:space="preserve"> ma sono descritte solo dal punto di vista qualitativo (1-</w:t>
            </w:r>
            <w:r w:rsidR="00487629" w:rsidRPr="00CD3B77">
              <w:rPr>
                <w:sz w:val="20"/>
                <w:szCs w:val="20"/>
              </w:rPr>
              <w:t>3</w:t>
            </w:r>
            <w:r w:rsidRPr="00CD3B77">
              <w:rPr>
                <w:sz w:val="20"/>
                <w:szCs w:val="20"/>
              </w:rPr>
              <w:t>)</w:t>
            </w:r>
          </w:p>
          <w:p w14:paraId="77EE30E8" w14:textId="6D8FAABC" w:rsidR="6C20A1A9" w:rsidRPr="00CD3B77" w:rsidRDefault="5785D7AF" w:rsidP="00625BC2">
            <w:pPr>
              <w:pStyle w:val="Paragrafoelenco"/>
              <w:numPr>
                <w:ilvl w:val="0"/>
                <w:numId w:val="14"/>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Sono messe in atto azioni efficaci per l’ottimizzazione o la riduzione delle emissioni di CO2 e ne viene fornita una stima quantitativa (4</w:t>
            </w:r>
            <w:r w:rsidR="00487629" w:rsidRPr="00CD3B77">
              <w:rPr>
                <w:sz w:val="20"/>
                <w:szCs w:val="20"/>
              </w:rPr>
              <w:t>-6</w:t>
            </w:r>
            <w:r w:rsidRPr="00CD3B77">
              <w:rPr>
                <w:sz w:val="20"/>
                <w:szCs w:val="20"/>
              </w:rPr>
              <w:t>);</w:t>
            </w:r>
          </w:p>
          <w:p w14:paraId="069308BB" w14:textId="2DF7259C" w:rsidR="390B362F" w:rsidRPr="00CD3B77"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p>
        </w:tc>
      </w:tr>
      <w:tr w:rsidR="390B362F" w:rsidRPr="00CD3B77" w14:paraId="5123ED66" w14:textId="77777777" w:rsidTr="003F5EA7">
        <w:trPr>
          <w:trHeight w:val="2073"/>
        </w:trPr>
        <w:tc>
          <w:tcPr>
            <w:cnfStyle w:val="001000000000" w:firstRow="0" w:lastRow="0" w:firstColumn="1" w:lastColumn="0" w:oddVBand="0" w:evenVBand="0" w:oddHBand="0" w:evenHBand="0" w:firstRowFirstColumn="0" w:firstRowLastColumn="0" w:lastRowFirstColumn="0" w:lastRowLastColumn="0"/>
            <w:tcW w:w="2880" w:type="dxa"/>
            <w:vMerge w:val="restart"/>
            <w:tcBorders>
              <w:top w:val="single" w:sz="8" w:space="0" w:color="999999"/>
              <w:left w:val="single" w:sz="8" w:space="0" w:color="999999"/>
              <w:bottom w:val="single" w:sz="8" w:space="0" w:color="999999"/>
              <w:right w:val="single" w:sz="8" w:space="0" w:color="999999"/>
            </w:tcBorders>
            <w:tcMar>
              <w:left w:w="108" w:type="dxa"/>
              <w:right w:w="108" w:type="dxa"/>
            </w:tcMar>
          </w:tcPr>
          <w:p w14:paraId="7A5CB8FA" w14:textId="57418669" w:rsidR="05FEAB5A" w:rsidRPr="00CD3B77" w:rsidRDefault="05FEAB5A" w:rsidP="67288452">
            <w:pPr>
              <w:rPr>
                <w:sz w:val="20"/>
                <w:szCs w:val="20"/>
              </w:rPr>
            </w:pPr>
            <w:r w:rsidRPr="00CD3B77">
              <w:rPr>
                <w:sz w:val="20"/>
                <w:szCs w:val="20"/>
              </w:rPr>
              <w:t>Quantificazione dei risultati attesi in termini di prevenzione della produzione dei rifiuti e/o aumento del riciclo.</w:t>
            </w:r>
          </w:p>
          <w:p w14:paraId="240E9B18" w14:textId="409C9298" w:rsidR="390B362F" w:rsidRPr="00CD3B77" w:rsidRDefault="390B362F" w:rsidP="390B362F">
            <w:pPr>
              <w:rPr>
                <w:sz w:val="20"/>
                <w:szCs w:val="20"/>
              </w:rPr>
            </w:pPr>
            <w:r w:rsidRPr="00CD3B77">
              <w:rPr>
                <w:sz w:val="20"/>
                <w:szCs w:val="20"/>
              </w:rPr>
              <w:t xml:space="preserve"> </w:t>
            </w:r>
          </w:p>
        </w:tc>
        <w:tc>
          <w:tcPr>
            <w:tcW w:w="2213" w:type="dxa"/>
            <w:vMerge w:val="restart"/>
            <w:tcBorders>
              <w:top w:val="single" w:sz="8" w:space="0" w:color="999999"/>
              <w:left w:val="single" w:sz="8" w:space="0" w:color="999999"/>
              <w:bottom w:val="single" w:sz="8" w:space="0" w:color="999999"/>
              <w:right w:val="single" w:sz="8" w:space="0" w:color="999999"/>
            </w:tcBorders>
            <w:tcMar>
              <w:left w:w="108" w:type="dxa"/>
              <w:right w:w="108" w:type="dxa"/>
            </w:tcMar>
          </w:tcPr>
          <w:p w14:paraId="0E45A93B" w14:textId="018E8A24" w:rsidR="390B362F" w:rsidRPr="00CD3B77"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Quantificazione di almeno uno dei seguenti risultati attesi:</w:t>
            </w:r>
          </w:p>
          <w:p w14:paraId="6621EBDD" w14:textId="77777777" w:rsidR="00A916C3" w:rsidRPr="00CD3B77" w:rsidRDefault="00A916C3" w:rsidP="00625BC2">
            <w:pPr>
              <w:pStyle w:val="Paragrafoelenco"/>
              <w:numPr>
                <w:ilvl w:val="0"/>
                <w:numId w:val="21"/>
              </w:numPr>
              <w:ind w:left="265" w:hanging="142"/>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riduzione della produzione di rifiuti</w:t>
            </w:r>
          </w:p>
          <w:p w14:paraId="3E625E9E" w14:textId="77777777" w:rsidR="00A916C3" w:rsidRPr="00CD3B77" w:rsidRDefault="00A916C3" w:rsidP="00625BC2">
            <w:pPr>
              <w:pStyle w:val="Paragrafoelenco"/>
              <w:numPr>
                <w:ilvl w:val="0"/>
                <w:numId w:val="21"/>
              </w:numPr>
              <w:ind w:left="265" w:hanging="142"/>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minor utilizzo di materie prime</w:t>
            </w:r>
          </w:p>
          <w:p w14:paraId="5ED4AB5D" w14:textId="77777777" w:rsidR="00A916C3" w:rsidRPr="00CD3B77" w:rsidRDefault="00A916C3" w:rsidP="00625BC2">
            <w:pPr>
              <w:pStyle w:val="Paragrafoelenco"/>
              <w:numPr>
                <w:ilvl w:val="0"/>
                <w:numId w:val="21"/>
              </w:numPr>
              <w:ind w:left="265" w:hanging="142"/>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 xml:space="preserve">incremento dell’utilizzo di sottoprodotti e/o materiali ottenuti da operazioni di riciclo in sostituzione di risorse/materie prime vergini </w:t>
            </w:r>
          </w:p>
          <w:p w14:paraId="1FBEF211" w14:textId="77777777" w:rsidR="00A916C3" w:rsidRPr="00CD3B77" w:rsidRDefault="00A916C3" w:rsidP="00625BC2">
            <w:pPr>
              <w:pStyle w:val="Paragrafoelenco"/>
              <w:numPr>
                <w:ilvl w:val="0"/>
                <w:numId w:val="21"/>
              </w:numPr>
              <w:ind w:left="265" w:hanging="142"/>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incremento di rifiuti riciclati o avviati a riciclo.</w:t>
            </w:r>
          </w:p>
          <w:p w14:paraId="08702D7F" w14:textId="31FD5ECD" w:rsidR="003E52C6" w:rsidRPr="00CD3B77" w:rsidRDefault="003E52C6" w:rsidP="00625BC2">
            <w:pPr>
              <w:pStyle w:val="Paragrafoelenco"/>
              <w:numPr>
                <w:ilvl w:val="0"/>
                <w:numId w:val="21"/>
              </w:numPr>
              <w:ind w:left="265" w:hanging="142"/>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Incremento dell’utilizzo di materiali ottenuti da operazioni di riciclo in sostituzione di risorse/materie prime vergini</w:t>
            </w:r>
          </w:p>
          <w:p w14:paraId="150C5392" w14:textId="2C8C56F4" w:rsidR="00A916C3" w:rsidRPr="00CD3B77" w:rsidRDefault="00A916C3" w:rsidP="67288452">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765A2C6" w14:textId="6C6D874C" w:rsidR="75609B89" w:rsidRPr="00CD3B77" w:rsidRDefault="75609B89" w:rsidP="1061730C">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0-</w:t>
            </w:r>
            <w:r w:rsidR="00287662" w:rsidRPr="00CD3B77">
              <w:rPr>
                <w:sz w:val="20"/>
                <w:szCs w:val="20"/>
              </w:rPr>
              <w:t>20</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D758E27" w14:textId="3450CA91" w:rsidR="75609B89" w:rsidRPr="00CD3B77" w:rsidRDefault="6B1CD9B9" w:rsidP="1061730C">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Quantificazione di almeno un risultato atteso per quanto riguarda le tonnellate di rifiuti evitati, il minor consumo di materie prime, l’utilizzo di sottoprodotti/</w:t>
            </w:r>
            <w:r w:rsidR="00576140" w:rsidRPr="00CD3B77">
              <w:rPr>
                <w:sz w:val="20"/>
                <w:szCs w:val="20"/>
              </w:rPr>
              <w:t xml:space="preserve">materiali da </w:t>
            </w:r>
            <w:proofErr w:type="spellStart"/>
            <w:r w:rsidRPr="00CD3B77">
              <w:rPr>
                <w:sz w:val="20"/>
                <w:szCs w:val="20"/>
              </w:rPr>
              <w:t>EoW</w:t>
            </w:r>
            <w:proofErr w:type="spellEnd"/>
            <w:r w:rsidRPr="00CD3B77">
              <w:rPr>
                <w:sz w:val="20"/>
                <w:szCs w:val="20"/>
              </w:rPr>
              <w:t>, o l’incremento di rifiuti riciclati</w:t>
            </w:r>
            <w:r w:rsidR="0096614C" w:rsidRPr="00CD3B77">
              <w:t xml:space="preserve"> </w:t>
            </w:r>
            <w:r w:rsidR="0096614C" w:rsidRPr="00CD3B77">
              <w:rPr>
                <w:sz w:val="20"/>
                <w:szCs w:val="20"/>
              </w:rPr>
              <w:t>o avviati a riciclo</w:t>
            </w:r>
            <w:r w:rsidRPr="00CD3B77">
              <w:rPr>
                <w:sz w:val="20"/>
                <w:szCs w:val="20"/>
              </w:rPr>
              <w:t>:</w:t>
            </w:r>
          </w:p>
          <w:p w14:paraId="1E0CFD72" w14:textId="521EA540" w:rsidR="75609B89" w:rsidRPr="00CD3B77" w:rsidRDefault="75609B89" w:rsidP="00625BC2">
            <w:pPr>
              <w:pStyle w:val="Paragrafoelenco"/>
              <w:numPr>
                <w:ilvl w:val="0"/>
                <w:numId w:val="13"/>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poco significativa (1-</w:t>
            </w:r>
            <w:r w:rsidR="2FCFEB8D" w:rsidRPr="00CD3B77">
              <w:rPr>
                <w:sz w:val="20"/>
                <w:szCs w:val="20"/>
              </w:rPr>
              <w:t>5</w:t>
            </w:r>
            <w:r w:rsidRPr="00CD3B77">
              <w:rPr>
                <w:sz w:val="20"/>
                <w:szCs w:val="20"/>
              </w:rPr>
              <w:t>)</w:t>
            </w:r>
          </w:p>
          <w:p w14:paraId="4F7D6B23" w14:textId="7CB661C9" w:rsidR="75609B89" w:rsidRPr="00CD3B77" w:rsidRDefault="51B4E4B8" w:rsidP="00625BC2">
            <w:pPr>
              <w:pStyle w:val="Paragrafoelenco"/>
              <w:numPr>
                <w:ilvl w:val="0"/>
                <w:numId w:val="13"/>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significativa (</w:t>
            </w:r>
            <w:r w:rsidR="518329F2" w:rsidRPr="00CD3B77">
              <w:rPr>
                <w:sz w:val="20"/>
                <w:szCs w:val="20"/>
              </w:rPr>
              <w:t>6</w:t>
            </w:r>
            <w:r w:rsidRPr="00CD3B77">
              <w:rPr>
                <w:sz w:val="20"/>
                <w:szCs w:val="20"/>
              </w:rPr>
              <w:t>-</w:t>
            </w:r>
            <w:r w:rsidR="4AB84AAA" w:rsidRPr="00CD3B77">
              <w:rPr>
                <w:sz w:val="20"/>
                <w:szCs w:val="20"/>
              </w:rPr>
              <w:t>10</w:t>
            </w:r>
            <w:r w:rsidRPr="00CD3B77">
              <w:rPr>
                <w:sz w:val="20"/>
                <w:szCs w:val="20"/>
              </w:rPr>
              <w:t>)</w:t>
            </w:r>
          </w:p>
          <w:p w14:paraId="031DAFE1" w14:textId="5E51415B" w:rsidR="008B56B8" w:rsidRPr="00CD3B77" w:rsidRDefault="008B56B8" w:rsidP="00625BC2">
            <w:pPr>
              <w:pStyle w:val="Paragrafoelenco"/>
              <w:numPr>
                <w:ilvl w:val="0"/>
                <w:numId w:val="13"/>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buona</w:t>
            </w:r>
            <w:r w:rsidR="00BD7D73" w:rsidRPr="00CD3B77">
              <w:rPr>
                <w:sz w:val="20"/>
                <w:szCs w:val="20"/>
              </w:rPr>
              <w:t xml:space="preserve"> (11-15)</w:t>
            </w:r>
          </w:p>
          <w:p w14:paraId="0C911A2A" w14:textId="7B8F489B" w:rsidR="75609B89" w:rsidRPr="00CD3B77" w:rsidRDefault="721D1081" w:rsidP="00625BC2">
            <w:pPr>
              <w:pStyle w:val="Paragrafoelenco"/>
              <w:numPr>
                <w:ilvl w:val="0"/>
                <w:numId w:val="13"/>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eccellente (</w:t>
            </w:r>
            <w:r w:rsidR="3C23DF21" w:rsidRPr="00CD3B77">
              <w:rPr>
                <w:sz w:val="20"/>
                <w:szCs w:val="20"/>
              </w:rPr>
              <w:t>1</w:t>
            </w:r>
            <w:r w:rsidR="00BD7D73" w:rsidRPr="00CD3B77">
              <w:rPr>
                <w:sz w:val="20"/>
                <w:szCs w:val="20"/>
              </w:rPr>
              <w:t>6</w:t>
            </w:r>
            <w:r w:rsidRPr="00CD3B77">
              <w:rPr>
                <w:sz w:val="20"/>
                <w:szCs w:val="20"/>
              </w:rPr>
              <w:t>-</w:t>
            </w:r>
            <w:r w:rsidR="00BD7D73" w:rsidRPr="00CD3B77">
              <w:rPr>
                <w:sz w:val="20"/>
                <w:szCs w:val="20"/>
              </w:rPr>
              <w:t>20</w:t>
            </w:r>
            <w:r w:rsidRPr="00CD3B77">
              <w:rPr>
                <w:sz w:val="20"/>
                <w:szCs w:val="20"/>
              </w:rPr>
              <w:t>)</w:t>
            </w:r>
          </w:p>
        </w:tc>
      </w:tr>
      <w:tr w:rsidR="6C20A1A9" w:rsidRPr="00CD3B77" w14:paraId="22783B00" w14:textId="77777777" w:rsidTr="003F5EA7">
        <w:trPr>
          <w:trHeight w:val="2265"/>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5ACCA333" w14:textId="2DCEACAB" w:rsidR="6C20A1A9" w:rsidRPr="00CD3B77" w:rsidRDefault="6C20A1A9" w:rsidP="6C20A1A9">
            <w:pPr>
              <w:rPr>
                <w:sz w:val="20"/>
                <w:szCs w:val="20"/>
              </w:rPr>
            </w:pPr>
          </w:p>
        </w:tc>
        <w:tc>
          <w:tcPr>
            <w:tcW w:w="2213" w:type="dxa"/>
            <w:vMerge/>
            <w:tcMar>
              <w:left w:w="108" w:type="dxa"/>
              <w:right w:w="108" w:type="dxa"/>
            </w:tcMar>
          </w:tcPr>
          <w:p w14:paraId="294CF8B0" w14:textId="1E568EC9" w:rsidR="6C20A1A9" w:rsidRPr="00CD3B77" w:rsidRDefault="6C20A1A9" w:rsidP="6C20A1A9">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29C38DA" w14:textId="1F45826A" w:rsidR="6F96234A" w:rsidRPr="00CD3B77" w:rsidRDefault="6F96234A" w:rsidP="6C20A1A9">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0-</w:t>
            </w:r>
            <w:r w:rsidR="725508D1" w:rsidRPr="00CD3B77">
              <w:rPr>
                <w:sz w:val="20"/>
                <w:szCs w:val="20"/>
              </w:rPr>
              <w:t>1</w:t>
            </w:r>
            <w:r w:rsidR="0D989FF0" w:rsidRPr="00CD3B77">
              <w:rPr>
                <w:sz w:val="20"/>
                <w:szCs w:val="20"/>
              </w:rPr>
              <w:t>5</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DD7003C" w14:textId="14182D0C" w:rsidR="6C20A1A9" w:rsidRPr="00CD3B77" w:rsidRDefault="2BB9C930">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Quantificazione dell’indicatore “uso efficiente delle risorse” espresso come rapporto tra la situazione “ante” e la situazione “post” per quanto riguarda le tonnellate di rifiuti evitati, il minor consumo di materie prime, l’utilizzo di sottoprodotti/</w:t>
            </w:r>
            <w:r w:rsidR="50E37BEF" w:rsidRPr="00CD3B77">
              <w:rPr>
                <w:sz w:val="20"/>
                <w:szCs w:val="20"/>
              </w:rPr>
              <w:t xml:space="preserve">materiali da </w:t>
            </w:r>
            <w:proofErr w:type="spellStart"/>
            <w:r w:rsidRPr="00CD3B77">
              <w:rPr>
                <w:sz w:val="20"/>
                <w:szCs w:val="20"/>
              </w:rPr>
              <w:t>EoW</w:t>
            </w:r>
            <w:proofErr w:type="spellEnd"/>
            <w:r w:rsidRPr="00CD3B77">
              <w:rPr>
                <w:sz w:val="20"/>
                <w:szCs w:val="20"/>
              </w:rPr>
              <w:t>, o l’incremento di rifiuti riciclati</w:t>
            </w:r>
            <w:r w:rsidR="0096614C" w:rsidRPr="00CD3B77">
              <w:t xml:space="preserve"> </w:t>
            </w:r>
            <w:r w:rsidR="0096614C" w:rsidRPr="00CD3B77">
              <w:rPr>
                <w:sz w:val="20"/>
                <w:szCs w:val="20"/>
              </w:rPr>
              <w:t>o avviati a riciclo</w:t>
            </w:r>
            <w:r w:rsidRPr="00CD3B77">
              <w:rPr>
                <w:sz w:val="20"/>
                <w:szCs w:val="20"/>
              </w:rPr>
              <w:t>:</w:t>
            </w:r>
          </w:p>
          <w:p w14:paraId="554C1E7D" w14:textId="560D3629" w:rsidR="6C20A1A9" w:rsidRPr="00CD3B77" w:rsidRDefault="6C20A1A9" w:rsidP="00625BC2">
            <w:pPr>
              <w:pStyle w:val="Paragrafoelenco"/>
              <w:numPr>
                <w:ilvl w:val="0"/>
                <w:numId w:val="22"/>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poco significativa (1-</w:t>
            </w:r>
            <w:r w:rsidR="57A4B0BF" w:rsidRPr="00CD3B77">
              <w:rPr>
                <w:sz w:val="20"/>
                <w:szCs w:val="20"/>
              </w:rPr>
              <w:t>5</w:t>
            </w:r>
            <w:r w:rsidRPr="00CD3B77">
              <w:rPr>
                <w:sz w:val="20"/>
                <w:szCs w:val="20"/>
              </w:rPr>
              <w:t>)</w:t>
            </w:r>
          </w:p>
          <w:p w14:paraId="44685271" w14:textId="10CF7AE1" w:rsidR="6C20A1A9" w:rsidRPr="00CD3B77" w:rsidRDefault="6C20A1A9" w:rsidP="00625BC2">
            <w:pPr>
              <w:pStyle w:val="Paragrafoelenco"/>
              <w:numPr>
                <w:ilvl w:val="0"/>
                <w:numId w:val="22"/>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significativa (6</w:t>
            </w:r>
            <w:r w:rsidR="286FE355" w:rsidRPr="00CD3B77">
              <w:rPr>
                <w:sz w:val="20"/>
                <w:szCs w:val="20"/>
              </w:rPr>
              <w:t>-</w:t>
            </w:r>
            <w:r w:rsidR="6D9DB672" w:rsidRPr="00CD3B77">
              <w:rPr>
                <w:sz w:val="20"/>
                <w:szCs w:val="20"/>
              </w:rPr>
              <w:t>10</w:t>
            </w:r>
            <w:r w:rsidRPr="00CD3B77">
              <w:rPr>
                <w:sz w:val="20"/>
                <w:szCs w:val="20"/>
              </w:rPr>
              <w:t>)</w:t>
            </w:r>
          </w:p>
          <w:p w14:paraId="003B4D0E" w14:textId="0199D92F" w:rsidR="6C20A1A9" w:rsidRPr="00CD3B77" w:rsidRDefault="6C20A1A9" w:rsidP="00625BC2">
            <w:pPr>
              <w:pStyle w:val="Paragrafoelenco"/>
              <w:numPr>
                <w:ilvl w:val="0"/>
                <w:numId w:val="22"/>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eccellente (</w:t>
            </w:r>
            <w:r w:rsidR="56E976F3" w:rsidRPr="00CD3B77">
              <w:rPr>
                <w:sz w:val="20"/>
                <w:szCs w:val="20"/>
              </w:rPr>
              <w:t>11</w:t>
            </w:r>
            <w:r w:rsidR="286FE355" w:rsidRPr="00CD3B77">
              <w:rPr>
                <w:sz w:val="20"/>
                <w:szCs w:val="20"/>
              </w:rPr>
              <w:t>-</w:t>
            </w:r>
            <w:r w:rsidR="080923D8" w:rsidRPr="00CD3B77">
              <w:rPr>
                <w:sz w:val="20"/>
                <w:szCs w:val="20"/>
              </w:rPr>
              <w:t>15</w:t>
            </w:r>
            <w:r w:rsidRPr="00CD3B77">
              <w:rPr>
                <w:sz w:val="20"/>
                <w:szCs w:val="20"/>
              </w:rPr>
              <w:t>)</w:t>
            </w:r>
          </w:p>
        </w:tc>
      </w:tr>
      <w:tr w:rsidR="390B362F" w:rsidRPr="00CD3B77" w14:paraId="1B3FC29E"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0F0B72DB" w14:textId="29CD0F95" w:rsidR="390B362F" w:rsidRPr="00CD3B77" w:rsidRDefault="390B362F" w:rsidP="390B362F">
            <w:pPr>
              <w:rPr>
                <w:sz w:val="20"/>
                <w:szCs w:val="20"/>
              </w:rPr>
            </w:pPr>
          </w:p>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0BC63B6" w14:textId="3766FD94" w:rsidR="6C20A1A9" w:rsidRPr="00CD3B77" w:rsidRDefault="00A916C3">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Progetto riguardante la prevenzione o il recupero di frazioni omogenee di rifiuti per cui non c'è una filiera consolidata di recupero.</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61BB954" w14:textId="40748A6C" w:rsidR="390B362F" w:rsidRPr="00CD3B77"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0-6</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9839182" w14:textId="01FD2DD5" w:rsidR="003D331B" w:rsidRPr="00CD3B77" w:rsidRDefault="003D331B" w:rsidP="00625BC2">
            <w:pPr>
              <w:pStyle w:val="Paragrafoelenco"/>
              <w:numPr>
                <w:ilvl w:val="0"/>
                <w:numId w:val="12"/>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Il progetto riguarda tipologie di rifiuti per cui esistono già buone pratiche consolidate di prevenzione e/o una filiera di recupero sul territorio di Regione Lombardia (</w:t>
            </w:r>
            <w:r w:rsidR="005E0F65" w:rsidRPr="00CD3B77">
              <w:rPr>
                <w:sz w:val="20"/>
                <w:szCs w:val="20"/>
              </w:rPr>
              <w:t>0</w:t>
            </w:r>
            <w:r w:rsidRPr="00CD3B77">
              <w:rPr>
                <w:sz w:val="20"/>
                <w:szCs w:val="20"/>
              </w:rPr>
              <w:t>);</w:t>
            </w:r>
          </w:p>
          <w:p w14:paraId="4E6B8E40" w14:textId="4FBCD285" w:rsidR="4555D0DA" w:rsidRPr="00CD3B77" w:rsidRDefault="4555D0DA" w:rsidP="00625BC2">
            <w:pPr>
              <w:pStyle w:val="Paragrafoelenco"/>
              <w:numPr>
                <w:ilvl w:val="0"/>
                <w:numId w:val="12"/>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 xml:space="preserve">Il progetto riguarda tipologie di rifiuti </w:t>
            </w:r>
            <w:r w:rsidRPr="00CD3B77">
              <w:rPr>
                <w:sz w:val="20"/>
                <w:szCs w:val="20"/>
              </w:rPr>
              <w:lastRenderedPageBreak/>
              <w:t xml:space="preserve">per cui </w:t>
            </w:r>
            <w:r w:rsidR="6E4111D5" w:rsidRPr="00CD3B77">
              <w:rPr>
                <w:sz w:val="20"/>
                <w:szCs w:val="20"/>
              </w:rPr>
              <w:t>esist</w:t>
            </w:r>
            <w:r w:rsidR="59F0D91F" w:rsidRPr="00CD3B77">
              <w:rPr>
                <w:sz w:val="20"/>
                <w:szCs w:val="20"/>
              </w:rPr>
              <w:t xml:space="preserve">ono già buone pratiche </w:t>
            </w:r>
            <w:r w:rsidR="33012BB6" w:rsidRPr="00CD3B77">
              <w:rPr>
                <w:sz w:val="20"/>
                <w:szCs w:val="20"/>
              </w:rPr>
              <w:t>consolidate</w:t>
            </w:r>
            <w:r w:rsidR="59F0D91F" w:rsidRPr="00CD3B77">
              <w:rPr>
                <w:sz w:val="20"/>
                <w:szCs w:val="20"/>
              </w:rPr>
              <w:t xml:space="preserve"> di prevenzione</w:t>
            </w:r>
            <w:r w:rsidRPr="00CD3B77">
              <w:rPr>
                <w:sz w:val="20"/>
                <w:szCs w:val="20"/>
              </w:rPr>
              <w:t xml:space="preserve"> </w:t>
            </w:r>
            <w:r w:rsidR="59F0D91F" w:rsidRPr="00CD3B77">
              <w:rPr>
                <w:sz w:val="20"/>
                <w:szCs w:val="20"/>
              </w:rPr>
              <w:t>e/o</w:t>
            </w:r>
            <w:r w:rsidR="6E4111D5" w:rsidRPr="00CD3B77">
              <w:rPr>
                <w:sz w:val="20"/>
                <w:szCs w:val="20"/>
              </w:rPr>
              <w:t xml:space="preserve"> </w:t>
            </w:r>
            <w:r w:rsidRPr="00CD3B77">
              <w:rPr>
                <w:sz w:val="20"/>
                <w:szCs w:val="20"/>
              </w:rPr>
              <w:t>una filiera di recupero in Regione Lombardia</w:t>
            </w:r>
            <w:r w:rsidR="00576140" w:rsidRPr="00CD3B77">
              <w:rPr>
                <w:sz w:val="20"/>
                <w:szCs w:val="20"/>
              </w:rPr>
              <w:t>,</w:t>
            </w:r>
            <w:r w:rsidRPr="00CD3B77">
              <w:rPr>
                <w:sz w:val="20"/>
                <w:szCs w:val="20"/>
              </w:rPr>
              <w:t xml:space="preserve"> ma può essere ulteriormente consolidata (1</w:t>
            </w:r>
            <w:r w:rsidR="00D26016" w:rsidRPr="00CD3B77">
              <w:rPr>
                <w:sz w:val="20"/>
                <w:szCs w:val="20"/>
              </w:rPr>
              <w:t>-2</w:t>
            </w:r>
            <w:r w:rsidRPr="00CD3B77">
              <w:rPr>
                <w:sz w:val="20"/>
                <w:szCs w:val="20"/>
              </w:rPr>
              <w:t>);</w:t>
            </w:r>
          </w:p>
          <w:p w14:paraId="665B779E" w14:textId="3968A119" w:rsidR="4555D0DA" w:rsidRPr="00CD3B77" w:rsidRDefault="4555D0DA" w:rsidP="00625BC2">
            <w:pPr>
              <w:pStyle w:val="Paragrafoelenco"/>
              <w:numPr>
                <w:ilvl w:val="0"/>
                <w:numId w:val="12"/>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 xml:space="preserve">Il progetto riguarda tipologie di rifiuti per cui non </w:t>
            </w:r>
            <w:r w:rsidR="3F35CC51" w:rsidRPr="00CD3B77">
              <w:rPr>
                <w:sz w:val="20"/>
                <w:szCs w:val="20"/>
              </w:rPr>
              <w:t xml:space="preserve">esistono </w:t>
            </w:r>
            <w:r w:rsidR="2F2BFE76" w:rsidRPr="00CD3B77">
              <w:rPr>
                <w:sz w:val="20"/>
                <w:szCs w:val="20"/>
              </w:rPr>
              <w:t xml:space="preserve">già buone pratiche </w:t>
            </w:r>
            <w:r w:rsidR="5CB5C58F" w:rsidRPr="00CD3B77">
              <w:rPr>
                <w:sz w:val="20"/>
                <w:szCs w:val="20"/>
              </w:rPr>
              <w:t xml:space="preserve">consolidate </w:t>
            </w:r>
            <w:r w:rsidR="2F2BFE76" w:rsidRPr="00CD3B77">
              <w:rPr>
                <w:sz w:val="20"/>
                <w:szCs w:val="20"/>
              </w:rPr>
              <w:t>di prevenzione e/o</w:t>
            </w:r>
            <w:r w:rsidRPr="00CD3B77">
              <w:rPr>
                <w:sz w:val="20"/>
                <w:szCs w:val="20"/>
              </w:rPr>
              <w:t xml:space="preserve"> una filiera di recupero sul territorio di Regione Lombardia (3-4);</w:t>
            </w:r>
          </w:p>
          <w:p w14:paraId="3BF4EDC1" w14:textId="27E85A3E" w:rsidR="390B362F" w:rsidRPr="00CD3B77" w:rsidRDefault="4555D0DA" w:rsidP="00625BC2">
            <w:pPr>
              <w:pStyle w:val="Paragrafoelenco"/>
              <w:numPr>
                <w:ilvl w:val="0"/>
                <w:numId w:val="12"/>
              </w:numPr>
              <w:cnfStyle w:val="000000000000" w:firstRow="0" w:lastRow="0" w:firstColumn="0" w:lastColumn="0" w:oddVBand="0" w:evenVBand="0" w:oddHBand="0" w:evenHBand="0" w:firstRowFirstColumn="0" w:firstRowLastColumn="0" w:lastRowFirstColumn="0" w:lastRowLastColumn="0"/>
              <w:rPr>
                <w:sz w:val="20"/>
                <w:szCs w:val="20"/>
              </w:rPr>
            </w:pPr>
            <w:r w:rsidRPr="00CD3B77">
              <w:rPr>
                <w:sz w:val="20"/>
                <w:szCs w:val="20"/>
              </w:rPr>
              <w:t xml:space="preserve">Il progetto è innovativo per quanto riguarda la creazione di </w:t>
            </w:r>
            <w:r w:rsidR="25E4450B" w:rsidRPr="00CD3B77">
              <w:rPr>
                <w:sz w:val="20"/>
                <w:szCs w:val="20"/>
              </w:rPr>
              <w:t>buone pratiche di prevenzione e/o</w:t>
            </w:r>
            <w:r w:rsidR="6E4111D5" w:rsidRPr="00CD3B77">
              <w:rPr>
                <w:sz w:val="20"/>
                <w:szCs w:val="20"/>
              </w:rPr>
              <w:t xml:space="preserve"> </w:t>
            </w:r>
            <w:r w:rsidRPr="00CD3B77">
              <w:rPr>
                <w:sz w:val="20"/>
                <w:szCs w:val="20"/>
              </w:rPr>
              <w:t>una filiera di recupero di una frazione omo</w:t>
            </w:r>
            <w:r w:rsidR="00CA44FC" w:rsidRPr="00CD3B77">
              <w:rPr>
                <w:sz w:val="20"/>
                <w:szCs w:val="20"/>
              </w:rPr>
              <w:t>g</w:t>
            </w:r>
            <w:r w:rsidRPr="00CD3B77">
              <w:rPr>
                <w:sz w:val="20"/>
                <w:szCs w:val="20"/>
              </w:rPr>
              <w:t>enea e riporta elementi di dettaglio a supporto (5-6)</w:t>
            </w:r>
          </w:p>
        </w:tc>
      </w:tr>
    </w:tbl>
    <w:p w14:paraId="7445DA01" w14:textId="7249D408" w:rsidR="26FCE655" w:rsidRPr="00CD3B77" w:rsidRDefault="26FCE655" w:rsidP="390B362F"/>
    <w:p w14:paraId="36FEB3B7" w14:textId="77777777" w:rsidR="00D04250" w:rsidRPr="00CD3B77" w:rsidRDefault="00D04250" w:rsidP="390B362F"/>
    <w:p w14:paraId="05944796" w14:textId="77777777" w:rsidR="00D26016" w:rsidRPr="00CD3B77" w:rsidRDefault="00D26016" w:rsidP="390B362F"/>
    <w:p w14:paraId="5C694443" w14:textId="77777777" w:rsidR="00D26016" w:rsidRPr="00CD3B77" w:rsidRDefault="00D26016" w:rsidP="390B362F"/>
    <w:p w14:paraId="5DE282AB" w14:textId="77777777" w:rsidR="00D26016" w:rsidRPr="00CD3B77" w:rsidRDefault="00D26016" w:rsidP="390B362F"/>
    <w:tbl>
      <w:tblPr>
        <w:tblStyle w:val="Grigliatabella"/>
        <w:tblW w:w="0" w:type="auto"/>
        <w:tblLook w:val="04A0" w:firstRow="1" w:lastRow="0" w:firstColumn="1" w:lastColumn="0" w:noHBand="0" w:noVBand="1"/>
      </w:tblPr>
      <w:tblGrid>
        <w:gridCol w:w="7313"/>
        <w:gridCol w:w="2315"/>
      </w:tblGrid>
      <w:tr w:rsidR="00C51BF2" w:rsidRPr="00CD3B77" w14:paraId="3783F755" w14:textId="77777777" w:rsidTr="009B2F5D">
        <w:tc>
          <w:tcPr>
            <w:tcW w:w="10223" w:type="dxa"/>
            <w:gridSpan w:val="2"/>
            <w:tcBorders>
              <w:bottom w:val="single" w:sz="4" w:space="0" w:color="000000" w:themeColor="text1"/>
            </w:tcBorders>
          </w:tcPr>
          <w:p w14:paraId="1E86E175" w14:textId="2CA11D57" w:rsidR="00C51BF2" w:rsidRPr="00CD3B77" w:rsidRDefault="07CD5635" w:rsidP="26FCE655">
            <w:pPr>
              <w:spacing w:line="360" w:lineRule="auto"/>
              <w:jc w:val="center"/>
              <w:rPr>
                <w:sz w:val="20"/>
                <w:szCs w:val="20"/>
              </w:rPr>
            </w:pPr>
            <w:r w:rsidRPr="00CD3B77">
              <w:rPr>
                <w:sz w:val="20"/>
                <w:szCs w:val="20"/>
              </w:rPr>
              <w:t>PREMIALITA’</w:t>
            </w:r>
          </w:p>
        </w:tc>
      </w:tr>
      <w:tr w:rsidR="390B362F" w:rsidRPr="00CD3B77" w14:paraId="3CBA2A18" w14:textId="77777777" w:rsidTr="009B2F5D">
        <w:trPr>
          <w:trHeight w:val="300"/>
        </w:trPr>
        <w:tc>
          <w:tcPr>
            <w:tcW w:w="7789" w:type="dxa"/>
            <w:tcBorders>
              <w:top w:val="single" w:sz="4" w:space="0" w:color="000000" w:themeColor="text1"/>
            </w:tcBorders>
          </w:tcPr>
          <w:p w14:paraId="405CB97A" w14:textId="5DBF4AD1" w:rsidR="67367287" w:rsidRPr="00CD3B77" w:rsidRDefault="67367287" w:rsidP="390B362F">
            <w:pPr>
              <w:spacing w:line="360" w:lineRule="auto"/>
              <w:rPr>
                <w:sz w:val="20"/>
                <w:szCs w:val="20"/>
              </w:rPr>
            </w:pPr>
            <w:r w:rsidRPr="00CD3B77">
              <w:rPr>
                <w:sz w:val="20"/>
                <w:szCs w:val="20"/>
              </w:rPr>
              <w:t>Criteri di premialità</w:t>
            </w:r>
          </w:p>
        </w:tc>
        <w:tc>
          <w:tcPr>
            <w:tcW w:w="2434" w:type="dxa"/>
            <w:tcBorders>
              <w:top w:val="single" w:sz="4" w:space="0" w:color="000000" w:themeColor="text1"/>
            </w:tcBorders>
          </w:tcPr>
          <w:p w14:paraId="5215480D" w14:textId="27375D2D" w:rsidR="67367287" w:rsidRPr="00CD3B77" w:rsidRDefault="67367287" w:rsidP="390B362F">
            <w:pPr>
              <w:spacing w:line="360" w:lineRule="auto"/>
              <w:jc w:val="center"/>
              <w:rPr>
                <w:sz w:val="20"/>
                <w:szCs w:val="20"/>
              </w:rPr>
            </w:pPr>
            <w:r w:rsidRPr="00CD3B77">
              <w:rPr>
                <w:sz w:val="20"/>
                <w:szCs w:val="20"/>
              </w:rPr>
              <w:t>Punteggio</w:t>
            </w:r>
          </w:p>
        </w:tc>
      </w:tr>
      <w:tr w:rsidR="390B362F" w:rsidRPr="00CD3B77" w14:paraId="256818BD" w14:textId="77777777" w:rsidTr="009B2F5D">
        <w:trPr>
          <w:trHeight w:val="300"/>
        </w:trPr>
        <w:tc>
          <w:tcPr>
            <w:tcW w:w="7789" w:type="dxa"/>
            <w:tcBorders>
              <w:top w:val="single" w:sz="4" w:space="0" w:color="000000" w:themeColor="text1"/>
            </w:tcBorders>
          </w:tcPr>
          <w:p w14:paraId="4514A350" w14:textId="35DA1C01" w:rsidR="390B362F" w:rsidRPr="00CD3B77" w:rsidRDefault="390B362F" w:rsidP="00625BC2">
            <w:pPr>
              <w:pStyle w:val="Paragrafoelenco"/>
              <w:numPr>
                <w:ilvl w:val="0"/>
                <w:numId w:val="24"/>
              </w:numPr>
              <w:spacing w:line="276" w:lineRule="auto"/>
              <w:rPr>
                <w:sz w:val="20"/>
                <w:szCs w:val="20"/>
              </w:rPr>
            </w:pPr>
            <w:r w:rsidRPr="00CD3B77">
              <w:rPr>
                <w:sz w:val="20"/>
                <w:szCs w:val="20"/>
              </w:rPr>
              <w:t xml:space="preserve">Partecipazione della PMI ad accordi con enti di ricerca in ambiti inerenti </w:t>
            </w:r>
            <w:r w:rsidR="005E31AC" w:rsidRPr="00CD3B77">
              <w:rPr>
                <w:sz w:val="20"/>
                <w:szCs w:val="20"/>
              </w:rPr>
              <w:t>al</w:t>
            </w:r>
            <w:r w:rsidRPr="00CD3B77">
              <w:rPr>
                <w:sz w:val="20"/>
                <w:szCs w:val="20"/>
              </w:rPr>
              <w:t xml:space="preserve"> progetto </w:t>
            </w:r>
          </w:p>
        </w:tc>
        <w:tc>
          <w:tcPr>
            <w:tcW w:w="2434" w:type="dxa"/>
            <w:tcBorders>
              <w:top w:val="single" w:sz="4" w:space="0" w:color="000000" w:themeColor="text1"/>
            </w:tcBorders>
          </w:tcPr>
          <w:p w14:paraId="3FAD8D68" w14:textId="1C0784C6" w:rsidR="16EA6090" w:rsidRPr="00CD3B77" w:rsidRDefault="16EA6090" w:rsidP="390B362F">
            <w:pPr>
              <w:spacing w:line="360" w:lineRule="auto"/>
              <w:jc w:val="center"/>
              <w:rPr>
                <w:sz w:val="20"/>
                <w:szCs w:val="20"/>
              </w:rPr>
            </w:pPr>
            <w:r w:rsidRPr="00CD3B77">
              <w:rPr>
                <w:sz w:val="20"/>
                <w:szCs w:val="20"/>
              </w:rPr>
              <w:t>3</w:t>
            </w:r>
          </w:p>
        </w:tc>
      </w:tr>
      <w:tr w:rsidR="00C03ECA" w:rsidRPr="00CD3B77" w14:paraId="65B2A4CB" w14:textId="605F71F8" w:rsidTr="009B2F5D">
        <w:tc>
          <w:tcPr>
            <w:tcW w:w="7789" w:type="dxa"/>
          </w:tcPr>
          <w:p w14:paraId="7912EA47" w14:textId="5ECF6085" w:rsidR="00C03ECA" w:rsidRPr="00CD3B77" w:rsidRDefault="39D742C1" w:rsidP="00625BC2">
            <w:pPr>
              <w:pStyle w:val="Paragrafoelenco"/>
              <w:numPr>
                <w:ilvl w:val="0"/>
                <w:numId w:val="24"/>
              </w:numPr>
              <w:spacing w:line="276" w:lineRule="auto"/>
              <w:rPr>
                <w:sz w:val="20"/>
                <w:szCs w:val="20"/>
              </w:rPr>
            </w:pPr>
            <w:r w:rsidRPr="00CD3B77">
              <w:rPr>
                <w:sz w:val="20"/>
                <w:szCs w:val="20"/>
              </w:rPr>
              <w:t xml:space="preserve">Presenza di studi di Life </w:t>
            </w:r>
            <w:proofErr w:type="spellStart"/>
            <w:r w:rsidRPr="00CD3B77">
              <w:rPr>
                <w:sz w:val="20"/>
                <w:szCs w:val="20"/>
              </w:rPr>
              <w:t>Cycle</w:t>
            </w:r>
            <w:proofErr w:type="spellEnd"/>
            <w:r w:rsidRPr="00CD3B77">
              <w:rPr>
                <w:sz w:val="20"/>
                <w:szCs w:val="20"/>
              </w:rPr>
              <w:t xml:space="preserve"> </w:t>
            </w:r>
            <w:proofErr w:type="spellStart"/>
            <w:r w:rsidRPr="00CD3B77">
              <w:rPr>
                <w:sz w:val="20"/>
                <w:szCs w:val="20"/>
              </w:rPr>
              <w:t>Assessment</w:t>
            </w:r>
            <w:proofErr w:type="spellEnd"/>
            <w:r w:rsidRPr="00CD3B77">
              <w:rPr>
                <w:sz w:val="20"/>
                <w:szCs w:val="20"/>
              </w:rPr>
              <w:t xml:space="preserve"> (LCA) o di Product </w:t>
            </w:r>
            <w:proofErr w:type="spellStart"/>
            <w:r w:rsidRPr="00CD3B77">
              <w:rPr>
                <w:sz w:val="20"/>
                <w:szCs w:val="20"/>
              </w:rPr>
              <w:t>Environmental</w:t>
            </w:r>
            <w:proofErr w:type="spellEnd"/>
            <w:r w:rsidRPr="00CD3B77">
              <w:rPr>
                <w:sz w:val="20"/>
                <w:szCs w:val="20"/>
              </w:rPr>
              <w:t xml:space="preserve"> Footprint (PEF) a supporto del progetto  </w:t>
            </w:r>
          </w:p>
        </w:tc>
        <w:tc>
          <w:tcPr>
            <w:tcW w:w="2434" w:type="dxa"/>
          </w:tcPr>
          <w:p w14:paraId="48A41979" w14:textId="55F3CBCD" w:rsidR="00C03ECA" w:rsidRPr="00CD3B77" w:rsidRDefault="345D8638" w:rsidP="390B362F">
            <w:pPr>
              <w:spacing w:line="360" w:lineRule="auto"/>
              <w:jc w:val="center"/>
              <w:rPr>
                <w:sz w:val="20"/>
                <w:szCs w:val="20"/>
              </w:rPr>
            </w:pPr>
            <w:r w:rsidRPr="00CD3B77">
              <w:rPr>
                <w:sz w:val="20"/>
                <w:szCs w:val="20"/>
              </w:rPr>
              <w:t>3</w:t>
            </w:r>
          </w:p>
        </w:tc>
      </w:tr>
      <w:tr w:rsidR="00C03ECA" w:rsidRPr="00CD3B77" w14:paraId="7DA656F5" w14:textId="08AAF19B" w:rsidTr="009B2F5D">
        <w:tc>
          <w:tcPr>
            <w:tcW w:w="7789" w:type="dxa"/>
          </w:tcPr>
          <w:p w14:paraId="3384831A" w14:textId="2E1A0B40" w:rsidR="00C03ECA" w:rsidRPr="00CD3B77" w:rsidRDefault="28A9AB59" w:rsidP="00625BC2">
            <w:pPr>
              <w:pStyle w:val="Paragrafoelenco"/>
              <w:numPr>
                <w:ilvl w:val="0"/>
                <w:numId w:val="24"/>
              </w:numPr>
              <w:spacing w:line="276" w:lineRule="auto"/>
              <w:rPr>
                <w:sz w:val="20"/>
                <w:szCs w:val="20"/>
              </w:rPr>
            </w:pPr>
            <w:r w:rsidRPr="00CD3B77">
              <w:rPr>
                <w:sz w:val="20"/>
                <w:szCs w:val="20"/>
              </w:rPr>
              <w:t>Presenza di certificazioni riferite all’organizzazione ed ai siti produttivi</w:t>
            </w:r>
            <w:r w:rsidR="00696BEC" w:rsidRPr="00CD3B77">
              <w:rPr>
                <w:sz w:val="20"/>
                <w:szCs w:val="20"/>
              </w:rPr>
              <w:t xml:space="preserve"> </w:t>
            </w:r>
            <w:r w:rsidR="00183D91" w:rsidRPr="00CD3B77">
              <w:rPr>
                <w:sz w:val="20"/>
                <w:szCs w:val="20"/>
              </w:rPr>
              <w:t>interessati dal progetto</w:t>
            </w:r>
            <w:r w:rsidRPr="00CD3B77">
              <w:rPr>
                <w:sz w:val="20"/>
                <w:szCs w:val="20"/>
              </w:rPr>
              <w:t xml:space="preserve">, </w:t>
            </w:r>
            <w:r w:rsidR="00E57853" w:rsidRPr="00CD3B77">
              <w:rPr>
                <w:sz w:val="20"/>
                <w:szCs w:val="20"/>
              </w:rPr>
              <w:t xml:space="preserve">ottenute mediante l’accreditamento </w:t>
            </w:r>
            <w:r w:rsidRPr="00CD3B77">
              <w:rPr>
                <w:sz w:val="20"/>
                <w:szCs w:val="20"/>
              </w:rPr>
              <w:t>ISO 14001</w:t>
            </w:r>
            <w:r w:rsidR="00E57853" w:rsidRPr="00CD3B77">
              <w:rPr>
                <w:sz w:val="20"/>
                <w:szCs w:val="20"/>
              </w:rPr>
              <w:t>, ISO 50001</w:t>
            </w:r>
            <w:r w:rsidRPr="00CD3B77">
              <w:rPr>
                <w:sz w:val="20"/>
                <w:szCs w:val="20"/>
              </w:rPr>
              <w:t xml:space="preserve"> e/o la registrazione EMAS</w:t>
            </w:r>
          </w:p>
        </w:tc>
        <w:tc>
          <w:tcPr>
            <w:tcW w:w="2434" w:type="dxa"/>
          </w:tcPr>
          <w:p w14:paraId="21037132" w14:textId="73EAAE75" w:rsidR="00C03ECA" w:rsidRPr="00CD3B77" w:rsidRDefault="54BB701E" w:rsidP="390B362F">
            <w:pPr>
              <w:spacing w:line="360" w:lineRule="auto"/>
              <w:jc w:val="center"/>
              <w:rPr>
                <w:sz w:val="20"/>
                <w:szCs w:val="20"/>
              </w:rPr>
            </w:pPr>
            <w:r w:rsidRPr="00CD3B77">
              <w:rPr>
                <w:sz w:val="20"/>
                <w:szCs w:val="20"/>
              </w:rPr>
              <w:t>2</w:t>
            </w:r>
          </w:p>
        </w:tc>
      </w:tr>
      <w:tr w:rsidR="00C51BF2" w:rsidRPr="00CD3B77" w14:paraId="0A18A6AC" w14:textId="77777777" w:rsidTr="009B2F5D">
        <w:trPr>
          <w:trHeight w:val="322"/>
        </w:trPr>
        <w:tc>
          <w:tcPr>
            <w:tcW w:w="7789" w:type="dxa"/>
          </w:tcPr>
          <w:p w14:paraId="68353FFE" w14:textId="7F40B8D8" w:rsidR="00C03ECA" w:rsidRPr="00CD3B77" w:rsidRDefault="39D742C1" w:rsidP="00625BC2">
            <w:pPr>
              <w:pStyle w:val="Paragrafoelenco"/>
              <w:numPr>
                <w:ilvl w:val="0"/>
                <w:numId w:val="24"/>
              </w:numPr>
              <w:spacing w:line="276" w:lineRule="auto"/>
              <w:rPr>
                <w:sz w:val="20"/>
                <w:szCs w:val="20"/>
              </w:rPr>
            </w:pPr>
            <w:r w:rsidRPr="00CD3B77">
              <w:rPr>
                <w:sz w:val="20"/>
                <w:szCs w:val="20"/>
              </w:rPr>
              <w:t xml:space="preserve">Soggetto proponente nella forma di start up e/o PMI innovativa </w:t>
            </w:r>
          </w:p>
          <w:p w14:paraId="2D860687" w14:textId="40D32A72" w:rsidR="00C51BF2" w:rsidRPr="00CD3B77" w:rsidRDefault="00C51BF2" w:rsidP="00A55E4D">
            <w:pPr>
              <w:spacing w:line="276" w:lineRule="auto"/>
              <w:rPr>
                <w:sz w:val="20"/>
                <w:szCs w:val="20"/>
              </w:rPr>
            </w:pPr>
          </w:p>
        </w:tc>
        <w:tc>
          <w:tcPr>
            <w:tcW w:w="2434" w:type="dxa"/>
          </w:tcPr>
          <w:p w14:paraId="09B544AF" w14:textId="5DE5C520" w:rsidR="00C51BF2" w:rsidRPr="00CD3B77" w:rsidRDefault="05A587E6" w:rsidP="390B362F">
            <w:pPr>
              <w:pStyle w:val="Default"/>
              <w:jc w:val="center"/>
              <w:rPr>
                <w:color w:val="auto"/>
                <w:sz w:val="20"/>
                <w:szCs w:val="20"/>
              </w:rPr>
            </w:pPr>
            <w:r w:rsidRPr="00CD3B77">
              <w:rPr>
                <w:color w:val="auto"/>
                <w:sz w:val="20"/>
                <w:szCs w:val="20"/>
              </w:rPr>
              <w:t>2</w:t>
            </w:r>
          </w:p>
        </w:tc>
      </w:tr>
      <w:tr w:rsidR="00C51BF2" w:rsidRPr="00CD3B77" w14:paraId="178D0810" w14:textId="77777777" w:rsidTr="009B2F5D">
        <w:trPr>
          <w:trHeight w:val="442"/>
        </w:trPr>
        <w:tc>
          <w:tcPr>
            <w:tcW w:w="7789" w:type="dxa"/>
          </w:tcPr>
          <w:p w14:paraId="6EBED7B1" w14:textId="18CE7A75" w:rsidR="00C51BF2" w:rsidRPr="00CD3B77" w:rsidRDefault="05D4DFD8" w:rsidP="00625BC2">
            <w:pPr>
              <w:pStyle w:val="Paragrafoelenco"/>
              <w:numPr>
                <w:ilvl w:val="0"/>
                <w:numId w:val="24"/>
              </w:numPr>
              <w:spacing w:line="276" w:lineRule="auto"/>
              <w:rPr>
                <w:sz w:val="20"/>
                <w:szCs w:val="20"/>
              </w:rPr>
            </w:pPr>
            <w:r w:rsidRPr="00CD3B77">
              <w:rPr>
                <w:sz w:val="20"/>
                <w:szCs w:val="20"/>
              </w:rPr>
              <w:t xml:space="preserve">Rilevanza </w:t>
            </w:r>
            <w:r w:rsidR="39D4E5D7" w:rsidRPr="00CD3B77">
              <w:rPr>
                <w:sz w:val="20"/>
                <w:szCs w:val="20"/>
              </w:rPr>
              <w:t>della componente</w:t>
            </w:r>
            <w:r w:rsidR="7419729F" w:rsidRPr="00CD3B77">
              <w:rPr>
                <w:sz w:val="20"/>
                <w:szCs w:val="20"/>
              </w:rPr>
              <w:t xml:space="preserve"> </w:t>
            </w:r>
            <w:r w:rsidR="0CBED6B7" w:rsidRPr="00CD3B77">
              <w:rPr>
                <w:sz w:val="20"/>
                <w:szCs w:val="20"/>
              </w:rPr>
              <w:t xml:space="preserve">femminile </w:t>
            </w:r>
            <w:proofErr w:type="gramStart"/>
            <w:r w:rsidR="7419729F" w:rsidRPr="00CD3B77">
              <w:rPr>
                <w:sz w:val="20"/>
                <w:szCs w:val="20"/>
              </w:rPr>
              <w:t>nel team</w:t>
            </w:r>
            <w:proofErr w:type="gramEnd"/>
            <w:r w:rsidR="7419729F" w:rsidRPr="00CD3B77">
              <w:rPr>
                <w:sz w:val="20"/>
                <w:szCs w:val="20"/>
              </w:rPr>
              <w:t xml:space="preserve"> di progetto</w:t>
            </w:r>
            <w:r w:rsidR="64957764" w:rsidRPr="00CD3B77">
              <w:rPr>
                <w:sz w:val="20"/>
                <w:szCs w:val="20"/>
              </w:rPr>
              <w:t xml:space="preserve"> consistente nella presenza di almeno il 30% di lavoratori di sesso femminile </w:t>
            </w:r>
            <w:proofErr w:type="gramStart"/>
            <w:r w:rsidR="191350EE" w:rsidRPr="00CD3B77">
              <w:rPr>
                <w:sz w:val="20"/>
                <w:szCs w:val="20"/>
              </w:rPr>
              <w:t>nel team</w:t>
            </w:r>
            <w:proofErr w:type="gramEnd"/>
            <w:r w:rsidR="191350EE" w:rsidRPr="00CD3B77">
              <w:rPr>
                <w:sz w:val="20"/>
                <w:szCs w:val="20"/>
              </w:rPr>
              <w:t xml:space="preserve"> di progetto</w:t>
            </w:r>
          </w:p>
        </w:tc>
        <w:tc>
          <w:tcPr>
            <w:tcW w:w="2434" w:type="dxa"/>
          </w:tcPr>
          <w:p w14:paraId="2A659EE2" w14:textId="59D6CEB6" w:rsidR="00C51BF2" w:rsidRPr="00CD3B77" w:rsidRDefault="1A68F15E" w:rsidP="58519D6C">
            <w:pPr>
              <w:spacing w:line="360" w:lineRule="auto"/>
              <w:jc w:val="center"/>
              <w:rPr>
                <w:sz w:val="20"/>
                <w:szCs w:val="20"/>
              </w:rPr>
            </w:pPr>
            <w:r w:rsidRPr="00CD3B77">
              <w:rPr>
                <w:sz w:val="20"/>
                <w:szCs w:val="20"/>
              </w:rPr>
              <w:t>1</w:t>
            </w:r>
          </w:p>
        </w:tc>
      </w:tr>
      <w:tr w:rsidR="12F3E8AC" w:rsidRPr="00CD3B77" w14:paraId="2F305D52" w14:textId="77777777" w:rsidTr="009B2F5D">
        <w:trPr>
          <w:trHeight w:val="442"/>
        </w:trPr>
        <w:tc>
          <w:tcPr>
            <w:tcW w:w="7789" w:type="dxa"/>
          </w:tcPr>
          <w:p w14:paraId="25AA774D" w14:textId="17CAE93A" w:rsidR="12F3E8AC" w:rsidRPr="00CD3B77" w:rsidRDefault="5457939D" w:rsidP="00625BC2">
            <w:pPr>
              <w:pStyle w:val="Paragrafoelenco"/>
              <w:numPr>
                <w:ilvl w:val="0"/>
                <w:numId w:val="24"/>
              </w:numPr>
              <w:spacing w:line="276" w:lineRule="auto"/>
              <w:rPr>
                <w:sz w:val="20"/>
                <w:szCs w:val="20"/>
              </w:rPr>
            </w:pPr>
            <w:r w:rsidRPr="00CD3B77">
              <w:rPr>
                <w:sz w:val="20"/>
                <w:szCs w:val="20"/>
              </w:rPr>
              <w:t xml:space="preserve">Rilevanza della componente giovanile </w:t>
            </w:r>
            <w:proofErr w:type="gramStart"/>
            <w:r w:rsidRPr="00CD3B77">
              <w:rPr>
                <w:sz w:val="20"/>
                <w:szCs w:val="20"/>
              </w:rPr>
              <w:t>nel team</w:t>
            </w:r>
            <w:proofErr w:type="gramEnd"/>
            <w:r w:rsidRPr="00CD3B77">
              <w:rPr>
                <w:sz w:val="20"/>
                <w:szCs w:val="20"/>
              </w:rPr>
              <w:t xml:space="preserve"> di progetto consistente nella presenza di almeno il 30% di lavoratori giovani (under 36</w:t>
            </w:r>
            <w:r w:rsidR="00085785" w:rsidRPr="00CD3B77">
              <w:rPr>
                <w:sz w:val="20"/>
                <w:szCs w:val="20"/>
              </w:rPr>
              <w:t xml:space="preserve"> alla data di presentazione della domanda</w:t>
            </w:r>
            <w:r w:rsidRPr="00CD3B77">
              <w:rPr>
                <w:sz w:val="20"/>
                <w:szCs w:val="20"/>
              </w:rPr>
              <w:t xml:space="preserve">) </w:t>
            </w:r>
            <w:proofErr w:type="gramStart"/>
            <w:r w:rsidRPr="00CD3B77">
              <w:rPr>
                <w:sz w:val="20"/>
                <w:szCs w:val="20"/>
              </w:rPr>
              <w:t>nel t</w:t>
            </w:r>
            <w:r w:rsidR="4DE757EA" w:rsidRPr="00CD3B77">
              <w:rPr>
                <w:sz w:val="20"/>
                <w:szCs w:val="20"/>
              </w:rPr>
              <w:t>eam</w:t>
            </w:r>
            <w:proofErr w:type="gramEnd"/>
            <w:r w:rsidR="4DE757EA" w:rsidRPr="00CD3B77">
              <w:rPr>
                <w:sz w:val="20"/>
                <w:szCs w:val="20"/>
              </w:rPr>
              <w:t xml:space="preserve"> di progetto</w:t>
            </w:r>
          </w:p>
        </w:tc>
        <w:tc>
          <w:tcPr>
            <w:tcW w:w="2434" w:type="dxa"/>
          </w:tcPr>
          <w:p w14:paraId="1B82D0B5" w14:textId="43138B0E" w:rsidR="12F3E8AC" w:rsidRPr="00CD3B77" w:rsidRDefault="5A6A8881" w:rsidP="12F3E8AC">
            <w:pPr>
              <w:spacing w:line="360" w:lineRule="auto"/>
              <w:jc w:val="center"/>
              <w:rPr>
                <w:sz w:val="20"/>
                <w:szCs w:val="20"/>
              </w:rPr>
            </w:pPr>
            <w:r w:rsidRPr="00CD3B77">
              <w:rPr>
                <w:sz w:val="20"/>
                <w:szCs w:val="20"/>
              </w:rPr>
              <w:t>1</w:t>
            </w:r>
          </w:p>
        </w:tc>
      </w:tr>
    </w:tbl>
    <w:p w14:paraId="6C121624" w14:textId="4E98D51F" w:rsidR="00356C68" w:rsidRPr="00CD3B77" w:rsidRDefault="00356C68" w:rsidP="1C05D888">
      <w:pPr>
        <w:spacing w:line="360" w:lineRule="auto"/>
      </w:pPr>
    </w:p>
    <w:p w14:paraId="08D1FBA6" w14:textId="09AC943F" w:rsidR="6B39977A" w:rsidRPr="00CD3B77" w:rsidRDefault="54A1C338" w:rsidP="0966CE91">
      <w:pPr>
        <w:spacing w:line="360" w:lineRule="auto"/>
        <w:jc w:val="both"/>
        <w:rPr>
          <w:sz w:val="20"/>
          <w:szCs w:val="20"/>
        </w:rPr>
      </w:pPr>
      <w:r w:rsidRPr="00CD3B77">
        <w:rPr>
          <w:sz w:val="20"/>
          <w:szCs w:val="20"/>
        </w:rPr>
        <w:t xml:space="preserve">3. Il punteggio massimo attribuibile a ciascun progetto in base ai criteri di </w:t>
      </w:r>
      <w:r w:rsidR="63D0247B" w:rsidRPr="00CD3B77">
        <w:rPr>
          <w:sz w:val="20"/>
          <w:szCs w:val="20"/>
        </w:rPr>
        <w:t>valutazione è</w:t>
      </w:r>
      <w:r w:rsidRPr="00CD3B77">
        <w:rPr>
          <w:sz w:val="20"/>
          <w:szCs w:val="20"/>
        </w:rPr>
        <w:t xml:space="preserve"> pari a 100 punti, al netto delle premialità. Sono ammissibili al contributo di finanziamento i progetti che abbiano conseguito un punteggio </w:t>
      </w:r>
      <w:r w:rsidR="422CEBBB" w:rsidRPr="00CD3B77">
        <w:rPr>
          <w:sz w:val="20"/>
          <w:szCs w:val="20"/>
        </w:rPr>
        <w:t xml:space="preserve">minimo </w:t>
      </w:r>
      <w:r w:rsidRPr="00CD3B77">
        <w:rPr>
          <w:sz w:val="20"/>
          <w:szCs w:val="20"/>
        </w:rPr>
        <w:t xml:space="preserve">pari ad almeno </w:t>
      </w:r>
      <w:r w:rsidR="00340BD4" w:rsidRPr="00CD3B77">
        <w:rPr>
          <w:sz w:val="20"/>
          <w:szCs w:val="20"/>
        </w:rPr>
        <w:t xml:space="preserve">50 </w:t>
      </w:r>
      <w:r w:rsidRPr="00CD3B77">
        <w:rPr>
          <w:sz w:val="20"/>
          <w:szCs w:val="20"/>
        </w:rPr>
        <w:t xml:space="preserve">punti. </w:t>
      </w:r>
    </w:p>
    <w:p w14:paraId="31975D40" w14:textId="6AB5EA84" w:rsidR="6B39977A" w:rsidRPr="00CD3B77" w:rsidRDefault="093A9E2A" w:rsidP="0966CE91">
      <w:pPr>
        <w:spacing w:line="360" w:lineRule="auto"/>
        <w:jc w:val="both"/>
        <w:rPr>
          <w:sz w:val="20"/>
          <w:szCs w:val="20"/>
        </w:rPr>
      </w:pPr>
      <w:r w:rsidRPr="00CD3B77">
        <w:rPr>
          <w:sz w:val="20"/>
          <w:szCs w:val="20"/>
        </w:rPr>
        <w:t xml:space="preserve">4. Le domande che abbiano conseguito il punteggio minimo di cui al </w:t>
      </w:r>
      <w:r w:rsidR="4C178DF0" w:rsidRPr="00CD3B77">
        <w:rPr>
          <w:sz w:val="20"/>
          <w:szCs w:val="20"/>
        </w:rPr>
        <w:t>punto</w:t>
      </w:r>
      <w:r w:rsidRPr="00CD3B77">
        <w:rPr>
          <w:sz w:val="20"/>
          <w:szCs w:val="20"/>
        </w:rPr>
        <w:t xml:space="preserve"> 3 potranno accedere all’attribuzione </w:t>
      </w:r>
      <w:r w:rsidR="004A1E34" w:rsidRPr="00CD3B77">
        <w:rPr>
          <w:sz w:val="20"/>
          <w:szCs w:val="20"/>
        </w:rPr>
        <w:t>del</w:t>
      </w:r>
      <w:r w:rsidRPr="00CD3B77">
        <w:rPr>
          <w:sz w:val="20"/>
          <w:szCs w:val="20"/>
        </w:rPr>
        <w:t xml:space="preserve"> punteggio aggiuntivo </w:t>
      </w:r>
      <w:r w:rsidR="1BCABADA" w:rsidRPr="00CD3B77">
        <w:rPr>
          <w:sz w:val="20"/>
          <w:szCs w:val="20"/>
        </w:rPr>
        <w:t>sulla base</w:t>
      </w:r>
      <w:r w:rsidRPr="00CD3B77">
        <w:rPr>
          <w:sz w:val="20"/>
          <w:szCs w:val="20"/>
        </w:rPr>
        <w:t xml:space="preserve"> dei “criteri di premialità”</w:t>
      </w:r>
      <w:r w:rsidR="00D10677" w:rsidRPr="00CD3B77">
        <w:rPr>
          <w:sz w:val="20"/>
          <w:szCs w:val="20"/>
        </w:rPr>
        <w:t xml:space="preserve"> che devono </w:t>
      </w:r>
      <w:r w:rsidR="00C74668" w:rsidRPr="00CD3B77">
        <w:rPr>
          <w:sz w:val="20"/>
          <w:szCs w:val="20"/>
        </w:rPr>
        <w:t xml:space="preserve">essere </w:t>
      </w:r>
      <w:r w:rsidR="0054592B" w:rsidRPr="00CD3B77">
        <w:rPr>
          <w:sz w:val="20"/>
          <w:szCs w:val="20"/>
        </w:rPr>
        <w:t>in possesso dell’impresa o dell’aggregazione</w:t>
      </w:r>
      <w:r w:rsidR="00C74668" w:rsidRPr="00CD3B77">
        <w:rPr>
          <w:sz w:val="20"/>
          <w:szCs w:val="20"/>
        </w:rPr>
        <w:t xml:space="preserve"> </w:t>
      </w:r>
      <w:r w:rsidR="00B803B8" w:rsidRPr="00CD3B77">
        <w:rPr>
          <w:sz w:val="20"/>
          <w:szCs w:val="20"/>
        </w:rPr>
        <w:t>in fase di presentaz</w:t>
      </w:r>
      <w:r w:rsidR="003D7104" w:rsidRPr="00CD3B77">
        <w:rPr>
          <w:sz w:val="20"/>
          <w:szCs w:val="20"/>
        </w:rPr>
        <w:t>i</w:t>
      </w:r>
      <w:r w:rsidR="00B803B8" w:rsidRPr="00CD3B77">
        <w:rPr>
          <w:sz w:val="20"/>
          <w:szCs w:val="20"/>
        </w:rPr>
        <w:t>one della domanda</w:t>
      </w:r>
      <w:r w:rsidR="3ACA1DB9" w:rsidRPr="00CD3B77">
        <w:rPr>
          <w:sz w:val="20"/>
          <w:szCs w:val="20"/>
        </w:rPr>
        <w:t>.</w:t>
      </w:r>
    </w:p>
    <w:p w14:paraId="7E01EFEA" w14:textId="77777777" w:rsidR="00616A9F" w:rsidRPr="00CD3B77" w:rsidRDefault="01B9FC29" w:rsidP="58519D6C">
      <w:pPr>
        <w:spacing w:line="360" w:lineRule="auto"/>
        <w:jc w:val="both"/>
        <w:rPr>
          <w:sz w:val="20"/>
          <w:szCs w:val="20"/>
        </w:rPr>
      </w:pPr>
      <w:r w:rsidRPr="00CD3B77">
        <w:rPr>
          <w:sz w:val="20"/>
          <w:szCs w:val="20"/>
        </w:rPr>
        <w:t>5. Nel caso di aggregazione</w:t>
      </w:r>
      <w:r w:rsidR="00616A9F" w:rsidRPr="00CD3B77">
        <w:rPr>
          <w:sz w:val="20"/>
          <w:szCs w:val="20"/>
        </w:rPr>
        <w:t>:</w:t>
      </w:r>
    </w:p>
    <w:p w14:paraId="67162014" w14:textId="728501F7" w:rsidR="00A965E6" w:rsidRPr="00CD3B77" w:rsidRDefault="004E5A6E" w:rsidP="00AB4D1A">
      <w:pPr>
        <w:pStyle w:val="Paragrafoelenco"/>
        <w:numPr>
          <w:ilvl w:val="0"/>
          <w:numId w:val="27"/>
        </w:numPr>
        <w:spacing w:line="360" w:lineRule="auto"/>
        <w:jc w:val="both"/>
        <w:rPr>
          <w:sz w:val="20"/>
          <w:szCs w:val="20"/>
        </w:rPr>
      </w:pPr>
      <w:r w:rsidRPr="00CD3B77">
        <w:rPr>
          <w:sz w:val="20"/>
          <w:szCs w:val="20"/>
        </w:rPr>
        <w:t>l</w:t>
      </w:r>
      <w:r w:rsidR="005F64AC" w:rsidRPr="00CD3B77">
        <w:rPr>
          <w:sz w:val="20"/>
          <w:szCs w:val="20"/>
        </w:rPr>
        <w:t>a</w:t>
      </w:r>
      <w:r w:rsidRPr="00CD3B77">
        <w:rPr>
          <w:sz w:val="20"/>
          <w:szCs w:val="20"/>
        </w:rPr>
        <w:t xml:space="preserve"> premialità individuat</w:t>
      </w:r>
      <w:r w:rsidR="005F64AC" w:rsidRPr="00CD3B77">
        <w:rPr>
          <w:sz w:val="20"/>
          <w:szCs w:val="20"/>
        </w:rPr>
        <w:t>a</w:t>
      </w:r>
      <w:r w:rsidRPr="00CD3B77">
        <w:rPr>
          <w:sz w:val="20"/>
          <w:szCs w:val="20"/>
        </w:rPr>
        <w:t xml:space="preserve"> all</w:t>
      </w:r>
      <w:r w:rsidR="005F64AC" w:rsidRPr="00CD3B77">
        <w:rPr>
          <w:sz w:val="20"/>
          <w:szCs w:val="20"/>
        </w:rPr>
        <w:t>a</w:t>
      </w:r>
      <w:r w:rsidRPr="00CD3B77">
        <w:rPr>
          <w:sz w:val="20"/>
          <w:szCs w:val="20"/>
        </w:rPr>
        <w:t xml:space="preserve"> letter</w:t>
      </w:r>
      <w:r w:rsidR="005F64AC" w:rsidRPr="00CD3B77">
        <w:rPr>
          <w:sz w:val="20"/>
          <w:szCs w:val="20"/>
        </w:rPr>
        <w:t>a</w:t>
      </w:r>
      <w:r w:rsidRPr="00CD3B77">
        <w:rPr>
          <w:sz w:val="20"/>
          <w:szCs w:val="20"/>
        </w:rPr>
        <w:t xml:space="preserve"> </w:t>
      </w:r>
      <w:proofErr w:type="gramStart"/>
      <w:r w:rsidRPr="00CD3B77">
        <w:rPr>
          <w:sz w:val="20"/>
          <w:szCs w:val="20"/>
        </w:rPr>
        <w:t xml:space="preserve">a) </w:t>
      </w:r>
      <w:r w:rsidR="005F64AC" w:rsidRPr="00CD3B77">
        <w:rPr>
          <w:sz w:val="20"/>
          <w:szCs w:val="20"/>
        </w:rPr>
        <w:t xml:space="preserve"> </w:t>
      </w:r>
      <w:r w:rsidRPr="00CD3B77">
        <w:rPr>
          <w:sz w:val="20"/>
          <w:szCs w:val="20"/>
        </w:rPr>
        <w:t xml:space="preserve"> </w:t>
      </w:r>
      <w:proofErr w:type="gramEnd"/>
      <w:r w:rsidR="005F64AC" w:rsidRPr="00CD3B77">
        <w:rPr>
          <w:sz w:val="20"/>
          <w:szCs w:val="20"/>
        </w:rPr>
        <w:t xml:space="preserve">è </w:t>
      </w:r>
      <w:r w:rsidRPr="00CD3B77">
        <w:rPr>
          <w:sz w:val="20"/>
          <w:szCs w:val="20"/>
        </w:rPr>
        <w:t>attribui</w:t>
      </w:r>
      <w:r w:rsidR="002759DF" w:rsidRPr="00CD3B77">
        <w:rPr>
          <w:sz w:val="20"/>
          <w:szCs w:val="20"/>
        </w:rPr>
        <w:t>t</w:t>
      </w:r>
      <w:r w:rsidR="005F64AC" w:rsidRPr="00CD3B77">
        <w:rPr>
          <w:sz w:val="20"/>
          <w:szCs w:val="20"/>
        </w:rPr>
        <w:t>a</w:t>
      </w:r>
      <w:r w:rsidR="002759DF" w:rsidRPr="00CD3B77">
        <w:rPr>
          <w:sz w:val="20"/>
          <w:szCs w:val="20"/>
        </w:rPr>
        <w:t xml:space="preserve"> se </w:t>
      </w:r>
      <w:r w:rsidR="007347C4" w:rsidRPr="00CD3B77">
        <w:rPr>
          <w:sz w:val="20"/>
          <w:szCs w:val="20"/>
        </w:rPr>
        <w:t>almeno un</w:t>
      </w:r>
      <w:r w:rsidR="001F39C3" w:rsidRPr="00CD3B77">
        <w:rPr>
          <w:sz w:val="20"/>
          <w:szCs w:val="20"/>
        </w:rPr>
        <w:t xml:space="preserve"> partner</w:t>
      </w:r>
      <w:r w:rsidR="007347C4" w:rsidRPr="00CD3B77">
        <w:rPr>
          <w:sz w:val="20"/>
          <w:szCs w:val="20"/>
        </w:rPr>
        <w:t xml:space="preserve"> possiede i requisiti</w:t>
      </w:r>
      <w:r w:rsidR="00F578EA" w:rsidRPr="00CD3B77">
        <w:rPr>
          <w:sz w:val="20"/>
          <w:szCs w:val="20"/>
        </w:rPr>
        <w:t>;</w:t>
      </w:r>
    </w:p>
    <w:p w14:paraId="5B692183" w14:textId="532614D7" w:rsidR="00DD1BBF" w:rsidRPr="00CD3B77" w:rsidRDefault="00A6534D" w:rsidP="00AB4D1A">
      <w:pPr>
        <w:pStyle w:val="Paragrafoelenco"/>
        <w:numPr>
          <w:ilvl w:val="0"/>
          <w:numId w:val="27"/>
        </w:numPr>
        <w:spacing w:line="360" w:lineRule="auto"/>
        <w:jc w:val="both"/>
        <w:rPr>
          <w:sz w:val="20"/>
          <w:szCs w:val="20"/>
        </w:rPr>
      </w:pPr>
      <w:r w:rsidRPr="00CD3B77">
        <w:rPr>
          <w:sz w:val="20"/>
          <w:szCs w:val="20"/>
        </w:rPr>
        <w:t xml:space="preserve">la premialità individuata alla lettera b) </w:t>
      </w:r>
      <w:r w:rsidR="005F64AC" w:rsidRPr="00CD3B77">
        <w:rPr>
          <w:sz w:val="20"/>
          <w:szCs w:val="20"/>
        </w:rPr>
        <w:t xml:space="preserve">è riferita al progetto presentato; </w:t>
      </w:r>
    </w:p>
    <w:p w14:paraId="263E1D50" w14:textId="1C6FCA02" w:rsidR="00F578EA" w:rsidRPr="00CD3B77" w:rsidRDefault="49871F4A" w:rsidP="00625BC2">
      <w:pPr>
        <w:pStyle w:val="Paragrafoelenco"/>
        <w:numPr>
          <w:ilvl w:val="0"/>
          <w:numId w:val="27"/>
        </w:numPr>
        <w:spacing w:line="360" w:lineRule="auto"/>
        <w:jc w:val="both"/>
        <w:rPr>
          <w:sz w:val="20"/>
          <w:szCs w:val="20"/>
        </w:rPr>
      </w:pPr>
      <w:r w:rsidRPr="00CD3B77">
        <w:rPr>
          <w:sz w:val="20"/>
          <w:szCs w:val="20"/>
        </w:rPr>
        <w:lastRenderedPageBreak/>
        <w:t xml:space="preserve">le premialità individuate dalle lettere </w:t>
      </w:r>
      <w:r w:rsidR="007D726E" w:rsidRPr="00CD3B77">
        <w:rPr>
          <w:sz w:val="20"/>
          <w:szCs w:val="20"/>
        </w:rPr>
        <w:t>c</w:t>
      </w:r>
      <w:r w:rsidRPr="00CD3B77">
        <w:rPr>
          <w:sz w:val="20"/>
          <w:szCs w:val="20"/>
        </w:rPr>
        <w:t xml:space="preserve">) </w:t>
      </w:r>
      <w:r w:rsidR="007D726E" w:rsidRPr="00CD3B77">
        <w:rPr>
          <w:sz w:val="20"/>
          <w:szCs w:val="20"/>
        </w:rPr>
        <w:t xml:space="preserve">e </w:t>
      </w:r>
      <w:r w:rsidRPr="00CD3B77">
        <w:rPr>
          <w:sz w:val="20"/>
          <w:szCs w:val="20"/>
        </w:rPr>
        <w:t xml:space="preserve">d) sono attribuite se almeno un’impresa possiede i requisiti e </w:t>
      </w:r>
      <w:r w:rsidR="009B2F5D" w:rsidRPr="00CD3B77">
        <w:rPr>
          <w:sz w:val="20"/>
          <w:szCs w:val="20"/>
        </w:rPr>
        <w:t>purché</w:t>
      </w:r>
      <w:r w:rsidRPr="00CD3B77">
        <w:rPr>
          <w:sz w:val="20"/>
          <w:szCs w:val="20"/>
        </w:rPr>
        <w:t xml:space="preserve"> </w:t>
      </w:r>
      <w:r w:rsidR="6902DB5E" w:rsidRPr="00CD3B77">
        <w:rPr>
          <w:sz w:val="20"/>
          <w:szCs w:val="20"/>
        </w:rPr>
        <w:t>le impres</w:t>
      </w:r>
      <w:r w:rsidR="00260F1E" w:rsidRPr="00CD3B77">
        <w:rPr>
          <w:sz w:val="20"/>
          <w:szCs w:val="20"/>
        </w:rPr>
        <w:t>e</w:t>
      </w:r>
      <w:r w:rsidR="6902DB5E" w:rsidRPr="00CD3B77">
        <w:rPr>
          <w:sz w:val="20"/>
          <w:szCs w:val="20"/>
        </w:rPr>
        <w:t xml:space="preserve"> </w:t>
      </w:r>
      <w:r w:rsidR="00260F1E" w:rsidRPr="00CD3B77">
        <w:rPr>
          <w:sz w:val="20"/>
          <w:szCs w:val="20"/>
        </w:rPr>
        <w:t>in possesso dei requisiti</w:t>
      </w:r>
      <w:r w:rsidRPr="00CD3B77">
        <w:rPr>
          <w:sz w:val="20"/>
          <w:szCs w:val="20"/>
        </w:rPr>
        <w:t xml:space="preserve"> sostenga</w:t>
      </w:r>
      <w:r w:rsidR="01B9FC29" w:rsidRPr="00CD3B77" w:rsidDel="49871F4A">
        <w:rPr>
          <w:sz w:val="20"/>
          <w:szCs w:val="20"/>
        </w:rPr>
        <w:t xml:space="preserve">no </w:t>
      </w:r>
      <w:r w:rsidR="00595AC9" w:rsidRPr="00CD3B77">
        <w:rPr>
          <w:sz w:val="20"/>
          <w:szCs w:val="20"/>
        </w:rPr>
        <w:t>complessiva</w:t>
      </w:r>
      <w:r w:rsidR="009545B2" w:rsidRPr="00CD3B77">
        <w:rPr>
          <w:sz w:val="20"/>
          <w:szCs w:val="20"/>
        </w:rPr>
        <w:t>mente</w:t>
      </w:r>
      <w:r w:rsidRPr="00CD3B77">
        <w:rPr>
          <w:sz w:val="20"/>
          <w:szCs w:val="20"/>
        </w:rPr>
        <w:t xml:space="preserve"> </w:t>
      </w:r>
      <w:r w:rsidR="19E340CE" w:rsidRPr="00CD3B77">
        <w:rPr>
          <w:sz w:val="20"/>
          <w:szCs w:val="20"/>
        </w:rPr>
        <w:t>al</w:t>
      </w:r>
      <w:r w:rsidRPr="00CD3B77">
        <w:rPr>
          <w:sz w:val="20"/>
          <w:szCs w:val="20"/>
        </w:rPr>
        <w:t xml:space="preserve">meno </w:t>
      </w:r>
      <w:r w:rsidR="2C1FCB7A" w:rsidRPr="00CD3B77">
        <w:rPr>
          <w:sz w:val="20"/>
          <w:szCs w:val="20"/>
        </w:rPr>
        <w:t>i</w:t>
      </w:r>
      <w:r w:rsidRPr="00CD3B77">
        <w:rPr>
          <w:sz w:val="20"/>
          <w:szCs w:val="20"/>
        </w:rPr>
        <w:t>l 20% della spesa totale ammissibile del progetto</w:t>
      </w:r>
      <w:r w:rsidR="001246F1" w:rsidRPr="00CD3B77">
        <w:rPr>
          <w:sz w:val="20"/>
          <w:szCs w:val="20"/>
        </w:rPr>
        <w:t>;</w:t>
      </w:r>
      <w:r w:rsidRPr="00CD3B77">
        <w:rPr>
          <w:sz w:val="20"/>
          <w:szCs w:val="20"/>
        </w:rPr>
        <w:t xml:space="preserve"> </w:t>
      </w:r>
    </w:p>
    <w:p w14:paraId="3176CF04" w14:textId="2FDD18D3" w:rsidR="253E48D8" w:rsidRPr="00CD3B77" w:rsidRDefault="5F3D879F" w:rsidP="00625BC2">
      <w:pPr>
        <w:pStyle w:val="Paragrafoelenco"/>
        <w:numPr>
          <w:ilvl w:val="0"/>
          <w:numId w:val="27"/>
        </w:numPr>
        <w:spacing w:line="360" w:lineRule="auto"/>
        <w:jc w:val="both"/>
        <w:rPr>
          <w:sz w:val="20"/>
          <w:szCs w:val="20"/>
        </w:rPr>
      </w:pPr>
      <w:r w:rsidRPr="00CD3B77">
        <w:rPr>
          <w:sz w:val="20"/>
          <w:szCs w:val="20"/>
        </w:rPr>
        <w:t>le premialità riguardanti la rilevanza dell</w:t>
      </w:r>
      <w:r w:rsidR="009C1B65" w:rsidRPr="00CD3B77">
        <w:rPr>
          <w:sz w:val="20"/>
          <w:szCs w:val="20"/>
        </w:rPr>
        <w:t>e</w:t>
      </w:r>
      <w:r w:rsidRPr="00CD3B77">
        <w:rPr>
          <w:sz w:val="20"/>
          <w:szCs w:val="20"/>
        </w:rPr>
        <w:t xml:space="preserve"> component</w:t>
      </w:r>
      <w:r w:rsidR="009C1B65" w:rsidRPr="00CD3B77">
        <w:rPr>
          <w:sz w:val="20"/>
          <w:szCs w:val="20"/>
        </w:rPr>
        <w:t>i</w:t>
      </w:r>
      <w:r w:rsidRPr="00CD3B77">
        <w:rPr>
          <w:sz w:val="20"/>
          <w:szCs w:val="20"/>
        </w:rPr>
        <w:t xml:space="preserve"> femminile e giovanile</w:t>
      </w:r>
      <w:r w:rsidR="46A4ECD6" w:rsidRPr="00CD3B77">
        <w:rPr>
          <w:sz w:val="20"/>
          <w:szCs w:val="20"/>
        </w:rPr>
        <w:t>, lettere e) ed f)</w:t>
      </w:r>
      <w:r w:rsidRPr="00CD3B77">
        <w:rPr>
          <w:sz w:val="20"/>
          <w:szCs w:val="20"/>
        </w:rPr>
        <w:t xml:space="preserve"> </w:t>
      </w:r>
      <w:r w:rsidR="71E81426" w:rsidRPr="00CD3B77">
        <w:rPr>
          <w:sz w:val="20"/>
          <w:szCs w:val="20"/>
        </w:rPr>
        <w:t>devono esse</w:t>
      </w:r>
      <w:r w:rsidR="28F7854B" w:rsidRPr="00CD3B77">
        <w:rPr>
          <w:sz w:val="20"/>
          <w:szCs w:val="20"/>
        </w:rPr>
        <w:t>r</w:t>
      </w:r>
      <w:r w:rsidR="71E81426" w:rsidRPr="00CD3B77">
        <w:rPr>
          <w:sz w:val="20"/>
          <w:szCs w:val="20"/>
        </w:rPr>
        <w:t xml:space="preserve">e riferite </w:t>
      </w:r>
      <w:proofErr w:type="gramStart"/>
      <w:r w:rsidR="71E81426" w:rsidRPr="00CD3B77">
        <w:rPr>
          <w:sz w:val="20"/>
          <w:szCs w:val="20"/>
        </w:rPr>
        <w:t xml:space="preserve">al </w:t>
      </w:r>
      <w:r w:rsidRPr="00CD3B77">
        <w:rPr>
          <w:sz w:val="20"/>
          <w:szCs w:val="20"/>
        </w:rPr>
        <w:t>team</w:t>
      </w:r>
      <w:proofErr w:type="gramEnd"/>
      <w:r w:rsidRPr="00CD3B77">
        <w:rPr>
          <w:sz w:val="20"/>
          <w:szCs w:val="20"/>
        </w:rPr>
        <w:t xml:space="preserve"> di progetto</w:t>
      </w:r>
      <w:r w:rsidR="57B12C1F" w:rsidRPr="00CD3B77">
        <w:rPr>
          <w:sz w:val="20"/>
          <w:szCs w:val="20"/>
        </w:rPr>
        <w:t xml:space="preserve"> complessivo dell’aggregazione</w:t>
      </w:r>
      <w:r w:rsidR="001246F1" w:rsidRPr="00CD3B77">
        <w:rPr>
          <w:sz w:val="20"/>
          <w:szCs w:val="20"/>
        </w:rPr>
        <w:t>.</w:t>
      </w:r>
    </w:p>
    <w:p w14:paraId="646590E4" w14:textId="2B3BE56D" w:rsidR="00ED305E" w:rsidRPr="00CD3B77" w:rsidRDefault="00D30421" w:rsidP="004E61C3">
      <w:pPr>
        <w:spacing w:after="240" w:line="360" w:lineRule="auto"/>
        <w:jc w:val="both"/>
        <w:rPr>
          <w:sz w:val="20"/>
          <w:szCs w:val="20"/>
        </w:rPr>
      </w:pPr>
      <w:r w:rsidRPr="00CD3B77">
        <w:rPr>
          <w:sz w:val="20"/>
          <w:szCs w:val="20"/>
        </w:rPr>
        <w:t>6</w:t>
      </w:r>
      <w:r w:rsidR="54A1C338" w:rsidRPr="00CD3B77">
        <w:rPr>
          <w:sz w:val="20"/>
          <w:szCs w:val="20"/>
        </w:rPr>
        <w:t xml:space="preserve">. La graduatoria finale sarà stilata sulla base del punteggio complessivo conseguito da ciascun progetto </w:t>
      </w:r>
      <w:r w:rsidR="5FDEC4CA" w:rsidRPr="00CD3B77">
        <w:rPr>
          <w:sz w:val="20"/>
          <w:szCs w:val="20"/>
        </w:rPr>
        <w:t>sulla base</w:t>
      </w:r>
      <w:r w:rsidR="54A1C338" w:rsidRPr="00CD3B77">
        <w:rPr>
          <w:sz w:val="20"/>
          <w:szCs w:val="20"/>
        </w:rPr>
        <w:t xml:space="preserve"> dei criteri di valutazione e di premialità, fermo restando quanto previsto da</w:t>
      </w:r>
      <w:r w:rsidR="4AC47124" w:rsidRPr="00CD3B77">
        <w:rPr>
          <w:sz w:val="20"/>
          <w:szCs w:val="20"/>
        </w:rPr>
        <w:t xml:space="preserve">i precedenti punti 3 e </w:t>
      </w:r>
      <w:r w:rsidR="54A1C338" w:rsidRPr="00CD3B77">
        <w:rPr>
          <w:sz w:val="20"/>
          <w:szCs w:val="20"/>
        </w:rPr>
        <w:t>4.</w:t>
      </w:r>
    </w:p>
    <w:p w14:paraId="3973009E" w14:textId="44CE1378" w:rsidR="0072422B" w:rsidRPr="00CD3B77" w:rsidRDefault="67B51737" w:rsidP="00C51BF2">
      <w:pPr>
        <w:pStyle w:val="Titolo1"/>
        <w:tabs>
          <w:tab w:val="left" w:pos="1185"/>
        </w:tabs>
        <w:spacing w:line="360" w:lineRule="auto"/>
        <w:ind w:left="0" w:firstLine="0"/>
        <w:rPr>
          <w:spacing w:val="-1"/>
          <w:w w:val="90"/>
        </w:rPr>
      </w:pPr>
      <w:r w:rsidRPr="00CD3B77">
        <w:rPr>
          <w:spacing w:val="-1"/>
          <w:w w:val="90"/>
        </w:rPr>
        <w:t>C.3.e Concessione dell’agevolazione e comunicazione degli esiti dell’istruttoria</w:t>
      </w:r>
    </w:p>
    <w:p w14:paraId="3E7144D0" w14:textId="77777777" w:rsidR="00A916C3" w:rsidRPr="00CD3B77" w:rsidRDefault="39C71D55" w:rsidP="00A916C3">
      <w:pPr>
        <w:tabs>
          <w:tab w:val="left" w:pos="1185"/>
        </w:tabs>
        <w:spacing w:line="360" w:lineRule="auto"/>
        <w:jc w:val="both"/>
        <w:rPr>
          <w:sz w:val="20"/>
          <w:szCs w:val="20"/>
        </w:rPr>
      </w:pPr>
      <w:r w:rsidRPr="00CD3B77">
        <w:rPr>
          <w:sz w:val="20"/>
          <w:szCs w:val="20"/>
        </w:rPr>
        <w:t xml:space="preserve">1. </w:t>
      </w:r>
      <w:r w:rsidR="00A916C3" w:rsidRPr="00CD3B77">
        <w:rPr>
          <w:sz w:val="20"/>
          <w:szCs w:val="20"/>
        </w:rPr>
        <w:t>A seguito delle risultanze delle istruttorie approvate dal Nucleo Tecnico di valutazione, il responsabile del procedimento procede alla verifica in tema di antimafia secondo la normativa vigente e verifica che il contributo richiesto e ritenuto ammissibile a fronte di istruttoria, non comporti il superamento dell’intensità di aiuto o dell’importo di aiuto applicabili in base alle norme pertinenti.</w:t>
      </w:r>
    </w:p>
    <w:p w14:paraId="1A69A21A" w14:textId="77777777" w:rsidR="00A916C3" w:rsidRPr="00CD3B77" w:rsidRDefault="00A916C3" w:rsidP="00A916C3">
      <w:pPr>
        <w:tabs>
          <w:tab w:val="left" w:pos="1185"/>
        </w:tabs>
        <w:spacing w:line="360" w:lineRule="auto"/>
        <w:jc w:val="both"/>
        <w:rPr>
          <w:sz w:val="20"/>
          <w:szCs w:val="20"/>
        </w:rPr>
      </w:pPr>
      <w:r w:rsidRPr="00CD3B77">
        <w:rPr>
          <w:sz w:val="20"/>
          <w:szCs w:val="20"/>
        </w:rPr>
        <w:t>Nel caso di superamenti, il responsabile del procedimento procederà a rideterminare il contributo nei limiti del massimale ancora disponibile al momento della concessione.</w:t>
      </w:r>
    </w:p>
    <w:p w14:paraId="35C98F16" w14:textId="35BEDDBF" w:rsidR="00A916C3" w:rsidRPr="00CD3B77" w:rsidRDefault="00A916C3" w:rsidP="00A916C3">
      <w:pPr>
        <w:tabs>
          <w:tab w:val="left" w:pos="1185"/>
        </w:tabs>
        <w:spacing w:line="360" w:lineRule="auto"/>
        <w:jc w:val="both"/>
        <w:rPr>
          <w:sz w:val="20"/>
          <w:szCs w:val="20"/>
        </w:rPr>
      </w:pPr>
      <w:r w:rsidRPr="00CD3B77">
        <w:rPr>
          <w:sz w:val="20"/>
          <w:szCs w:val="20"/>
        </w:rPr>
        <w:t xml:space="preserve">È inoltre fatta salva la facoltà di proporre una modifica dell’inquadramento scelto dall’impresa (da GBER a de </w:t>
      </w:r>
      <w:proofErr w:type="spellStart"/>
      <w:r w:rsidRPr="00CD3B77">
        <w:rPr>
          <w:sz w:val="20"/>
          <w:szCs w:val="20"/>
        </w:rPr>
        <w:t>minimis</w:t>
      </w:r>
      <w:proofErr w:type="spellEnd"/>
      <w:r w:rsidRPr="00CD3B77">
        <w:rPr>
          <w:sz w:val="20"/>
          <w:szCs w:val="20"/>
        </w:rPr>
        <w:t xml:space="preserve"> o viceversa) nel caso in cui tale inquadramento non fosse di fatto percorribile, </w:t>
      </w:r>
      <w:r w:rsidR="00AD22F5" w:rsidRPr="00CD3B77">
        <w:rPr>
          <w:sz w:val="20"/>
          <w:szCs w:val="20"/>
        </w:rPr>
        <w:t xml:space="preserve">nel rispetto di quanto indicato </w:t>
      </w:r>
      <w:r w:rsidR="009A71A6" w:rsidRPr="00CD3B77">
        <w:rPr>
          <w:sz w:val="20"/>
          <w:szCs w:val="20"/>
        </w:rPr>
        <w:t>al paragrafo B.1.c.</w:t>
      </w:r>
      <w:r w:rsidRPr="00CD3B77">
        <w:rPr>
          <w:sz w:val="20"/>
          <w:szCs w:val="20"/>
        </w:rPr>
        <w:t xml:space="preserve"> </w:t>
      </w:r>
    </w:p>
    <w:p w14:paraId="1545E38E" w14:textId="108320C7" w:rsidR="00A916C3" w:rsidRPr="00CD3B77" w:rsidRDefault="00A916C3" w:rsidP="00A916C3">
      <w:pPr>
        <w:tabs>
          <w:tab w:val="left" w:pos="1185"/>
        </w:tabs>
        <w:spacing w:line="360" w:lineRule="auto"/>
        <w:jc w:val="both"/>
        <w:rPr>
          <w:sz w:val="20"/>
          <w:szCs w:val="20"/>
        </w:rPr>
      </w:pPr>
      <w:r w:rsidRPr="00CD3B77">
        <w:rPr>
          <w:sz w:val="20"/>
          <w:szCs w:val="20"/>
        </w:rPr>
        <w:t>In caso di aggregazione, il massimale previsto dal regime di aiuto viene valutato a livello di singolo partner. Pertanto, il contributo può essere concesso al singolo partner in funzione della propria capienza disponibile indipendentemente dall’eventuale esaurimento della capienza da parte degli altri partner.</w:t>
      </w:r>
    </w:p>
    <w:p w14:paraId="76D69514" w14:textId="000685C1" w:rsidR="00C51BF2" w:rsidRPr="00CD3B77" w:rsidRDefault="68A48C59" w:rsidP="00A916C3">
      <w:pPr>
        <w:tabs>
          <w:tab w:val="left" w:pos="1185"/>
        </w:tabs>
        <w:spacing w:line="360" w:lineRule="auto"/>
        <w:jc w:val="both"/>
        <w:rPr>
          <w:sz w:val="20"/>
          <w:szCs w:val="20"/>
        </w:rPr>
      </w:pPr>
      <w:r w:rsidRPr="00CD3B77">
        <w:rPr>
          <w:sz w:val="20"/>
          <w:szCs w:val="20"/>
        </w:rPr>
        <w:t xml:space="preserve">2. A seguito del combinato disposto degli esiti delle risultanze istruttorie del Nucleo </w:t>
      </w:r>
      <w:r w:rsidR="1CA25874" w:rsidRPr="00CD3B77">
        <w:rPr>
          <w:sz w:val="20"/>
          <w:szCs w:val="20"/>
        </w:rPr>
        <w:t xml:space="preserve">Tecnico </w:t>
      </w:r>
      <w:r w:rsidRPr="00CD3B77">
        <w:rPr>
          <w:sz w:val="20"/>
          <w:szCs w:val="20"/>
        </w:rPr>
        <w:t>di valutazione e dei controlli espletati dal responsabile del procedimento ai fini della concessione</w:t>
      </w:r>
      <w:r w:rsidR="04F215D2" w:rsidRPr="00CD3B77">
        <w:rPr>
          <w:sz w:val="20"/>
          <w:szCs w:val="20"/>
        </w:rPr>
        <w:t>, i</w:t>
      </w:r>
      <w:r w:rsidR="75B0C8C0" w:rsidRPr="00CD3B77">
        <w:rPr>
          <w:sz w:val="20"/>
          <w:szCs w:val="20"/>
        </w:rPr>
        <w:t xml:space="preserve">l </w:t>
      </w:r>
      <w:r w:rsidR="280627F1" w:rsidRPr="00CD3B77">
        <w:rPr>
          <w:sz w:val="20"/>
          <w:szCs w:val="20"/>
        </w:rPr>
        <w:t>responsabile del procedimento</w:t>
      </w:r>
      <w:r w:rsidRPr="00CD3B77">
        <w:rPr>
          <w:sz w:val="20"/>
          <w:szCs w:val="20"/>
        </w:rPr>
        <w:t>, entro 120 giorni solari consecutivi successivi alla data di chiusura dei termini per la presentazione delle domande, approva con proprio decreto la graduatoria</w:t>
      </w:r>
      <w:r w:rsidR="281C9AA6" w:rsidRPr="00CD3B77">
        <w:rPr>
          <w:sz w:val="20"/>
          <w:szCs w:val="20"/>
        </w:rPr>
        <w:t xml:space="preserve"> con contestuale indicazione dei codici CUP</w:t>
      </w:r>
      <w:r w:rsidRPr="00CD3B77">
        <w:rPr>
          <w:sz w:val="20"/>
          <w:szCs w:val="20"/>
        </w:rPr>
        <w:t>. In caso di parità di punteggio in graduatoria, prevale</w:t>
      </w:r>
      <w:r w:rsidR="00B819A5" w:rsidRPr="00CD3B77">
        <w:rPr>
          <w:sz w:val="20"/>
          <w:szCs w:val="20"/>
        </w:rPr>
        <w:t>,</w:t>
      </w:r>
      <w:r w:rsidRPr="00CD3B77">
        <w:rPr>
          <w:sz w:val="20"/>
          <w:szCs w:val="20"/>
        </w:rPr>
        <w:t xml:space="preserve"> ai fini della concessione del contributo nell’ambito della dotazione finanziaria stanziata, </w:t>
      </w:r>
      <w:r w:rsidR="42C9B532" w:rsidRPr="00CD3B77">
        <w:rPr>
          <w:sz w:val="20"/>
          <w:szCs w:val="20"/>
        </w:rPr>
        <w:t>la domanda che ha ottenuto il maggior</w:t>
      </w:r>
      <w:r w:rsidR="4E5D3555" w:rsidRPr="00CD3B77">
        <w:rPr>
          <w:sz w:val="20"/>
          <w:szCs w:val="20"/>
        </w:rPr>
        <w:t xml:space="preserve"> punteggio </w:t>
      </w:r>
      <w:r w:rsidR="063111BC" w:rsidRPr="00CD3B77">
        <w:rPr>
          <w:sz w:val="20"/>
          <w:szCs w:val="20"/>
        </w:rPr>
        <w:t>relativo al</w:t>
      </w:r>
      <w:r w:rsidR="08673950" w:rsidRPr="00CD3B77">
        <w:rPr>
          <w:sz w:val="20"/>
          <w:szCs w:val="20"/>
        </w:rPr>
        <w:t xml:space="preserve"> criterio </w:t>
      </w:r>
      <w:r w:rsidR="700DFF02" w:rsidRPr="00CD3B77">
        <w:rPr>
          <w:sz w:val="20"/>
          <w:szCs w:val="20"/>
        </w:rPr>
        <w:t xml:space="preserve">“Quantificazione </w:t>
      </w:r>
      <w:r w:rsidR="08673950" w:rsidRPr="00CD3B77">
        <w:rPr>
          <w:sz w:val="20"/>
          <w:szCs w:val="20"/>
        </w:rPr>
        <w:t>dei</w:t>
      </w:r>
      <w:r w:rsidR="4E5D3555" w:rsidRPr="00CD3B77">
        <w:rPr>
          <w:sz w:val="20"/>
          <w:szCs w:val="20"/>
        </w:rPr>
        <w:t xml:space="preserve"> risultati attesi </w:t>
      </w:r>
      <w:r w:rsidR="4653FE31" w:rsidRPr="00CD3B77">
        <w:rPr>
          <w:sz w:val="20"/>
          <w:szCs w:val="20"/>
        </w:rPr>
        <w:t xml:space="preserve">in termini di prevenzione della produzione dei rifiuti e/o aumento del riciclo” </w:t>
      </w:r>
      <w:r w:rsidR="4E5D3555" w:rsidRPr="00CD3B77">
        <w:rPr>
          <w:sz w:val="20"/>
          <w:szCs w:val="20"/>
        </w:rPr>
        <w:t>e successivamente</w:t>
      </w:r>
      <w:r w:rsidR="005E5BC2" w:rsidRPr="00CD3B77">
        <w:rPr>
          <w:sz w:val="20"/>
          <w:szCs w:val="20"/>
        </w:rPr>
        <w:t>,</w:t>
      </w:r>
      <w:r w:rsidR="4E5D3555" w:rsidRPr="00CD3B77">
        <w:rPr>
          <w:sz w:val="20"/>
          <w:szCs w:val="20"/>
        </w:rPr>
        <w:t xml:space="preserve"> a parità di punteggio</w:t>
      </w:r>
      <w:r w:rsidR="005E5BC2" w:rsidRPr="00CD3B77">
        <w:rPr>
          <w:sz w:val="20"/>
          <w:szCs w:val="20"/>
        </w:rPr>
        <w:t>,</w:t>
      </w:r>
      <w:r w:rsidR="4E5D3555" w:rsidRPr="00CD3B77">
        <w:rPr>
          <w:sz w:val="20"/>
          <w:szCs w:val="20"/>
        </w:rPr>
        <w:t xml:space="preserve"> si considererà l’ordine</w:t>
      </w:r>
      <w:r w:rsidRPr="00CD3B77">
        <w:rPr>
          <w:sz w:val="20"/>
          <w:szCs w:val="20"/>
        </w:rPr>
        <w:t xml:space="preserve"> cronologico di presentazione della domanda.</w:t>
      </w:r>
    </w:p>
    <w:p w14:paraId="17336F41" w14:textId="7D0BAEBD" w:rsidR="00C51BF2" w:rsidRPr="00CD3B77" w:rsidRDefault="00C51BF2" w:rsidP="00C51BF2">
      <w:pPr>
        <w:spacing w:line="360" w:lineRule="auto"/>
        <w:jc w:val="both"/>
        <w:rPr>
          <w:sz w:val="20"/>
          <w:szCs w:val="20"/>
        </w:rPr>
      </w:pPr>
      <w:r w:rsidRPr="00CD3B77">
        <w:rPr>
          <w:sz w:val="20"/>
          <w:szCs w:val="20"/>
        </w:rPr>
        <w:t xml:space="preserve">Qualora la dotazione finanziaria risulti incapiente con riferimento all’ultimo progetto ammesso e finanziabile, </w:t>
      </w:r>
      <w:r w:rsidR="008F1D9F" w:rsidRPr="00CD3B77">
        <w:rPr>
          <w:sz w:val="20"/>
          <w:szCs w:val="20"/>
        </w:rPr>
        <w:t>si procederà a finanziare l’ultimo progetto</w:t>
      </w:r>
      <w:r w:rsidR="00340FD9" w:rsidRPr="00CD3B77">
        <w:rPr>
          <w:sz w:val="20"/>
          <w:szCs w:val="20"/>
        </w:rPr>
        <w:t xml:space="preserve"> per cui la dotazione finanziaria risulti capiente</w:t>
      </w:r>
      <w:r w:rsidRPr="00CD3B77">
        <w:rPr>
          <w:sz w:val="20"/>
          <w:szCs w:val="20"/>
        </w:rPr>
        <w:t>.</w:t>
      </w:r>
      <w:r w:rsidR="00C23F1E" w:rsidRPr="00CD3B77">
        <w:rPr>
          <w:sz w:val="20"/>
          <w:szCs w:val="20"/>
        </w:rPr>
        <w:t xml:space="preserve"> In caso di aggregazione </w:t>
      </w:r>
      <w:r w:rsidR="000C371E" w:rsidRPr="00CD3B77">
        <w:rPr>
          <w:sz w:val="20"/>
          <w:szCs w:val="20"/>
        </w:rPr>
        <w:t>il contributo sarà rideterminato proporzionalmente tra i partner.</w:t>
      </w:r>
    </w:p>
    <w:p w14:paraId="2B3FC3B7" w14:textId="5116EEF7" w:rsidR="00C51BF2" w:rsidRPr="00CD3B77" w:rsidRDefault="00C51BF2" w:rsidP="00C51BF2">
      <w:pPr>
        <w:spacing w:line="360" w:lineRule="auto"/>
        <w:jc w:val="both"/>
        <w:rPr>
          <w:sz w:val="20"/>
          <w:szCs w:val="20"/>
        </w:rPr>
      </w:pPr>
      <w:r w:rsidRPr="00CD3B77">
        <w:rPr>
          <w:sz w:val="20"/>
          <w:szCs w:val="20"/>
        </w:rPr>
        <w:t>3. I termin</w:t>
      </w:r>
      <w:r w:rsidR="00403327" w:rsidRPr="00CD3B77">
        <w:rPr>
          <w:sz w:val="20"/>
          <w:szCs w:val="20"/>
        </w:rPr>
        <w:t>i</w:t>
      </w:r>
      <w:r w:rsidRPr="00CD3B77">
        <w:rPr>
          <w:sz w:val="20"/>
          <w:szCs w:val="20"/>
        </w:rPr>
        <w:t xml:space="preserve"> indicat</w:t>
      </w:r>
      <w:r w:rsidR="000A1580" w:rsidRPr="00CD3B77">
        <w:rPr>
          <w:sz w:val="20"/>
          <w:szCs w:val="20"/>
        </w:rPr>
        <w:t>i dal presente bando</w:t>
      </w:r>
      <w:r w:rsidRPr="00CD3B77">
        <w:rPr>
          <w:sz w:val="20"/>
          <w:szCs w:val="20"/>
        </w:rPr>
        <w:t>, qualora ricada</w:t>
      </w:r>
      <w:r w:rsidR="003F4835" w:rsidRPr="00CD3B77">
        <w:rPr>
          <w:sz w:val="20"/>
          <w:szCs w:val="20"/>
        </w:rPr>
        <w:t>no</w:t>
      </w:r>
      <w:r w:rsidRPr="00CD3B77">
        <w:rPr>
          <w:sz w:val="20"/>
          <w:szCs w:val="20"/>
        </w:rPr>
        <w:t xml:space="preserve"> in un giorno festivo, si </w:t>
      </w:r>
      <w:r w:rsidR="003F4835" w:rsidRPr="00CD3B77">
        <w:rPr>
          <w:sz w:val="20"/>
          <w:szCs w:val="20"/>
        </w:rPr>
        <w:t xml:space="preserve">intendono </w:t>
      </w:r>
      <w:r w:rsidRPr="00CD3B77">
        <w:rPr>
          <w:sz w:val="20"/>
          <w:szCs w:val="20"/>
        </w:rPr>
        <w:t xml:space="preserve">automaticamente </w:t>
      </w:r>
      <w:r w:rsidR="003F4835" w:rsidRPr="00CD3B77">
        <w:rPr>
          <w:sz w:val="20"/>
          <w:szCs w:val="20"/>
        </w:rPr>
        <w:t xml:space="preserve">prorogati </w:t>
      </w:r>
      <w:r w:rsidRPr="00CD3B77">
        <w:rPr>
          <w:sz w:val="20"/>
          <w:szCs w:val="20"/>
        </w:rPr>
        <w:t>al primo giorno feriale successivo.</w:t>
      </w:r>
    </w:p>
    <w:p w14:paraId="2AA91EB8" w14:textId="5C4263C7" w:rsidR="7973E9C6" w:rsidRPr="00CD3B77" w:rsidRDefault="7973E9C6" w:rsidP="58519D6C">
      <w:pPr>
        <w:spacing w:line="360" w:lineRule="auto"/>
        <w:jc w:val="both"/>
        <w:rPr>
          <w:sz w:val="20"/>
          <w:szCs w:val="20"/>
        </w:rPr>
      </w:pPr>
      <w:r w:rsidRPr="00CD3B77">
        <w:rPr>
          <w:sz w:val="20"/>
          <w:szCs w:val="20"/>
        </w:rPr>
        <w:t xml:space="preserve">4. La graduatoria sarà pubblicata sul </w:t>
      </w:r>
      <w:r w:rsidR="0003218A" w:rsidRPr="00CD3B77">
        <w:rPr>
          <w:sz w:val="20"/>
          <w:szCs w:val="20"/>
        </w:rPr>
        <w:t>Portale “Bandi e Servizi” (BES)</w:t>
      </w:r>
      <w:r w:rsidR="0003218A" w:rsidRPr="00CD3B77">
        <w:rPr>
          <w:sz w:val="20"/>
          <w:szCs w:val="20"/>
          <w:u w:val="single"/>
        </w:rPr>
        <w:t xml:space="preserve"> </w:t>
      </w:r>
      <w:r w:rsidR="007F223C" w:rsidRPr="00CD3B77">
        <w:rPr>
          <w:sz w:val="20"/>
          <w:szCs w:val="20"/>
        </w:rPr>
        <w:t>(</w:t>
      </w:r>
      <w:hyperlink r:id="rId14" w:history="1">
        <w:r w:rsidRPr="00CD3B77">
          <w:rPr>
            <w:rStyle w:val="Collegamentoipertestuale"/>
            <w:sz w:val="20"/>
            <w:szCs w:val="20"/>
          </w:rPr>
          <w:t>www.bandi.regione.lombardia.it</w:t>
        </w:r>
      </w:hyperlink>
      <w:r w:rsidR="007F223C" w:rsidRPr="00CD3B77">
        <w:t>)</w:t>
      </w:r>
      <w:r w:rsidRPr="00CD3B77">
        <w:rPr>
          <w:sz w:val="20"/>
          <w:szCs w:val="20"/>
        </w:rPr>
        <w:t>.</w:t>
      </w:r>
    </w:p>
    <w:p w14:paraId="6B3A337C" w14:textId="77777777" w:rsidR="0072422B" w:rsidRPr="00CD3B77" w:rsidRDefault="0072422B" w:rsidP="00A55E4D">
      <w:pPr>
        <w:pStyle w:val="Titolo1"/>
        <w:tabs>
          <w:tab w:val="left" w:pos="1185"/>
        </w:tabs>
        <w:spacing w:before="240" w:line="360" w:lineRule="auto"/>
        <w:ind w:left="0" w:firstLine="0"/>
        <w:rPr>
          <w:spacing w:val="-1"/>
          <w:w w:val="90"/>
        </w:rPr>
      </w:pPr>
      <w:bookmarkStart w:id="10" w:name="_TOC_250008"/>
      <w:r w:rsidRPr="00CD3B77">
        <w:rPr>
          <w:spacing w:val="-1"/>
          <w:w w:val="90"/>
        </w:rPr>
        <w:t xml:space="preserve">C4. Modalità e tempi per l’erogazione </w:t>
      </w:r>
      <w:bookmarkEnd w:id="10"/>
      <w:r w:rsidRPr="00CD3B77">
        <w:rPr>
          <w:spacing w:val="-1"/>
          <w:w w:val="90"/>
        </w:rPr>
        <w:t>dell’agevolazione</w:t>
      </w:r>
    </w:p>
    <w:p w14:paraId="37BF27D0" w14:textId="74CED6D0" w:rsidR="00CC6C58" w:rsidRPr="00CD3B77" w:rsidRDefault="00CC6C58" w:rsidP="00CC6C58">
      <w:pPr>
        <w:pStyle w:val="Titolo1"/>
        <w:tabs>
          <w:tab w:val="left" w:pos="1185"/>
        </w:tabs>
        <w:spacing w:line="360" w:lineRule="auto"/>
        <w:ind w:left="0" w:firstLine="0"/>
        <w:rPr>
          <w:spacing w:val="-1"/>
          <w:w w:val="90"/>
        </w:rPr>
      </w:pPr>
      <w:r w:rsidRPr="00CD3B77">
        <w:rPr>
          <w:spacing w:val="-1"/>
          <w:w w:val="90"/>
        </w:rPr>
        <w:t>C.4.a Adempimenti post concessione</w:t>
      </w:r>
    </w:p>
    <w:p w14:paraId="37222FB7" w14:textId="2DB88E6F" w:rsidR="00CC6C58" w:rsidRPr="00CD3B77" w:rsidRDefault="31BD98C9" w:rsidP="00CC6C58">
      <w:pPr>
        <w:spacing w:line="360" w:lineRule="auto"/>
        <w:jc w:val="both"/>
        <w:rPr>
          <w:sz w:val="20"/>
          <w:szCs w:val="20"/>
        </w:rPr>
      </w:pPr>
      <w:r w:rsidRPr="00CD3B77">
        <w:rPr>
          <w:sz w:val="20"/>
          <w:szCs w:val="20"/>
        </w:rPr>
        <w:t xml:space="preserve">1. Entro 20 (venti) giorni naturali e consecutivi dalla data di pubblicazione sul </w:t>
      </w:r>
      <w:r w:rsidR="00512369" w:rsidRPr="00CD3B77">
        <w:rPr>
          <w:sz w:val="20"/>
          <w:szCs w:val="20"/>
        </w:rPr>
        <w:t>portale Bandi e Servizi</w:t>
      </w:r>
      <w:r w:rsidRPr="00CD3B77">
        <w:rPr>
          <w:sz w:val="20"/>
          <w:szCs w:val="20"/>
        </w:rPr>
        <w:t xml:space="preserve"> della graduatoria, il soggetto beneficiario </w:t>
      </w:r>
      <w:r w:rsidR="719E91F8" w:rsidRPr="00CD3B77">
        <w:rPr>
          <w:sz w:val="20"/>
          <w:szCs w:val="20"/>
        </w:rPr>
        <w:t xml:space="preserve">(o il capofila in caso di aggregazione) </w:t>
      </w:r>
      <w:r w:rsidRPr="00CD3B77">
        <w:rPr>
          <w:sz w:val="20"/>
          <w:szCs w:val="20"/>
        </w:rPr>
        <w:t xml:space="preserve">deve comunicare l’accettazione </w:t>
      </w:r>
      <w:r w:rsidR="00C03F00" w:rsidRPr="00CD3B77">
        <w:rPr>
          <w:sz w:val="20"/>
          <w:szCs w:val="20"/>
        </w:rPr>
        <w:t xml:space="preserve">del </w:t>
      </w:r>
      <w:r w:rsidR="00C03F00" w:rsidRPr="00CD3B77">
        <w:rPr>
          <w:sz w:val="20"/>
          <w:szCs w:val="20"/>
        </w:rPr>
        <w:lastRenderedPageBreak/>
        <w:t xml:space="preserve">contributo </w:t>
      </w:r>
      <w:r w:rsidRPr="00CD3B77">
        <w:rPr>
          <w:sz w:val="20"/>
          <w:szCs w:val="20"/>
        </w:rPr>
        <w:t>assegnat</w:t>
      </w:r>
      <w:r w:rsidR="00C03F00" w:rsidRPr="00CD3B77">
        <w:rPr>
          <w:sz w:val="20"/>
          <w:szCs w:val="20"/>
        </w:rPr>
        <w:t>o</w:t>
      </w:r>
      <w:r w:rsidRPr="00CD3B77">
        <w:rPr>
          <w:sz w:val="20"/>
          <w:szCs w:val="20"/>
        </w:rPr>
        <w:t xml:space="preserve"> accedendo all’apposita sezione del sistema informatico Bandi</w:t>
      </w:r>
      <w:r w:rsidR="1C83513E" w:rsidRPr="00CD3B77">
        <w:rPr>
          <w:sz w:val="20"/>
          <w:szCs w:val="20"/>
        </w:rPr>
        <w:t xml:space="preserve"> e Servizi</w:t>
      </w:r>
      <w:r w:rsidRPr="00CD3B77">
        <w:rPr>
          <w:sz w:val="20"/>
          <w:szCs w:val="20"/>
        </w:rPr>
        <w:t>.</w:t>
      </w:r>
    </w:p>
    <w:p w14:paraId="1BA005AD" w14:textId="7028C643" w:rsidR="00CC6C58" w:rsidRPr="00CD3B77" w:rsidRDefault="31BD98C9" w:rsidP="00CC6C58">
      <w:pPr>
        <w:spacing w:line="360" w:lineRule="auto"/>
        <w:jc w:val="both"/>
        <w:rPr>
          <w:sz w:val="20"/>
          <w:szCs w:val="20"/>
        </w:rPr>
      </w:pPr>
      <w:r w:rsidRPr="00CD3B77">
        <w:rPr>
          <w:sz w:val="20"/>
          <w:szCs w:val="20"/>
        </w:rPr>
        <w:t xml:space="preserve">2. La mancata accettazione entro i termini previsti comporta l’automatica decadenza dal diritto </w:t>
      </w:r>
      <w:r w:rsidR="00C03F00" w:rsidRPr="00CD3B77">
        <w:rPr>
          <w:sz w:val="20"/>
          <w:szCs w:val="20"/>
        </w:rPr>
        <w:t>al contributo</w:t>
      </w:r>
      <w:r w:rsidRPr="00CD3B77">
        <w:rPr>
          <w:sz w:val="20"/>
          <w:szCs w:val="20"/>
        </w:rPr>
        <w:t>.</w:t>
      </w:r>
    </w:p>
    <w:p w14:paraId="65E9ECDE" w14:textId="77777777" w:rsidR="00CC6C58" w:rsidRPr="00CD3B77" w:rsidRDefault="00CC6C58" w:rsidP="00CC6C58">
      <w:pPr>
        <w:spacing w:line="360" w:lineRule="auto"/>
        <w:jc w:val="both"/>
        <w:rPr>
          <w:sz w:val="20"/>
          <w:szCs w:val="20"/>
        </w:rPr>
      </w:pPr>
    </w:p>
    <w:p w14:paraId="23FAA861" w14:textId="7258BD1A" w:rsidR="00CC6C58" w:rsidRPr="00CD3B77" w:rsidRDefault="674D6B58" w:rsidP="00CC6C58">
      <w:pPr>
        <w:pStyle w:val="Titolo1"/>
        <w:tabs>
          <w:tab w:val="left" w:pos="1185"/>
        </w:tabs>
        <w:spacing w:line="360" w:lineRule="auto"/>
        <w:ind w:left="0" w:firstLine="0"/>
      </w:pPr>
      <w:r w:rsidRPr="00CD3B77">
        <w:rPr>
          <w:spacing w:val="-1"/>
          <w:w w:val="90"/>
        </w:rPr>
        <w:t>C.4.b Erogazione dell’agevolazione</w:t>
      </w:r>
    </w:p>
    <w:p w14:paraId="2BBD9F9B" w14:textId="4369EC8D" w:rsidR="00CC6C58" w:rsidRPr="00CD3B77" w:rsidRDefault="0DA5BA2A" w:rsidP="00CC6C58">
      <w:pPr>
        <w:spacing w:line="360" w:lineRule="auto"/>
        <w:jc w:val="both"/>
        <w:rPr>
          <w:sz w:val="20"/>
          <w:szCs w:val="20"/>
        </w:rPr>
      </w:pPr>
      <w:r w:rsidRPr="00CD3B77">
        <w:rPr>
          <w:sz w:val="20"/>
          <w:szCs w:val="20"/>
        </w:rPr>
        <w:t>1</w:t>
      </w:r>
      <w:r w:rsidR="4A131AC4" w:rsidRPr="00CD3B77">
        <w:rPr>
          <w:sz w:val="20"/>
          <w:szCs w:val="20"/>
        </w:rPr>
        <w:t>.</w:t>
      </w:r>
      <w:r w:rsidR="674D6B58" w:rsidRPr="00CD3B77">
        <w:rPr>
          <w:sz w:val="20"/>
          <w:szCs w:val="20"/>
        </w:rPr>
        <w:t xml:space="preserve"> L’agevolazione viene erogata</w:t>
      </w:r>
      <w:r w:rsidR="006C2A34" w:rsidRPr="00CD3B77">
        <w:rPr>
          <w:sz w:val="20"/>
          <w:szCs w:val="20"/>
        </w:rPr>
        <w:t xml:space="preserve"> </w:t>
      </w:r>
      <w:r w:rsidR="674D6B58" w:rsidRPr="00CD3B77">
        <w:rPr>
          <w:sz w:val="20"/>
          <w:szCs w:val="20"/>
        </w:rPr>
        <w:t>al soggetto beneficiario in due tranche:</w:t>
      </w:r>
    </w:p>
    <w:p w14:paraId="2AD48E41" w14:textId="562D3F99" w:rsidR="00434E2B" w:rsidRPr="00CD3B77" w:rsidRDefault="00434E2B" w:rsidP="00625BC2">
      <w:pPr>
        <w:pStyle w:val="Paragrafoelenco"/>
        <w:numPr>
          <w:ilvl w:val="0"/>
          <w:numId w:val="30"/>
        </w:numPr>
        <w:spacing w:line="360" w:lineRule="auto"/>
        <w:ind w:left="567"/>
        <w:jc w:val="both"/>
        <w:rPr>
          <w:sz w:val="20"/>
          <w:szCs w:val="20"/>
          <w:u w:val="single"/>
        </w:rPr>
      </w:pPr>
      <w:r w:rsidRPr="00CD3B77">
        <w:rPr>
          <w:sz w:val="20"/>
          <w:szCs w:val="20"/>
          <w:u w:val="single"/>
        </w:rPr>
        <w:t xml:space="preserve">un anticipo, facoltativo, pari al 30% </w:t>
      </w:r>
      <w:r w:rsidRPr="00CD3B77">
        <w:rPr>
          <w:sz w:val="20"/>
          <w:szCs w:val="20"/>
        </w:rPr>
        <w:t>dell’agevolazione ammessa a fronte di presentazione di regolare fideiussione bancaria o assicurativa (come previsto dalla L.R. 34/1978) prestata a favore di Regione Lombardia da enti bancari e assicurativi abilitati ai sensi della normativa vigente ovvero dagli intermediari finanziari sottoposti a vigilanza ai sensi dell'articolo 106 del decreto legislativo 1° settembre 1993, n. 385;</w:t>
      </w:r>
    </w:p>
    <w:p w14:paraId="49004343" w14:textId="24E2C5F2" w:rsidR="00CC6C58" w:rsidRPr="00CD3B77" w:rsidRDefault="55F04BB1" w:rsidP="00625BC2">
      <w:pPr>
        <w:pStyle w:val="Paragrafoelenco"/>
        <w:numPr>
          <w:ilvl w:val="0"/>
          <w:numId w:val="30"/>
        </w:numPr>
        <w:spacing w:line="360" w:lineRule="auto"/>
        <w:ind w:left="567"/>
        <w:jc w:val="both"/>
        <w:rPr>
          <w:sz w:val="20"/>
          <w:szCs w:val="20"/>
        </w:rPr>
      </w:pPr>
      <w:r w:rsidRPr="00CD3B77">
        <w:rPr>
          <w:sz w:val="20"/>
          <w:szCs w:val="20"/>
          <w:u w:val="single"/>
        </w:rPr>
        <w:t>a saldo</w:t>
      </w:r>
      <w:r w:rsidRPr="00CD3B77">
        <w:rPr>
          <w:sz w:val="20"/>
          <w:szCs w:val="20"/>
        </w:rPr>
        <w:t xml:space="preserve"> </w:t>
      </w:r>
      <w:r w:rsidR="00653606" w:rsidRPr="00CD3B77">
        <w:rPr>
          <w:sz w:val="20"/>
          <w:szCs w:val="20"/>
        </w:rPr>
        <w:t xml:space="preserve">entro 80 giorni dalla data della presentazione </w:t>
      </w:r>
      <w:r w:rsidR="00F31717" w:rsidRPr="00CD3B77">
        <w:rPr>
          <w:sz w:val="20"/>
          <w:szCs w:val="20"/>
        </w:rPr>
        <w:t>della rendicontazione finale del progetto</w:t>
      </w:r>
      <w:r w:rsidR="00292347" w:rsidRPr="00CD3B77">
        <w:rPr>
          <w:sz w:val="20"/>
          <w:szCs w:val="20"/>
        </w:rPr>
        <w:t xml:space="preserve">, </w:t>
      </w:r>
      <w:r w:rsidR="00335559" w:rsidRPr="00CD3B77">
        <w:rPr>
          <w:sz w:val="20"/>
          <w:szCs w:val="20"/>
        </w:rPr>
        <w:t xml:space="preserve">fatti salvi </w:t>
      </w:r>
      <w:r w:rsidR="00706658" w:rsidRPr="00CD3B77">
        <w:rPr>
          <w:sz w:val="20"/>
          <w:szCs w:val="20"/>
        </w:rPr>
        <w:t xml:space="preserve">eventuali tempi </w:t>
      </w:r>
      <w:r w:rsidR="00B671F6" w:rsidRPr="00CD3B77">
        <w:rPr>
          <w:sz w:val="20"/>
          <w:szCs w:val="20"/>
        </w:rPr>
        <w:t xml:space="preserve">necessari </w:t>
      </w:r>
      <w:r w:rsidR="00706658" w:rsidRPr="00CD3B77">
        <w:rPr>
          <w:sz w:val="20"/>
          <w:szCs w:val="20"/>
        </w:rPr>
        <w:t xml:space="preserve">per </w:t>
      </w:r>
      <w:r w:rsidR="009203D9" w:rsidRPr="00CD3B77">
        <w:rPr>
          <w:sz w:val="20"/>
          <w:szCs w:val="20"/>
        </w:rPr>
        <w:t>il ricevimento di documentazione</w:t>
      </w:r>
      <w:r w:rsidR="00706658" w:rsidRPr="00CD3B77">
        <w:rPr>
          <w:sz w:val="20"/>
          <w:szCs w:val="20"/>
        </w:rPr>
        <w:t xml:space="preserve"> </w:t>
      </w:r>
      <w:r w:rsidR="00355AFC" w:rsidRPr="00CD3B77">
        <w:rPr>
          <w:sz w:val="20"/>
          <w:szCs w:val="20"/>
        </w:rPr>
        <w:t>integra</w:t>
      </w:r>
      <w:r w:rsidR="009203D9" w:rsidRPr="00CD3B77">
        <w:rPr>
          <w:sz w:val="20"/>
          <w:szCs w:val="20"/>
        </w:rPr>
        <w:t>t</w:t>
      </w:r>
      <w:r w:rsidR="00355AFC" w:rsidRPr="00CD3B77">
        <w:rPr>
          <w:sz w:val="20"/>
          <w:szCs w:val="20"/>
        </w:rPr>
        <w:t>i</w:t>
      </w:r>
      <w:r w:rsidR="009203D9" w:rsidRPr="00CD3B77">
        <w:rPr>
          <w:sz w:val="20"/>
          <w:szCs w:val="20"/>
        </w:rPr>
        <w:t>va</w:t>
      </w:r>
      <w:r w:rsidRPr="00CD3B77">
        <w:rPr>
          <w:sz w:val="20"/>
          <w:szCs w:val="20"/>
        </w:rPr>
        <w:t>.</w:t>
      </w:r>
    </w:p>
    <w:p w14:paraId="1666FDA3" w14:textId="2BBEBA3F" w:rsidR="00CC6C58" w:rsidRPr="00CD3B77" w:rsidRDefault="00BE6778" w:rsidP="00CC6C58">
      <w:pPr>
        <w:spacing w:line="360" w:lineRule="auto"/>
        <w:jc w:val="both"/>
        <w:rPr>
          <w:sz w:val="20"/>
          <w:szCs w:val="20"/>
        </w:rPr>
      </w:pPr>
      <w:r w:rsidRPr="00CD3B77">
        <w:rPr>
          <w:sz w:val="20"/>
          <w:szCs w:val="20"/>
        </w:rPr>
        <w:t>2</w:t>
      </w:r>
      <w:r w:rsidR="31BD98C9" w:rsidRPr="00CD3B77">
        <w:rPr>
          <w:sz w:val="20"/>
          <w:szCs w:val="20"/>
        </w:rPr>
        <w:t xml:space="preserve">. Nel caso in cui il beneficiario </w:t>
      </w:r>
      <w:r w:rsidR="13A4533B" w:rsidRPr="00CD3B77">
        <w:rPr>
          <w:sz w:val="20"/>
          <w:szCs w:val="20"/>
        </w:rPr>
        <w:t xml:space="preserve">(o il capofila in caso di aggregazione) </w:t>
      </w:r>
      <w:r w:rsidR="31BD98C9" w:rsidRPr="00CD3B77">
        <w:rPr>
          <w:sz w:val="20"/>
          <w:szCs w:val="20"/>
        </w:rPr>
        <w:t xml:space="preserve">non presenti richiesta di anticipo </w:t>
      </w:r>
      <w:r w:rsidR="00AF26CC" w:rsidRPr="00CD3B77">
        <w:rPr>
          <w:sz w:val="20"/>
          <w:szCs w:val="20"/>
        </w:rPr>
        <w:t xml:space="preserve">(secondo le modalità di cui al par. C.4.b.1) </w:t>
      </w:r>
      <w:r w:rsidR="31BD98C9" w:rsidRPr="00CD3B77">
        <w:rPr>
          <w:sz w:val="20"/>
          <w:szCs w:val="20"/>
        </w:rPr>
        <w:t xml:space="preserve">entro e non oltre il </w:t>
      </w:r>
      <w:r w:rsidR="3BE182EC" w:rsidRPr="00CD3B77">
        <w:rPr>
          <w:sz w:val="20"/>
          <w:szCs w:val="20"/>
          <w:u w:val="single"/>
        </w:rPr>
        <w:t>60</w:t>
      </w:r>
      <w:r w:rsidR="31BD98C9" w:rsidRPr="00CD3B77">
        <w:rPr>
          <w:sz w:val="20"/>
          <w:szCs w:val="20"/>
          <w:u w:val="single"/>
        </w:rPr>
        <w:t>° giorno</w:t>
      </w:r>
      <w:r w:rsidR="31BD98C9" w:rsidRPr="00CD3B77">
        <w:rPr>
          <w:sz w:val="20"/>
          <w:szCs w:val="20"/>
        </w:rPr>
        <w:t xml:space="preserve"> solare e consecutivo </w:t>
      </w:r>
      <w:r w:rsidR="1341508A" w:rsidRPr="00CD3B77">
        <w:rPr>
          <w:sz w:val="20"/>
          <w:szCs w:val="20"/>
        </w:rPr>
        <w:t>dall’assegnazione del contributo</w:t>
      </w:r>
      <w:r w:rsidR="31BD98C9" w:rsidRPr="00CD3B77">
        <w:rPr>
          <w:sz w:val="20"/>
          <w:szCs w:val="20"/>
        </w:rPr>
        <w:t>, l’erogazione avviene in un'unica soluzione a seguito della conclusione del progetto e della verifica della rendicontazione finale del progetto.</w:t>
      </w:r>
    </w:p>
    <w:p w14:paraId="1FD15126" w14:textId="771BDA34" w:rsidR="00CC6C58" w:rsidRPr="00CD3B77" w:rsidRDefault="00BE6778" w:rsidP="00403327">
      <w:pPr>
        <w:spacing w:line="360" w:lineRule="auto"/>
        <w:jc w:val="both"/>
        <w:rPr>
          <w:sz w:val="20"/>
          <w:szCs w:val="20"/>
        </w:rPr>
      </w:pPr>
      <w:r w:rsidRPr="00CD3B77">
        <w:rPr>
          <w:sz w:val="20"/>
          <w:szCs w:val="20"/>
        </w:rPr>
        <w:t>3</w:t>
      </w:r>
      <w:r w:rsidR="674D6B58" w:rsidRPr="00CD3B77">
        <w:rPr>
          <w:sz w:val="20"/>
          <w:szCs w:val="20"/>
        </w:rPr>
        <w:t>. Tutti i giustificativi di spesa devono</w:t>
      </w:r>
      <w:r w:rsidR="000F60BF" w:rsidRPr="00CD3B77">
        <w:rPr>
          <w:sz w:val="20"/>
          <w:szCs w:val="20"/>
        </w:rPr>
        <w:t xml:space="preserve"> </w:t>
      </w:r>
      <w:r w:rsidR="55F04BB1" w:rsidRPr="00CD3B77">
        <w:rPr>
          <w:sz w:val="20"/>
          <w:szCs w:val="20"/>
        </w:rPr>
        <w:t xml:space="preserve">essere emessi </w:t>
      </w:r>
      <w:r w:rsidR="00DE3F68" w:rsidRPr="00CD3B77">
        <w:rPr>
          <w:sz w:val="20"/>
          <w:szCs w:val="20"/>
        </w:rPr>
        <w:t xml:space="preserve">e quietanzati </w:t>
      </w:r>
      <w:r w:rsidR="55F04BB1" w:rsidRPr="00CD3B77">
        <w:rPr>
          <w:sz w:val="20"/>
          <w:szCs w:val="20"/>
        </w:rPr>
        <w:t xml:space="preserve">nel periodo che intercorre </w:t>
      </w:r>
      <w:r w:rsidR="00742CCB" w:rsidRPr="00CD3B77">
        <w:rPr>
          <w:sz w:val="20"/>
          <w:szCs w:val="20"/>
        </w:rPr>
        <w:t xml:space="preserve">tra </w:t>
      </w:r>
      <w:r w:rsidR="55F04BB1" w:rsidRPr="00CD3B77">
        <w:rPr>
          <w:sz w:val="20"/>
          <w:szCs w:val="20"/>
        </w:rPr>
        <w:t>la data di presentazione della domanda ed i</w:t>
      </w:r>
      <w:r w:rsidR="00D42242" w:rsidRPr="00CD3B77">
        <w:rPr>
          <w:sz w:val="20"/>
          <w:szCs w:val="20"/>
        </w:rPr>
        <w:t xml:space="preserve">l termine </w:t>
      </w:r>
      <w:r w:rsidR="00A75E3F" w:rsidRPr="00CD3B77">
        <w:rPr>
          <w:sz w:val="20"/>
          <w:szCs w:val="20"/>
        </w:rPr>
        <w:t>di</w:t>
      </w:r>
      <w:r w:rsidR="009D7F77" w:rsidRPr="00CD3B77">
        <w:rPr>
          <w:sz w:val="20"/>
          <w:szCs w:val="20"/>
        </w:rPr>
        <w:t xml:space="preserve"> 24 mesi decorrenti dalla data del decreto di concessione del contributo</w:t>
      </w:r>
      <w:r w:rsidR="00A17289" w:rsidRPr="00CD3B77">
        <w:rPr>
          <w:sz w:val="20"/>
          <w:szCs w:val="20"/>
        </w:rPr>
        <w:t xml:space="preserve">, </w:t>
      </w:r>
      <w:r w:rsidR="55F04BB1" w:rsidRPr="00CD3B77">
        <w:rPr>
          <w:sz w:val="20"/>
          <w:szCs w:val="20"/>
        </w:rPr>
        <w:t xml:space="preserve">salvo </w:t>
      </w:r>
      <w:r w:rsidR="00CE6C6E" w:rsidRPr="00CD3B77">
        <w:rPr>
          <w:sz w:val="20"/>
          <w:szCs w:val="20"/>
        </w:rPr>
        <w:t xml:space="preserve">eventuale </w:t>
      </w:r>
      <w:r w:rsidR="55F04BB1" w:rsidRPr="00CD3B77">
        <w:rPr>
          <w:sz w:val="20"/>
          <w:szCs w:val="20"/>
        </w:rPr>
        <w:t>proroga</w:t>
      </w:r>
      <w:r w:rsidR="00152383" w:rsidRPr="00CD3B77">
        <w:rPr>
          <w:sz w:val="20"/>
          <w:szCs w:val="20"/>
        </w:rPr>
        <w:t xml:space="preserve"> concessa ai sensi del successivo punto D</w:t>
      </w:r>
      <w:r w:rsidR="009F03EE" w:rsidRPr="00CD3B77">
        <w:rPr>
          <w:sz w:val="20"/>
          <w:szCs w:val="20"/>
        </w:rPr>
        <w:t>.</w:t>
      </w:r>
      <w:r w:rsidR="00152383" w:rsidRPr="00CD3B77">
        <w:rPr>
          <w:sz w:val="20"/>
          <w:szCs w:val="20"/>
        </w:rPr>
        <w:t>3</w:t>
      </w:r>
      <w:r w:rsidR="55F04BB1" w:rsidRPr="00CD3B77">
        <w:rPr>
          <w:sz w:val="20"/>
          <w:szCs w:val="20"/>
        </w:rPr>
        <w:t>;</w:t>
      </w:r>
    </w:p>
    <w:p w14:paraId="70040B04" w14:textId="7797CC03" w:rsidR="002D49F2" w:rsidRPr="00CD3B77" w:rsidRDefault="00CC6C58" w:rsidP="004E61C3">
      <w:pPr>
        <w:spacing w:after="240" w:line="360" w:lineRule="auto"/>
        <w:jc w:val="both"/>
        <w:rPr>
          <w:sz w:val="20"/>
          <w:szCs w:val="20"/>
        </w:rPr>
      </w:pPr>
      <w:r w:rsidRPr="00CD3B77">
        <w:rPr>
          <w:sz w:val="20"/>
          <w:szCs w:val="20"/>
        </w:rPr>
        <w:t xml:space="preserve">In caso di proroga, tutti i giustificativi di spesa devono essere emessi </w:t>
      </w:r>
      <w:r w:rsidR="00E05CD1" w:rsidRPr="00CD3B77">
        <w:rPr>
          <w:sz w:val="20"/>
          <w:szCs w:val="20"/>
        </w:rPr>
        <w:t xml:space="preserve">e </w:t>
      </w:r>
      <w:r w:rsidR="00F425F3" w:rsidRPr="00CD3B77">
        <w:rPr>
          <w:sz w:val="20"/>
          <w:szCs w:val="20"/>
        </w:rPr>
        <w:t xml:space="preserve">quietanzati </w:t>
      </w:r>
      <w:r w:rsidRPr="00CD3B77">
        <w:rPr>
          <w:sz w:val="20"/>
          <w:szCs w:val="20"/>
        </w:rPr>
        <w:t xml:space="preserve">nel periodo che intercorre </w:t>
      </w:r>
      <w:r w:rsidR="00AA520A" w:rsidRPr="00CD3B77">
        <w:rPr>
          <w:sz w:val="20"/>
          <w:szCs w:val="20"/>
        </w:rPr>
        <w:t xml:space="preserve">tra la </w:t>
      </w:r>
      <w:r w:rsidRPr="00CD3B77">
        <w:rPr>
          <w:sz w:val="20"/>
          <w:szCs w:val="20"/>
        </w:rPr>
        <w:t xml:space="preserve">data di presentazione della domanda ed </w:t>
      </w:r>
      <w:r w:rsidR="00397673" w:rsidRPr="00CD3B77">
        <w:rPr>
          <w:sz w:val="20"/>
          <w:szCs w:val="20"/>
        </w:rPr>
        <w:t>i</w:t>
      </w:r>
      <w:r w:rsidR="00C17BD0" w:rsidRPr="00CD3B77">
        <w:rPr>
          <w:sz w:val="20"/>
          <w:szCs w:val="20"/>
        </w:rPr>
        <w:t>l termine</w:t>
      </w:r>
      <w:r w:rsidRPr="00CD3B77">
        <w:rPr>
          <w:sz w:val="20"/>
          <w:szCs w:val="20"/>
        </w:rPr>
        <w:t xml:space="preserve"> </w:t>
      </w:r>
      <w:r w:rsidR="003872BF" w:rsidRPr="00CD3B77">
        <w:rPr>
          <w:sz w:val="20"/>
          <w:szCs w:val="20"/>
        </w:rPr>
        <w:t xml:space="preserve">della </w:t>
      </w:r>
      <w:r w:rsidRPr="00CD3B77">
        <w:rPr>
          <w:sz w:val="20"/>
          <w:szCs w:val="20"/>
        </w:rPr>
        <w:t>proroga autorizzata</w:t>
      </w:r>
      <w:r w:rsidR="00A17289" w:rsidRPr="00CD3B77">
        <w:rPr>
          <w:sz w:val="20"/>
          <w:szCs w:val="20"/>
        </w:rPr>
        <w:t>.</w:t>
      </w:r>
    </w:p>
    <w:p w14:paraId="014A777A" w14:textId="0A885D10" w:rsidR="00CA66DE" w:rsidRPr="00CD3B77" w:rsidRDefault="00CA66DE" w:rsidP="00CA66DE">
      <w:pPr>
        <w:pStyle w:val="Titolo1"/>
        <w:tabs>
          <w:tab w:val="left" w:pos="1185"/>
        </w:tabs>
        <w:spacing w:line="360" w:lineRule="auto"/>
        <w:ind w:left="0" w:firstLine="0"/>
        <w:rPr>
          <w:spacing w:val="-1"/>
          <w:w w:val="90"/>
        </w:rPr>
      </w:pPr>
      <w:r w:rsidRPr="00CD3B77">
        <w:rPr>
          <w:spacing w:val="-1"/>
          <w:w w:val="90"/>
        </w:rPr>
        <w:t>C.4.b.1 Erogazione dell’agevolazione in anticipo</w:t>
      </w:r>
    </w:p>
    <w:p w14:paraId="4A5254BA" w14:textId="1207C7FD" w:rsidR="0021538D" w:rsidRPr="00CD3B77" w:rsidRDefault="0021538D" w:rsidP="00625BC2">
      <w:pPr>
        <w:pStyle w:val="Paragrafoelenco"/>
        <w:numPr>
          <w:ilvl w:val="0"/>
          <w:numId w:val="34"/>
        </w:numPr>
        <w:spacing w:line="360" w:lineRule="auto"/>
        <w:ind w:left="426"/>
        <w:jc w:val="both"/>
        <w:rPr>
          <w:sz w:val="20"/>
          <w:szCs w:val="20"/>
        </w:rPr>
      </w:pPr>
      <w:r w:rsidRPr="00CD3B77">
        <w:rPr>
          <w:sz w:val="20"/>
          <w:szCs w:val="20"/>
        </w:rPr>
        <w:t xml:space="preserve">La richiesta di erogazione dell’anticipazione deve essere presentata dal </w:t>
      </w:r>
      <w:r w:rsidR="00187EFA" w:rsidRPr="00CD3B77">
        <w:rPr>
          <w:sz w:val="20"/>
          <w:szCs w:val="20"/>
        </w:rPr>
        <w:t>s</w:t>
      </w:r>
      <w:r w:rsidRPr="00CD3B77">
        <w:rPr>
          <w:sz w:val="20"/>
          <w:szCs w:val="20"/>
        </w:rPr>
        <w:t>o</w:t>
      </w:r>
      <w:r w:rsidR="00BF5DB3" w:rsidRPr="00CD3B77">
        <w:rPr>
          <w:sz w:val="20"/>
          <w:szCs w:val="20"/>
        </w:rPr>
        <w:t xml:space="preserve">ggetto </w:t>
      </w:r>
      <w:r w:rsidR="00187EFA" w:rsidRPr="00CD3B77">
        <w:rPr>
          <w:sz w:val="20"/>
          <w:szCs w:val="20"/>
        </w:rPr>
        <w:t xml:space="preserve">beneficiario (o capofila in caso di aggregazione) </w:t>
      </w:r>
      <w:r w:rsidR="007816DC" w:rsidRPr="00CD3B77">
        <w:rPr>
          <w:sz w:val="20"/>
          <w:szCs w:val="20"/>
        </w:rPr>
        <w:t xml:space="preserve">entro 60 giorni dall’assegnazione del contributo </w:t>
      </w:r>
      <w:r w:rsidRPr="00CD3B77">
        <w:rPr>
          <w:sz w:val="20"/>
          <w:szCs w:val="20"/>
        </w:rPr>
        <w:t>attraverso il sistema informativo</w:t>
      </w:r>
      <w:r w:rsidR="007816DC" w:rsidRPr="00CD3B77">
        <w:rPr>
          <w:sz w:val="20"/>
          <w:szCs w:val="20"/>
        </w:rPr>
        <w:t xml:space="preserve"> Bandi e Servizi</w:t>
      </w:r>
      <w:r w:rsidR="004E129E" w:rsidRPr="00CD3B77">
        <w:rPr>
          <w:sz w:val="20"/>
          <w:szCs w:val="20"/>
        </w:rPr>
        <w:t xml:space="preserve"> </w:t>
      </w:r>
      <w:r w:rsidR="00A1403D" w:rsidRPr="00CD3B77">
        <w:rPr>
          <w:sz w:val="20"/>
          <w:szCs w:val="20"/>
        </w:rPr>
        <w:t>(</w:t>
      </w:r>
      <w:r w:rsidR="004E129E" w:rsidRPr="00CD3B77">
        <w:rPr>
          <w:sz w:val="20"/>
          <w:szCs w:val="20"/>
        </w:rPr>
        <w:t>www.bandi.regione.lombardia.it</w:t>
      </w:r>
      <w:r w:rsidR="00A1403D" w:rsidRPr="00CD3B77">
        <w:rPr>
          <w:sz w:val="20"/>
          <w:szCs w:val="20"/>
        </w:rPr>
        <w:t xml:space="preserve">) </w:t>
      </w:r>
      <w:r w:rsidRPr="00CD3B77">
        <w:rPr>
          <w:sz w:val="20"/>
          <w:szCs w:val="20"/>
        </w:rPr>
        <w:t>tramite l’invio della seguente documentazione:</w:t>
      </w:r>
    </w:p>
    <w:p w14:paraId="4731EF5F" w14:textId="10A5E366" w:rsidR="0021538D" w:rsidRPr="00CD3B77" w:rsidRDefault="0021538D" w:rsidP="0020126D">
      <w:pPr>
        <w:pStyle w:val="Paragrafoelenco"/>
        <w:numPr>
          <w:ilvl w:val="3"/>
          <w:numId w:val="5"/>
        </w:numPr>
        <w:spacing w:line="360" w:lineRule="auto"/>
        <w:ind w:left="851"/>
        <w:jc w:val="both"/>
        <w:rPr>
          <w:sz w:val="20"/>
          <w:szCs w:val="20"/>
        </w:rPr>
      </w:pPr>
      <w:r w:rsidRPr="00CD3B77">
        <w:rPr>
          <w:sz w:val="20"/>
          <w:szCs w:val="20"/>
        </w:rPr>
        <w:t>Richiesta di anticipazione, secondo il modulo disponibile sul Sistema Informativo</w:t>
      </w:r>
      <w:r w:rsidR="007816DC" w:rsidRPr="00CD3B77">
        <w:rPr>
          <w:sz w:val="20"/>
          <w:szCs w:val="20"/>
        </w:rPr>
        <w:t xml:space="preserve"> Bandi e Servizi</w:t>
      </w:r>
      <w:r w:rsidRPr="00CD3B77">
        <w:rPr>
          <w:sz w:val="20"/>
          <w:szCs w:val="20"/>
        </w:rPr>
        <w:t>, con l’indicazione</w:t>
      </w:r>
      <w:r w:rsidR="008703EE" w:rsidRPr="00CD3B77">
        <w:rPr>
          <w:sz w:val="20"/>
          <w:szCs w:val="20"/>
        </w:rPr>
        <w:t>, nel caso di aggregazioni,</w:t>
      </w:r>
      <w:r w:rsidR="007816DC" w:rsidRPr="00CD3B77">
        <w:rPr>
          <w:sz w:val="20"/>
          <w:szCs w:val="20"/>
        </w:rPr>
        <w:t xml:space="preserve"> </w:t>
      </w:r>
      <w:r w:rsidRPr="00CD3B77">
        <w:rPr>
          <w:sz w:val="20"/>
          <w:szCs w:val="20"/>
        </w:rPr>
        <w:t xml:space="preserve">dei </w:t>
      </w:r>
      <w:r w:rsidR="007816DC" w:rsidRPr="00CD3B77">
        <w:rPr>
          <w:sz w:val="20"/>
          <w:szCs w:val="20"/>
        </w:rPr>
        <w:t>soggetti</w:t>
      </w:r>
      <w:r w:rsidR="00B63CD0" w:rsidRPr="00CD3B77">
        <w:rPr>
          <w:sz w:val="20"/>
          <w:szCs w:val="20"/>
        </w:rPr>
        <w:t xml:space="preserve"> beneficiari</w:t>
      </w:r>
      <w:r w:rsidRPr="00CD3B77">
        <w:rPr>
          <w:sz w:val="20"/>
          <w:szCs w:val="20"/>
        </w:rPr>
        <w:t xml:space="preserve"> per i quali è richiesta l’anticipazione e il relativo importo, pari al </w:t>
      </w:r>
      <w:r w:rsidR="00A17289" w:rsidRPr="00CD3B77">
        <w:rPr>
          <w:sz w:val="20"/>
          <w:szCs w:val="20"/>
        </w:rPr>
        <w:t>3</w:t>
      </w:r>
      <w:r w:rsidRPr="00CD3B77">
        <w:rPr>
          <w:sz w:val="20"/>
          <w:szCs w:val="20"/>
        </w:rPr>
        <w:t>0% del contributo concesso al singolo beneficiario, debitamente sottoscritta mediante apposizione di firma elettronica</w:t>
      </w:r>
      <w:r w:rsidR="004E129E" w:rsidRPr="00CD3B77">
        <w:rPr>
          <w:sz w:val="20"/>
          <w:szCs w:val="20"/>
        </w:rPr>
        <w:t xml:space="preserve"> di ciascun soggetto beneficiario</w:t>
      </w:r>
      <w:r w:rsidRPr="00CD3B77">
        <w:rPr>
          <w:sz w:val="20"/>
          <w:szCs w:val="20"/>
        </w:rPr>
        <w:t>;</w:t>
      </w:r>
    </w:p>
    <w:p w14:paraId="3BE9334D" w14:textId="33B0A09C" w:rsidR="0021538D" w:rsidRPr="00CD3B77" w:rsidRDefault="0021538D" w:rsidP="0020126D">
      <w:pPr>
        <w:pStyle w:val="Paragrafoelenco"/>
        <w:numPr>
          <w:ilvl w:val="3"/>
          <w:numId w:val="5"/>
        </w:numPr>
        <w:spacing w:line="360" w:lineRule="auto"/>
        <w:ind w:left="851"/>
        <w:jc w:val="both"/>
        <w:rPr>
          <w:sz w:val="20"/>
          <w:szCs w:val="20"/>
        </w:rPr>
      </w:pPr>
      <w:r w:rsidRPr="00CD3B77">
        <w:rPr>
          <w:sz w:val="20"/>
          <w:szCs w:val="20"/>
        </w:rPr>
        <w:t xml:space="preserve">Garanzia Fidejussoria, rilasciata da soggetti abilitati (enti bancari e assicurativi abilitati ai sensi della normativa vigente ovvero intermediari finanziari sottoposti a vigilanza ai sensi dell'articolo 106 del decreto legislativo </w:t>
      </w:r>
      <w:r w:rsidR="00B24A76" w:rsidRPr="00CD3B77">
        <w:rPr>
          <w:sz w:val="20"/>
          <w:szCs w:val="20"/>
        </w:rPr>
        <w:t>1° settembre</w:t>
      </w:r>
      <w:r w:rsidRPr="00CD3B77">
        <w:rPr>
          <w:sz w:val="20"/>
          <w:szCs w:val="20"/>
        </w:rPr>
        <w:t xml:space="preserve"> 1993, n. 385, Testo unico delle leggi in materia bancaria e creditizia), di importo pari alla quota di contributo richiesta quale anticipo e corredata dalle copie del documento di identità dei sottoscrittori. Lo svincolo della garanzia prestata è correlato all’avvenuta verifica con esito positivo della rendicontazione finale delle spese. </w:t>
      </w:r>
    </w:p>
    <w:p w14:paraId="1810BE09" w14:textId="6DF673E9" w:rsidR="009F7F45" w:rsidRPr="00CD3B77" w:rsidRDefault="00910940" w:rsidP="0020126D">
      <w:pPr>
        <w:pStyle w:val="Paragrafoelenco"/>
        <w:numPr>
          <w:ilvl w:val="3"/>
          <w:numId w:val="5"/>
        </w:numPr>
        <w:spacing w:line="360" w:lineRule="auto"/>
        <w:ind w:left="851"/>
        <w:jc w:val="both"/>
        <w:rPr>
          <w:sz w:val="20"/>
          <w:szCs w:val="20"/>
        </w:rPr>
      </w:pPr>
      <w:r w:rsidRPr="00CD3B77">
        <w:rPr>
          <w:sz w:val="20"/>
          <w:szCs w:val="20"/>
        </w:rPr>
        <w:t>ove necessario e in</w:t>
      </w:r>
      <w:r w:rsidR="0021538D" w:rsidRPr="00CD3B77">
        <w:rPr>
          <w:sz w:val="20"/>
          <w:szCs w:val="20"/>
        </w:rPr>
        <w:t xml:space="preserve"> caso di variazioni rispetto alla documentazione presentata in fase di adesione, aggiornamento delle informazioni necessarie alla verifica della documentazione antimafia</w:t>
      </w:r>
      <w:r w:rsidR="00AE4C92" w:rsidRPr="00CD3B77">
        <w:rPr>
          <w:sz w:val="20"/>
          <w:szCs w:val="20"/>
        </w:rPr>
        <w:t xml:space="preserve"> ai sensi di quanto disposto dal </w:t>
      </w:r>
      <w:r w:rsidR="006634B9" w:rsidRPr="00CD3B77">
        <w:rPr>
          <w:sz w:val="20"/>
          <w:szCs w:val="20"/>
        </w:rPr>
        <w:t>d.l</w:t>
      </w:r>
      <w:r w:rsidR="00AE4C92" w:rsidRPr="00CD3B77">
        <w:rPr>
          <w:sz w:val="20"/>
          <w:szCs w:val="20"/>
        </w:rPr>
        <w:t>gs. 6 settembre 2011, n. 159</w:t>
      </w:r>
      <w:r w:rsidR="0021538D" w:rsidRPr="00CD3B77">
        <w:rPr>
          <w:sz w:val="20"/>
          <w:szCs w:val="20"/>
        </w:rPr>
        <w:t>.</w:t>
      </w:r>
    </w:p>
    <w:p w14:paraId="03296EDE" w14:textId="26E01721" w:rsidR="009160B7" w:rsidRPr="00CD3B77" w:rsidRDefault="00CD47B8" w:rsidP="00625BC2">
      <w:pPr>
        <w:pStyle w:val="Paragrafoelenco"/>
        <w:numPr>
          <w:ilvl w:val="0"/>
          <w:numId w:val="34"/>
        </w:numPr>
        <w:spacing w:line="360" w:lineRule="auto"/>
        <w:ind w:left="426"/>
        <w:jc w:val="both"/>
        <w:rPr>
          <w:sz w:val="20"/>
          <w:szCs w:val="20"/>
        </w:rPr>
      </w:pPr>
      <w:r w:rsidRPr="00CD3B77">
        <w:rPr>
          <w:sz w:val="20"/>
          <w:szCs w:val="20"/>
        </w:rPr>
        <w:t>L</w:t>
      </w:r>
      <w:r w:rsidR="009160B7" w:rsidRPr="00CD3B77">
        <w:rPr>
          <w:sz w:val="20"/>
          <w:szCs w:val="20"/>
        </w:rPr>
        <w:t xml:space="preserve">a presentazione di una </w:t>
      </w:r>
      <w:r w:rsidR="009160B7" w:rsidRPr="00CD3B77">
        <w:rPr>
          <w:b/>
          <w:bCs/>
          <w:sz w:val="20"/>
          <w:szCs w:val="20"/>
        </w:rPr>
        <w:t>Garanzia Fidejussoria</w:t>
      </w:r>
      <w:r w:rsidRPr="00CD3B77">
        <w:rPr>
          <w:sz w:val="20"/>
          <w:szCs w:val="20"/>
        </w:rPr>
        <w:t xml:space="preserve"> è</w:t>
      </w:r>
      <w:r w:rsidR="009160B7" w:rsidRPr="00CD3B77">
        <w:rPr>
          <w:sz w:val="20"/>
          <w:szCs w:val="20"/>
        </w:rPr>
        <w:t xml:space="preserve"> rilasciata da soggetti abilitati (enti bancari e assicurativi abilitati ai sensi della normativa vigente ovvero intermediari finanziari sottoposti a vigilanza ai sensi </w:t>
      </w:r>
      <w:r w:rsidR="009160B7" w:rsidRPr="00CD3B77">
        <w:rPr>
          <w:sz w:val="20"/>
          <w:szCs w:val="20"/>
        </w:rPr>
        <w:lastRenderedPageBreak/>
        <w:t xml:space="preserve">dell'articolo 106 del decreto legislativo </w:t>
      </w:r>
      <w:r w:rsidR="00225E90" w:rsidRPr="00CD3B77">
        <w:rPr>
          <w:sz w:val="20"/>
          <w:szCs w:val="20"/>
        </w:rPr>
        <w:t>1° settembre</w:t>
      </w:r>
      <w:r w:rsidR="009160B7" w:rsidRPr="00CD3B77">
        <w:rPr>
          <w:sz w:val="20"/>
          <w:szCs w:val="20"/>
        </w:rPr>
        <w:t xml:space="preserve"> 1993, n. 385, Testo unico delle leggi in materia bancaria e creditizia), di importo pari alla quota di contributo richiesta quale anticipo.</w:t>
      </w:r>
    </w:p>
    <w:p w14:paraId="3E340A0C" w14:textId="71D0AE6A" w:rsidR="00325928" w:rsidRPr="00CD3B77" w:rsidRDefault="734166C0" w:rsidP="00625BC2">
      <w:pPr>
        <w:pStyle w:val="Paragrafoelenco"/>
        <w:numPr>
          <w:ilvl w:val="0"/>
          <w:numId w:val="34"/>
        </w:numPr>
        <w:spacing w:line="360" w:lineRule="auto"/>
        <w:ind w:left="426"/>
        <w:jc w:val="both"/>
        <w:rPr>
          <w:sz w:val="20"/>
          <w:szCs w:val="20"/>
        </w:rPr>
      </w:pPr>
      <w:r w:rsidRPr="00CD3B77">
        <w:rPr>
          <w:sz w:val="20"/>
          <w:szCs w:val="20"/>
        </w:rPr>
        <w:t>La durata minima della fideiussione deve essere pari ad almeno 36 mesi dalla data di richiesta dell’anticipo.</w:t>
      </w:r>
    </w:p>
    <w:p w14:paraId="0CA14877" w14:textId="5BAEFA83" w:rsidR="00325928" w:rsidRPr="00CD3B77" w:rsidRDefault="00325928" w:rsidP="00625BC2">
      <w:pPr>
        <w:pStyle w:val="Paragrafoelenco"/>
        <w:numPr>
          <w:ilvl w:val="0"/>
          <w:numId w:val="34"/>
        </w:numPr>
        <w:spacing w:line="360" w:lineRule="auto"/>
        <w:ind w:left="426"/>
        <w:jc w:val="both"/>
        <w:rPr>
          <w:sz w:val="20"/>
          <w:szCs w:val="20"/>
        </w:rPr>
      </w:pPr>
      <w:r w:rsidRPr="00CD3B77">
        <w:rPr>
          <w:sz w:val="20"/>
          <w:szCs w:val="20"/>
        </w:rPr>
        <w:t>La fideiussione potrà essere svincolata solo alla liquidazione del saldo</w:t>
      </w:r>
      <w:r w:rsidR="00225E90" w:rsidRPr="00CD3B77">
        <w:rPr>
          <w:sz w:val="20"/>
          <w:szCs w:val="20"/>
        </w:rPr>
        <w:t xml:space="preserve"> e non è prevista in caso di erogazione del contributo in un’unica soluzione</w:t>
      </w:r>
      <w:r w:rsidRPr="00CD3B77">
        <w:rPr>
          <w:sz w:val="20"/>
          <w:szCs w:val="20"/>
        </w:rPr>
        <w:t>.</w:t>
      </w:r>
    </w:p>
    <w:p w14:paraId="2265C04B" w14:textId="4A62CD8A" w:rsidR="00325928" w:rsidRPr="00CD3B77" w:rsidRDefault="00325928" w:rsidP="00625BC2">
      <w:pPr>
        <w:pStyle w:val="Paragrafoelenco"/>
        <w:numPr>
          <w:ilvl w:val="0"/>
          <w:numId w:val="34"/>
        </w:numPr>
        <w:spacing w:line="360" w:lineRule="auto"/>
        <w:ind w:left="426"/>
        <w:jc w:val="both"/>
        <w:rPr>
          <w:sz w:val="20"/>
          <w:szCs w:val="20"/>
        </w:rPr>
      </w:pPr>
      <w:r w:rsidRPr="00CD3B77">
        <w:rPr>
          <w:sz w:val="20"/>
          <w:szCs w:val="20"/>
        </w:rPr>
        <w:t xml:space="preserve">La garanzia, redatta secondo lo schema di cui alla </w:t>
      </w:r>
      <w:proofErr w:type="spellStart"/>
      <w:r w:rsidRPr="00CD3B77">
        <w:rPr>
          <w:sz w:val="20"/>
          <w:szCs w:val="20"/>
        </w:rPr>
        <w:t>d.g.r</w:t>
      </w:r>
      <w:proofErr w:type="spellEnd"/>
      <w:r w:rsidRPr="00CD3B77">
        <w:rPr>
          <w:sz w:val="20"/>
          <w:szCs w:val="20"/>
        </w:rPr>
        <w:t>. n. 1770 del 24 maggio 2011, deve prevedere:</w:t>
      </w:r>
    </w:p>
    <w:p w14:paraId="10927E7D" w14:textId="443B880A" w:rsidR="00175740" w:rsidRPr="00CD3B77" w:rsidRDefault="00E97F15" w:rsidP="00625BC2">
      <w:pPr>
        <w:pStyle w:val="Paragrafoelenco"/>
        <w:numPr>
          <w:ilvl w:val="0"/>
          <w:numId w:val="31"/>
        </w:numPr>
        <w:spacing w:line="360" w:lineRule="auto"/>
        <w:ind w:left="851"/>
        <w:jc w:val="both"/>
        <w:rPr>
          <w:sz w:val="20"/>
          <w:szCs w:val="20"/>
        </w:rPr>
      </w:pPr>
      <w:r w:rsidRPr="00CD3B77">
        <w:rPr>
          <w:sz w:val="20"/>
          <w:szCs w:val="20"/>
        </w:rPr>
        <w:t>riferiment</w:t>
      </w:r>
      <w:r w:rsidR="0088238F" w:rsidRPr="00CD3B77">
        <w:rPr>
          <w:sz w:val="20"/>
          <w:szCs w:val="20"/>
        </w:rPr>
        <w:t>i</w:t>
      </w:r>
      <w:r w:rsidR="002F54F6" w:rsidRPr="00CD3B77">
        <w:rPr>
          <w:sz w:val="20"/>
          <w:szCs w:val="20"/>
        </w:rPr>
        <w:t xml:space="preserve"> a</w:t>
      </w:r>
      <w:r w:rsidRPr="00CD3B77">
        <w:rPr>
          <w:sz w:val="20"/>
          <w:szCs w:val="20"/>
        </w:rPr>
        <w:t xml:space="preserve">gli atti di approvazione del Bando per la concessione di contributi a valere sulla iniziativa </w:t>
      </w:r>
      <w:r w:rsidR="00E81F8E" w:rsidRPr="00CD3B77">
        <w:rPr>
          <w:sz w:val="20"/>
          <w:szCs w:val="20"/>
        </w:rPr>
        <w:t>“</w:t>
      </w:r>
      <w:proofErr w:type="spellStart"/>
      <w:proofErr w:type="gramStart"/>
      <w:r w:rsidR="117C9638" w:rsidRPr="00CD3B77">
        <w:rPr>
          <w:sz w:val="20"/>
          <w:szCs w:val="20"/>
        </w:rPr>
        <w:t>Ri</w:t>
      </w:r>
      <w:r w:rsidR="78D3956D" w:rsidRPr="00CD3B77">
        <w:rPr>
          <w:sz w:val="20"/>
          <w:szCs w:val="20"/>
        </w:rPr>
        <w:t>.</w:t>
      </w:r>
      <w:r w:rsidR="117C9638" w:rsidRPr="00CD3B77">
        <w:rPr>
          <w:sz w:val="20"/>
          <w:szCs w:val="20"/>
        </w:rPr>
        <w:t>circo</w:t>
      </w:r>
      <w:proofErr w:type="gramEnd"/>
      <w:r w:rsidR="2E48D3F5" w:rsidRPr="00CD3B77">
        <w:rPr>
          <w:sz w:val="20"/>
          <w:szCs w:val="20"/>
        </w:rPr>
        <w:t>.</w:t>
      </w:r>
      <w:r w:rsidR="117C9638" w:rsidRPr="00CD3B77">
        <w:rPr>
          <w:sz w:val="20"/>
          <w:szCs w:val="20"/>
        </w:rPr>
        <w:t>lo</w:t>
      </w:r>
      <w:proofErr w:type="spellEnd"/>
      <w:r w:rsidR="3BC8702F" w:rsidRPr="00CD3B77">
        <w:rPr>
          <w:sz w:val="20"/>
          <w:szCs w:val="20"/>
        </w:rPr>
        <w:t>.</w:t>
      </w:r>
      <w:r w:rsidR="67D28540" w:rsidRPr="00CD3B77">
        <w:rPr>
          <w:sz w:val="20"/>
          <w:szCs w:val="20"/>
        </w:rPr>
        <w:t xml:space="preserve"> </w:t>
      </w:r>
      <w:r w:rsidR="00967DDE" w:rsidRPr="00CD3B77">
        <w:rPr>
          <w:sz w:val="20"/>
          <w:szCs w:val="20"/>
        </w:rPr>
        <w:t>C&amp;D</w:t>
      </w:r>
      <w:r w:rsidR="67D28540" w:rsidRPr="00CD3B77">
        <w:rPr>
          <w:sz w:val="20"/>
          <w:szCs w:val="20"/>
        </w:rPr>
        <w:t xml:space="preserve"> Risorse Circolari in Lombardia per il sostegno alle PMI lombarde per lo sviluppo di azioni di economia circolare. Edizione dedicata alle</w:t>
      </w:r>
      <w:r w:rsidR="00A17289" w:rsidRPr="00CD3B77">
        <w:rPr>
          <w:sz w:val="20"/>
          <w:szCs w:val="20"/>
        </w:rPr>
        <w:t xml:space="preserve"> filiere della costruzione e demolizione e delle bonifiche di siti contaminati</w:t>
      </w:r>
      <w:r w:rsidR="27C60542" w:rsidRPr="00CD3B77">
        <w:rPr>
          <w:sz w:val="20"/>
          <w:szCs w:val="20"/>
        </w:rPr>
        <w:t>”</w:t>
      </w:r>
      <w:r w:rsidR="002F54F6" w:rsidRPr="00CD3B77">
        <w:rPr>
          <w:sz w:val="20"/>
          <w:szCs w:val="20"/>
        </w:rPr>
        <w:t xml:space="preserve"> e alla </w:t>
      </w:r>
      <w:r w:rsidRPr="00CD3B77">
        <w:rPr>
          <w:sz w:val="20"/>
          <w:szCs w:val="20"/>
        </w:rPr>
        <w:t>graduatoria dei progetti ammessi e finanziabili in base alle risorse disponibili;</w:t>
      </w:r>
    </w:p>
    <w:p w14:paraId="1F0584DA" w14:textId="4EB1EDFB" w:rsidR="00116BB5" w:rsidRPr="00CD3B77" w:rsidRDefault="00695A2C" w:rsidP="00625BC2">
      <w:pPr>
        <w:pStyle w:val="Paragrafoelenco"/>
        <w:numPr>
          <w:ilvl w:val="0"/>
          <w:numId w:val="31"/>
        </w:numPr>
        <w:spacing w:line="360" w:lineRule="auto"/>
        <w:ind w:left="851"/>
        <w:jc w:val="both"/>
        <w:rPr>
          <w:sz w:val="20"/>
          <w:szCs w:val="20"/>
        </w:rPr>
      </w:pPr>
      <w:r w:rsidRPr="00CD3B77">
        <w:rPr>
          <w:sz w:val="20"/>
          <w:szCs w:val="20"/>
        </w:rPr>
        <w:t xml:space="preserve">riferimento </w:t>
      </w:r>
      <w:r w:rsidR="00685D58" w:rsidRPr="00CD3B77">
        <w:rPr>
          <w:sz w:val="20"/>
          <w:szCs w:val="20"/>
        </w:rPr>
        <w:t>a</w:t>
      </w:r>
      <w:r w:rsidRPr="00CD3B77">
        <w:rPr>
          <w:sz w:val="20"/>
          <w:szCs w:val="20"/>
        </w:rPr>
        <w:t xml:space="preserve">l </w:t>
      </w:r>
      <w:r w:rsidR="000A5653" w:rsidRPr="00CD3B77">
        <w:rPr>
          <w:sz w:val="20"/>
          <w:szCs w:val="20"/>
        </w:rPr>
        <w:t>Progetto</w:t>
      </w:r>
      <w:r w:rsidR="003C1D9D" w:rsidRPr="00CD3B77">
        <w:rPr>
          <w:sz w:val="20"/>
          <w:szCs w:val="20"/>
        </w:rPr>
        <w:t xml:space="preserve"> </w:t>
      </w:r>
      <w:r w:rsidR="00766B2D" w:rsidRPr="00CD3B77">
        <w:rPr>
          <w:sz w:val="20"/>
          <w:szCs w:val="20"/>
        </w:rPr>
        <w:t>(</w:t>
      </w:r>
      <w:r w:rsidR="00685D58" w:rsidRPr="00CD3B77">
        <w:rPr>
          <w:sz w:val="20"/>
          <w:szCs w:val="20"/>
        </w:rPr>
        <w:t xml:space="preserve">con </w:t>
      </w:r>
      <w:r w:rsidR="003C1D9D" w:rsidRPr="00CD3B77">
        <w:rPr>
          <w:sz w:val="20"/>
          <w:szCs w:val="20"/>
        </w:rPr>
        <w:t>indica</w:t>
      </w:r>
      <w:r w:rsidR="001E67FE" w:rsidRPr="00CD3B77">
        <w:rPr>
          <w:sz w:val="20"/>
          <w:szCs w:val="20"/>
        </w:rPr>
        <w:t>zione dello specifico</w:t>
      </w:r>
      <w:r w:rsidR="003C1D9D" w:rsidRPr="00CD3B77">
        <w:rPr>
          <w:sz w:val="20"/>
          <w:szCs w:val="20"/>
        </w:rPr>
        <w:t xml:space="preserve"> titolo</w:t>
      </w:r>
      <w:r w:rsidR="0058070D" w:rsidRPr="00CD3B77">
        <w:rPr>
          <w:sz w:val="20"/>
          <w:szCs w:val="20"/>
        </w:rPr>
        <w:t xml:space="preserve"> e</w:t>
      </w:r>
      <w:r w:rsidR="000A5653" w:rsidRPr="00CD3B77">
        <w:rPr>
          <w:sz w:val="20"/>
          <w:szCs w:val="20"/>
        </w:rPr>
        <w:t xml:space="preserve"> </w:t>
      </w:r>
      <w:r w:rsidR="0058070D" w:rsidRPr="00CD3B77">
        <w:rPr>
          <w:sz w:val="20"/>
          <w:szCs w:val="20"/>
        </w:rPr>
        <w:t xml:space="preserve">codice </w:t>
      </w:r>
      <w:r w:rsidR="000A5653" w:rsidRPr="00CD3B77">
        <w:rPr>
          <w:sz w:val="20"/>
          <w:szCs w:val="20"/>
        </w:rPr>
        <w:t xml:space="preserve">ID Bandi </w:t>
      </w:r>
      <w:r w:rsidR="0058070D" w:rsidRPr="00CD3B77">
        <w:rPr>
          <w:sz w:val="20"/>
          <w:szCs w:val="20"/>
        </w:rPr>
        <w:t>e Servizi</w:t>
      </w:r>
      <w:r w:rsidR="00766B2D" w:rsidRPr="00CD3B77">
        <w:rPr>
          <w:sz w:val="20"/>
          <w:szCs w:val="20"/>
        </w:rPr>
        <w:t>)</w:t>
      </w:r>
      <w:r w:rsidR="0058070D" w:rsidRPr="00CD3B77">
        <w:rPr>
          <w:sz w:val="20"/>
          <w:szCs w:val="20"/>
        </w:rPr>
        <w:t>;</w:t>
      </w:r>
    </w:p>
    <w:p w14:paraId="1BC04F80" w14:textId="33673407" w:rsidR="000A5653" w:rsidRPr="00CD3B77" w:rsidRDefault="00CC3B00" w:rsidP="00625BC2">
      <w:pPr>
        <w:pStyle w:val="Paragrafoelenco"/>
        <w:numPr>
          <w:ilvl w:val="0"/>
          <w:numId w:val="31"/>
        </w:numPr>
        <w:spacing w:line="360" w:lineRule="auto"/>
        <w:ind w:left="851"/>
        <w:jc w:val="both"/>
        <w:rPr>
          <w:sz w:val="20"/>
          <w:szCs w:val="20"/>
        </w:rPr>
      </w:pPr>
      <w:r w:rsidRPr="00CD3B77">
        <w:rPr>
          <w:sz w:val="20"/>
          <w:szCs w:val="20"/>
        </w:rPr>
        <w:t xml:space="preserve">riferimenti del Soggetto </w:t>
      </w:r>
      <w:r w:rsidR="00685D58" w:rsidRPr="00CD3B77">
        <w:rPr>
          <w:sz w:val="20"/>
          <w:szCs w:val="20"/>
        </w:rPr>
        <w:t>Beneficiario</w:t>
      </w:r>
      <w:r w:rsidR="006E5356" w:rsidRPr="00CD3B77">
        <w:rPr>
          <w:sz w:val="20"/>
          <w:szCs w:val="20"/>
        </w:rPr>
        <w:t xml:space="preserve"> </w:t>
      </w:r>
      <w:r w:rsidR="000F206A" w:rsidRPr="00CD3B77">
        <w:rPr>
          <w:sz w:val="20"/>
          <w:szCs w:val="20"/>
        </w:rPr>
        <w:t xml:space="preserve">del contributo </w:t>
      </w:r>
      <w:r w:rsidR="000A5653" w:rsidRPr="00CD3B77">
        <w:rPr>
          <w:sz w:val="20"/>
          <w:szCs w:val="20"/>
        </w:rPr>
        <w:t>(inserire nominativo</w:t>
      </w:r>
      <w:r w:rsidR="00685D58" w:rsidRPr="00CD3B77">
        <w:rPr>
          <w:sz w:val="20"/>
          <w:szCs w:val="20"/>
        </w:rPr>
        <w:t xml:space="preserve"> </w:t>
      </w:r>
      <w:r w:rsidR="000A5653" w:rsidRPr="00CD3B77">
        <w:rPr>
          <w:sz w:val="20"/>
          <w:szCs w:val="20"/>
        </w:rPr>
        <w:t>soggetto/denominazione societario, ragione sociale, CF, sede legale)</w:t>
      </w:r>
      <w:r w:rsidR="00685D58" w:rsidRPr="00CD3B77">
        <w:rPr>
          <w:sz w:val="20"/>
          <w:szCs w:val="20"/>
        </w:rPr>
        <w:t>;</w:t>
      </w:r>
    </w:p>
    <w:p w14:paraId="4F423100" w14:textId="50FE5C48" w:rsidR="00A8738A" w:rsidRPr="00CD3B77" w:rsidRDefault="002D69F5" w:rsidP="00625BC2">
      <w:pPr>
        <w:pStyle w:val="Paragrafoelenco"/>
        <w:numPr>
          <w:ilvl w:val="0"/>
          <w:numId w:val="31"/>
        </w:numPr>
        <w:spacing w:line="360" w:lineRule="auto"/>
        <w:ind w:left="851"/>
        <w:jc w:val="both"/>
        <w:rPr>
          <w:sz w:val="20"/>
          <w:szCs w:val="20"/>
        </w:rPr>
      </w:pPr>
      <w:r w:rsidRPr="00CD3B77">
        <w:rPr>
          <w:sz w:val="20"/>
          <w:szCs w:val="20"/>
        </w:rPr>
        <w:t>riferimenti</w:t>
      </w:r>
      <w:r w:rsidR="006C6985" w:rsidRPr="00CD3B77">
        <w:rPr>
          <w:sz w:val="20"/>
          <w:szCs w:val="20"/>
        </w:rPr>
        <w:t xml:space="preserve"> </w:t>
      </w:r>
      <w:r w:rsidR="00833E57" w:rsidRPr="00CD3B77">
        <w:rPr>
          <w:sz w:val="20"/>
          <w:szCs w:val="20"/>
        </w:rPr>
        <w:t>dell’</w:t>
      </w:r>
      <w:r w:rsidR="00403FDE" w:rsidRPr="00CD3B77">
        <w:rPr>
          <w:sz w:val="20"/>
          <w:szCs w:val="20"/>
        </w:rPr>
        <w:t>’</w:t>
      </w:r>
      <w:r w:rsidR="006C6985" w:rsidRPr="00CD3B77">
        <w:rPr>
          <w:sz w:val="20"/>
          <w:szCs w:val="20"/>
        </w:rPr>
        <w:t>Istituto bancario o assicurativo/Intermediario Finanziario</w:t>
      </w:r>
      <w:r w:rsidR="00A8738A" w:rsidRPr="00CD3B77">
        <w:rPr>
          <w:sz w:val="20"/>
          <w:szCs w:val="20"/>
        </w:rPr>
        <w:t xml:space="preserve">, </w:t>
      </w:r>
      <w:r w:rsidRPr="00CD3B77">
        <w:rPr>
          <w:sz w:val="20"/>
          <w:szCs w:val="20"/>
        </w:rPr>
        <w:t>(</w:t>
      </w:r>
      <w:r w:rsidR="006C6985" w:rsidRPr="00CD3B77">
        <w:rPr>
          <w:sz w:val="20"/>
          <w:szCs w:val="20"/>
        </w:rPr>
        <w:t>tipologia della sede emittente: Filiale/Agenzia*, Sede Centrale, Filiale con poteri analoghi a quelli della Sede Centrale) autorizzat</w:t>
      </w:r>
      <w:r w:rsidR="00D4771D" w:rsidRPr="00CD3B77">
        <w:rPr>
          <w:sz w:val="20"/>
          <w:szCs w:val="20"/>
        </w:rPr>
        <w:t>o</w:t>
      </w:r>
      <w:r w:rsidR="006C6985" w:rsidRPr="00CD3B77">
        <w:rPr>
          <w:sz w:val="20"/>
          <w:szCs w:val="20"/>
        </w:rPr>
        <w:t xml:space="preserve"> al rilascio di fidejussione bancaria/polizza assicurativa ai sensi della normativa vigente, </w:t>
      </w:r>
    </w:p>
    <w:p w14:paraId="3EE6396C" w14:textId="0D521171" w:rsidR="006C6985" w:rsidRPr="00CD3B77" w:rsidRDefault="008234B0" w:rsidP="00625BC2">
      <w:pPr>
        <w:pStyle w:val="Paragrafoelenco"/>
        <w:numPr>
          <w:ilvl w:val="0"/>
          <w:numId w:val="31"/>
        </w:numPr>
        <w:spacing w:line="360" w:lineRule="auto"/>
        <w:ind w:left="851"/>
        <w:jc w:val="both"/>
        <w:rPr>
          <w:sz w:val="20"/>
          <w:szCs w:val="20"/>
        </w:rPr>
      </w:pPr>
      <w:r w:rsidRPr="00CD3B77">
        <w:rPr>
          <w:sz w:val="20"/>
          <w:szCs w:val="20"/>
        </w:rPr>
        <w:t>dichiarazione di costituzione</w:t>
      </w:r>
      <w:r w:rsidR="00BB4DB7" w:rsidRPr="00CD3B77">
        <w:rPr>
          <w:sz w:val="20"/>
          <w:szCs w:val="20"/>
        </w:rPr>
        <w:t xml:space="preserve"> </w:t>
      </w:r>
      <w:r w:rsidR="2CBDECB9" w:rsidRPr="00CD3B77">
        <w:rPr>
          <w:sz w:val="20"/>
          <w:szCs w:val="20"/>
        </w:rPr>
        <w:t>di “G</w:t>
      </w:r>
      <w:r w:rsidR="2097FD12" w:rsidRPr="00CD3B77">
        <w:rPr>
          <w:sz w:val="20"/>
          <w:szCs w:val="20"/>
        </w:rPr>
        <w:t>ARANTE”</w:t>
      </w:r>
      <w:r w:rsidR="2CBDECB9" w:rsidRPr="00CD3B77">
        <w:rPr>
          <w:sz w:val="20"/>
          <w:szCs w:val="20"/>
        </w:rPr>
        <w:t xml:space="preserve"> </w:t>
      </w:r>
      <w:proofErr w:type="spellStart"/>
      <w:r w:rsidR="2CBDECB9" w:rsidRPr="00CD3B77">
        <w:rPr>
          <w:sz w:val="20"/>
          <w:szCs w:val="20"/>
        </w:rPr>
        <w:t>fidejussore</w:t>
      </w:r>
      <w:proofErr w:type="spellEnd"/>
      <w:r w:rsidR="2CBDECB9" w:rsidRPr="00CD3B77">
        <w:rPr>
          <w:sz w:val="20"/>
          <w:szCs w:val="20"/>
        </w:rPr>
        <w:t xml:space="preserve"> da parte</w:t>
      </w:r>
      <w:r w:rsidR="70468E9B" w:rsidRPr="00CD3B77">
        <w:rPr>
          <w:sz w:val="20"/>
          <w:szCs w:val="20"/>
        </w:rPr>
        <w:t xml:space="preserve"> </w:t>
      </w:r>
      <w:r w:rsidR="00BB4DB7" w:rsidRPr="00CD3B77">
        <w:rPr>
          <w:sz w:val="20"/>
          <w:szCs w:val="20"/>
        </w:rPr>
        <w:t>dell’Istituto bancario o assicurativo/Intermediario Finanziario</w:t>
      </w:r>
      <w:r w:rsidR="00433A5C" w:rsidRPr="00CD3B77">
        <w:rPr>
          <w:sz w:val="20"/>
          <w:szCs w:val="20"/>
        </w:rPr>
        <w:t>,</w:t>
      </w:r>
      <w:r w:rsidR="00FF1C78" w:rsidRPr="00CD3B77">
        <w:rPr>
          <w:sz w:val="20"/>
          <w:szCs w:val="20"/>
        </w:rPr>
        <w:t xml:space="preserve"> nell’interesse del Soggetto Beneficiario del contributo (inserire nominativo soggetto/denominazione societario, ragione sociale, CF, sede legale)</w:t>
      </w:r>
      <w:r w:rsidR="00D75732" w:rsidRPr="00CD3B77">
        <w:rPr>
          <w:sz w:val="20"/>
          <w:szCs w:val="20"/>
        </w:rPr>
        <w:t xml:space="preserve"> a favore della Giunta Regionale della Lombardia</w:t>
      </w:r>
      <w:r w:rsidR="00CA6841" w:rsidRPr="00CD3B77">
        <w:rPr>
          <w:sz w:val="20"/>
          <w:szCs w:val="20"/>
        </w:rPr>
        <w:t xml:space="preserve"> sino alla concorrenza di Euro ……… </w:t>
      </w:r>
      <w:r w:rsidR="00DA20A6" w:rsidRPr="00CD3B77">
        <w:rPr>
          <w:sz w:val="20"/>
          <w:szCs w:val="20"/>
        </w:rPr>
        <w:t xml:space="preserve">(inserire importo </w:t>
      </w:r>
      <w:r w:rsidR="00D4566E" w:rsidRPr="00CD3B77">
        <w:rPr>
          <w:sz w:val="20"/>
          <w:szCs w:val="20"/>
        </w:rPr>
        <w:t xml:space="preserve">richiesto </w:t>
      </w:r>
      <w:r w:rsidR="0011442D" w:rsidRPr="00CD3B77">
        <w:rPr>
          <w:sz w:val="20"/>
          <w:szCs w:val="20"/>
        </w:rPr>
        <w:t xml:space="preserve">in anticipo) </w:t>
      </w:r>
      <w:r w:rsidR="00CA6841" w:rsidRPr="00CD3B77">
        <w:rPr>
          <w:sz w:val="20"/>
          <w:szCs w:val="20"/>
        </w:rPr>
        <w:t xml:space="preserve">oltre ad interessi legali maturati, a garanzia della realizzazione dell’investimento di progetto, impegnandosi irrevocabilmente ed </w:t>
      </w:r>
      <w:r w:rsidR="000D304A" w:rsidRPr="00CD3B77">
        <w:rPr>
          <w:sz w:val="20"/>
          <w:szCs w:val="20"/>
        </w:rPr>
        <w:t>incondizionatamente</w:t>
      </w:r>
      <w:r w:rsidR="00CA6841" w:rsidRPr="00CD3B77">
        <w:rPr>
          <w:sz w:val="20"/>
          <w:szCs w:val="20"/>
        </w:rPr>
        <w:t>, nei limiti della somma garantit</w:t>
      </w:r>
      <w:r w:rsidR="00296D20" w:rsidRPr="00CD3B77">
        <w:rPr>
          <w:sz w:val="20"/>
          <w:szCs w:val="20"/>
        </w:rPr>
        <w:t xml:space="preserve">a, al pagamento delle somme dovute in conseguenza del mancato o inesatto adempimento del Soggetto Beneficiario </w:t>
      </w:r>
      <w:r w:rsidR="00F46EE4" w:rsidRPr="00CD3B77">
        <w:rPr>
          <w:sz w:val="20"/>
          <w:szCs w:val="20"/>
        </w:rPr>
        <w:t>degli obblighi/delle obbligazioni nascenti dalla partecipazione al Bando approvato</w:t>
      </w:r>
      <w:r w:rsidR="00DC5959" w:rsidRPr="00CD3B77">
        <w:rPr>
          <w:sz w:val="20"/>
          <w:szCs w:val="20"/>
        </w:rPr>
        <w:t xml:space="preserve">, </w:t>
      </w:r>
      <w:r w:rsidR="006B6575" w:rsidRPr="00CD3B77">
        <w:rPr>
          <w:sz w:val="20"/>
          <w:szCs w:val="20"/>
        </w:rPr>
        <w:t>ivi incluse le maggiori</w:t>
      </w:r>
      <w:r w:rsidR="00DC5959" w:rsidRPr="00CD3B77">
        <w:rPr>
          <w:sz w:val="20"/>
          <w:szCs w:val="20"/>
        </w:rPr>
        <w:t xml:space="preserve"> </w:t>
      </w:r>
      <w:r w:rsidR="006B6575" w:rsidRPr="00CD3B77">
        <w:rPr>
          <w:sz w:val="20"/>
          <w:szCs w:val="20"/>
        </w:rPr>
        <w:t>somme erogate dalla Giunta Regionale della Lombardia rispetto alle risultanze della liquidazione finale</w:t>
      </w:r>
      <w:r w:rsidR="00DC5959" w:rsidRPr="00CD3B77">
        <w:rPr>
          <w:sz w:val="20"/>
          <w:szCs w:val="20"/>
        </w:rPr>
        <w:t xml:space="preserve"> </w:t>
      </w:r>
      <w:r w:rsidR="006B6575" w:rsidRPr="00CD3B77">
        <w:rPr>
          <w:sz w:val="20"/>
          <w:szCs w:val="20"/>
        </w:rPr>
        <w:t>dell’intervento; l’ammontare del rimborso da parte del GARANTE sarà automaticamente maggiorato degli</w:t>
      </w:r>
      <w:r w:rsidR="009A3E03" w:rsidRPr="00CD3B77">
        <w:rPr>
          <w:sz w:val="20"/>
          <w:szCs w:val="20"/>
        </w:rPr>
        <w:t xml:space="preserve"> </w:t>
      </w:r>
      <w:r w:rsidR="006B6575" w:rsidRPr="00CD3B77">
        <w:rPr>
          <w:sz w:val="20"/>
          <w:szCs w:val="20"/>
        </w:rPr>
        <w:t>interessi legali decorrenti nel periodo compreso tra la data di erogazione del contributo e quella del rimborso</w:t>
      </w:r>
      <w:r w:rsidR="00DC5959" w:rsidRPr="00CD3B77">
        <w:rPr>
          <w:sz w:val="20"/>
          <w:szCs w:val="20"/>
        </w:rPr>
        <w:t xml:space="preserve"> </w:t>
      </w:r>
      <w:r w:rsidR="006B6575" w:rsidRPr="00CD3B77">
        <w:rPr>
          <w:sz w:val="20"/>
          <w:szCs w:val="20"/>
        </w:rPr>
        <w:t>calcolati in ragione del tasso ufficiale in vigore nello stesso periodo</w:t>
      </w:r>
      <w:r w:rsidR="00DC5959" w:rsidRPr="00CD3B77">
        <w:rPr>
          <w:sz w:val="20"/>
          <w:szCs w:val="20"/>
        </w:rPr>
        <w:t>;</w:t>
      </w:r>
    </w:p>
    <w:p w14:paraId="3A94CCE4" w14:textId="271DD73D" w:rsidR="00480E02" w:rsidRPr="00CD3B77" w:rsidRDefault="008514F8" w:rsidP="00625BC2">
      <w:pPr>
        <w:pStyle w:val="Paragrafoelenco"/>
        <w:numPr>
          <w:ilvl w:val="0"/>
          <w:numId w:val="31"/>
        </w:numPr>
        <w:spacing w:line="360" w:lineRule="auto"/>
        <w:ind w:left="851"/>
        <w:jc w:val="both"/>
        <w:rPr>
          <w:sz w:val="20"/>
          <w:szCs w:val="20"/>
        </w:rPr>
      </w:pPr>
      <w:r w:rsidRPr="00CD3B77">
        <w:rPr>
          <w:sz w:val="20"/>
          <w:szCs w:val="20"/>
        </w:rPr>
        <w:t>efficacia</w:t>
      </w:r>
      <w:r w:rsidR="00480E02" w:rsidRPr="00CD3B77">
        <w:rPr>
          <w:sz w:val="20"/>
          <w:szCs w:val="20"/>
        </w:rPr>
        <w:t xml:space="preserve"> della garanzia fidejussoria decorrente dalla data coincidente </w:t>
      </w:r>
      <w:r w:rsidR="007B2329" w:rsidRPr="00CD3B77">
        <w:rPr>
          <w:sz w:val="20"/>
          <w:szCs w:val="20"/>
        </w:rPr>
        <w:t>(</w:t>
      </w:r>
      <w:r w:rsidR="00480E02" w:rsidRPr="00CD3B77">
        <w:rPr>
          <w:sz w:val="20"/>
          <w:szCs w:val="20"/>
        </w:rPr>
        <w:t>o antecedente</w:t>
      </w:r>
      <w:r w:rsidR="007B2329" w:rsidRPr="00CD3B77">
        <w:rPr>
          <w:sz w:val="20"/>
          <w:szCs w:val="20"/>
        </w:rPr>
        <w:t>)</w:t>
      </w:r>
      <w:r w:rsidR="00480E02" w:rsidRPr="00CD3B77">
        <w:rPr>
          <w:sz w:val="20"/>
          <w:szCs w:val="20"/>
        </w:rPr>
        <w:t xml:space="preserve"> la data di protocollo della richiesta dell’anticipo e cessa</w:t>
      </w:r>
      <w:r w:rsidR="002C1827" w:rsidRPr="00CD3B77">
        <w:rPr>
          <w:sz w:val="20"/>
          <w:szCs w:val="20"/>
        </w:rPr>
        <w:t>zione della garanzia</w:t>
      </w:r>
      <w:r w:rsidR="00480E02" w:rsidRPr="00CD3B77">
        <w:rPr>
          <w:sz w:val="20"/>
          <w:szCs w:val="20"/>
        </w:rPr>
        <w:t xml:space="preserve"> </w:t>
      </w:r>
      <w:r w:rsidR="000A45F5" w:rsidRPr="00CD3B77">
        <w:rPr>
          <w:sz w:val="20"/>
          <w:szCs w:val="20"/>
        </w:rPr>
        <w:t>la data d</w:t>
      </w:r>
      <w:r w:rsidR="00827ABA" w:rsidRPr="00CD3B77">
        <w:rPr>
          <w:sz w:val="20"/>
          <w:szCs w:val="20"/>
        </w:rPr>
        <w:t>ei</w:t>
      </w:r>
      <w:r w:rsidR="00382427" w:rsidRPr="00CD3B77">
        <w:rPr>
          <w:sz w:val="20"/>
          <w:szCs w:val="20"/>
        </w:rPr>
        <w:t xml:space="preserve"> </w:t>
      </w:r>
      <w:r w:rsidR="000A45F5" w:rsidRPr="00CD3B77">
        <w:rPr>
          <w:sz w:val="20"/>
          <w:szCs w:val="20"/>
        </w:rPr>
        <w:t>24 mesi dall’assegnazione del contributo maggiorata di ulteriori 12 mesi.</w:t>
      </w:r>
      <w:r w:rsidR="00480E02" w:rsidRPr="00CD3B77">
        <w:rPr>
          <w:sz w:val="20"/>
          <w:szCs w:val="20"/>
        </w:rPr>
        <w:t xml:space="preserve"> La </w:t>
      </w:r>
      <w:proofErr w:type="gramStart"/>
      <w:r w:rsidR="00480E02" w:rsidRPr="00CD3B77">
        <w:rPr>
          <w:sz w:val="20"/>
          <w:szCs w:val="20"/>
        </w:rPr>
        <w:t>predetta</w:t>
      </w:r>
      <w:proofErr w:type="gramEnd"/>
      <w:r w:rsidR="00480E02" w:rsidRPr="00CD3B77">
        <w:rPr>
          <w:sz w:val="20"/>
          <w:szCs w:val="20"/>
        </w:rPr>
        <w:t xml:space="preserve"> data potrà essere oggetto di rinnovo previa </w:t>
      </w:r>
      <w:r w:rsidR="00560D99" w:rsidRPr="00CD3B77">
        <w:rPr>
          <w:sz w:val="20"/>
          <w:szCs w:val="20"/>
        </w:rPr>
        <w:t>apposita richiesta</w:t>
      </w:r>
      <w:r w:rsidR="00C27CAF" w:rsidRPr="00CD3B77">
        <w:rPr>
          <w:sz w:val="20"/>
          <w:szCs w:val="20"/>
        </w:rPr>
        <w:t xml:space="preserve"> a</w:t>
      </w:r>
      <w:r w:rsidR="00B37B95" w:rsidRPr="00CD3B77">
        <w:rPr>
          <w:sz w:val="20"/>
          <w:szCs w:val="20"/>
        </w:rPr>
        <w:t>lla Giunta</w:t>
      </w:r>
      <w:r w:rsidR="00C27CAF" w:rsidRPr="00CD3B77">
        <w:rPr>
          <w:sz w:val="20"/>
          <w:szCs w:val="20"/>
        </w:rPr>
        <w:t xml:space="preserve"> Region</w:t>
      </w:r>
      <w:r w:rsidR="00B37B95" w:rsidRPr="00CD3B77">
        <w:rPr>
          <w:sz w:val="20"/>
          <w:szCs w:val="20"/>
        </w:rPr>
        <w:t>ale della</w:t>
      </w:r>
      <w:r w:rsidR="00C27CAF" w:rsidRPr="00CD3B77">
        <w:rPr>
          <w:sz w:val="20"/>
          <w:szCs w:val="20"/>
        </w:rPr>
        <w:t xml:space="preserve"> Lombardia</w:t>
      </w:r>
      <w:r w:rsidR="00480E02" w:rsidRPr="00CD3B77">
        <w:rPr>
          <w:sz w:val="20"/>
          <w:szCs w:val="20"/>
        </w:rPr>
        <w:t xml:space="preserve">. La garanzia fidejussoria sarà svincolata a seguito della verifica con esito positivo della rendicontazione finale delle spese di progetto da parte </w:t>
      </w:r>
      <w:r w:rsidR="00560D99" w:rsidRPr="00CD3B77">
        <w:rPr>
          <w:sz w:val="20"/>
          <w:szCs w:val="20"/>
        </w:rPr>
        <w:t>di Regione Lombardia</w:t>
      </w:r>
      <w:r w:rsidR="00480E02" w:rsidRPr="00CD3B77">
        <w:rPr>
          <w:sz w:val="20"/>
          <w:szCs w:val="20"/>
        </w:rPr>
        <w:t>.</w:t>
      </w:r>
    </w:p>
    <w:p w14:paraId="0D7936A1" w14:textId="244EC6D3" w:rsidR="00A96790" w:rsidRPr="00CD3B77" w:rsidRDefault="00513C95" w:rsidP="00625BC2">
      <w:pPr>
        <w:pStyle w:val="Paragrafoelenco"/>
        <w:numPr>
          <w:ilvl w:val="0"/>
          <w:numId w:val="31"/>
        </w:numPr>
        <w:spacing w:line="360" w:lineRule="auto"/>
        <w:ind w:left="851"/>
        <w:jc w:val="both"/>
        <w:rPr>
          <w:sz w:val="20"/>
          <w:szCs w:val="20"/>
        </w:rPr>
      </w:pPr>
      <w:r w:rsidRPr="00CD3B77">
        <w:rPr>
          <w:sz w:val="20"/>
          <w:szCs w:val="20"/>
        </w:rPr>
        <w:t>l’impegno da parte del</w:t>
      </w:r>
      <w:r w:rsidR="00A96790" w:rsidRPr="00CD3B77">
        <w:rPr>
          <w:sz w:val="20"/>
          <w:szCs w:val="20"/>
        </w:rPr>
        <w:t xml:space="preserve"> GARANTE </w:t>
      </w:r>
      <w:r w:rsidR="00760F76" w:rsidRPr="00CD3B77">
        <w:rPr>
          <w:sz w:val="20"/>
          <w:szCs w:val="20"/>
        </w:rPr>
        <w:t>del</w:t>
      </w:r>
      <w:r w:rsidR="00962455" w:rsidRPr="00CD3B77">
        <w:rPr>
          <w:sz w:val="20"/>
          <w:szCs w:val="20"/>
        </w:rPr>
        <w:t xml:space="preserve"> versamento </w:t>
      </w:r>
      <w:r w:rsidR="00DB1AE6" w:rsidRPr="00CD3B77">
        <w:rPr>
          <w:sz w:val="20"/>
          <w:szCs w:val="20"/>
        </w:rPr>
        <w:t>del</w:t>
      </w:r>
      <w:r w:rsidR="00A96790" w:rsidRPr="00CD3B77">
        <w:rPr>
          <w:sz w:val="20"/>
          <w:szCs w:val="20"/>
        </w:rPr>
        <w:t xml:space="preserve">l’importo dovuto dal </w:t>
      </w:r>
      <w:r w:rsidR="00962455" w:rsidRPr="00CD3B77">
        <w:rPr>
          <w:sz w:val="20"/>
          <w:szCs w:val="20"/>
        </w:rPr>
        <w:t>Soggetto Beneficiario</w:t>
      </w:r>
      <w:r w:rsidR="00A96790" w:rsidRPr="00CD3B77">
        <w:rPr>
          <w:sz w:val="20"/>
          <w:szCs w:val="20"/>
        </w:rPr>
        <w:t xml:space="preserve"> a prima e semplice richiesta scritta </w:t>
      </w:r>
      <w:r w:rsidR="008C08E9" w:rsidRPr="00CD3B77">
        <w:rPr>
          <w:sz w:val="20"/>
          <w:szCs w:val="20"/>
        </w:rPr>
        <w:t xml:space="preserve">della Giunta Regionale della </w:t>
      </w:r>
      <w:r w:rsidR="00962455" w:rsidRPr="00CD3B77">
        <w:rPr>
          <w:sz w:val="20"/>
          <w:szCs w:val="20"/>
        </w:rPr>
        <w:t>Lombardia</w:t>
      </w:r>
      <w:r w:rsidR="00A96790" w:rsidRPr="00CD3B77">
        <w:rPr>
          <w:sz w:val="20"/>
          <w:szCs w:val="20"/>
        </w:rPr>
        <w:t xml:space="preserve">, entro e non oltre trenta giorni dalla ricezione della richiesta stessa, contenente gli elementi in suo possesso per l’escussione della garanzia, inviata per conoscenza anche al </w:t>
      </w:r>
      <w:r w:rsidR="00962455" w:rsidRPr="00CD3B77">
        <w:rPr>
          <w:sz w:val="20"/>
          <w:szCs w:val="20"/>
        </w:rPr>
        <w:t>Soggetto Beneficiario</w:t>
      </w:r>
      <w:r w:rsidR="00A96790" w:rsidRPr="00CD3B77">
        <w:rPr>
          <w:sz w:val="20"/>
          <w:szCs w:val="20"/>
        </w:rPr>
        <w:t xml:space="preserve">. Il GARANTE non potrà opporre alcuna eccezione, anche nell’eventualità di opposizione proposta dal </w:t>
      </w:r>
      <w:r w:rsidR="00EC0340" w:rsidRPr="00CD3B77">
        <w:rPr>
          <w:sz w:val="20"/>
          <w:szCs w:val="20"/>
        </w:rPr>
        <w:t>Soggetto Beneficiario</w:t>
      </w:r>
      <w:r w:rsidR="00A96790" w:rsidRPr="00CD3B77">
        <w:rPr>
          <w:sz w:val="20"/>
          <w:szCs w:val="20"/>
        </w:rPr>
        <w:t xml:space="preserve"> </w:t>
      </w:r>
      <w:r w:rsidR="00A96790" w:rsidRPr="00CD3B77">
        <w:rPr>
          <w:sz w:val="20"/>
          <w:szCs w:val="20"/>
        </w:rPr>
        <w:lastRenderedPageBreak/>
        <w:t xml:space="preserve">o da altri soggetti comunque interessati ed anche nel caso in cui il </w:t>
      </w:r>
      <w:r w:rsidR="00EC0340" w:rsidRPr="00CD3B77">
        <w:rPr>
          <w:sz w:val="20"/>
          <w:szCs w:val="20"/>
        </w:rPr>
        <w:t>Soggetto Beneficiario</w:t>
      </w:r>
      <w:r w:rsidR="00A96790" w:rsidRPr="00CD3B77">
        <w:rPr>
          <w:sz w:val="20"/>
          <w:szCs w:val="20"/>
        </w:rPr>
        <w:t xml:space="preserve"> sia dichiarato nel frattempo fallito ovvero sottoposto a procedure concorsuali o posto in liquidazione ed anche nel caso di rifiuto a prestare eventuali controgaranzie da parte del </w:t>
      </w:r>
      <w:r w:rsidR="002A34F1" w:rsidRPr="00CD3B77">
        <w:rPr>
          <w:sz w:val="20"/>
          <w:szCs w:val="20"/>
        </w:rPr>
        <w:t>Soggetto Beneficiario</w:t>
      </w:r>
      <w:r w:rsidR="00A96790" w:rsidRPr="00CD3B77">
        <w:rPr>
          <w:sz w:val="20"/>
          <w:szCs w:val="20"/>
        </w:rPr>
        <w:t>.</w:t>
      </w:r>
    </w:p>
    <w:p w14:paraId="61CAFE2D" w14:textId="72E05DD6" w:rsidR="00F84A04" w:rsidRPr="00CD3B77" w:rsidRDefault="00DF1391" w:rsidP="00625BC2">
      <w:pPr>
        <w:pStyle w:val="Paragrafoelenco"/>
        <w:numPr>
          <w:ilvl w:val="0"/>
          <w:numId w:val="31"/>
        </w:numPr>
        <w:spacing w:line="360" w:lineRule="auto"/>
        <w:ind w:left="851"/>
        <w:jc w:val="both"/>
        <w:rPr>
          <w:sz w:val="20"/>
          <w:szCs w:val="20"/>
        </w:rPr>
      </w:pPr>
      <w:r w:rsidRPr="00CD3B77">
        <w:rPr>
          <w:sz w:val="20"/>
          <w:szCs w:val="20"/>
        </w:rPr>
        <w:t>le modalità di trasmissione di t</w:t>
      </w:r>
      <w:r w:rsidR="00F84A04" w:rsidRPr="00CD3B77">
        <w:rPr>
          <w:sz w:val="20"/>
          <w:szCs w:val="20"/>
        </w:rPr>
        <w:t>utte le comunicazioni al GARANTE dipendenti dalla garanzia, per essere valide, devono</w:t>
      </w:r>
      <w:r w:rsidRPr="00CD3B77">
        <w:rPr>
          <w:sz w:val="20"/>
          <w:szCs w:val="20"/>
        </w:rPr>
        <w:t xml:space="preserve"> </w:t>
      </w:r>
      <w:r w:rsidR="00F84A04" w:rsidRPr="00CD3B77">
        <w:rPr>
          <w:sz w:val="20"/>
          <w:szCs w:val="20"/>
        </w:rPr>
        <w:t>essere fatte esclusivamente con lettera raccomandata indirizzata alla sede del GARANTE o mediante posta</w:t>
      </w:r>
      <w:r w:rsidRPr="00CD3B77">
        <w:rPr>
          <w:sz w:val="20"/>
          <w:szCs w:val="20"/>
        </w:rPr>
        <w:t xml:space="preserve"> </w:t>
      </w:r>
      <w:r w:rsidR="00F84A04" w:rsidRPr="00CD3B77">
        <w:rPr>
          <w:sz w:val="20"/>
          <w:szCs w:val="20"/>
        </w:rPr>
        <w:t xml:space="preserve">elettronica certificata ai sensi del d.lgs. 28.02.2005 n. 82 “Codice dell’amministrazione digitale” e </w:t>
      </w:r>
      <w:proofErr w:type="spellStart"/>
      <w:r w:rsidR="00F84A04" w:rsidRPr="00CD3B77">
        <w:rPr>
          <w:sz w:val="20"/>
          <w:szCs w:val="20"/>
        </w:rPr>
        <w:t>succ</w:t>
      </w:r>
      <w:proofErr w:type="spellEnd"/>
      <w:r w:rsidR="00F84A04" w:rsidRPr="00CD3B77">
        <w:rPr>
          <w:sz w:val="20"/>
          <w:szCs w:val="20"/>
        </w:rPr>
        <w:t>. mod.</w:t>
      </w:r>
      <w:r w:rsidRPr="00CD3B77">
        <w:rPr>
          <w:sz w:val="20"/>
          <w:szCs w:val="20"/>
        </w:rPr>
        <w:t xml:space="preserve"> </w:t>
      </w:r>
      <w:r w:rsidR="00F84A04" w:rsidRPr="00CD3B77">
        <w:rPr>
          <w:sz w:val="20"/>
          <w:szCs w:val="20"/>
        </w:rPr>
        <w:t xml:space="preserve">e </w:t>
      </w:r>
      <w:proofErr w:type="spellStart"/>
      <w:r w:rsidR="00F84A04" w:rsidRPr="00CD3B77">
        <w:rPr>
          <w:sz w:val="20"/>
          <w:szCs w:val="20"/>
        </w:rPr>
        <w:t>int</w:t>
      </w:r>
      <w:proofErr w:type="spellEnd"/>
      <w:r w:rsidR="00F84A04" w:rsidRPr="00CD3B77">
        <w:rPr>
          <w:sz w:val="20"/>
          <w:szCs w:val="20"/>
        </w:rPr>
        <w:t>. all’indirizzo ……………… (indicare indirizzo di posta elettronica).</w:t>
      </w:r>
    </w:p>
    <w:p w14:paraId="0472890A" w14:textId="2B6164D1" w:rsidR="00F84A04" w:rsidRPr="00CD3B77" w:rsidRDefault="008634E6" w:rsidP="00625BC2">
      <w:pPr>
        <w:pStyle w:val="Paragrafoelenco"/>
        <w:numPr>
          <w:ilvl w:val="0"/>
          <w:numId w:val="31"/>
        </w:numPr>
        <w:spacing w:line="360" w:lineRule="auto"/>
        <w:ind w:left="851"/>
        <w:jc w:val="both"/>
        <w:rPr>
          <w:sz w:val="20"/>
          <w:szCs w:val="20"/>
        </w:rPr>
      </w:pPr>
      <w:r w:rsidRPr="00CD3B77">
        <w:rPr>
          <w:sz w:val="20"/>
          <w:szCs w:val="20"/>
        </w:rPr>
        <w:t>clausola relativa al</w:t>
      </w:r>
      <w:r w:rsidR="00F84A04" w:rsidRPr="00CD3B77">
        <w:rPr>
          <w:sz w:val="20"/>
          <w:szCs w:val="20"/>
        </w:rPr>
        <w:t xml:space="preserve"> mancato pagamento al GARANTE della commissione dovuta dal </w:t>
      </w:r>
      <w:r w:rsidRPr="00CD3B77">
        <w:rPr>
          <w:sz w:val="20"/>
          <w:szCs w:val="20"/>
        </w:rPr>
        <w:t>Soggetto Beneficiario</w:t>
      </w:r>
      <w:r w:rsidR="00F84A04" w:rsidRPr="00CD3B77">
        <w:rPr>
          <w:sz w:val="20"/>
          <w:szCs w:val="20"/>
        </w:rPr>
        <w:t xml:space="preserve"> per il rilascio</w:t>
      </w:r>
      <w:r w:rsidRPr="00CD3B77">
        <w:rPr>
          <w:sz w:val="20"/>
          <w:szCs w:val="20"/>
        </w:rPr>
        <w:t xml:space="preserve"> </w:t>
      </w:r>
      <w:r w:rsidR="00F84A04" w:rsidRPr="00CD3B77">
        <w:rPr>
          <w:sz w:val="20"/>
          <w:szCs w:val="20"/>
        </w:rPr>
        <w:t>della garanzia</w:t>
      </w:r>
      <w:r w:rsidR="009B50FF" w:rsidRPr="00CD3B77">
        <w:rPr>
          <w:sz w:val="20"/>
          <w:szCs w:val="20"/>
        </w:rPr>
        <w:t xml:space="preserve"> che</w:t>
      </w:r>
      <w:r w:rsidRPr="00CD3B77">
        <w:rPr>
          <w:sz w:val="20"/>
          <w:szCs w:val="20"/>
        </w:rPr>
        <w:t xml:space="preserve"> non potrà</w:t>
      </w:r>
      <w:r w:rsidR="00F84A04" w:rsidRPr="00CD3B77">
        <w:rPr>
          <w:sz w:val="20"/>
          <w:szCs w:val="20"/>
        </w:rPr>
        <w:t xml:space="preserve"> essere opposto a</w:t>
      </w:r>
      <w:r w:rsidR="00B37B95" w:rsidRPr="00CD3B77">
        <w:rPr>
          <w:sz w:val="20"/>
          <w:szCs w:val="20"/>
        </w:rPr>
        <w:t xml:space="preserve">lla Giunta Regionale della </w:t>
      </w:r>
      <w:r w:rsidRPr="00CD3B77">
        <w:rPr>
          <w:sz w:val="20"/>
          <w:szCs w:val="20"/>
        </w:rPr>
        <w:t>Lombardia</w:t>
      </w:r>
      <w:r w:rsidR="00F84A04" w:rsidRPr="00CD3B77">
        <w:rPr>
          <w:sz w:val="20"/>
          <w:szCs w:val="20"/>
        </w:rPr>
        <w:t>.</w:t>
      </w:r>
    </w:p>
    <w:p w14:paraId="66D4A765" w14:textId="6048EFA1" w:rsidR="00F84A04" w:rsidRPr="00CD3B77" w:rsidRDefault="00A87F2A" w:rsidP="00625BC2">
      <w:pPr>
        <w:pStyle w:val="Paragrafoelenco"/>
        <w:numPr>
          <w:ilvl w:val="0"/>
          <w:numId w:val="31"/>
        </w:numPr>
        <w:spacing w:line="360" w:lineRule="auto"/>
        <w:ind w:left="851"/>
        <w:jc w:val="both"/>
        <w:rPr>
          <w:sz w:val="20"/>
          <w:szCs w:val="20"/>
        </w:rPr>
      </w:pPr>
      <w:r w:rsidRPr="00CD3B77">
        <w:rPr>
          <w:sz w:val="20"/>
          <w:szCs w:val="20"/>
        </w:rPr>
        <w:t>clausola sull’</w:t>
      </w:r>
      <w:r w:rsidR="006C65AC" w:rsidRPr="00CD3B77">
        <w:rPr>
          <w:sz w:val="20"/>
          <w:szCs w:val="20"/>
        </w:rPr>
        <w:t xml:space="preserve">accettazione della garanzia </w:t>
      </w:r>
      <w:r w:rsidR="00F84A04" w:rsidRPr="00CD3B77">
        <w:rPr>
          <w:sz w:val="20"/>
          <w:szCs w:val="20"/>
        </w:rPr>
        <w:t xml:space="preserve">fidejussoria </w:t>
      </w:r>
      <w:r w:rsidR="00F377F0" w:rsidRPr="00CD3B77">
        <w:rPr>
          <w:sz w:val="20"/>
          <w:szCs w:val="20"/>
        </w:rPr>
        <w:t>(</w:t>
      </w:r>
      <w:r w:rsidR="00F84A04" w:rsidRPr="00CD3B77">
        <w:rPr>
          <w:sz w:val="20"/>
          <w:szCs w:val="20"/>
        </w:rPr>
        <w:t>si intenderà accettata</w:t>
      </w:r>
      <w:r w:rsidR="006C65AC" w:rsidRPr="00CD3B77">
        <w:rPr>
          <w:sz w:val="20"/>
          <w:szCs w:val="20"/>
        </w:rPr>
        <w:t xml:space="preserve"> </w:t>
      </w:r>
      <w:r w:rsidR="009F7677" w:rsidRPr="00CD3B77">
        <w:rPr>
          <w:sz w:val="20"/>
          <w:szCs w:val="20"/>
        </w:rPr>
        <w:t xml:space="preserve">la garanzia </w:t>
      </w:r>
      <w:r w:rsidR="00BD71E8" w:rsidRPr="00CD3B77">
        <w:rPr>
          <w:sz w:val="20"/>
          <w:szCs w:val="20"/>
        </w:rPr>
        <w:t xml:space="preserve">fidejussoria </w:t>
      </w:r>
      <w:r w:rsidR="00F84A04" w:rsidRPr="00CD3B77">
        <w:rPr>
          <w:sz w:val="20"/>
          <w:szCs w:val="20"/>
        </w:rPr>
        <w:t>dal</w:t>
      </w:r>
      <w:r w:rsidR="00CC45F4" w:rsidRPr="00CD3B77">
        <w:rPr>
          <w:sz w:val="20"/>
          <w:szCs w:val="20"/>
        </w:rPr>
        <w:t xml:space="preserve">la Giunta Regionale della Lombardia </w:t>
      </w:r>
      <w:r w:rsidR="00F84A04" w:rsidRPr="00CD3B77">
        <w:rPr>
          <w:sz w:val="20"/>
          <w:szCs w:val="20"/>
        </w:rPr>
        <w:t xml:space="preserve">con l’erogazione al </w:t>
      </w:r>
      <w:r w:rsidR="00CC45F4" w:rsidRPr="00CD3B77">
        <w:rPr>
          <w:sz w:val="20"/>
          <w:szCs w:val="20"/>
        </w:rPr>
        <w:t xml:space="preserve">Soggetto Beneficiario </w:t>
      </w:r>
      <w:r w:rsidR="00F84A04" w:rsidRPr="00CD3B77">
        <w:rPr>
          <w:sz w:val="20"/>
          <w:szCs w:val="20"/>
        </w:rPr>
        <w:t xml:space="preserve">dell’anticipo </w:t>
      </w:r>
      <w:r w:rsidR="00BD71E8" w:rsidRPr="00CD3B77">
        <w:rPr>
          <w:sz w:val="20"/>
          <w:szCs w:val="20"/>
        </w:rPr>
        <w:t xml:space="preserve">pari al </w:t>
      </w:r>
      <w:r w:rsidR="00A17289" w:rsidRPr="00CD3B77">
        <w:rPr>
          <w:sz w:val="20"/>
          <w:szCs w:val="20"/>
        </w:rPr>
        <w:t>3</w:t>
      </w:r>
      <w:r w:rsidR="00BD71E8" w:rsidRPr="00CD3B77">
        <w:rPr>
          <w:sz w:val="20"/>
          <w:szCs w:val="20"/>
        </w:rPr>
        <w:t xml:space="preserve">0% </w:t>
      </w:r>
      <w:r w:rsidR="00F84A04" w:rsidRPr="00CD3B77">
        <w:rPr>
          <w:sz w:val="20"/>
          <w:szCs w:val="20"/>
        </w:rPr>
        <w:t>del contributo</w:t>
      </w:r>
      <w:r w:rsidR="00BD71E8" w:rsidRPr="00CD3B77">
        <w:rPr>
          <w:sz w:val="20"/>
          <w:szCs w:val="20"/>
        </w:rPr>
        <w:t>,</w:t>
      </w:r>
      <w:r w:rsidR="00F84A04" w:rsidRPr="00CD3B77">
        <w:rPr>
          <w:sz w:val="20"/>
          <w:szCs w:val="20"/>
        </w:rPr>
        <w:t xml:space="preserve"> ai sensi dell’art. C4.b</w:t>
      </w:r>
      <w:r w:rsidR="00CC45F4" w:rsidRPr="00CD3B77">
        <w:rPr>
          <w:sz w:val="20"/>
          <w:szCs w:val="20"/>
        </w:rPr>
        <w:t>.1</w:t>
      </w:r>
      <w:r w:rsidR="00F84A04" w:rsidRPr="00CD3B77">
        <w:rPr>
          <w:sz w:val="20"/>
          <w:szCs w:val="20"/>
        </w:rPr>
        <w:t xml:space="preserve"> del</w:t>
      </w:r>
      <w:r w:rsidR="00CC45F4" w:rsidRPr="00CD3B77">
        <w:rPr>
          <w:sz w:val="20"/>
          <w:szCs w:val="20"/>
        </w:rPr>
        <w:t xml:space="preserve"> </w:t>
      </w:r>
      <w:r w:rsidR="00F84A04" w:rsidRPr="00CD3B77">
        <w:rPr>
          <w:sz w:val="20"/>
          <w:szCs w:val="20"/>
        </w:rPr>
        <w:t>Bando</w:t>
      </w:r>
      <w:r w:rsidR="00CC45F4" w:rsidRPr="00CD3B77">
        <w:rPr>
          <w:sz w:val="20"/>
          <w:szCs w:val="20"/>
        </w:rPr>
        <w:t xml:space="preserve"> approvato</w:t>
      </w:r>
      <w:r w:rsidR="00E3656B" w:rsidRPr="00CD3B77">
        <w:rPr>
          <w:sz w:val="20"/>
          <w:szCs w:val="20"/>
        </w:rPr>
        <w:t>)</w:t>
      </w:r>
      <w:r w:rsidR="002344A3" w:rsidRPr="00CD3B77">
        <w:rPr>
          <w:sz w:val="20"/>
          <w:szCs w:val="20"/>
        </w:rPr>
        <w:t>.</w:t>
      </w:r>
    </w:p>
    <w:p w14:paraId="1C0A2948" w14:textId="0C5C1367" w:rsidR="009C7508" w:rsidRPr="00CD3B77" w:rsidRDefault="00D70AE8" w:rsidP="00625BC2">
      <w:pPr>
        <w:pStyle w:val="Paragrafoelenco"/>
        <w:numPr>
          <w:ilvl w:val="0"/>
          <w:numId w:val="31"/>
        </w:numPr>
        <w:spacing w:line="360" w:lineRule="auto"/>
        <w:ind w:left="851"/>
        <w:jc w:val="both"/>
        <w:rPr>
          <w:sz w:val="20"/>
          <w:szCs w:val="20"/>
        </w:rPr>
      </w:pPr>
      <w:r w:rsidRPr="00CD3B77">
        <w:rPr>
          <w:sz w:val="20"/>
          <w:szCs w:val="20"/>
        </w:rPr>
        <w:t>accettazione da parte del</w:t>
      </w:r>
      <w:r w:rsidR="00F84A04" w:rsidRPr="00CD3B77">
        <w:rPr>
          <w:sz w:val="20"/>
          <w:szCs w:val="20"/>
        </w:rPr>
        <w:t xml:space="preserve"> GARANTE che nella richiesta di rimborso effettuata dal</w:t>
      </w:r>
      <w:r w:rsidRPr="00CD3B77">
        <w:rPr>
          <w:sz w:val="20"/>
          <w:szCs w:val="20"/>
        </w:rPr>
        <w:t>la Giunta Regionale della Lombardia</w:t>
      </w:r>
      <w:r w:rsidR="00F40F12" w:rsidRPr="00CD3B77">
        <w:rPr>
          <w:sz w:val="20"/>
          <w:szCs w:val="20"/>
        </w:rPr>
        <w:t xml:space="preserve"> </w:t>
      </w:r>
      <w:r w:rsidR="00F84A04" w:rsidRPr="00CD3B77">
        <w:rPr>
          <w:sz w:val="20"/>
          <w:szCs w:val="20"/>
        </w:rPr>
        <w:t>venga specificato</w:t>
      </w:r>
      <w:r w:rsidRPr="00CD3B77">
        <w:rPr>
          <w:sz w:val="20"/>
          <w:szCs w:val="20"/>
        </w:rPr>
        <w:t xml:space="preserve"> </w:t>
      </w:r>
      <w:r w:rsidR="00F84A04" w:rsidRPr="00CD3B77">
        <w:rPr>
          <w:sz w:val="20"/>
          <w:szCs w:val="20"/>
        </w:rPr>
        <w:t>il numero di conto corrente conto corrente bancario</w:t>
      </w:r>
      <w:r w:rsidR="762356AD" w:rsidRPr="00CD3B77">
        <w:rPr>
          <w:sz w:val="20"/>
          <w:szCs w:val="20"/>
        </w:rPr>
        <w:t xml:space="preserve"> della Tesoreria regionale</w:t>
      </w:r>
      <w:r w:rsidR="00F84A04" w:rsidRPr="00CD3B77">
        <w:rPr>
          <w:sz w:val="20"/>
          <w:szCs w:val="20"/>
        </w:rPr>
        <w:t>: IBAN IT58Y0306909790000000001918, sul quale devono</w:t>
      </w:r>
      <w:r w:rsidR="00CD0B98" w:rsidRPr="00CD3B77">
        <w:rPr>
          <w:sz w:val="20"/>
          <w:szCs w:val="20"/>
        </w:rPr>
        <w:t xml:space="preserve"> </w:t>
      </w:r>
      <w:r w:rsidR="00F84A04" w:rsidRPr="00CD3B77">
        <w:rPr>
          <w:sz w:val="20"/>
          <w:szCs w:val="20"/>
        </w:rPr>
        <w:t>essere versate le somme da rimborsare.</w:t>
      </w:r>
      <w:r w:rsidR="00857DEF" w:rsidRPr="00CD3B77">
        <w:t xml:space="preserve"> </w:t>
      </w:r>
    </w:p>
    <w:p w14:paraId="737ABD8A" w14:textId="7DB351C3" w:rsidR="00E660C7" w:rsidRPr="00CD3B77" w:rsidRDefault="001E1AB0" w:rsidP="00625BC2">
      <w:pPr>
        <w:pStyle w:val="Paragrafoelenco"/>
        <w:numPr>
          <w:ilvl w:val="0"/>
          <w:numId w:val="31"/>
        </w:numPr>
        <w:spacing w:line="360" w:lineRule="auto"/>
        <w:ind w:left="851"/>
        <w:jc w:val="both"/>
        <w:rPr>
          <w:sz w:val="20"/>
          <w:szCs w:val="20"/>
        </w:rPr>
      </w:pPr>
      <w:r w:rsidRPr="00CD3B77">
        <w:rPr>
          <w:sz w:val="20"/>
          <w:szCs w:val="20"/>
        </w:rPr>
        <w:t>condizioni per cui il</w:t>
      </w:r>
      <w:r w:rsidR="00E660C7" w:rsidRPr="00CD3B77">
        <w:rPr>
          <w:sz w:val="20"/>
          <w:szCs w:val="20"/>
        </w:rPr>
        <w:t xml:space="preserve"> GARANTE conviene che le imposte, tasse, i tributi e gli oneri stabiliti per legge o di qualsiasi natura, presenti e futuri, relativi alla presente garanzia fidejussoria ed agli atti da essa dipendenti o dagli atti derivanti dall’eventuale recupero delle somme siano a carico del </w:t>
      </w:r>
      <w:r w:rsidRPr="00CD3B77">
        <w:rPr>
          <w:sz w:val="20"/>
          <w:szCs w:val="20"/>
        </w:rPr>
        <w:t>Soggetto Beneficiario</w:t>
      </w:r>
      <w:r w:rsidR="00E660C7" w:rsidRPr="00CD3B77">
        <w:rPr>
          <w:sz w:val="20"/>
          <w:szCs w:val="20"/>
        </w:rPr>
        <w:t>.</w:t>
      </w:r>
    </w:p>
    <w:p w14:paraId="7F9F7ACC" w14:textId="65CE3D50" w:rsidR="006C31F1" w:rsidRPr="00CD3B77" w:rsidRDefault="006C31F1" w:rsidP="00625BC2">
      <w:pPr>
        <w:pStyle w:val="Paragrafoelenco"/>
        <w:numPr>
          <w:ilvl w:val="0"/>
          <w:numId w:val="31"/>
        </w:numPr>
        <w:spacing w:line="360" w:lineRule="auto"/>
        <w:ind w:left="851"/>
        <w:jc w:val="both"/>
        <w:rPr>
          <w:sz w:val="20"/>
          <w:szCs w:val="20"/>
        </w:rPr>
      </w:pPr>
      <w:r w:rsidRPr="00CD3B77">
        <w:rPr>
          <w:sz w:val="20"/>
          <w:szCs w:val="20"/>
        </w:rPr>
        <w:t>il foro competente con sottoscrizione specifica della clausola.</w:t>
      </w:r>
    </w:p>
    <w:p w14:paraId="34869417" w14:textId="6FAD3AB6" w:rsidR="00325928" w:rsidRPr="00CD3B77" w:rsidRDefault="00325928" w:rsidP="00625BC2">
      <w:pPr>
        <w:pStyle w:val="Paragrafoelenco"/>
        <w:numPr>
          <w:ilvl w:val="0"/>
          <w:numId w:val="35"/>
        </w:numPr>
        <w:spacing w:line="360" w:lineRule="auto"/>
        <w:ind w:left="426"/>
        <w:jc w:val="both"/>
        <w:rPr>
          <w:sz w:val="20"/>
          <w:szCs w:val="20"/>
        </w:rPr>
      </w:pPr>
      <w:r w:rsidRPr="00CD3B77">
        <w:rPr>
          <w:sz w:val="20"/>
          <w:szCs w:val="20"/>
        </w:rPr>
        <w:t>Il responsabile del procedimento per la fase di erogazione effettua la liquidazione dell’anticipo previa verifica:</w:t>
      </w:r>
    </w:p>
    <w:p w14:paraId="29EC1464" w14:textId="2A09D029" w:rsidR="00325928" w:rsidRPr="00CD3B77" w:rsidRDefault="00325928" w:rsidP="00625BC2">
      <w:pPr>
        <w:pStyle w:val="Paragrafoelenco"/>
        <w:numPr>
          <w:ilvl w:val="2"/>
          <w:numId w:val="36"/>
        </w:numPr>
        <w:spacing w:line="360" w:lineRule="auto"/>
        <w:ind w:left="993"/>
        <w:jc w:val="both"/>
        <w:rPr>
          <w:sz w:val="20"/>
          <w:szCs w:val="20"/>
        </w:rPr>
      </w:pPr>
      <w:r w:rsidRPr="00CD3B77">
        <w:rPr>
          <w:sz w:val="20"/>
          <w:szCs w:val="20"/>
        </w:rPr>
        <w:t xml:space="preserve">di esito positivo dei controlli relativi alla fideiussione previsti dalla </w:t>
      </w:r>
      <w:proofErr w:type="spellStart"/>
      <w:r w:rsidRPr="00CD3B77">
        <w:rPr>
          <w:sz w:val="20"/>
          <w:szCs w:val="20"/>
        </w:rPr>
        <w:t>d.g.r</w:t>
      </w:r>
      <w:proofErr w:type="spellEnd"/>
      <w:r w:rsidRPr="00CD3B77">
        <w:rPr>
          <w:sz w:val="20"/>
          <w:szCs w:val="20"/>
        </w:rPr>
        <w:t>. 1770/2011;</w:t>
      </w:r>
    </w:p>
    <w:p w14:paraId="60D71898" w14:textId="55DD7CAD" w:rsidR="00325928" w:rsidRPr="00CD3B77" w:rsidRDefault="00325928" w:rsidP="00625BC2">
      <w:pPr>
        <w:pStyle w:val="Paragrafoelenco"/>
        <w:numPr>
          <w:ilvl w:val="2"/>
          <w:numId w:val="36"/>
        </w:numPr>
        <w:spacing w:line="360" w:lineRule="auto"/>
        <w:ind w:left="993"/>
        <w:jc w:val="both"/>
        <w:rPr>
          <w:sz w:val="20"/>
          <w:szCs w:val="20"/>
        </w:rPr>
      </w:pPr>
      <w:r w:rsidRPr="00CD3B77">
        <w:rPr>
          <w:sz w:val="20"/>
          <w:szCs w:val="20"/>
        </w:rPr>
        <w:t>di regolarità rispetto alla verifica ai sensi della normativa in materia di antimafia secondo la normativa vigente;</w:t>
      </w:r>
    </w:p>
    <w:p w14:paraId="36D75802" w14:textId="36BA5743" w:rsidR="00325928" w:rsidRPr="00CD3B77" w:rsidRDefault="00325928" w:rsidP="00625BC2">
      <w:pPr>
        <w:pStyle w:val="Paragrafoelenco"/>
        <w:numPr>
          <w:ilvl w:val="2"/>
          <w:numId w:val="36"/>
        </w:numPr>
        <w:spacing w:line="360" w:lineRule="auto"/>
        <w:ind w:left="993"/>
        <w:jc w:val="both"/>
        <w:rPr>
          <w:sz w:val="20"/>
          <w:szCs w:val="20"/>
        </w:rPr>
      </w:pPr>
      <w:r w:rsidRPr="00CD3B77">
        <w:rPr>
          <w:sz w:val="20"/>
          <w:szCs w:val="20"/>
        </w:rPr>
        <w:t>laddove applicabile, di regolarità dei versamenti contributivi (a mezzo DURC) al momento dell’erogazione</w:t>
      </w:r>
      <w:r w:rsidR="00D3702B" w:rsidRPr="00CD3B77">
        <w:rPr>
          <w:sz w:val="20"/>
          <w:szCs w:val="20"/>
        </w:rPr>
        <w:t>.</w:t>
      </w:r>
    </w:p>
    <w:p w14:paraId="23E5C2CC" w14:textId="21DEBA7A" w:rsidR="18BD6D63" w:rsidRPr="00CD3B77" w:rsidRDefault="282AD3C0" w:rsidP="00625BC2">
      <w:pPr>
        <w:pStyle w:val="Paragrafoelenco"/>
        <w:numPr>
          <w:ilvl w:val="0"/>
          <w:numId w:val="35"/>
        </w:numPr>
        <w:spacing w:line="360" w:lineRule="auto"/>
        <w:ind w:left="426"/>
        <w:jc w:val="both"/>
        <w:rPr>
          <w:sz w:val="20"/>
          <w:szCs w:val="20"/>
        </w:rPr>
      </w:pPr>
      <w:r w:rsidRPr="00CD3B77">
        <w:rPr>
          <w:sz w:val="20"/>
          <w:szCs w:val="20"/>
        </w:rPr>
        <w:t xml:space="preserve">Il responsabile del procedimento per la fase di erogazione provvede ad effettuare la liquidazione dell’anticipo entro il termine di </w:t>
      </w:r>
      <w:r w:rsidR="00756275" w:rsidRPr="00CD3B77">
        <w:rPr>
          <w:sz w:val="20"/>
          <w:szCs w:val="20"/>
        </w:rPr>
        <w:t xml:space="preserve">80 </w:t>
      </w:r>
      <w:r w:rsidRPr="00CD3B77">
        <w:rPr>
          <w:sz w:val="20"/>
          <w:szCs w:val="20"/>
        </w:rPr>
        <w:t>(</w:t>
      </w:r>
      <w:r w:rsidR="00756275" w:rsidRPr="00CD3B77">
        <w:rPr>
          <w:sz w:val="20"/>
          <w:szCs w:val="20"/>
        </w:rPr>
        <w:t>ottanta</w:t>
      </w:r>
      <w:r w:rsidRPr="00CD3B77">
        <w:rPr>
          <w:sz w:val="20"/>
          <w:szCs w:val="20"/>
        </w:rPr>
        <w:t>) giorni dall’acquisizione della documentazione completa.</w:t>
      </w:r>
      <w:r w:rsidR="11FD7664" w:rsidRPr="00CD3B77">
        <w:rPr>
          <w:sz w:val="20"/>
          <w:szCs w:val="20"/>
        </w:rPr>
        <w:t xml:space="preserve"> In caso di aggregazione, l’anticipo viene ero</w:t>
      </w:r>
      <w:r w:rsidR="75C60128" w:rsidRPr="00CD3B77">
        <w:rPr>
          <w:sz w:val="20"/>
          <w:szCs w:val="20"/>
        </w:rPr>
        <w:t>g</w:t>
      </w:r>
      <w:r w:rsidR="11FD7664" w:rsidRPr="00CD3B77">
        <w:rPr>
          <w:sz w:val="20"/>
          <w:szCs w:val="20"/>
        </w:rPr>
        <w:t>ato a</w:t>
      </w:r>
      <w:r w:rsidR="005E2248" w:rsidRPr="00CD3B77">
        <w:rPr>
          <w:sz w:val="20"/>
          <w:szCs w:val="20"/>
        </w:rPr>
        <w:t>i</w:t>
      </w:r>
      <w:r w:rsidR="11FD7664" w:rsidRPr="00CD3B77">
        <w:rPr>
          <w:sz w:val="20"/>
          <w:szCs w:val="20"/>
        </w:rPr>
        <w:t xml:space="preserve"> </w:t>
      </w:r>
      <w:r w:rsidR="005E2248" w:rsidRPr="00CD3B77">
        <w:rPr>
          <w:sz w:val="20"/>
          <w:szCs w:val="20"/>
        </w:rPr>
        <w:t>beneficiari per cui è stata presentata richiesta per tramite del capofila.</w:t>
      </w:r>
    </w:p>
    <w:p w14:paraId="5589128A" w14:textId="5472F3EC" w:rsidR="001D6EA4" w:rsidRPr="00CD3B77" w:rsidRDefault="001D6EA4" w:rsidP="00625BC2">
      <w:pPr>
        <w:pStyle w:val="Paragrafoelenco"/>
        <w:numPr>
          <w:ilvl w:val="0"/>
          <w:numId w:val="35"/>
        </w:numPr>
        <w:spacing w:line="360" w:lineRule="auto"/>
        <w:ind w:left="426"/>
        <w:jc w:val="both"/>
        <w:rPr>
          <w:sz w:val="20"/>
          <w:szCs w:val="20"/>
        </w:rPr>
      </w:pPr>
      <w:r w:rsidRPr="00CD3B77">
        <w:rPr>
          <w:sz w:val="20"/>
          <w:szCs w:val="20"/>
        </w:rPr>
        <w:t>Eventuali richieste di erogazione dell’anticipo pervenute oltre il termine stabilito non saranno istruite e non daranno luogo ad alcuna erogazione della relativa quota parte di agevolazione; in tal caso</w:t>
      </w:r>
      <w:r w:rsidR="000E0421" w:rsidRPr="00CD3B77">
        <w:rPr>
          <w:sz w:val="20"/>
          <w:szCs w:val="20"/>
        </w:rPr>
        <w:t>,</w:t>
      </w:r>
      <w:r w:rsidRPr="00CD3B77">
        <w:rPr>
          <w:sz w:val="20"/>
          <w:szCs w:val="20"/>
        </w:rPr>
        <w:t xml:space="preserve"> il soggetto beneficiario potrà comunque procedere con la sola richiesta del saldo.</w:t>
      </w:r>
    </w:p>
    <w:p w14:paraId="71F762D0" w14:textId="70CAC8A7" w:rsidR="001D6EA4" w:rsidRPr="00CD3B77" w:rsidRDefault="001D6EA4" w:rsidP="00625BC2">
      <w:pPr>
        <w:pStyle w:val="Paragrafoelenco"/>
        <w:numPr>
          <w:ilvl w:val="0"/>
          <w:numId w:val="35"/>
        </w:numPr>
        <w:spacing w:line="360" w:lineRule="auto"/>
        <w:ind w:left="426"/>
        <w:jc w:val="both"/>
        <w:rPr>
          <w:sz w:val="20"/>
          <w:szCs w:val="20"/>
        </w:rPr>
      </w:pPr>
      <w:r w:rsidRPr="00CD3B77">
        <w:rPr>
          <w:sz w:val="20"/>
          <w:szCs w:val="20"/>
        </w:rPr>
        <w:t>Un eventuale esito negativo dell’istruttoria relativa alla richiesta di anticipo non darà luogo ad alcuna erogazione della relativa quota parte di agevolazione; in tal caso</w:t>
      </w:r>
      <w:r w:rsidR="003639A9" w:rsidRPr="00CD3B77">
        <w:rPr>
          <w:sz w:val="20"/>
          <w:szCs w:val="20"/>
        </w:rPr>
        <w:t>,</w:t>
      </w:r>
      <w:r w:rsidRPr="00CD3B77">
        <w:rPr>
          <w:sz w:val="20"/>
          <w:szCs w:val="20"/>
        </w:rPr>
        <w:t xml:space="preserve"> il soggetto beneficiario potrà comunque procedere con la sola richiesta del saldo in un’unica soluzione.</w:t>
      </w:r>
    </w:p>
    <w:p w14:paraId="40783DBA" w14:textId="77777777" w:rsidR="001D6EA4" w:rsidRPr="00CD3B77" w:rsidRDefault="001D6EA4" w:rsidP="001D6EA4">
      <w:pPr>
        <w:spacing w:line="360" w:lineRule="auto"/>
        <w:jc w:val="both"/>
        <w:rPr>
          <w:sz w:val="20"/>
          <w:szCs w:val="20"/>
        </w:rPr>
      </w:pPr>
    </w:p>
    <w:p w14:paraId="6C8C33C5" w14:textId="60B3357D" w:rsidR="001D6EA4" w:rsidRPr="00CD3B77" w:rsidRDefault="18BD6D63" w:rsidP="001D6EA4">
      <w:pPr>
        <w:pStyle w:val="Titolo1"/>
        <w:tabs>
          <w:tab w:val="left" w:pos="1185"/>
        </w:tabs>
        <w:spacing w:line="360" w:lineRule="auto"/>
        <w:ind w:left="0" w:firstLine="0"/>
        <w:rPr>
          <w:rFonts w:ascii="Microsoft Sans Serif" w:hAnsi="Microsoft Sans Serif" w:cs="Microsoft Sans Serif"/>
        </w:rPr>
      </w:pPr>
      <w:r w:rsidRPr="00CD3B77">
        <w:rPr>
          <w:rFonts w:ascii="Microsoft Sans Serif" w:hAnsi="Microsoft Sans Serif" w:cs="Microsoft Sans Serif"/>
          <w:spacing w:val="-1"/>
          <w:w w:val="90"/>
        </w:rPr>
        <w:lastRenderedPageBreak/>
        <w:t xml:space="preserve">C.4.b.2 </w:t>
      </w:r>
      <w:r w:rsidR="6825CE11" w:rsidRPr="00CD3B77">
        <w:rPr>
          <w:rFonts w:ascii="Microsoft Sans Serif" w:hAnsi="Microsoft Sans Serif" w:cs="Microsoft Sans Serif"/>
        </w:rPr>
        <w:t>Caratteristiche della fase di rendicontazione con e</w:t>
      </w:r>
      <w:r w:rsidRPr="00CD3B77">
        <w:rPr>
          <w:rFonts w:ascii="Microsoft Sans Serif" w:hAnsi="Microsoft Sans Serif" w:cs="Microsoft Sans Serif"/>
        </w:rPr>
        <w:t>rogazione del</w:t>
      </w:r>
      <w:r w:rsidR="224AE1FD" w:rsidRPr="00CD3B77">
        <w:rPr>
          <w:rFonts w:ascii="Microsoft Sans Serif" w:hAnsi="Microsoft Sans Serif" w:cs="Microsoft Sans Serif"/>
        </w:rPr>
        <w:t xml:space="preserve"> contributo</w:t>
      </w:r>
      <w:r w:rsidRPr="00CD3B77">
        <w:rPr>
          <w:rFonts w:ascii="Microsoft Sans Serif" w:hAnsi="Microsoft Sans Serif" w:cs="Microsoft Sans Serif"/>
        </w:rPr>
        <w:t xml:space="preserve"> a saldo/unica soluzione</w:t>
      </w:r>
    </w:p>
    <w:p w14:paraId="1E29248F" w14:textId="6376AE83" w:rsidR="001D6EA4" w:rsidRPr="00CD3B77" w:rsidRDefault="282AD3C0" w:rsidP="001D6EA4">
      <w:pPr>
        <w:spacing w:line="360" w:lineRule="auto"/>
        <w:jc w:val="both"/>
        <w:rPr>
          <w:sz w:val="20"/>
          <w:szCs w:val="20"/>
        </w:rPr>
      </w:pPr>
      <w:r w:rsidRPr="00CD3B77">
        <w:rPr>
          <w:sz w:val="20"/>
          <w:szCs w:val="20"/>
        </w:rPr>
        <w:t>1.</w:t>
      </w:r>
      <w:r w:rsidR="0087409E" w:rsidRPr="00CD3B77">
        <w:rPr>
          <w:sz w:val="20"/>
          <w:szCs w:val="20"/>
        </w:rPr>
        <w:t xml:space="preserve"> </w:t>
      </w:r>
      <w:bookmarkStart w:id="11" w:name="_Hlk156775756"/>
      <w:r w:rsidRPr="00CD3B77">
        <w:rPr>
          <w:sz w:val="20"/>
          <w:szCs w:val="20"/>
        </w:rPr>
        <w:t>Il soggetto beneficiario, qualora decida di non avvalersi della facoltà di richiesta anticipo, potrà procedere direttamente alla richiesta di erogazione del</w:t>
      </w:r>
      <w:r w:rsidR="5548BD1B" w:rsidRPr="00CD3B77">
        <w:rPr>
          <w:sz w:val="20"/>
          <w:szCs w:val="20"/>
        </w:rPr>
        <w:t xml:space="preserve"> contributo </w:t>
      </w:r>
      <w:r w:rsidRPr="00CD3B77">
        <w:rPr>
          <w:sz w:val="20"/>
          <w:szCs w:val="20"/>
        </w:rPr>
        <w:t>in un’unica soluzione.</w:t>
      </w:r>
    </w:p>
    <w:bookmarkEnd w:id="11"/>
    <w:p w14:paraId="72CB96F0" w14:textId="7DA7B76E" w:rsidR="001D6EA4" w:rsidRPr="00CD3B77" w:rsidRDefault="29F53EEF" w:rsidP="001D6EA4">
      <w:pPr>
        <w:spacing w:line="360" w:lineRule="auto"/>
        <w:jc w:val="both"/>
        <w:rPr>
          <w:sz w:val="20"/>
          <w:szCs w:val="20"/>
        </w:rPr>
      </w:pPr>
      <w:r w:rsidRPr="00CD3B77">
        <w:rPr>
          <w:sz w:val="20"/>
          <w:szCs w:val="20"/>
        </w:rPr>
        <w:t>2</w:t>
      </w:r>
      <w:r w:rsidR="282AD3C0" w:rsidRPr="00CD3B77">
        <w:rPr>
          <w:sz w:val="20"/>
          <w:szCs w:val="20"/>
        </w:rPr>
        <w:t>. Il soggetto beneficiario</w:t>
      </w:r>
      <w:r w:rsidR="2D2AC3CF" w:rsidRPr="00CD3B77">
        <w:rPr>
          <w:sz w:val="20"/>
          <w:szCs w:val="20"/>
        </w:rPr>
        <w:t xml:space="preserve"> (o il capofila in caso di aggregazione)</w:t>
      </w:r>
      <w:r w:rsidR="282AD3C0" w:rsidRPr="00CD3B77">
        <w:rPr>
          <w:sz w:val="20"/>
          <w:szCs w:val="20"/>
        </w:rPr>
        <w:t xml:space="preserve">, </w:t>
      </w:r>
      <w:r w:rsidR="18C7E671" w:rsidRPr="00CD3B77">
        <w:rPr>
          <w:sz w:val="20"/>
          <w:szCs w:val="20"/>
        </w:rPr>
        <w:t>ai fini del</w:t>
      </w:r>
      <w:r w:rsidR="282AD3C0" w:rsidRPr="00CD3B77">
        <w:rPr>
          <w:sz w:val="20"/>
          <w:szCs w:val="20"/>
        </w:rPr>
        <w:t xml:space="preserve">l’erogazione </w:t>
      </w:r>
      <w:r w:rsidR="14620E32" w:rsidRPr="00CD3B77">
        <w:rPr>
          <w:sz w:val="20"/>
          <w:szCs w:val="20"/>
        </w:rPr>
        <w:t xml:space="preserve">del </w:t>
      </w:r>
      <w:r w:rsidR="282AD3C0" w:rsidRPr="00CD3B77">
        <w:rPr>
          <w:sz w:val="20"/>
          <w:szCs w:val="20"/>
        </w:rPr>
        <w:t xml:space="preserve">saldo o </w:t>
      </w:r>
      <w:r w:rsidR="6062E396" w:rsidRPr="00CD3B77">
        <w:rPr>
          <w:sz w:val="20"/>
          <w:szCs w:val="20"/>
        </w:rPr>
        <w:t xml:space="preserve">del contributo </w:t>
      </w:r>
      <w:r w:rsidR="282AD3C0" w:rsidRPr="00CD3B77">
        <w:rPr>
          <w:sz w:val="20"/>
          <w:szCs w:val="20"/>
        </w:rPr>
        <w:t>in un’unica soluzione, è tenuto a trasmettere, al massimo entro</w:t>
      </w:r>
      <w:r w:rsidR="10910335" w:rsidRPr="00CD3B77">
        <w:rPr>
          <w:sz w:val="20"/>
          <w:szCs w:val="20"/>
        </w:rPr>
        <w:t xml:space="preserve"> 24 mesi </w:t>
      </w:r>
      <w:r w:rsidR="282AD3C0" w:rsidRPr="00CD3B77">
        <w:rPr>
          <w:sz w:val="20"/>
          <w:szCs w:val="20"/>
        </w:rPr>
        <w:t xml:space="preserve">decorrenti </w:t>
      </w:r>
      <w:r w:rsidR="00A17289" w:rsidRPr="00CD3B77">
        <w:rPr>
          <w:sz w:val="20"/>
          <w:szCs w:val="20"/>
        </w:rPr>
        <w:t xml:space="preserve">dalla data </w:t>
      </w:r>
      <w:r w:rsidR="00CE2C2D" w:rsidRPr="00CD3B77">
        <w:rPr>
          <w:sz w:val="20"/>
          <w:szCs w:val="20"/>
        </w:rPr>
        <w:t>del decreto di concessione del contributo</w:t>
      </w:r>
      <w:r w:rsidR="54F3C291" w:rsidRPr="00CD3B77">
        <w:rPr>
          <w:sz w:val="20"/>
          <w:szCs w:val="20"/>
        </w:rPr>
        <w:t>,</w:t>
      </w:r>
      <w:r w:rsidR="282AD3C0" w:rsidRPr="00CD3B77">
        <w:rPr>
          <w:sz w:val="20"/>
          <w:szCs w:val="20"/>
        </w:rPr>
        <w:t xml:space="preserve"> salvo proroga, tramite il sistema informatico </w:t>
      </w:r>
      <w:r w:rsidR="0F8CE47C" w:rsidRPr="00CD3B77">
        <w:rPr>
          <w:sz w:val="20"/>
          <w:szCs w:val="20"/>
        </w:rPr>
        <w:t xml:space="preserve">Bandi e </w:t>
      </w:r>
      <w:r w:rsidR="272271AD" w:rsidRPr="00CD3B77">
        <w:rPr>
          <w:sz w:val="20"/>
          <w:szCs w:val="20"/>
        </w:rPr>
        <w:t>S</w:t>
      </w:r>
      <w:r w:rsidR="0F8CE47C" w:rsidRPr="00CD3B77">
        <w:rPr>
          <w:sz w:val="20"/>
          <w:szCs w:val="20"/>
        </w:rPr>
        <w:t xml:space="preserve">ervizi </w:t>
      </w:r>
      <w:r w:rsidR="008C4126" w:rsidRPr="00CD3B77">
        <w:rPr>
          <w:sz w:val="20"/>
          <w:szCs w:val="20"/>
        </w:rPr>
        <w:t>(</w:t>
      </w:r>
      <w:r w:rsidR="282AD3C0" w:rsidRPr="00CD3B77">
        <w:rPr>
          <w:sz w:val="20"/>
          <w:szCs w:val="20"/>
        </w:rPr>
        <w:t>www.bandi.regione.lombardia.it</w:t>
      </w:r>
      <w:r w:rsidR="008C4126" w:rsidRPr="00CD3B77">
        <w:rPr>
          <w:sz w:val="20"/>
          <w:szCs w:val="20"/>
        </w:rPr>
        <w:t xml:space="preserve">) </w:t>
      </w:r>
      <w:r w:rsidR="282AD3C0" w:rsidRPr="00CD3B77">
        <w:rPr>
          <w:sz w:val="20"/>
          <w:szCs w:val="20"/>
        </w:rPr>
        <w:t>la seguente documentazione:</w:t>
      </w:r>
    </w:p>
    <w:p w14:paraId="374BC7B6" w14:textId="414932DB" w:rsidR="009F55B6" w:rsidRPr="00CD3B77" w:rsidRDefault="009F55B6" w:rsidP="00625BC2">
      <w:pPr>
        <w:pStyle w:val="Paragrafoelenco"/>
        <w:numPr>
          <w:ilvl w:val="0"/>
          <w:numId w:val="23"/>
        </w:numPr>
        <w:spacing w:line="360" w:lineRule="auto"/>
        <w:jc w:val="both"/>
        <w:rPr>
          <w:sz w:val="20"/>
          <w:szCs w:val="20"/>
        </w:rPr>
      </w:pPr>
      <w:r w:rsidRPr="00CD3B77">
        <w:rPr>
          <w:sz w:val="20"/>
          <w:szCs w:val="20"/>
        </w:rPr>
        <w:t>una relazione finale di Progetto contenente i risultati conseguiti dal Progetto realizzato e una descrizione dettagliata delle spese sostenute;</w:t>
      </w:r>
    </w:p>
    <w:p w14:paraId="0EF3D7FD" w14:textId="7D18B103" w:rsidR="007F737B" w:rsidRPr="00CD3B77" w:rsidRDefault="711CAC20" w:rsidP="00625BC2">
      <w:pPr>
        <w:pStyle w:val="Paragrafoelenco"/>
        <w:numPr>
          <w:ilvl w:val="0"/>
          <w:numId w:val="23"/>
        </w:numPr>
        <w:spacing w:line="360" w:lineRule="auto"/>
        <w:jc w:val="both"/>
        <w:rPr>
          <w:sz w:val="20"/>
          <w:szCs w:val="20"/>
        </w:rPr>
      </w:pPr>
      <w:r w:rsidRPr="00CD3B77">
        <w:rPr>
          <w:sz w:val="20"/>
          <w:szCs w:val="20"/>
        </w:rPr>
        <w:t>i</w:t>
      </w:r>
      <w:r w:rsidR="2F38D7E2" w:rsidRPr="00CD3B77">
        <w:rPr>
          <w:sz w:val="20"/>
          <w:szCs w:val="20"/>
        </w:rPr>
        <w:t xml:space="preserve">l prospetto delle spese </w:t>
      </w:r>
      <w:r w:rsidR="4EAD34FF" w:rsidRPr="00CD3B77">
        <w:rPr>
          <w:sz w:val="20"/>
          <w:szCs w:val="20"/>
        </w:rPr>
        <w:t xml:space="preserve">sostenute </w:t>
      </w:r>
      <w:r w:rsidR="7B92F788" w:rsidRPr="00CD3B77">
        <w:rPr>
          <w:sz w:val="20"/>
          <w:szCs w:val="20"/>
        </w:rPr>
        <w:t>[</w:t>
      </w:r>
      <w:r w:rsidR="35C34E57" w:rsidRPr="00CD3B77">
        <w:rPr>
          <w:sz w:val="20"/>
          <w:szCs w:val="20"/>
        </w:rPr>
        <w:t xml:space="preserve">da compilare direttamente sull’applicativo Bandi </w:t>
      </w:r>
      <w:r w:rsidR="47A080EA" w:rsidRPr="00CD3B77">
        <w:rPr>
          <w:sz w:val="20"/>
          <w:szCs w:val="20"/>
        </w:rPr>
        <w:t>e Servizi</w:t>
      </w:r>
      <w:r w:rsidR="33620212" w:rsidRPr="00CD3B77">
        <w:rPr>
          <w:sz w:val="20"/>
          <w:szCs w:val="20"/>
        </w:rPr>
        <w:t>]</w:t>
      </w:r>
      <w:r w:rsidR="78B81EA8" w:rsidRPr="00CD3B77">
        <w:rPr>
          <w:sz w:val="20"/>
          <w:szCs w:val="20"/>
        </w:rPr>
        <w:t xml:space="preserve"> allegando le fatture corredate dalle quietanze di pagamento</w:t>
      </w:r>
      <w:r w:rsidR="00D85C60" w:rsidRPr="00CD3B77">
        <w:rPr>
          <w:sz w:val="20"/>
          <w:szCs w:val="20"/>
        </w:rPr>
        <w:t xml:space="preserve">, o documenti contabili equivalenti, </w:t>
      </w:r>
      <w:r w:rsidR="6F021254" w:rsidRPr="00CD3B77">
        <w:rPr>
          <w:sz w:val="20"/>
          <w:szCs w:val="20"/>
        </w:rPr>
        <w:t xml:space="preserve">e la documentazione bancaria che attesti l’effettivo trasferimento della somma oggetto del pagamento al </w:t>
      </w:r>
      <w:r w:rsidR="03403C29" w:rsidRPr="00CD3B77">
        <w:rPr>
          <w:sz w:val="20"/>
          <w:szCs w:val="20"/>
        </w:rPr>
        <w:t>fornitore indicato</w:t>
      </w:r>
      <w:r w:rsidR="5DFE9170" w:rsidRPr="00CD3B77">
        <w:rPr>
          <w:sz w:val="20"/>
          <w:szCs w:val="20"/>
        </w:rPr>
        <w:t>, nel caso di aggregazion</w:t>
      </w:r>
      <w:r w:rsidR="007D7183" w:rsidRPr="00CD3B77">
        <w:rPr>
          <w:sz w:val="20"/>
          <w:szCs w:val="20"/>
        </w:rPr>
        <w:t>e,</w:t>
      </w:r>
      <w:r w:rsidR="5DFE9170" w:rsidRPr="00CD3B77">
        <w:rPr>
          <w:sz w:val="20"/>
          <w:szCs w:val="20"/>
        </w:rPr>
        <w:t xml:space="preserve"> le spese dovranno essere suddivise per ogni singola impresa</w:t>
      </w:r>
      <w:r w:rsidR="006D6C99" w:rsidRPr="00CD3B77">
        <w:rPr>
          <w:sz w:val="20"/>
          <w:szCs w:val="20"/>
        </w:rPr>
        <w:t>;</w:t>
      </w:r>
    </w:p>
    <w:p w14:paraId="250BB525" w14:textId="43C771EE" w:rsidR="0097584A" w:rsidRPr="00CD3B77" w:rsidRDefault="0097584A" w:rsidP="00625BC2">
      <w:pPr>
        <w:pStyle w:val="Paragrafoelenco"/>
        <w:numPr>
          <w:ilvl w:val="0"/>
          <w:numId w:val="23"/>
        </w:numPr>
        <w:spacing w:line="360" w:lineRule="auto"/>
        <w:jc w:val="both"/>
        <w:rPr>
          <w:sz w:val="20"/>
          <w:szCs w:val="20"/>
        </w:rPr>
      </w:pPr>
      <w:r w:rsidRPr="00CD3B77">
        <w:rPr>
          <w:sz w:val="20"/>
          <w:szCs w:val="20"/>
        </w:rPr>
        <w:t>nell’oggetto dell</w:t>
      </w:r>
      <w:r w:rsidR="006C3F8D" w:rsidRPr="00CD3B77">
        <w:rPr>
          <w:sz w:val="20"/>
          <w:szCs w:val="20"/>
        </w:rPr>
        <w:t>e</w:t>
      </w:r>
      <w:r w:rsidRPr="00CD3B77">
        <w:rPr>
          <w:sz w:val="20"/>
          <w:szCs w:val="20"/>
        </w:rPr>
        <w:t xml:space="preserve"> fattur</w:t>
      </w:r>
      <w:r w:rsidR="006C3F8D" w:rsidRPr="00CD3B77">
        <w:rPr>
          <w:sz w:val="20"/>
          <w:szCs w:val="20"/>
        </w:rPr>
        <w:t>e</w:t>
      </w:r>
      <w:r w:rsidRPr="00CD3B77">
        <w:rPr>
          <w:sz w:val="20"/>
          <w:szCs w:val="20"/>
        </w:rPr>
        <w:t xml:space="preserve"> elettronic</w:t>
      </w:r>
      <w:r w:rsidR="006C3F8D" w:rsidRPr="00CD3B77">
        <w:rPr>
          <w:sz w:val="20"/>
          <w:szCs w:val="20"/>
        </w:rPr>
        <w:t>he</w:t>
      </w:r>
      <w:r w:rsidRPr="00CD3B77">
        <w:rPr>
          <w:sz w:val="20"/>
          <w:szCs w:val="20"/>
        </w:rPr>
        <w:t xml:space="preserve">, o documentazione contabile equivalente, </w:t>
      </w:r>
      <w:r w:rsidR="006C3F8D" w:rsidRPr="00CD3B77">
        <w:rPr>
          <w:sz w:val="20"/>
          <w:szCs w:val="20"/>
        </w:rPr>
        <w:t xml:space="preserve">dovrà essere riportata </w:t>
      </w:r>
      <w:r w:rsidRPr="00CD3B77">
        <w:rPr>
          <w:sz w:val="20"/>
          <w:szCs w:val="20"/>
        </w:rPr>
        <w:t xml:space="preserve">la dicitura </w:t>
      </w:r>
      <w:r w:rsidR="00F2623B" w:rsidRPr="00CD3B77">
        <w:rPr>
          <w:sz w:val="20"/>
          <w:szCs w:val="20"/>
        </w:rPr>
        <w:t>“</w:t>
      </w:r>
      <w:r w:rsidR="009B6E22" w:rsidRPr="00CD3B77">
        <w:rPr>
          <w:sz w:val="20"/>
          <w:szCs w:val="20"/>
        </w:rPr>
        <w:t xml:space="preserve">“Spesa agevolata a valere sull’Azione 2.6.2 - PR FESR 21-27, </w:t>
      </w:r>
      <w:proofErr w:type="spellStart"/>
      <w:proofErr w:type="gramStart"/>
      <w:r w:rsidR="009B6E22" w:rsidRPr="00CD3B77">
        <w:rPr>
          <w:sz w:val="20"/>
          <w:szCs w:val="20"/>
        </w:rPr>
        <w:t>Ri.Circo.Lo</w:t>
      </w:r>
      <w:proofErr w:type="spellEnd"/>
      <w:proofErr w:type="gramEnd"/>
      <w:r w:rsidR="009B6E22" w:rsidRPr="00CD3B77">
        <w:rPr>
          <w:sz w:val="20"/>
          <w:szCs w:val="20"/>
        </w:rPr>
        <w:t xml:space="preserve">. </w:t>
      </w:r>
      <w:r w:rsidR="00911155" w:rsidRPr="00CD3B77">
        <w:rPr>
          <w:sz w:val="20"/>
          <w:szCs w:val="20"/>
        </w:rPr>
        <w:t>C&amp;D - Risorse Circolari in Lombardia per il sostegno alle PMI lombarde</w:t>
      </w:r>
      <w:r w:rsidR="006B611A" w:rsidRPr="00CD3B77">
        <w:rPr>
          <w:sz w:val="20"/>
          <w:szCs w:val="20"/>
        </w:rPr>
        <w:t>. Filiere</w:t>
      </w:r>
      <w:r w:rsidR="009F55B6" w:rsidRPr="00CD3B77">
        <w:rPr>
          <w:sz w:val="20"/>
          <w:szCs w:val="20"/>
        </w:rPr>
        <w:t xml:space="preserve"> della costruzione e demolizione e delle bonifiche di siti contaminati</w:t>
      </w:r>
      <w:r w:rsidR="009B6E22" w:rsidRPr="00CD3B77">
        <w:rPr>
          <w:sz w:val="20"/>
          <w:szCs w:val="20"/>
        </w:rPr>
        <w:t xml:space="preserve">” ID progetto </w:t>
      </w:r>
      <w:proofErr w:type="spellStart"/>
      <w:r w:rsidR="009B6E22" w:rsidRPr="00CD3B77">
        <w:rPr>
          <w:sz w:val="20"/>
          <w:szCs w:val="20"/>
        </w:rPr>
        <w:t>xxxxxx</w:t>
      </w:r>
      <w:proofErr w:type="spellEnd"/>
      <w:r w:rsidR="009B6E22" w:rsidRPr="00CD3B77">
        <w:rPr>
          <w:sz w:val="20"/>
          <w:szCs w:val="20"/>
        </w:rPr>
        <w:t xml:space="preserve"> (inserire il codice progetto assegnato dal Sistema informativo in fase di presentazione della domanda)</w:t>
      </w:r>
      <w:r w:rsidRPr="00CD3B77">
        <w:rPr>
          <w:sz w:val="20"/>
          <w:szCs w:val="20"/>
        </w:rPr>
        <w:t>”’ e il codice unico di progetto (CUP) assegnato in fase di concessione;</w:t>
      </w:r>
      <w:r w:rsidR="006D6C99" w:rsidRPr="00CD3B77">
        <w:rPr>
          <w:sz w:val="20"/>
          <w:szCs w:val="20"/>
        </w:rPr>
        <w:t xml:space="preserve"> </w:t>
      </w:r>
      <w:r w:rsidR="00AC30A0" w:rsidRPr="00CD3B77">
        <w:rPr>
          <w:sz w:val="20"/>
          <w:szCs w:val="20"/>
        </w:rPr>
        <w:t xml:space="preserve">per le fatture emesse prima dell’ottenimento del CUP o fatturate da fornitori esteri è possibile riportare il CUP nei documenti di pagamento o, nel caso in cui anche i pagamenti siano </w:t>
      </w:r>
      <w:r w:rsidR="004272B2" w:rsidRPr="00CD3B77">
        <w:rPr>
          <w:sz w:val="20"/>
          <w:szCs w:val="20"/>
        </w:rPr>
        <w:t xml:space="preserve">stati </w:t>
      </w:r>
      <w:r w:rsidR="00AC30A0" w:rsidRPr="00CD3B77">
        <w:rPr>
          <w:sz w:val="20"/>
          <w:szCs w:val="20"/>
        </w:rPr>
        <w:t>effettuati prima dell’ottenimento del CUP, è possibile omettere il CUP e fare unicamente riferimento all’ID progetto assegnato dal Sistema informativo in fase di presentazione della domanda</w:t>
      </w:r>
      <w:r w:rsidRPr="00CD3B77">
        <w:rPr>
          <w:sz w:val="20"/>
          <w:szCs w:val="20"/>
        </w:rPr>
        <w:t>;</w:t>
      </w:r>
    </w:p>
    <w:p w14:paraId="7A034EAF" w14:textId="3ADEB961" w:rsidR="00B40636" w:rsidRPr="00CD3B77" w:rsidRDefault="00CF0DD3" w:rsidP="00875C51">
      <w:pPr>
        <w:pStyle w:val="Paragrafoelenco"/>
        <w:widowControl/>
        <w:numPr>
          <w:ilvl w:val="0"/>
          <w:numId w:val="23"/>
        </w:numPr>
        <w:autoSpaceDE/>
        <w:autoSpaceDN/>
        <w:spacing w:line="360" w:lineRule="auto"/>
        <w:contextualSpacing/>
        <w:jc w:val="both"/>
        <w:rPr>
          <w:sz w:val="20"/>
          <w:szCs w:val="20"/>
        </w:rPr>
      </w:pPr>
      <w:r w:rsidRPr="00CD3B77">
        <w:rPr>
          <w:sz w:val="20"/>
          <w:szCs w:val="20"/>
        </w:rPr>
        <w:t>d</w:t>
      </w:r>
      <w:r w:rsidR="00B9298C" w:rsidRPr="00CD3B77">
        <w:rPr>
          <w:sz w:val="20"/>
          <w:szCs w:val="20"/>
        </w:rPr>
        <w:t>ocumentazione attestante la</w:t>
      </w:r>
      <w:r w:rsidR="2DCE8B6D" w:rsidRPr="00CD3B77">
        <w:rPr>
          <w:sz w:val="20"/>
          <w:szCs w:val="20"/>
        </w:rPr>
        <w:t xml:space="preserve"> conformità rispetto al principio DNSH</w:t>
      </w:r>
      <w:r w:rsidR="6730EBD8" w:rsidRPr="00CD3B77">
        <w:rPr>
          <w:sz w:val="20"/>
          <w:szCs w:val="20"/>
        </w:rPr>
        <w:t xml:space="preserve"> </w:t>
      </w:r>
      <w:r w:rsidR="009F55B6" w:rsidRPr="00CD3B77">
        <w:rPr>
          <w:sz w:val="20"/>
          <w:szCs w:val="20"/>
        </w:rPr>
        <w:t xml:space="preserve">(Allegato </w:t>
      </w:r>
      <w:r w:rsidR="00574949" w:rsidRPr="00CD3B77">
        <w:rPr>
          <w:sz w:val="20"/>
          <w:szCs w:val="20"/>
        </w:rPr>
        <w:t>C.3</w:t>
      </w:r>
      <w:r w:rsidR="00875C51" w:rsidRPr="00CD3B77">
        <w:rPr>
          <w:sz w:val="20"/>
          <w:szCs w:val="20"/>
        </w:rPr>
        <w:t>b</w:t>
      </w:r>
      <w:r w:rsidR="009F55B6" w:rsidRPr="00CD3B77">
        <w:rPr>
          <w:sz w:val="20"/>
          <w:szCs w:val="20"/>
        </w:rPr>
        <w:t xml:space="preserve">) </w:t>
      </w:r>
      <w:r w:rsidR="005E2248" w:rsidRPr="00CD3B77">
        <w:rPr>
          <w:sz w:val="20"/>
          <w:szCs w:val="20"/>
        </w:rPr>
        <w:t xml:space="preserve">rispetto ai requisiti indicati al </w:t>
      </w:r>
      <w:r w:rsidR="009669E8" w:rsidRPr="00CD3B77">
        <w:rPr>
          <w:sz w:val="20"/>
          <w:szCs w:val="20"/>
        </w:rPr>
        <w:t>paragrafo B.3</w:t>
      </w:r>
      <w:r w:rsidR="005E2248" w:rsidRPr="00CD3B77">
        <w:rPr>
          <w:sz w:val="20"/>
          <w:szCs w:val="20"/>
        </w:rPr>
        <w:t xml:space="preserve">, </w:t>
      </w:r>
      <w:r w:rsidR="00B9298C" w:rsidRPr="00CD3B77">
        <w:rPr>
          <w:sz w:val="20"/>
          <w:szCs w:val="20"/>
        </w:rPr>
        <w:t xml:space="preserve">punto </w:t>
      </w:r>
      <w:r w:rsidR="005E2248" w:rsidRPr="00CD3B77">
        <w:rPr>
          <w:sz w:val="20"/>
          <w:szCs w:val="20"/>
        </w:rPr>
        <w:t>6</w:t>
      </w:r>
      <w:r w:rsidR="009F55B6" w:rsidRPr="00CD3B77">
        <w:rPr>
          <w:sz w:val="20"/>
          <w:szCs w:val="20"/>
        </w:rPr>
        <w:t xml:space="preserve">. </w:t>
      </w:r>
      <w:r w:rsidR="005C1FEA" w:rsidRPr="00CD3B77">
        <w:rPr>
          <w:sz w:val="20"/>
          <w:szCs w:val="20"/>
        </w:rPr>
        <w:t>I</w:t>
      </w:r>
      <w:r w:rsidR="00B40636" w:rsidRPr="00CD3B77">
        <w:rPr>
          <w:sz w:val="20"/>
          <w:szCs w:val="20"/>
        </w:rPr>
        <w:t>l soggetto beneficiario deve conservare</w:t>
      </w:r>
      <w:r w:rsidR="00AF7480" w:rsidRPr="00CD3B77">
        <w:rPr>
          <w:sz w:val="20"/>
          <w:szCs w:val="20"/>
        </w:rPr>
        <w:t xml:space="preserve"> per un periodo di almeno 10 (dieci) anni </w:t>
      </w:r>
      <w:r w:rsidR="00B40636" w:rsidRPr="00CD3B77">
        <w:rPr>
          <w:sz w:val="20"/>
          <w:szCs w:val="20"/>
        </w:rPr>
        <w:t xml:space="preserve">presso la propria sede la documentazione giustificativa </w:t>
      </w:r>
      <w:r w:rsidR="003A3A0A" w:rsidRPr="00CD3B77">
        <w:rPr>
          <w:sz w:val="20"/>
          <w:szCs w:val="20"/>
        </w:rPr>
        <w:t>riportata nell</w:t>
      </w:r>
      <w:r w:rsidR="00875C51" w:rsidRPr="00CD3B77">
        <w:rPr>
          <w:sz w:val="20"/>
          <w:szCs w:val="20"/>
        </w:rPr>
        <w:t xml:space="preserve">e Linee guida di rendicontazione, </w:t>
      </w:r>
      <w:r w:rsidR="00B40636" w:rsidRPr="00CD3B77">
        <w:rPr>
          <w:sz w:val="20"/>
          <w:szCs w:val="20"/>
        </w:rPr>
        <w:t xml:space="preserve">al fine di renderla disponibile e consultabile, su richiesta di Regione Lombardia e degli organi competenti, in caso di controlli ex post. </w:t>
      </w:r>
    </w:p>
    <w:p w14:paraId="5FBFCC2D" w14:textId="0D7A9E99" w:rsidR="009F55B6" w:rsidRPr="00CD3B77" w:rsidRDefault="009F55B6" w:rsidP="00625BC2">
      <w:pPr>
        <w:pStyle w:val="Paragrafoelenco"/>
        <w:numPr>
          <w:ilvl w:val="0"/>
          <w:numId w:val="23"/>
        </w:numPr>
        <w:spacing w:line="360" w:lineRule="auto"/>
        <w:jc w:val="both"/>
        <w:rPr>
          <w:sz w:val="20"/>
          <w:szCs w:val="20"/>
        </w:rPr>
      </w:pPr>
      <w:r w:rsidRPr="00CD3B77">
        <w:rPr>
          <w:sz w:val="20"/>
          <w:szCs w:val="20"/>
        </w:rPr>
        <w:t>dichiarazione che l’attuazione degli interventi sia avvenuta in linea con quanto stabilito nel formulario della verifica di resilienza climatica (Allegato C.</w:t>
      </w:r>
      <w:r w:rsidR="004B0E3A" w:rsidRPr="00CD3B77">
        <w:rPr>
          <w:sz w:val="20"/>
          <w:szCs w:val="20"/>
        </w:rPr>
        <w:t>2</w:t>
      </w:r>
      <w:r w:rsidRPr="00CD3B77">
        <w:rPr>
          <w:sz w:val="20"/>
          <w:szCs w:val="20"/>
        </w:rPr>
        <w:t xml:space="preserve">), </w:t>
      </w:r>
    </w:p>
    <w:p w14:paraId="520A56C2" w14:textId="0D4D0B86" w:rsidR="00B048B1" w:rsidRPr="00CD3B77" w:rsidRDefault="2DCE8B6D" w:rsidP="00625BC2">
      <w:pPr>
        <w:pStyle w:val="Paragrafoelenco"/>
        <w:numPr>
          <w:ilvl w:val="0"/>
          <w:numId w:val="23"/>
        </w:numPr>
        <w:spacing w:line="360" w:lineRule="auto"/>
        <w:jc w:val="both"/>
        <w:rPr>
          <w:sz w:val="20"/>
          <w:szCs w:val="20"/>
        </w:rPr>
      </w:pPr>
      <w:r w:rsidRPr="00CD3B77">
        <w:rPr>
          <w:sz w:val="20"/>
          <w:szCs w:val="20"/>
        </w:rPr>
        <w:t>idonea documentazione fotografica atta ad evidenziare che il Progetto sia realizzato con il concorso di risorse dell’Unione europea, dello Stato italiano e della Regione Lombardia;</w:t>
      </w:r>
    </w:p>
    <w:p w14:paraId="71AF2A63" w14:textId="65A7A796" w:rsidR="00B048B1" w:rsidRPr="00CD3B77" w:rsidRDefault="16AE4A0F" w:rsidP="00625BC2">
      <w:pPr>
        <w:pStyle w:val="Paragrafoelenco"/>
        <w:numPr>
          <w:ilvl w:val="0"/>
          <w:numId w:val="23"/>
        </w:numPr>
        <w:spacing w:line="360" w:lineRule="auto"/>
        <w:jc w:val="both"/>
        <w:rPr>
          <w:sz w:val="20"/>
          <w:szCs w:val="20"/>
        </w:rPr>
      </w:pPr>
      <w:r w:rsidRPr="00CD3B77">
        <w:rPr>
          <w:sz w:val="20"/>
          <w:szCs w:val="20"/>
        </w:rPr>
        <w:t xml:space="preserve">ove applicabile, modulo antimafia da scaricare dal sito internet della Prefettura di competenza, debitamente compilato, ai sensi di quanto disposto dal </w:t>
      </w:r>
      <w:r w:rsidR="005E2248" w:rsidRPr="00CD3B77">
        <w:rPr>
          <w:sz w:val="20"/>
          <w:szCs w:val="20"/>
        </w:rPr>
        <w:t>d</w:t>
      </w:r>
      <w:r w:rsidRPr="00CD3B77">
        <w:rPr>
          <w:sz w:val="20"/>
          <w:szCs w:val="20"/>
        </w:rPr>
        <w:t>.</w:t>
      </w:r>
      <w:r w:rsidR="005E2248" w:rsidRPr="00CD3B77">
        <w:rPr>
          <w:sz w:val="20"/>
          <w:szCs w:val="20"/>
        </w:rPr>
        <w:t>l</w:t>
      </w:r>
      <w:r w:rsidRPr="00CD3B77">
        <w:rPr>
          <w:sz w:val="20"/>
          <w:szCs w:val="20"/>
        </w:rPr>
        <w:t>gs. 6 settembre 2011, n. 159;</w:t>
      </w:r>
    </w:p>
    <w:p w14:paraId="74C16C52" w14:textId="34231DB0" w:rsidR="00875D96" w:rsidRPr="00CD3B77" w:rsidRDefault="2DCE8B6D" w:rsidP="00625BC2">
      <w:pPr>
        <w:pStyle w:val="Paragrafoelenco"/>
        <w:numPr>
          <w:ilvl w:val="0"/>
          <w:numId w:val="23"/>
        </w:numPr>
        <w:spacing w:line="360" w:lineRule="auto"/>
        <w:jc w:val="both"/>
        <w:rPr>
          <w:sz w:val="20"/>
          <w:szCs w:val="20"/>
        </w:rPr>
      </w:pPr>
      <w:r w:rsidRPr="00CD3B77">
        <w:rPr>
          <w:sz w:val="20"/>
          <w:szCs w:val="20"/>
        </w:rPr>
        <w:t>scheda di sintesi del Progetto di cui agli artt. 26 e 27 del D.lgs. n. 33/</w:t>
      </w:r>
      <w:r w:rsidR="3EB58484" w:rsidRPr="00CD3B77">
        <w:rPr>
          <w:sz w:val="20"/>
          <w:szCs w:val="20"/>
        </w:rPr>
        <w:t>2013</w:t>
      </w:r>
      <w:r w:rsidR="00712E6A" w:rsidRPr="00CD3B77">
        <w:rPr>
          <w:sz w:val="20"/>
          <w:szCs w:val="20"/>
        </w:rPr>
        <w:t xml:space="preserve">, elaborata seguendo lo schema in allegato </w:t>
      </w:r>
      <w:r w:rsidR="61AF725F" w:rsidRPr="00CD3B77">
        <w:rPr>
          <w:sz w:val="20"/>
          <w:szCs w:val="20"/>
        </w:rPr>
        <w:t>H</w:t>
      </w:r>
      <w:r w:rsidR="00712E6A" w:rsidRPr="00CD3B77">
        <w:rPr>
          <w:sz w:val="20"/>
          <w:szCs w:val="20"/>
        </w:rPr>
        <w:t>,</w:t>
      </w:r>
      <w:r w:rsidRPr="00CD3B77">
        <w:rPr>
          <w:sz w:val="20"/>
          <w:szCs w:val="20"/>
        </w:rPr>
        <w:t xml:space="preserve"> da pubblicare sulla pagina del sito di Regione Lombardia dedicato al bando e sulla piattaforma regionale Open Innovation (</w:t>
      </w:r>
      <w:hyperlink r:id="rId15">
        <w:r w:rsidRPr="00CD3B77">
          <w:rPr>
            <w:rStyle w:val="Collegamentoipertestuale"/>
            <w:sz w:val="20"/>
            <w:szCs w:val="20"/>
          </w:rPr>
          <w:t>www.openinnovation.regione.lombardia.it</w:t>
        </w:r>
      </w:hyperlink>
      <w:r w:rsidRPr="00CD3B77">
        <w:rPr>
          <w:sz w:val="20"/>
          <w:szCs w:val="20"/>
        </w:rPr>
        <w:t>)</w:t>
      </w:r>
      <w:r w:rsidR="00FA7800" w:rsidRPr="00CD3B77">
        <w:rPr>
          <w:sz w:val="20"/>
          <w:szCs w:val="20"/>
        </w:rPr>
        <w:t>;</w:t>
      </w:r>
    </w:p>
    <w:p w14:paraId="4536BB4E" w14:textId="77777777" w:rsidR="00355B1E" w:rsidRPr="00CD3B77" w:rsidRDefault="00355B1E" w:rsidP="00355B1E">
      <w:pPr>
        <w:pStyle w:val="Paragrafoelenco"/>
        <w:numPr>
          <w:ilvl w:val="0"/>
          <w:numId w:val="23"/>
        </w:numPr>
        <w:spacing w:line="360" w:lineRule="auto"/>
        <w:jc w:val="both"/>
        <w:rPr>
          <w:sz w:val="20"/>
          <w:szCs w:val="20"/>
        </w:rPr>
      </w:pPr>
      <w:r w:rsidRPr="00CD3B77">
        <w:rPr>
          <w:sz w:val="20"/>
          <w:szCs w:val="20"/>
        </w:rPr>
        <w:t>una quantificazione, stimata al termine degli interventi, dei seguenti risultati attesi:</w:t>
      </w:r>
    </w:p>
    <w:p w14:paraId="72DDFA17" w14:textId="77777777" w:rsidR="00355B1E" w:rsidRPr="00CD3B77" w:rsidRDefault="00355B1E" w:rsidP="00355B1E">
      <w:pPr>
        <w:pStyle w:val="Paragrafoelenco"/>
        <w:spacing w:line="360" w:lineRule="auto"/>
        <w:ind w:left="720" w:firstLine="0"/>
        <w:jc w:val="both"/>
        <w:rPr>
          <w:sz w:val="20"/>
          <w:szCs w:val="20"/>
        </w:rPr>
      </w:pPr>
      <w:r w:rsidRPr="00CD3B77">
        <w:rPr>
          <w:sz w:val="20"/>
          <w:szCs w:val="20"/>
        </w:rPr>
        <w:t>risultato atteso “A - riduzione della produzione di rifiuti”;</w:t>
      </w:r>
    </w:p>
    <w:p w14:paraId="03C2C918" w14:textId="77777777" w:rsidR="00355B1E" w:rsidRPr="00CD3B77" w:rsidRDefault="00355B1E" w:rsidP="00355B1E">
      <w:pPr>
        <w:pStyle w:val="Paragrafoelenco"/>
        <w:spacing w:line="360" w:lineRule="auto"/>
        <w:ind w:left="720" w:firstLine="0"/>
        <w:jc w:val="both"/>
        <w:rPr>
          <w:sz w:val="20"/>
          <w:szCs w:val="20"/>
        </w:rPr>
      </w:pPr>
      <w:r w:rsidRPr="00CD3B77">
        <w:rPr>
          <w:sz w:val="20"/>
          <w:szCs w:val="20"/>
        </w:rPr>
        <w:t>risultato atteso “B - minor utilizzo di materie prime”;</w:t>
      </w:r>
    </w:p>
    <w:p w14:paraId="11AF7B7E" w14:textId="77777777" w:rsidR="00355B1E" w:rsidRPr="00CD3B77" w:rsidRDefault="00355B1E" w:rsidP="00355B1E">
      <w:pPr>
        <w:pStyle w:val="Paragrafoelenco"/>
        <w:spacing w:line="360" w:lineRule="auto"/>
        <w:ind w:left="720" w:firstLine="0"/>
        <w:jc w:val="both"/>
        <w:rPr>
          <w:sz w:val="20"/>
          <w:szCs w:val="20"/>
        </w:rPr>
      </w:pPr>
      <w:r w:rsidRPr="00CD3B77">
        <w:rPr>
          <w:sz w:val="20"/>
          <w:szCs w:val="20"/>
        </w:rPr>
        <w:lastRenderedPageBreak/>
        <w:t xml:space="preserve">risultato atteso “C - utilizzo di sottoprodotti o prodotti da </w:t>
      </w:r>
      <w:proofErr w:type="spellStart"/>
      <w:r w:rsidRPr="00CD3B77">
        <w:rPr>
          <w:sz w:val="20"/>
          <w:szCs w:val="20"/>
        </w:rPr>
        <w:t>EoW</w:t>
      </w:r>
      <w:proofErr w:type="spellEnd"/>
      <w:r w:rsidRPr="00CD3B77">
        <w:rPr>
          <w:sz w:val="20"/>
          <w:szCs w:val="20"/>
        </w:rPr>
        <w:t xml:space="preserve"> in sostituzione di risorse/materie prime”;</w:t>
      </w:r>
    </w:p>
    <w:p w14:paraId="464D1BBE" w14:textId="4236B511" w:rsidR="004925CB" w:rsidRPr="00CD3B77" w:rsidRDefault="00355B1E" w:rsidP="004D6FFC">
      <w:pPr>
        <w:pStyle w:val="Paragrafoelenco"/>
        <w:spacing w:line="360" w:lineRule="auto"/>
        <w:ind w:left="720" w:firstLine="0"/>
        <w:jc w:val="both"/>
        <w:rPr>
          <w:sz w:val="20"/>
          <w:szCs w:val="20"/>
        </w:rPr>
      </w:pPr>
      <w:r w:rsidRPr="00CD3B77">
        <w:rPr>
          <w:sz w:val="20"/>
          <w:szCs w:val="20"/>
        </w:rPr>
        <w:t>risultato atteso “D - incremento di rifiuti riciclati o avviati a riciclo”</w:t>
      </w:r>
      <w:r w:rsidR="00A07E92" w:rsidRPr="00CD3B77">
        <w:rPr>
          <w:sz w:val="20"/>
          <w:szCs w:val="20"/>
        </w:rPr>
        <w:t>.</w:t>
      </w:r>
    </w:p>
    <w:p w14:paraId="21607B4A" w14:textId="512003A0" w:rsidR="00443277" w:rsidRPr="00CD3B77" w:rsidRDefault="008A7EA9" w:rsidP="00875D96">
      <w:pPr>
        <w:spacing w:line="360" w:lineRule="auto"/>
        <w:jc w:val="both"/>
        <w:rPr>
          <w:sz w:val="20"/>
          <w:szCs w:val="20"/>
        </w:rPr>
      </w:pPr>
      <w:r w:rsidRPr="00CD3B77">
        <w:rPr>
          <w:sz w:val="20"/>
          <w:szCs w:val="20"/>
        </w:rPr>
        <w:t>3</w:t>
      </w:r>
      <w:r w:rsidR="00875D96" w:rsidRPr="00CD3B77">
        <w:rPr>
          <w:sz w:val="20"/>
          <w:szCs w:val="20"/>
        </w:rPr>
        <w:t xml:space="preserve">. </w:t>
      </w:r>
      <w:r w:rsidR="00443277" w:rsidRPr="00CD3B77">
        <w:rPr>
          <w:sz w:val="20"/>
          <w:szCs w:val="20"/>
        </w:rPr>
        <w:t xml:space="preserve">Il soggetto beneficiario è tenuto </w:t>
      </w:r>
      <w:r w:rsidR="001B16F9" w:rsidRPr="00CD3B77">
        <w:rPr>
          <w:sz w:val="20"/>
          <w:szCs w:val="20"/>
        </w:rPr>
        <w:t>ad effettuare la rendicontazione rispettando i</w:t>
      </w:r>
      <w:r w:rsidR="00443277" w:rsidRPr="00CD3B77">
        <w:rPr>
          <w:sz w:val="20"/>
          <w:szCs w:val="20"/>
        </w:rPr>
        <w:t xml:space="preserve"> criteri generali e specifici per la rendicontazione dei progett</w:t>
      </w:r>
      <w:r w:rsidR="001B16F9" w:rsidRPr="00CD3B77">
        <w:rPr>
          <w:sz w:val="20"/>
          <w:szCs w:val="20"/>
        </w:rPr>
        <w:t>i</w:t>
      </w:r>
      <w:r w:rsidR="00443277" w:rsidRPr="00CD3B77">
        <w:rPr>
          <w:sz w:val="20"/>
          <w:szCs w:val="20"/>
        </w:rPr>
        <w:t xml:space="preserve"> definiti nell’ </w:t>
      </w:r>
      <w:r w:rsidR="001B16F9" w:rsidRPr="00CD3B77">
        <w:rPr>
          <w:sz w:val="20"/>
          <w:szCs w:val="20"/>
        </w:rPr>
        <w:t>“</w:t>
      </w:r>
      <w:r w:rsidR="00443277" w:rsidRPr="00CD3B77">
        <w:rPr>
          <w:sz w:val="20"/>
          <w:szCs w:val="20"/>
        </w:rPr>
        <w:t>ALLEGATO I</w:t>
      </w:r>
      <w:r w:rsidR="001B16F9" w:rsidRPr="00CD3B77">
        <w:rPr>
          <w:sz w:val="20"/>
          <w:szCs w:val="20"/>
        </w:rPr>
        <w:t xml:space="preserve"> – Linee guida di rendicontazione”</w:t>
      </w:r>
      <w:r w:rsidR="00443277" w:rsidRPr="00CD3B77">
        <w:rPr>
          <w:sz w:val="20"/>
          <w:szCs w:val="20"/>
        </w:rPr>
        <w:t xml:space="preserve"> </w:t>
      </w:r>
      <w:r w:rsidR="002802E2" w:rsidRPr="00CD3B77">
        <w:rPr>
          <w:sz w:val="20"/>
          <w:szCs w:val="20"/>
        </w:rPr>
        <w:t>de</w:t>
      </w:r>
      <w:r w:rsidR="00443277" w:rsidRPr="00CD3B77">
        <w:rPr>
          <w:sz w:val="20"/>
          <w:szCs w:val="20"/>
        </w:rPr>
        <w:t xml:space="preserve">l presente bando. </w:t>
      </w:r>
    </w:p>
    <w:p w14:paraId="1E3B83DB" w14:textId="77777777" w:rsidR="007768D7" w:rsidRPr="00CD3B77" w:rsidRDefault="008A7EA9" w:rsidP="00B048B1">
      <w:pPr>
        <w:spacing w:line="360" w:lineRule="auto"/>
        <w:jc w:val="both"/>
        <w:rPr>
          <w:sz w:val="20"/>
          <w:szCs w:val="20"/>
        </w:rPr>
      </w:pPr>
      <w:r w:rsidRPr="00CD3B77">
        <w:rPr>
          <w:sz w:val="20"/>
          <w:szCs w:val="20"/>
        </w:rPr>
        <w:t>4</w:t>
      </w:r>
      <w:r w:rsidR="00875D96" w:rsidRPr="00CD3B77">
        <w:rPr>
          <w:sz w:val="20"/>
          <w:szCs w:val="20"/>
        </w:rPr>
        <w:t xml:space="preserve">. </w:t>
      </w:r>
      <w:r w:rsidR="57BA6D77" w:rsidRPr="00CD3B77">
        <w:rPr>
          <w:sz w:val="20"/>
          <w:szCs w:val="20"/>
        </w:rPr>
        <w:t xml:space="preserve">A chiusura della fase di rendicontazione finale, al Soggetto beneficiario viene richiesto di compilare il questionario di valutazione sulle procedure di accesso all’Agevolazione e sulle caratteristiche dell’intervento realizzato (questionario di customer </w:t>
      </w:r>
      <w:proofErr w:type="spellStart"/>
      <w:r w:rsidR="57BA6D77" w:rsidRPr="00CD3B77">
        <w:rPr>
          <w:sz w:val="20"/>
          <w:szCs w:val="20"/>
        </w:rPr>
        <w:t>satisfaction</w:t>
      </w:r>
      <w:proofErr w:type="spellEnd"/>
      <w:r w:rsidR="57BA6D77" w:rsidRPr="00CD3B77">
        <w:rPr>
          <w:sz w:val="20"/>
          <w:szCs w:val="20"/>
        </w:rPr>
        <w:t>) disponibile sul Sistema Informativo.</w:t>
      </w:r>
    </w:p>
    <w:p w14:paraId="5347AAA0" w14:textId="717426B0" w:rsidR="00B048B1" w:rsidRPr="00CD3B77" w:rsidRDefault="008E1F8F" w:rsidP="00B048B1">
      <w:pPr>
        <w:spacing w:line="360" w:lineRule="auto"/>
        <w:jc w:val="both"/>
        <w:rPr>
          <w:sz w:val="20"/>
          <w:szCs w:val="20"/>
        </w:rPr>
      </w:pPr>
      <w:r w:rsidRPr="00CD3B77">
        <w:rPr>
          <w:sz w:val="20"/>
          <w:szCs w:val="20"/>
        </w:rPr>
        <w:t>5</w:t>
      </w:r>
      <w:r w:rsidR="2DCE8B6D" w:rsidRPr="00CD3B77">
        <w:rPr>
          <w:sz w:val="20"/>
          <w:szCs w:val="20"/>
        </w:rPr>
        <w:t>. Il Responsabile del procedimento si riserva la facoltà di richiedere ai Soggetti beneficiari</w:t>
      </w:r>
      <w:r w:rsidR="00D171F2" w:rsidRPr="00CD3B77">
        <w:rPr>
          <w:sz w:val="20"/>
          <w:szCs w:val="20"/>
        </w:rPr>
        <w:t>, tramite la piattaforma Bandi e Servizi,</w:t>
      </w:r>
      <w:r w:rsidR="2DCE8B6D" w:rsidRPr="00CD3B77">
        <w:rPr>
          <w:sz w:val="20"/>
          <w:szCs w:val="20"/>
        </w:rPr>
        <w:t xml:space="preserve"> i chiarimenti e le integrazioni che si rendessero necessari, fissando i termini per la risposta, che comunque non possono essere superiori a 1</w:t>
      </w:r>
      <w:r w:rsidR="77868C1E" w:rsidRPr="00CD3B77">
        <w:rPr>
          <w:sz w:val="20"/>
          <w:szCs w:val="20"/>
        </w:rPr>
        <w:t>0</w:t>
      </w:r>
      <w:r w:rsidR="2DCE8B6D" w:rsidRPr="00CD3B77">
        <w:rPr>
          <w:sz w:val="20"/>
          <w:szCs w:val="20"/>
        </w:rPr>
        <w:t xml:space="preserve"> giorni naturali e consecutivi dalla data della richiesta. In assenza di risposte nei termini sopraindicati, la verifica della documentazione sarà conclusa sulla base dei documenti agli atti.</w:t>
      </w:r>
    </w:p>
    <w:p w14:paraId="57899C4C" w14:textId="3CCED636" w:rsidR="00341123" w:rsidRPr="00CD3B77" w:rsidRDefault="008E1F8F" w:rsidP="00B048B1">
      <w:pPr>
        <w:spacing w:line="360" w:lineRule="auto"/>
        <w:jc w:val="both"/>
        <w:rPr>
          <w:sz w:val="20"/>
          <w:szCs w:val="20"/>
        </w:rPr>
      </w:pPr>
      <w:r w:rsidRPr="00CD3B77">
        <w:rPr>
          <w:sz w:val="20"/>
          <w:szCs w:val="20"/>
        </w:rPr>
        <w:t>6</w:t>
      </w:r>
      <w:r w:rsidR="57BA6D77" w:rsidRPr="00CD3B77">
        <w:rPr>
          <w:sz w:val="20"/>
          <w:szCs w:val="20"/>
        </w:rPr>
        <w:t xml:space="preserve">. Il documento di regolarità contributiva (DURC) in corso di validità è acquisito d’ufficio da Regione Lombardia, presso gli enti competenti, in base a quanto stabilito dall’art. 6 del Decreto del 30.01.2015 del Ministero del lavoro e delle Politiche Sociali (G.U. Serie Generale n. 125 del 1.6.2015). In caso di accertata irregolarità in fase di erogazione, viene trattenuto l’importo corrispondente all’inadempienza e versato agli enti previdenziali e assicurativi (L. n. 98/2013, art. 31 commi 3 e 8-bis). </w:t>
      </w:r>
    </w:p>
    <w:p w14:paraId="00EFB3EB" w14:textId="7F611B92" w:rsidR="00B048B1" w:rsidRPr="00CD3B77" w:rsidRDefault="008E1F8F" w:rsidP="00B048B1">
      <w:pPr>
        <w:spacing w:line="360" w:lineRule="auto"/>
        <w:jc w:val="both"/>
        <w:rPr>
          <w:sz w:val="20"/>
          <w:szCs w:val="20"/>
        </w:rPr>
      </w:pPr>
      <w:r w:rsidRPr="00CD3B77">
        <w:rPr>
          <w:sz w:val="20"/>
          <w:szCs w:val="20"/>
        </w:rPr>
        <w:t>7</w:t>
      </w:r>
      <w:r w:rsidR="7864758C" w:rsidRPr="00CD3B77">
        <w:rPr>
          <w:sz w:val="20"/>
          <w:szCs w:val="20"/>
        </w:rPr>
        <w:t xml:space="preserve">. </w:t>
      </w:r>
      <w:r w:rsidR="57BA6D77" w:rsidRPr="00CD3B77">
        <w:rPr>
          <w:sz w:val="20"/>
          <w:szCs w:val="20"/>
        </w:rPr>
        <w:t>Ai fini dell</w:t>
      </w:r>
      <w:r w:rsidR="00D62C5E" w:rsidRPr="00CD3B77">
        <w:rPr>
          <w:sz w:val="20"/>
          <w:szCs w:val="20"/>
        </w:rPr>
        <w:t>’erogazione</w:t>
      </w:r>
      <w:r w:rsidR="00684651" w:rsidRPr="00CD3B77">
        <w:rPr>
          <w:sz w:val="20"/>
          <w:szCs w:val="20"/>
        </w:rPr>
        <w:t xml:space="preserve"> </w:t>
      </w:r>
      <w:r w:rsidR="57BA6D77" w:rsidRPr="00CD3B77">
        <w:rPr>
          <w:sz w:val="20"/>
          <w:szCs w:val="20"/>
        </w:rPr>
        <w:t xml:space="preserve">di contributi pubblici, comunque denominati, il cui valore sia superiore a 150.000,00 euro, il Soggetto richiedente deve essere in regola con la normativa antimafia e presentare le dichiarazioni necessarie per permettere alla Pubblica Amministrazione di effettuare le verifiche attraverso la banca dati nazionale unica del Ministero dell’Interno di cui agli artt. 96 e ss. del D.lgs. n. 159/2011 e </w:t>
      </w:r>
      <w:proofErr w:type="spellStart"/>
      <w:proofErr w:type="gramStart"/>
      <w:r w:rsidR="57BA6D77" w:rsidRPr="00CD3B77">
        <w:rPr>
          <w:sz w:val="20"/>
          <w:szCs w:val="20"/>
        </w:rPr>
        <w:t>s.m.i.</w:t>
      </w:r>
      <w:proofErr w:type="spellEnd"/>
      <w:r w:rsidR="57BA6D77" w:rsidRPr="00CD3B77">
        <w:rPr>
          <w:sz w:val="20"/>
          <w:szCs w:val="20"/>
        </w:rPr>
        <w:t>.</w:t>
      </w:r>
      <w:proofErr w:type="gramEnd"/>
      <w:r w:rsidR="00684651" w:rsidRPr="00CD3B77">
        <w:rPr>
          <w:sz w:val="20"/>
          <w:szCs w:val="20"/>
        </w:rPr>
        <w:t xml:space="preserve"> </w:t>
      </w:r>
      <w:r w:rsidR="00B048B1" w:rsidRPr="00CD3B77">
        <w:rPr>
          <w:sz w:val="20"/>
          <w:szCs w:val="20"/>
        </w:rPr>
        <w:t>L’esito positivo delle verifiche antimafia preclude l</w:t>
      </w:r>
      <w:r w:rsidR="00907F1A" w:rsidRPr="00CD3B77">
        <w:rPr>
          <w:sz w:val="20"/>
          <w:szCs w:val="20"/>
        </w:rPr>
        <w:t xml:space="preserve">’erogazione </w:t>
      </w:r>
      <w:r w:rsidR="00B048B1" w:rsidRPr="00CD3B77">
        <w:rPr>
          <w:sz w:val="20"/>
          <w:szCs w:val="20"/>
        </w:rPr>
        <w:t>di contributi pubblici.</w:t>
      </w:r>
    </w:p>
    <w:p w14:paraId="7DFF0D6A" w14:textId="4B5DCC44" w:rsidR="008F11D1" w:rsidRPr="00CD3B77" w:rsidRDefault="008E1F8F" w:rsidP="008F11D1">
      <w:pPr>
        <w:spacing w:line="360" w:lineRule="auto"/>
        <w:jc w:val="both"/>
        <w:rPr>
          <w:sz w:val="20"/>
          <w:szCs w:val="20"/>
        </w:rPr>
      </w:pPr>
      <w:r w:rsidRPr="00CD3B77">
        <w:rPr>
          <w:sz w:val="20"/>
          <w:szCs w:val="20"/>
        </w:rPr>
        <w:t>8</w:t>
      </w:r>
      <w:r w:rsidR="3C58F21B" w:rsidRPr="00CD3B77">
        <w:rPr>
          <w:sz w:val="20"/>
          <w:szCs w:val="20"/>
        </w:rPr>
        <w:t xml:space="preserve">. In ogni caso, ai fini degli obblighi di controllo e ispezione di cui al successivo </w:t>
      </w:r>
      <w:r w:rsidR="76E5F226" w:rsidRPr="00CD3B77">
        <w:rPr>
          <w:sz w:val="20"/>
          <w:szCs w:val="20"/>
        </w:rPr>
        <w:t>paragrafo</w:t>
      </w:r>
      <w:r w:rsidR="14898FDC" w:rsidRPr="00CD3B77">
        <w:rPr>
          <w:sz w:val="20"/>
          <w:szCs w:val="20"/>
        </w:rPr>
        <w:t xml:space="preserve"> </w:t>
      </w:r>
      <w:r w:rsidR="3C58F21B" w:rsidRPr="00CD3B77">
        <w:rPr>
          <w:sz w:val="20"/>
          <w:szCs w:val="20"/>
        </w:rPr>
        <w:t>D.4, tutte le spese ammissibili devono:</w:t>
      </w:r>
    </w:p>
    <w:p w14:paraId="2A0F723F" w14:textId="4BC680D3" w:rsidR="008F11D1" w:rsidRPr="00CD3B77" w:rsidRDefault="1A476564" w:rsidP="008F11D1">
      <w:pPr>
        <w:spacing w:line="360" w:lineRule="auto"/>
        <w:ind w:left="708"/>
        <w:jc w:val="both"/>
        <w:rPr>
          <w:sz w:val="20"/>
          <w:szCs w:val="20"/>
        </w:rPr>
      </w:pPr>
      <w:r w:rsidRPr="00CD3B77">
        <w:rPr>
          <w:sz w:val="20"/>
          <w:szCs w:val="20"/>
        </w:rPr>
        <w:t>a</w:t>
      </w:r>
      <w:r w:rsidR="3C58F21B" w:rsidRPr="00CD3B77">
        <w:rPr>
          <w:sz w:val="20"/>
          <w:szCs w:val="20"/>
        </w:rPr>
        <w:t xml:space="preserve">) essere effettivamente sostenute dal Soggetto beneficiario </w:t>
      </w:r>
      <w:r w:rsidR="0080356C" w:rsidRPr="00CD3B77">
        <w:rPr>
          <w:sz w:val="20"/>
          <w:szCs w:val="20"/>
        </w:rPr>
        <w:t>successivamente</w:t>
      </w:r>
      <w:r w:rsidR="3C58F21B" w:rsidRPr="00CD3B77">
        <w:rPr>
          <w:sz w:val="20"/>
          <w:szCs w:val="20"/>
        </w:rPr>
        <w:t xml:space="preserve"> </w:t>
      </w:r>
      <w:r w:rsidR="00CC4118" w:rsidRPr="00CD3B77">
        <w:rPr>
          <w:sz w:val="20"/>
          <w:szCs w:val="20"/>
        </w:rPr>
        <w:t>all</w:t>
      </w:r>
      <w:r w:rsidR="004B1F17" w:rsidRPr="00CD3B77">
        <w:rPr>
          <w:sz w:val="20"/>
          <w:szCs w:val="20"/>
        </w:rPr>
        <w:t xml:space="preserve">a presentazione </w:t>
      </w:r>
      <w:r w:rsidR="3C58F21B" w:rsidRPr="00CD3B77">
        <w:rPr>
          <w:sz w:val="20"/>
          <w:szCs w:val="20"/>
        </w:rPr>
        <w:t>della domanda di partecipazione al bando ed entro e non oltre la scadenza del termine per la conclusione del Progetto stabilito ai sensi del</w:t>
      </w:r>
      <w:r w:rsidR="38040E1F" w:rsidRPr="00CD3B77">
        <w:rPr>
          <w:sz w:val="20"/>
          <w:szCs w:val="20"/>
        </w:rPr>
        <w:t xml:space="preserve"> </w:t>
      </w:r>
      <w:r w:rsidR="4C80D33D" w:rsidRPr="00CD3B77">
        <w:rPr>
          <w:sz w:val="20"/>
          <w:szCs w:val="20"/>
        </w:rPr>
        <w:t>paragrafo</w:t>
      </w:r>
      <w:r w:rsidR="3C58F21B" w:rsidRPr="00CD3B77">
        <w:rPr>
          <w:sz w:val="20"/>
          <w:szCs w:val="20"/>
        </w:rPr>
        <w:t xml:space="preserve"> B.2</w:t>
      </w:r>
      <w:r w:rsidR="00A0518C" w:rsidRPr="00CD3B77">
        <w:rPr>
          <w:sz w:val="20"/>
          <w:szCs w:val="20"/>
        </w:rPr>
        <w:t>,</w:t>
      </w:r>
      <w:r w:rsidR="3C58F21B" w:rsidRPr="00CD3B77">
        <w:rPr>
          <w:sz w:val="20"/>
          <w:szCs w:val="20"/>
        </w:rPr>
        <w:t xml:space="preserve"> tenendo conto di eventuali proroghe concesse;</w:t>
      </w:r>
    </w:p>
    <w:p w14:paraId="2D9EA644" w14:textId="7D996A01" w:rsidR="008F11D1" w:rsidRPr="00CD3B77" w:rsidRDefault="68963AD7" w:rsidP="58519D6C">
      <w:pPr>
        <w:spacing w:line="360" w:lineRule="auto"/>
        <w:ind w:left="708"/>
        <w:jc w:val="both"/>
        <w:rPr>
          <w:sz w:val="20"/>
          <w:szCs w:val="20"/>
        </w:rPr>
      </w:pPr>
      <w:r w:rsidRPr="00CD3B77">
        <w:rPr>
          <w:sz w:val="20"/>
          <w:szCs w:val="20"/>
        </w:rPr>
        <w:t>b</w:t>
      </w:r>
      <w:r w:rsidR="3B03B4A5" w:rsidRPr="00CD3B77">
        <w:rPr>
          <w:sz w:val="20"/>
          <w:szCs w:val="20"/>
        </w:rPr>
        <w:t xml:space="preserve">) essere riconducibili </w:t>
      </w:r>
      <w:r w:rsidR="007C612F" w:rsidRPr="00CD3B77">
        <w:rPr>
          <w:sz w:val="20"/>
          <w:szCs w:val="20"/>
        </w:rPr>
        <w:t xml:space="preserve">alle sedi operative dichiarate quali sedi </w:t>
      </w:r>
      <w:r w:rsidR="3B03B4A5" w:rsidRPr="00CD3B77">
        <w:rPr>
          <w:sz w:val="20"/>
          <w:szCs w:val="20"/>
        </w:rPr>
        <w:t>di realizzazione del Progetto</w:t>
      </w:r>
      <w:r w:rsidR="00A0228A" w:rsidRPr="00CD3B77">
        <w:t xml:space="preserve"> </w:t>
      </w:r>
      <w:r w:rsidR="007C612F" w:rsidRPr="00CD3B77">
        <w:rPr>
          <w:sz w:val="20"/>
          <w:szCs w:val="20"/>
        </w:rPr>
        <w:t xml:space="preserve">attive </w:t>
      </w:r>
      <w:r w:rsidR="00A0228A" w:rsidRPr="00CD3B77">
        <w:rPr>
          <w:sz w:val="20"/>
          <w:szCs w:val="20"/>
        </w:rPr>
        <w:t xml:space="preserve">alla presentazione della domanda o </w:t>
      </w:r>
      <w:r w:rsidR="007C612F" w:rsidRPr="00CD3B77">
        <w:rPr>
          <w:sz w:val="20"/>
          <w:szCs w:val="20"/>
        </w:rPr>
        <w:t xml:space="preserve">attivate </w:t>
      </w:r>
      <w:r w:rsidR="00A0228A" w:rsidRPr="00CD3B77">
        <w:rPr>
          <w:sz w:val="20"/>
          <w:szCs w:val="20"/>
        </w:rPr>
        <w:t>entro e non oltre la richiesta di erogazione del saldo</w:t>
      </w:r>
      <w:r w:rsidR="000565E5" w:rsidRPr="00CD3B77">
        <w:rPr>
          <w:sz w:val="20"/>
          <w:szCs w:val="20"/>
        </w:rPr>
        <w:t>;</w:t>
      </w:r>
    </w:p>
    <w:p w14:paraId="02F77230" w14:textId="43F4A278" w:rsidR="06D83ADC" w:rsidRPr="00CD3B77" w:rsidRDefault="7F12D04E" w:rsidP="004E61C3">
      <w:pPr>
        <w:spacing w:after="240" w:line="360" w:lineRule="auto"/>
        <w:ind w:left="708"/>
        <w:jc w:val="both"/>
        <w:rPr>
          <w:sz w:val="20"/>
          <w:szCs w:val="20"/>
        </w:rPr>
      </w:pPr>
      <w:r w:rsidRPr="00CD3B77">
        <w:rPr>
          <w:sz w:val="20"/>
          <w:szCs w:val="20"/>
        </w:rPr>
        <w:t>c</w:t>
      </w:r>
      <w:r w:rsidR="5EC41DB9" w:rsidRPr="00CD3B77">
        <w:rPr>
          <w:sz w:val="20"/>
          <w:szCs w:val="20"/>
        </w:rPr>
        <w:t xml:space="preserve">) essere pertinenti e connessi al Progetto approvato, oltre che conformi ai criteri di ammissibilità delle spese di cui al precedente </w:t>
      </w:r>
      <w:r w:rsidR="6107BD86" w:rsidRPr="00CD3B77">
        <w:rPr>
          <w:sz w:val="20"/>
          <w:szCs w:val="20"/>
        </w:rPr>
        <w:t>paragrafo</w:t>
      </w:r>
      <w:r w:rsidR="6F00709A" w:rsidRPr="00CD3B77">
        <w:rPr>
          <w:sz w:val="20"/>
          <w:szCs w:val="20"/>
        </w:rPr>
        <w:t xml:space="preserve"> </w:t>
      </w:r>
      <w:r w:rsidR="5EC41DB9" w:rsidRPr="00CD3B77">
        <w:rPr>
          <w:sz w:val="20"/>
          <w:szCs w:val="20"/>
        </w:rPr>
        <w:t>B.3</w:t>
      </w:r>
      <w:r w:rsidR="0E62FF84" w:rsidRPr="00CD3B77">
        <w:rPr>
          <w:sz w:val="20"/>
          <w:szCs w:val="20"/>
        </w:rPr>
        <w:t>.</w:t>
      </w:r>
    </w:p>
    <w:p w14:paraId="5188E5E0" w14:textId="2BBBC36B" w:rsidR="009F55B6" w:rsidRPr="00CD3B77" w:rsidRDefault="1BAC1D4D" w:rsidP="009F55B6">
      <w:pPr>
        <w:pStyle w:val="Titolo1"/>
        <w:tabs>
          <w:tab w:val="left" w:pos="1185"/>
        </w:tabs>
        <w:spacing w:line="360" w:lineRule="auto"/>
        <w:ind w:left="0" w:firstLine="0"/>
        <w:rPr>
          <w:rFonts w:ascii="Microsoft Sans Serif" w:hAnsi="Microsoft Sans Serif" w:cs="Microsoft Sans Serif"/>
        </w:rPr>
      </w:pPr>
      <w:bookmarkStart w:id="12" w:name="_TOC_250005"/>
      <w:r w:rsidRPr="00CD3B77">
        <w:rPr>
          <w:rFonts w:ascii="Microsoft Sans Serif" w:hAnsi="Microsoft Sans Serif" w:cs="Microsoft Sans Serif"/>
          <w:w w:val="90"/>
        </w:rPr>
        <w:t>C.4</w:t>
      </w:r>
      <w:r w:rsidR="2C3176BF" w:rsidRPr="00CD3B77">
        <w:rPr>
          <w:rFonts w:ascii="Microsoft Sans Serif" w:hAnsi="Microsoft Sans Serif" w:cs="Microsoft Sans Serif"/>
          <w:w w:val="90"/>
        </w:rPr>
        <w:t>.</w:t>
      </w:r>
      <w:r w:rsidRPr="00CD3B77">
        <w:rPr>
          <w:rFonts w:ascii="Microsoft Sans Serif" w:hAnsi="Microsoft Sans Serif" w:cs="Microsoft Sans Serif"/>
          <w:w w:val="90"/>
        </w:rPr>
        <w:t>c</w:t>
      </w:r>
      <w:r w:rsidRPr="00CD3B77">
        <w:rPr>
          <w:rFonts w:ascii="Microsoft Sans Serif" w:hAnsi="Microsoft Sans Serif" w:cs="Microsoft Sans Serif"/>
          <w:spacing w:val="16"/>
          <w:w w:val="90"/>
        </w:rPr>
        <w:t xml:space="preserve"> </w:t>
      </w:r>
      <w:r w:rsidRPr="00CD3B77">
        <w:rPr>
          <w:rFonts w:ascii="Microsoft Sans Serif" w:hAnsi="Microsoft Sans Serif" w:cs="Microsoft Sans Serif"/>
          <w:w w:val="90"/>
        </w:rPr>
        <w:t>Variazioni</w:t>
      </w:r>
      <w:r w:rsidRPr="00CD3B77">
        <w:rPr>
          <w:rFonts w:ascii="Microsoft Sans Serif" w:hAnsi="Microsoft Sans Serif" w:cs="Microsoft Sans Serif"/>
          <w:spacing w:val="17"/>
          <w:w w:val="90"/>
        </w:rPr>
        <w:t xml:space="preserve"> </w:t>
      </w:r>
      <w:r w:rsidRPr="00CD3B77">
        <w:rPr>
          <w:rFonts w:ascii="Microsoft Sans Serif" w:hAnsi="Microsoft Sans Serif" w:cs="Microsoft Sans Serif"/>
          <w:w w:val="90"/>
        </w:rPr>
        <w:t>progettuali</w:t>
      </w:r>
      <w:r w:rsidRPr="00CD3B77">
        <w:rPr>
          <w:rFonts w:ascii="Microsoft Sans Serif" w:hAnsi="Microsoft Sans Serif" w:cs="Microsoft Sans Serif"/>
          <w:spacing w:val="16"/>
          <w:w w:val="90"/>
        </w:rPr>
        <w:t xml:space="preserve"> </w:t>
      </w:r>
      <w:r w:rsidRPr="00CD3B77">
        <w:rPr>
          <w:rFonts w:ascii="Microsoft Sans Serif" w:hAnsi="Microsoft Sans Serif" w:cs="Microsoft Sans Serif"/>
          <w:w w:val="90"/>
        </w:rPr>
        <w:t>e</w:t>
      </w:r>
      <w:r w:rsidRPr="00CD3B77">
        <w:rPr>
          <w:rFonts w:ascii="Microsoft Sans Serif" w:hAnsi="Microsoft Sans Serif" w:cs="Microsoft Sans Serif"/>
          <w:spacing w:val="17"/>
          <w:w w:val="90"/>
        </w:rPr>
        <w:t xml:space="preserve"> </w:t>
      </w:r>
      <w:r w:rsidRPr="00CD3B77">
        <w:rPr>
          <w:rFonts w:ascii="Microsoft Sans Serif" w:hAnsi="Microsoft Sans Serif" w:cs="Microsoft Sans Serif"/>
          <w:w w:val="90"/>
        </w:rPr>
        <w:t>rideterminazione</w:t>
      </w:r>
      <w:r w:rsidRPr="00CD3B77">
        <w:rPr>
          <w:rFonts w:ascii="Microsoft Sans Serif" w:hAnsi="Microsoft Sans Serif" w:cs="Microsoft Sans Serif"/>
          <w:spacing w:val="16"/>
          <w:w w:val="90"/>
        </w:rPr>
        <w:t xml:space="preserve"> </w:t>
      </w:r>
      <w:r w:rsidRPr="00CD3B77">
        <w:rPr>
          <w:rFonts w:ascii="Microsoft Sans Serif" w:hAnsi="Microsoft Sans Serif" w:cs="Microsoft Sans Serif"/>
          <w:w w:val="90"/>
        </w:rPr>
        <w:t>dei</w:t>
      </w:r>
      <w:r w:rsidRPr="00CD3B77">
        <w:rPr>
          <w:rFonts w:ascii="Microsoft Sans Serif" w:hAnsi="Microsoft Sans Serif" w:cs="Microsoft Sans Serif"/>
          <w:spacing w:val="17"/>
          <w:w w:val="90"/>
        </w:rPr>
        <w:t xml:space="preserve"> </w:t>
      </w:r>
      <w:bookmarkEnd w:id="12"/>
      <w:r w:rsidRPr="00CD3B77">
        <w:rPr>
          <w:rFonts w:ascii="Microsoft Sans Serif" w:hAnsi="Microsoft Sans Serif" w:cs="Microsoft Sans Serif"/>
          <w:w w:val="90"/>
        </w:rPr>
        <w:t>contributi</w:t>
      </w:r>
    </w:p>
    <w:p w14:paraId="2623656D" w14:textId="1F750011" w:rsidR="0002021C" w:rsidRPr="00CD3B77" w:rsidRDefault="0002021C" w:rsidP="00625BC2">
      <w:pPr>
        <w:pStyle w:val="Paragrafoelenco"/>
        <w:numPr>
          <w:ilvl w:val="3"/>
          <w:numId w:val="32"/>
        </w:numPr>
        <w:spacing w:line="360" w:lineRule="auto"/>
        <w:ind w:left="993"/>
        <w:jc w:val="both"/>
        <w:rPr>
          <w:sz w:val="20"/>
          <w:szCs w:val="20"/>
        </w:rPr>
      </w:pPr>
      <w:r w:rsidRPr="00CD3B77">
        <w:rPr>
          <w:color w:val="000000" w:themeColor="text1"/>
          <w:sz w:val="20"/>
          <w:szCs w:val="20"/>
        </w:rPr>
        <w:t xml:space="preserve">Eventuali variazioni in aumento dei costi di realizzazione e delle spese complessive del progetto non determinano, in alcun caso, incrementi dell’ammontare del contributo concesso </w:t>
      </w:r>
      <w:r w:rsidR="0095759F" w:rsidRPr="00CD3B77">
        <w:rPr>
          <w:color w:val="000000" w:themeColor="text1"/>
          <w:sz w:val="20"/>
          <w:szCs w:val="20"/>
        </w:rPr>
        <w:t xml:space="preserve">complessivamente </w:t>
      </w:r>
      <w:r w:rsidR="00094B29" w:rsidRPr="00CD3B77">
        <w:rPr>
          <w:color w:val="000000" w:themeColor="text1"/>
          <w:sz w:val="20"/>
          <w:szCs w:val="20"/>
        </w:rPr>
        <w:t xml:space="preserve">e </w:t>
      </w:r>
      <w:r w:rsidR="0095759F" w:rsidRPr="00CD3B77">
        <w:rPr>
          <w:color w:val="000000" w:themeColor="text1"/>
          <w:sz w:val="20"/>
          <w:szCs w:val="20"/>
        </w:rPr>
        <w:t>per ciascun beneficiario</w:t>
      </w:r>
      <w:r w:rsidRPr="00CD3B77">
        <w:rPr>
          <w:color w:val="000000" w:themeColor="text1"/>
          <w:sz w:val="20"/>
          <w:szCs w:val="20"/>
        </w:rPr>
        <w:t xml:space="preserve"> e saranno pertanto a totale carico del beneficiario</w:t>
      </w:r>
      <w:r w:rsidR="00325DA6" w:rsidRPr="00CD3B77">
        <w:rPr>
          <w:color w:val="000000" w:themeColor="text1"/>
          <w:sz w:val="20"/>
          <w:szCs w:val="20"/>
        </w:rPr>
        <w:t>.</w:t>
      </w:r>
    </w:p>
    <w:p w14:paraId="5B32C2DA" w14:textId="77777777" w:rsidR="00E772E5" w:rsidRPr="00CD3B77" w:rsidRDefault="00945B0B" w:rsidP="00625BC2">
      <w:pPr>
        <w:pStyle w:val="Paragrafoelenco"/>
        <w:numPr>
          <w:ilvl w:val="3"/>
          <w:numId w:val="32"/>
        </w:numPr>
        <w:spacing w:line="360" w:lineRule="auto"/>
        <w:ind w:left="993"/>
        <w:jc w:val="both"/>
        <w:rPr>
          <w:sz w:val="20"/>
          <w:szCs w:val="20"/>
        </w:rPr>
      </w:pPr>
      <w:r w:rsidRPr="00CD3B77">
        <w:rPr>
          <w:sz w:val="20"/>
          <w:szCs w:val="20"/>
        </w:rPr>
        <w:t xml:space="preserve">Qualora le spese approvate a seguito della verifica della rendicontazione finale, tenuto conto anche delle percentuali massime e minime definite per le singole voci di spesa, risultino inferiori all’investimento ritenuto ammissibile in fase di concessione del contributo, si procede alla rideterminazione proporzionale del contributo. </w:t>
      </w:r>
    </w:p>
    <w:p w14:paraId="6620B7EF" w14:textId="5043FC4C" w:rsidR="6A495F0E" w:rsidRPr="00CD3B77" w:rsidRDefault="00945B0B" w:rsidP="00625BC2">
      <w:pPr>
        <w:pStyle w:val="Paragrafoelenco"/>
        <w:numPr>
          <w:ilvl w:val="3"/>
          <w:numId w:val="32"/>
        </w:numPr>
        <w:spacing w:line="360" w:lineRule="auto"/>
        <w:ind w:left="993"/>
        <w:jc w:val="both"/>
        <w:rPr>
          <w:sz w:val="20"/>
          <w:szCs w:val="20"/>
        </w:rPr>
      </w:pPr>
      <w:r w:rsidRPr="00CD3B77">
        <w:rPr>
          <w:sz w:val="20"/>
          <w:szCs w:val="20"/>
        </w:rPr>
        <w:t>In ogni caso deve essere mantenuta la rispondenza alle finalità del Bando e agli obiettivi sostanziali del Progetto, pena la decadenza dalla concessione.</w:t>
      </w:r>
    </w:p>
    <w:p w14:paraId="57F0FE56" w14:textId="36DBB082" w:rsidR="6A495F0E" w:rsidRPr="00CD3B77" w:rsidRDefault="6A495F0E" w:rsidP="00625BC2">
      <w:pPr>
        <w:pStyle w:val="Paragrafoelenco"/>
        <w:numPr>
          <w:ilvl w:val="3"/>
          <w:numId w:val="32"/>
        </w:numPr>
        <w:spacing w:line="360" w:lineRule="auto"/>
        <w:ind w:left="993"/>
        <w:jc w:val="both"/>
        <w:rPr>
          <w:sz w:val="20"/>
          <w:szCs w:val="20"/>
        </w:rPr>
      </w:pPr>
      <w:r w:rsidRPr="00CD3B77">
        <w:rPr>
          <w:sz w:val="20"/>
          <w:szCs w:val="20"/>
        </w:rPr>
        <w:lastRenderedPageBreak/>
        <w:t>Eventuali varianti agli interventi prospettati in sede di istanza e desumibili dalla rendicontazione sono ammissibili unicamente se non comportano variazioni al ribasso del punteggio assegnato in sede di graduatoria; in caso contrario, l’intervento non potrà essere finanziato e</w:t>
      </w:r>
      <w:r w:rsidR="00BE75E6" w:rsidRPr="00CD3B77">
        <w:rPr>
          <w:sz w:val="20"/>
          <w:szCs w:val="20"/>
        </w:rPr>
        <w:t xml:space="preserve"> ne consegue la </w:t>
      </w:r>
      <w:r w:rsidR="00A9433D" w:rsidRPr="00CD3B77">
        <w:rPr>
          <w:sz w:val="20"/>
          <w:szCs w:val="20"/>
        </w:rPr>
        <w:t>decadenza del</w:t>
      </w:r>
      <w:r w:rsidRPr="00CD3B77">
        <w:rPr>
          <w:sz w:val="20"/>
          <w:szCs w:val="20"/>
        </w:rPr>
        <w:t xml:space="preserve"> contributo</w:t>
      </w:r>
      <w:r w:rsidR="00B629D5" w:rsidRPr="00CD3B77">
        <w:rPr>
          <w:sz w:val="20"/>
          <w:szCs w:val="20"/>
        </w:rPr>
        <w:t>. N</w:t>
      </w:r>
      <w:r w:rsidRPr="00CD3B77">
        <w:rPr>
          <w:sz w:val="20"/>
          <w:szCs w:val="20"/>
        </w:rPr>
        <w:t>el caso in cui siano state finanziate tutte le domande ammissibili, tale verifica non sarà necessaria</w:t>
      </w:r>
      <w:r w:rsidR="004F68EC" w:rsidRPr="00CD3B77">
        <w:rPr>
          <w:sz w:val="20"/>
          <w:szCs w:val="20"/>
        </w:rPr>
        <w:t>,</w:t>
      </w:r>
      <w:r w:rsidR="00B20978" w:rsidRPr="00CD3B77">
        <w:rPr>
          <w:sz w:val="20"/>
          <w:szCs w:val="20"/>
        </w:rPr>
        <w:t xml:space="preserve"> a meno che tali </w:t>
      </w:r>
      <w:bookmarkStart w:id="13" w:name="_Hlk160122078"/>
      <w:r w:rsidR="00BF7FD4" w:rsidRPr="00CD3B77">
        <w:rPr>
          <w:sz w:val="20"/>
          <w:szCs w:val="20"/>
        </w:rPr>
        <w:t>varianti comport</w:t>
      </w:r>
      <w:r w:rsidR="00B20978" w:rsidRPr="00CD3B77">
        <w:rPr>
          <w:sz w:val="20"/>
          <w:szCs w:val="20"/>
        </w:rPr>
        <w:t>i</w:t>
      </w:r>
      <w:r w:rsidR="00BF7FD4" w:rsidRPr="00CD3B77">
        <w:rPr>
          <w:sz w:val="20"/>
          <w:szCs w:val="20"/>
        </w:rPr>
        <w:t xml:space="preserve">no </w:t>
      </w:r>
      <w:r w:rsidR="00B629D5" w:rsidRPr="00CD3B77">
        <w:rPr>
          <w:sz w:val="20"/>
          <w:szCs w:val="20"/>
        </w:rPr>
        <w:t>l</w:t>
      </w:r>
      <w:r w:rsidR="00A55BC8" w:rsidRPr="00CD3B77">
        <w:rPr>
          <w:sz w:val="20"/>
          <w:szCs w:val="20"/>
        </w:rPr>
        <w:t>a ridu</w:t>
      </w:r>
      <w:r w:rsidR="00B629D5" w:rsidRPr="00CD3B77">
        <w:rPr>
          <w:sz w:val="20"/>
          <w:szCs w:val="20"/>
        </w:rPr>
        <w:t>zione</w:t>
      </w:r>
      <w:r w:rsidR="00A55BC8" w:rsidRPr="00CD3B77">
        <w:rPr>
          <w:sz w:val="20"/>
          <w:szCs w:val="20"/>
        </w:rPr>
        <w:t xml:space="preserve"> </w:t>
      </w:r>
      <w:r w:rsidR="00B629D5" w:rsidRPr="00CD3B77">
        <w:rPr>
          <w:sz w:val="20"/>
          <w:szCs w:val="20"/>
        </w:rPr>
        <w:t>de</w:t>
      </w:r>
      <w:r w:rsidR="00A55BC8" w:rsidRPr="00CD3B77">
        <w:rPr>
          <w:sz w:val="20"/>
          <w:szCs w:val="20"/>
        </w:rPr>
        <w:t>l</w:t>
      </w:r>
      <w:r w:rsidR="00BF7FD4" w:rsidRPr="00CD3B77">
        <w:rPr>
          <w:sz w:val="20"/>
          <w:szCs w:val="20"/>
        </w:rPr>
        <w:t xml:space="preserve"> punteggio </w:t>
      </w:r>
      <w:r w:rsidR="0074114B" w:rsidRPr="00CD3B77">
        <w:rPr>
          <w:sz w:val="20"/>
          <w:szCs w:val="20"/>
        </w:rPr>
        <w:t xml:space="preserve">al di sotto di </w:t>
      </w:r>
      <w:r w:rsidR="004C5A6B" w:rsidRPr="00CD3B77">
        <w:rPr>
          <w:sz w:val="20"/>
          <w:szCs w:val="20"/>
        </w:rPr>
        <w:t xml:space="preserve">50 </w:t>
      </w:r>
      <w:r w:rsidR="00135306" w:rsidRPr="00CD3B77">
        <w:rPr>
          <w:sz w:val="20"/>
          <w:szCs w:val="20"/>
        </w:rPr>
        <w:t>punti</w:t>
      </w:r>
      <w:r w:rsidR="005F26C4" w:rsidRPr="00CD3B77">
        <w:rPr>
          <w:sz w:val="20"/>
          <w:szCs w:val="20"/>
        </w:rPr>
        <w:t xml:space="preserve"> </w:t>
      </w:r>
      <w:bookmarkEnd w:id="13"/>
      <w:r w:rsidR="00C67FBB" w:rsidRPr="00CD3B77">
        <w:rPr>
          <w:sz w:val="20"/>
          <w:szCs w:val="20"/>
        </w:rPr>
        <w:t>(punteggio minimo per l’ammissibilità)</w:t>
      </w:r>
      <w:r w:rsidR="004F68EC" w:rsidRPr="00CD3B77">
        <w:rPr>
          <w:sz w:val="20"/>
          <w:szCs w:val="20"/>
        </w:rPr>
        <w:t>,</w:t>
      </w:r>
      <w:r w:rsidR="00C67FBB" w:rsidRPr="00CD3B77">
        <w:rPr>
          <w:sz w:val="20"/>
          <w:szCs w:val="20"/>
        </w:rPr>
        <w:t xml:space="preserve"> </w:t>
      </w:r>
      <w:r w:rsidR="00B20978" w:rsidRPr="00CD3B77">
        <w:rPr>
          <w:sz w:val="20"/>
          <w:szCs w:val="20"/>
        </w:rPr>
        <w:t>con</w:t>
      </w:r>
      <w:r w:rsidR="00A53D0D" w:rsidRPr="00CD3B77">
        <w:rPr>
          <w:sz w:val="20"/>
          <w:szCs w:val="20"/>
        </w:rPr>
        <w:t xml:space="preserve"> consegue</w:t>
      </w:r>
      <w:r w:rsidR="00B20978" w:rsidRPr="00CD3B77">
        <w:rPr>
          <w:sz w:val="20"/>
          <w:szCs w:val="20"/>
        </w:rPr>
        <w:t>nte</w:t>
      </w:r>
      <w:r w:rsidR="004D3F43" w:rsidRPr="00CD3B77">
        <w:rPr>
          <w:sz w:val="20"/>
          <w:szCs w:val="20"/>
        </w:rPr>
        <w:t xml:space="preserve"> decadenza de</w:t>
      </w:r>
      <w:r w:rsidR="008E101B" w:rsidRPr="00CD3B77">
        <w:rPr>
          <w:sz w:val="20"/>
          <w:szCs w:val="20"/>
        </w:rPr>
        <w:t>l contributo.</w:t>
      </w:r>
    </w:p>
    <w:p w14:paraId="7ECFD931" w14:textId="40E9FA4C" w:rsidR="6A495F0E" w:rsidRPr="00CD3B77" w:rsidRDefault="03A75EEA" w:rsidP="00625BC2">
      <w:pPr>
        <w:pStyle w:val="Paragrafoelenco"/>
        <w:numPr>
          <w:ilvl w:val="3"/>
          <w:numId w:val="32"/>
        </w:numPr>
        <w:spacing w:line="360" w:lineRule="auto"/>
        <w:ind w:left="993"/>
        <w:jc w:val="both"/>
        <w:rPr>
          <w:sz w:val="20"/>
          <w:szCs w:val="20"/>
        </w:rPr>
      </w:pPr>
      <w:r w:rsidRPr="00CD3B77">
        <w:rPr>
          <w:sz w:val="20"/>
          <w:szCs w:val="20"/>
        </w:rPr>
        <w:t xml:space="preserve">Eventuali varianti in corso d’opera rispetto al progetto </w:t>
      </w:r>
      <w:r w:rsidR="01A230BA" w:rsidRPr="00CD3B77">
        <w:rPr>
          <w:sz w:val="20"/>
          <w:szCs w:val="20"/>
        </w:rPr>
        <w:t>presentato</w:t>
      </w:r>
      <w:r w:rsidRPr="00CD3B77">
        <w:rPr>
          <w:sz w:val="20"/>
          <w:szCs w:val="20"/>
        </w:rPr>
        <w:t xml:space="preserve"> sono da autorizzarsi da parte di Regione Lombardia</w:t>
      </w:r>
      <w:r w:rsidR="004D582E" w:rsidRPr="00CD3B77">
        <w:rPr>
          <w:sz w:val="20"/>
          <w:szCs w:val="20"/>
        </w:rPr>
        <w:t>,</w:t>
      </w:r>
      <w:r w:rsidRPr="00CD3B77">
        <w:rPr>
          <w:sz w:val="20"/>
          <w:szCs w:val="20"/>
        </w:rPr>
        <w:t xml:space="preserve"> tramite la piattaforma </w:t>
      </w:r>
      <w:r w:rsidR="6C2E51A9" w:rsidRPr="00CD3B77">
        <w:rPr>
          <w:sz w:val="20"/>
          <w:szCs w:val="20"/>
        </w:rPr>
        <w:t>B</w:t>
      </w:r>
      <w:r w:rsidRPr="00CD3B77">
        <w:rPr>
          <w:sz w:val="20"/>
          <w:szCs w:val="20"/>
        </w:rPr>
        <w:t xml:space="preserve">andi </w:t>
      </w:r>
      <w:r w:rsidR="656B4878" w:rsidRPr="00CD3B77">
        <w:rPr>
          <w:sz w:val="20"/>
          <w:szCs w:val="20"/>
        </w:rPr>
        <w:t xml:space="preserve">e </w:t>
      </w:r>
      <w:r w:rsidR="00B20978" w:rsidRPr="00CD3B77">
        <w:rPr>
          <w:sz w:val="20"/>
          <w:szCs w:val="20"/>
        </w:rPr>
        <w:t>Servizi, solo</w:t>
      </w:r>
      <w:r w:rsidRPr="00CD3B77">
        <w:rPr>
          <w:sz w:val="20"/>
          <w:szCs w:val="20"/>
        </w:rPr>
        <w:t xml:space="preserve"> se apportano modifiche sostanziali al progetto e non potranno</w:t>
      </w:r>
      <w:r w:rsidR="004D582E" w:rsidRPr="00CD3B77">
        <w:rPr>
          <w:sz w:val="20"/>
          <w:szCs w:val="20"/>
        </w:rPr>
        <w:t>,</w:t>
      </w:r>
      <w:r w:rsidRPr="00CD3B77">
        <w:rPr>
          <w:sz w:val="20"/>
          <w:szCs w:val="20"/>
        </w:rPr>
        <w:t xml:space="preserve"> comunque</w:t>
      </w:r>
      <w:r w:rsidR="004D582E" w:rsidRPr="00CD3B77">
        <w:rPr>
          <w:sz w:val="20"/>
          <w:szCs w:val="20"/>
        </w:rPr>
        <w:t>,</w:t>
      </w:r>
      <w:r w:rsidRPr="00CD3B77">
        <w:rPr>
          <w:sz w:val="20"/>
          <w:szCs w:val="20"/>
        </w:rPr>
        <w:t xml:space="preserve"> comportare oneri aggiuntivi a carico della Regione.</w:t>
      </w:r>
    </w:p>
    <w:p w14:paraId="79447CB3" w14:textId="01E615F5" w:rsidR="6A495F0E" w:rsidRPr="00CD3B77" w:rsidRDefault="3215A8E2" w:rsidP="00625BC2">
      <w:pPr>
        <w:pStyle w:val="Paragrafoelenco"/>
        <w:numPr>
          <w:ilvl w:val="3"/>
          <w:numId w:val="32"/>
        </w:numPr>
        <w:spacing w:line="360" w:lineRule="auto"/>
        <w:ind w:left="993"/>
        <w:jc w:val="both"/>
        <w:rPr>
          <w:sz w:val="20"/>
          <w:szCs w:val="20"/>
        </w:rPr>
      </w:pPr>
      <w:r w:rsidRPr="00CD3B77">
        <w:rPr>
          <w:sz w:val="20"/>
          <w:szCs w:val="20"/>
        </w:rPr>
        <w:t>Eventuali costi di realizzazione maggiori saranno a totale carico del beneficiario.</w:t>
      </w:r>
    </w:p>
    <w:p w14:paraId="28E0DA99" w14:textId="6E6834DA" w:rsidR="00F555CC" w:rsidRPr="004E61C3" w:rsidRDefault="009F55B6" w:rsidP="004E61C3">
      <w:pPr>
        <w:pStyle w:val="Paragrafoelenco"/>
        <w:numPr>
          <w:ilvl w:val="3"/>
          <w:numId w:val="32"/>
        </w:numPr>
        <w:spacing w:after="240" w:line="360" w:lineRule="auto"/>
        <w:ind w:left="993"/>
        <w:jc w:val="both"/>
        <w:rPr>
          <w:sz w:val="20"/>
          <w:szCs w:val="20"/>
        </w:rPr>
      </w:pPr>
      <w:r w:rsidRPr="00CD3B77">
        <w:rPr>
          <w:sz w:val="20"/>
          <w:szCs w:val="20"/>
        </w:rPr>
        <w:t>Solo nel caso in cui le varianti progettuali comportino una modifica a quanto riportato nell’Allegato C.2 sulla verifica climatica, sarà necessario ricompilare tale allegato caricandolo in Bandi e Servizi.</w:t>
      </w:r>
    </w:p>
    <w:p w14:paraId="60582641" w14:textId="2D015EAB" w:rsidR="00341123" w:rsidRPr="004E61C3" w:rsidRDefault="00341123" w:rsidP="004E61C3">
      <w:pPr>
        <w:pStyle w:val="Default"/>
        <w:spacing w:after="240"/>
        <w:jc w:val="both"/>
        <w:rPr>
          <w:b/>
          <w:bCs/>
          <w:sz w:val="28"/>
          <w:szCs w:val="28"/>
        </w:rPr>
      </w:pPr>
      <w:r w:rsidRPr="00CD3B77">
        <w:rPr>
          <w:b/>
          <w:bCs/>
          <w:sz w:val="28"/>
          <w:szCs w:val="28"/>
        </w:rPr>
        <w:t xml:space="preserve">D. DISPOSIZIONI FINALI </w:t>
      </w:r>
    </w:p>
    <w:p w14:paraId="10B0DB83" w14:textId="4D7BE721" w:rsidR="00777F48" w:rsidRPr="00CD3B77" w:rsidRDefault="224AFF01" w:rsidP="005A1A00">
      <w:pPr>
        <w:pStyle w:val="Titolo1"/>
        <w:tabs>
          <w:tab w:val="left" w:pos="1185"/>
        </w:tabs>
        <w:spacing w:line="360" w:lineRule="auto"/>
        <w:ind w:left="0" w:firstLine="0"/>
        <w:jc w:val="both"/>
      </w:pPr>
      <w:r w:rsidRPr="00CD3B77">
        <w:rPr>
          <w:w w:val="90"/>
        </w:rPr>
        <w:t>D.1</w:t>
      </w:r>
      <w:r w:rsidR="6730845A" w:rsidRPr="00CD3B77">
        <w:rPr>
          <w:w w:val="90"/>
        </w:rPr>
        <w:t>.a</w:t>
      </w:r>
      <w:r w:rsidRPr="00CD3B77">
        <w:rPr>
          <w:w w:val="90"/>
        </w:rPr>
        <w:t xml:space="preserve"> Obblighi dei soggetti beneficiari</w:t>
      </w:r>
    </w:p>
    <w:p w14:paraId="1CB1F791" w14:textId="77777777" w:rsidR="009F55B6" w:rsidRPr="00CD3B77" w:rsidRDefault="009F55B6" w:rsidP="009F55B6">
      <w:pPr>
        <w:widowControl/>
        <w:adjustRightInd w:val="0"/>
        <w:spacing w:after="121" w:line="360" w:lineRule="auto"/>
        <w:rPr>
          <w:rFonts w:eastAsiaTheme="minorHAnsi"/>
          <w:color w:val="000000"/>
          <w:sz w:val="20"/>
          <w:szCs w:val="20"/>
          <w14:ligatures w14:val="standardContextual"/>
        </w:rPr>
      </w:pPr>
      <w:r w:rsidRPr="00CD3B77">
        <w:rPr>
          <w:rFonts w:eastAsiaTheme="minorHAnsi"/>
          <w:color w:val="000000"/>
          <w:sz w:val="20"/>
          <w:szCs w:val="20"/>
          <w14:ligatures w14:val="standardContextual"/>
        </w:rPr>
        <w:t xml:space="preserve">Fatto salvo il rispetto degli obblighi previsti nei precedenti punti, i Soggetti beneficiari, a pena di decadenza del contributo, sono altresì obbligati a: </w:t>
      </w:r>
    </w:p>
    <w:p w14:paraId="72733690" w14:textId="77777777" w:rsidR="009F55B6" w:rsidRPr="00CD3B77" w:rsidRDefault="009F55B6" w:rsidP="004D6FFC">
      <w:pPr>
        <w:pStyle w:val="Paragrafoelenco"/>
        <w:widowControl/>
        <w:numPr>
          <w:ilvl w:val="0"/>
          <w:numId w:val="59"/>
        </w:numPr>
        <w:adjustRightInd w:val="0"/>
        <w:spacing w:line="360" w:lineRule="auto"/>
        <w:jc w:val="both"/>
        <w:rPr>
          <w:rFonts w:eastAsiaTheme="minorHAnsi"/>
          <w:color w:val="000000"/>
          <w:sz w:val="20"/>
          <w:szCs w:val="20"/>
          <w14:ligatures w14:val="standardContextual"/>
        </w:rPr>
      </w:pPr>
      <w:r w:rsidRPr="00CD3B77">
        <w:rPr>
          <w:rFonts w:eastAsiaTheme="minorHAnsi"/>
          <w:color w:val="000000"/>
          <w:sz w:val="20"/>
          <w:szCs w:val="20"/>
          <w14:ligatures w14:val="standardContextual"/>
        </w:rPr>
        <w:t xml:space="preserve">assicurare che le attività previste dal progetto e la rendicontazione sul portale Bandi e Servizi vengano realizzate nei termini stabiliti al precedente paragrafo B.2 “Progetti finanziabili”; </w:t>
      </w:r>
    </w:p>
    <w:p w14:paraId="490117B1" w14:textId="77777777" w:rsidR="009F55B6" w:rsidRPr="00CD3B77" w:rsidRDefault="009F55B6" w:rsidP="004D6FFC">
      <w:pPr>
        <w:pStyle w:val="Paragrafoelenco"/>
        <w:widowControl/>
        <w:numPr>
          <w:ilvl w:val="0"/>
          <w:numId w:val="59"/>
        </w:numPr>
        <w:adjustRightInd w:val="0"/>
        <w:spacing w:line="360" w:lineRule="auto"/>
        <w:jc w:val="both"/>
        <w:rPr>
          <w:rFonts w:eastAsiaTheme="minorHAnsi"/>
          <w:color w:val="000000"/>
          <w:sz w:val="20"/>
          <w:szCs w:val="20"/>
          <w14:ligatures w14:val="standardContextual"/>
        </w:rPr>
      </w:pPr>
      <w:r w:rsidRPr="00CD3B77">
        <w:rPr>
          <w:rFonts w:eastAsiaTheme="minorHAnsi"/>
          <w:color w:val="000000"/>
          <w:sz w:val="20"/>
          <w:szCs w:val="20"/>
          <w14:ligatures w14:val="standardContextual"/>
        </w:rPr>
        <w:t xml:space="preserve">accettare il contributo nel rispetto dei termini indicati all’art. C.4.a “Adempimenti post-concessione”; </w:t>
      </w:r>
    </w:p>
    <w:p w14:paraId="49F6B200" w14:textId="77777777" w:rsidR="009F55B6" w:rsidRPr="00CD3B77" w:rsidRDefault="009F55B6" w:rsidP="004D6FFC">
      <w:pPr>
        <w:pStyle w:val="Paragrafoelenco"/>
        <w:widowControl/>
        <w:numPr>
          <w:ilvl w:val="0"/>
          <w:numId w:val="59"/>
        </w:numPr>
        <w:adjustRightInd w:val="0"/>
        <w:spacing w:line="360" w:lineRule="auto"/>
        <w:jc w:val="both"/>
        <w:rPr>
          <w:rFonts w:eastAsiaTheme="minorHAnsi"/>
          <w:color w:val="000000"/>
          <w:sz w:val="20"/>
          <w:szCs w:val="20"/>
          <w14:ligatures w14:val="standardContextual"/>
        </w:rPr>
      </w:pPr>
      <w:r w:rsidRPr="00CD3B77">
        <w:rPr>
          <w:rFonts w:eastAsiaTheme="minorHAnsi"/>
          <w:color w:val="000000"/>
          <w:sz w:val="20"/>
          <w:szCs w:val="20"/>
          <w14:ligatures w14:val="standardContextual"/>
        </w:rPr>
        <w:t xml:space="preserve">assicurare che le attività siano realizzate in conformità al progetto presentato in fase di domanda di adesione; </w:t>
      </w:r>
    </w:p>
    <w:p w14:paraId="18177588" w14:textId="1F364464" w:rsidR="009F55B6" w:rsidRPr="00CD3B77" w:rsidRDefault="009F55B6" w:rsidP="004D6FFC">
      <w:pPr>
        <w:pStyle w:val="Paragrafoelenco"/>
        <w:widowControl/>
        <w:numPr>
          <w:ilvl w:val="0"/>
          <w:numId w:val="59"/>
        </w:numPr>
        <w:adjustRightInd w:val="0"/>
        <w:spacing w:line="360" w:lineRule="auto"/>
        <w:jc w:val="both"/>
        <w:rPr>
          <w:rFonts w:eastAsiaTheme="minorEastAsia"/>
          <w:color w:val="000000"/>
          <w:sz w:val="20"/>
          <w:szCs w:val="20"/>
          <w14:ligatures w14:val="standardContextual"/>
        </w:rPr>
      </w:pPr>
      <w:r w:rsidRPr="00CD3B77">
        <w:rPr>
          <w:rFonts w:eastAsiaTheme="minorEastAsia"/>
          <w:color w:val="000000"/>
          <w:sz w:val="20"/>
          <w:szCs w:val="20"/>
          <w14:ligatures w14:val="standardContextual"/>
        </w:rPr>
        <w:t xml:space="preserve">trasmettere la rendicontazione finale del progetto </w:t>
      </w:r>
      <w:bookmarkStart w:id="14" w:name="_Hlk201920474"/>
      <w:r w:rsidRPr="00CD3B77">
        <w:rPr>
          <w:rFonts w:eastAsiaTheme="minorEastAsia"/>
          <w:color w:val="000000"/>
          <w:sz w:val="20"/>
          <w:szCs w:val="20"/>
          <w14:ligatures w14:val="standardContextual"/>
        </w:rPr>
        <w:t xml:space="preserve">entro </w:t>
      </w:r>
      <w:r w:rsidR="2516828C" w:rsidRPr="00CD3B77">
        <w:rPr>
          <w:rFonts w:eastAsiaTheme="minorEastAsia"/>
          <w:color w:val="000000"/>
          <w:sz w:val="20"/>
          <w:szCs w:val="20"/>
          <w14:ligatures w14:val="standardContextual"/>
        </w:rPr>
        <w:t>24</w:t>
      </w:r>
      <w:r w:rsidRPr="00CD3B77">
        <w:rPr>
          <w:rFonts w:eastAsiaTheme="minorEastAsia"/>
          <w:color w:val="000000"/>
          <w:sz w:val="20"/>
          <w:szCs w:val="20"/>
          <w14:ligatures w14:val="standardContextual"/>
        </w:rPr>
        <w:t xml:space="preserve"> mesi decorrenti dalla data del decreto di concessione del contributo</w:t>
      </w:r>
      <w:bookmarkEnd w:id="14"/>
      <w:r w:rsidRPr="00CD3B77">
        <w:rPr>
          <w:rFonts w:eastAsiaTheme="minorEastAsia"/>
          <w:color w:val="000000"/>
          <w:sz w:val="20"/>
          <w:szCs w:val="20"/>
          <w14:ligatures w14:val="standardContextual"/>
        </w:rPr>
        <w:t xml:space="preserve">, salvo eventuale proroga concessa ai sensi del successivo punto D.3; </w:t>
      </w:r>
    </w:p>
    <w:p w14:paraId="5704997A" w14:textId="77777777" w:rsidR="009F55B6" w:rsidRPr="00CD3B77" w:rsidRDefault="009F55B6" w:rsidP="004D6FFC">
      <w:pPr>
        <w:pStyle w:val="Paragrafoelenco"/>
        <w:widowControl/>
        <w:numPr>
          <w:ilvl w:val="0"/>
          <w:numId w:val="59"/>
        </w:numPr>
        <w:adjustRightInd w:val="0"/>
        <w:spacing w:line="360" w:lineRule="auto"/>
        <w:jc w:val="both"/>
        <w:rPr>
          <w:rFonts w:eastAsiaTheme="minorHAnsi"/>
          <w:color w:val="000000"/>
          <w:sz w:val="20"/>
          <w:szCs w:val="20"/>
          <w14:ligatures w14:val="standardContextual"/>
        </w:rPr>
      </w:pPr>
      <w:r w:rsidRPr="00CD3B77">
        <w:rPr>
          <w:rFonts w:eastAsiaTheme="minorHAnsi"/>
          <w:color w:val="000000"/>
          <w:sz w:val="20"/>
          <w:szCs w:val="20"/>
          <w14:ligatures w14:val="standardContextual"/>
        </w:rPr>
        <w:t xml:space="preserve">non alienare, cedere o distrarre i beni e le opere oggetto di agevolazione nei 5 (cinque) anni successivi al decreto di concessione, secondo quanto stabilito dall’art. 9 del D.lgs. n. 123 del 31 marzo 1998; </w:t>
      </w:r>
    </w:p>
    <w:p w14:paraId="6680CA90" w14:textId="6BE22C61" w:rsidR="009F55B6" w:rsidRPr="00CD3B77" w:rsidRDefault="009F55B6" w:rsidP="004D6FFC">
      <w:pPr>
        <w:pStyle w:val="Paragrafoelenco"/>
        <w:widowControl/>
        <w:numPr>
          <w:ilvl w:val="0"/>
          <w:numId w:val="59"/>
        </w:numPr>
        <w:adjustRightInd w:val="0"/>
        <w:spacing w:line="360" w:lineRule="auto"/>
        <w:jc w:val="both"/>
        <w:rPr>
          <w:rFonts w:eastAsiaTheme="minorHAnsi"/>
          <w:color w:val="000000"/>
          <w:sz w:val="20"/>
          <w:szCs w:val="20"/>
          <w14:ligatures w14:val="standardContextual"/>
        </w:rPr>
      </w:pPr>
      <w:r w:rsidRPr="00CD3B77">
        <w:rPr>
          <w:rFonts w:eastAsiaTheme="minorHAnsi"/>
          <w:color w:val="000000"/>
          <w:sz w:val="20"/>
          <w:szCs w:val="20"/>
          <w14:ligatures w14:val="standardContextual"/>
        </w:rPr>
        <w:t xml:space="preserve">rispettare il principio di stabilità delle operazioni, ai sensi dell’articolo 65 del Regolamento (UE) n. 2021/1060 e </w:t>
      </w:r>
      <w:proofErr w:type="spellStart"/>
      <w:r w:rsidRPr="00CD3B77">
        <w:rPr>
          <w:rFonts w:eastAsiaTheme="minorHAnsi"/>
          <w:color w:val="000000"/>
          <w:sz w:val="20"/>
          <w:szCs w:val="20"/>
          <w14:ligatures w14:val="standardContextual"/>
        </w:rPr>
        <w:t>s.m.i.</w:t>
      </w:r>
      <w:proofErr w:type="spellEnd"/>
      <w:r w:rsidRPr="00CD3B77">
        <w:rPr>
          <w:rFonts w:eastAsiaTheme="minorHAnsi"/>
          <w:color w:val="000000"/>
          <w:sz w:val="20"/>
          <w:szCs w:val="20"/>
          <w14:ligatures w14:val="standardContextual"/>
        </w:rPr>
        <w:t>: nel caso di investimenti produttivi, condizione vincolante è il mantenimento della loro destinazione d'uso nel triennio successivo all’erogazione del saldo</w:t>
      </w:r>
      <w:r w:rsidR="00A32E40" w:rsidRPr="00CD3B77">
        <w:rPr>
          <w:rFonts w:eastAsiaTheme="minorHAnsi"/>
          <w:color w:val="000000"/>
          <w:sz w:val="20"/>
          <w:szCs w:val="20"/>
          <w14:ligatures w14:val="standardContextual"/>
        </w:rPr>
        <w:t>;</w:t>
      </w:r>
      <w:r w:rsidRPr="00CD3B77">
        <w:rPr>
          <w:rFonts w:eastAsiaTheme="minorHAnsi"/>
          <w:color w:val="000000"/>
          <w:sz w:val="20"/>
          <w:szCs w:val="20"/>
          <w14:ligatures w14:val="standardContextual"/>
        </w:rPr>
        <w:t xml:space="preserve"> </w:t>
      </w:r>
    </w:p>
    <w:p w14:paraId="75E7F011" w14:textId="77777777" w:rsidR="009F55B6" w:rsidRPr="00CD3B77" w:rsidRDefault="009F55B6" w:rsidP="004D6FFC">
      <w:pPr>
        <w:pStyle w:val="Paragrafoelenco"/>
        <w:widowControl/>
        <w:numPr>
          <w:ilvl w:val="0"/>
          <w:numId w:val="59"/>
        </w:numPr>
        <w:adjustRightInd w:val="0"/>
        <w:spacing w:line="360" w:lineRule="auto"/>
        <w:jc w:val="both"/>
        <w:rPr>
          <w:rFonts w:eastAsiaTheme="minorHAnsi"/>
          <w:color w:val="000000"/>
          <w:sz w:val="20"/>
          <w:szCs w:val="20"/>
          <w14:ligatures w14:val="standardContextual"/>
        </w:rPr>
      </w:pPr>
      <w:r w:rsidRPr="00CD3B77">
        <w:rPr>
          <w:rFonts w:eastAsiaTheme="minorHAnsi"/>
          <w:color w:val="000000"/>
          <w:sz w:val="20"/>
          <w:szCs w:val="20"/>
          <w14:ligatures w14:val="standardContextual"/>
        </w:rPr>
        <w:t xml:space="preserve">segnalare al responsabile del procedimento per la fase di concessione, prima di qualsiasi richiesta di erogazione dell’agevolazione, eventuali variazioni societarie o quant’altro riferito a variazioni inerenti al proprio status; </w:t>
      </w:r>
    </w:p>
    <w:p w14:paraId="5DF1C2BF" w14:textId="77777777" w:rsidR="009F55B6" w:rsidRPr="00CD3B77" w:rsidRDefault="009F55B6" w:rsidP="004D6FFC">
      <w:pPr>
        <w:pStyle w:val="Paragrafoelenco"/>
        <w:widowControl/>
        <w:numPr>
          <w:ilvl w:val="0"/>
          <w:numId w:val="59"/>
        </w:numPr>
        <w:adjustRightInd w:val="0"/>
        <w:spacing w:line="360" w:lineRule="auto"/>
        <w:jc w:val="both"/>
        <w:rPr>
          <w:rFonts w:eastAsiaTheme="minorHAnsi"/>
          <w:color w:val="000000"/>
          <w:sz w:val="20"/>
          <w:szCs w:val="20"/>
          <w14:ligatures w14:val="standardContextual"/>
        </w:rPr>
      </w:pPr>
      <w:r w:rsidRPr="00CD3B77">
        <w:rPr>
          <w:rFonts w:eastAsiaTheme="minorHAnsi"/>
          <w:color w:val="000000"/>
          <w:sz w:val="20"/>
          <w:szCs w:val="20"/>
          <w14:ligatures w14:val="standardContextual"/>
        </w:rPr>
        <w:t xml:space="preserve">fatte salve le norme in materia di aiuti di Stato e i tempi di conservazione documentale richiesti dalla normativa nazionale vigente, conservare, per un periodo di almeno 10 (dieci) anni, a decorrere dalla data di pagamento del saldo/unica soluzione al beneficiario, la documentazione originale di spesa e di progetto, ivi compresa - ove pertinente - la documentazione attestante il rispetto del principio DNSH, così come previsto dal par. C.4.b.2 punto 2 lett. d); </w:t>
      </w:r>
    </w:p>
    <w:p w14:paraId="1EC8FBEB" w14:textId="77777777" w:rsidR="009F55B6" w:rsidRPr="00CD3B77" w:rsidRDefault="009F55B6" w:rsidP="004D6FFC">
      <w:pPr>
        <w:pStyle w:val="Paragrafoelenco"/>
        <w:widowControl/>
        <w:numPr>
          <w:ilvl w:val="0"/>
          <w:numId w:val="59"/>
        </w:numPr>
        <w:adjustRightInd w:val="0"/>
        <w:spacing w:line="360" w:lineRule="auto"/>
        <w:jc w:val="both"/>
        <w:rPr>
          <w:rFonts w:eastAsiaTheme="minorHAnsi"/>
          <w:color w:val="000000"/>
          <w:sz w:val="20"/>
          <w:szCs w:val="20"/>
          <w14:ligatures w14:val="standardContextual"/>
        </w:rPr>
      </w:pPr>
      <w:r w:rsidRPr="00CD3B77">
        <w:rPr>
          <w:rFonts w:eastAsiaTheme="minorHAnsi"/>
          <w:color w:val="000000"/>
          <w:sz w:val="20"/>
          <w:szCs w:val="20"/>
          <w14:ligatures w14:val="standardContextual"/>
        </w:rPr>
        <w:t xml:space="preserve">collaborare ed accettare i controlli che Regione Lombardia e gli altri soggetti preposti potranno svolgere in relazione alla realizzazione del progetto; </w:t>
      </w:r>
    </w:p>
    <w:p w14:paraId="1F753ABE" w14:textId="77777777" w:rsidR="009F55B6" w:rsidRPr="00CD3B77" w:rsidRDefault="009F55B6" w:rsidP="004D6FFC">
      <w:pPr>
        <w:pStyle w:val="Paragrafoelenco"/>
        <w:widowControl/>
        <w:numPr>
          <w:ilvl w:val="0"/>
          <w:numId w:val="59"/>
        </w:numPr>
        <w:adjustRightInd w:val="0"/>
        <w:spacing w:line="360" w:lineRule="auto"/>
        <w:jc w:val="both"/>
        <w:rPr>
          <w:rFonts w:eastAsiaTheme="minorHAnsi"/>
          <w:color w:val="000000"/>
          <w:sz w:val="20"/>
          <w:szCs w:val="20"/>
          <w14:ligatures w14:val="standardContextual"/>
        </w:rPr>
      </w:pPr>
      <w:r w:rsidRPr="00CD3B77">
        <w:rPr>
          <w:rFonts w:eastAsiaTheme="minorHAnsi"/>
          <w:color w:val="000000"/>
          <w:sz w:val="20"/>
          <w:szCs w:val="20"/>
          <w14:ligatures w14:val="standardContextual"/>
        </w:rPr>
        <w:t xml:space="preserve">indicare su Bandi e Servizi, in ogni fase di progetto, contatti mail e telefonici validi e riferiti esclusivamente al soggetto richiedente/beneficiario; </w:t>
      </w:r>
    </w:p>
    <w:p w14:paraId="085F00D0" w14:textId="03AD9D1C" w:rsidR="001F3636" w:rsidRPr="00693AD9" w:rsidRDefault="009F55B6" w:rsidP="00693AD9">
      <w:pPr>
        <w:pStyle w:val="Paragrafoelenco"/>
        <w:widowControl/>
        <w:numPr>
          <w:ilvl w:val="0"/>
          <w:numId w:val="59"/>
        </w:numPr>
        <w:adjustRightInd w:val="0"/>
        <w:spacing w:after="240" w:line="360" w:lineRule="auto"/>
        <w:jc w:val="both"/>
        <w:rPr>
          <w:rFonts w:eastAsiaTheme="minorHAnsi"/>
          <w:color w:val="000000"/>
          <w:sz w:val="20"/>
          <w:szCs w:val="20"/>
          <w14:ligatures w14:val="standardContextual"/>
        </w:rPr>
      </w:pPr>
      <w:r w:rsidRPr="00CD3B77">
        <w:rPr>
          <w:rFonts w:eastAsiaTheme="minorHAnsi"/>
          <w:color w:val="000000"/>
          <w:sz w:val="20"/>
          <w:szCs w:val="20"/>
          <w14:ligatures w14:val="standardContextual"/>
        </w:rPr>
        <w:lastRenderedPageBreak/>
        <w:t xml:space="preserve">rispettare la normativa in materia di antimafia, laddove applicabile. </w:t>
      </w:r>
    </w:p>
    <w:p w14:paraId="12A90D1F" w14:textId="77777777" w:rsidR="00AD0B41" w:rsidRPr="00CD3B77" w:rsidRDefault="001F3636" w:rsidP="00AD0B41">
      <w:pPr>
        <w:pStyle w:val="Titolo1"/>
        <w:tabs>
          <w:tab w:val="left" w:pos="1185"/>
        </w:tabs>
        <w:spacing w:line="360" w:lineRule="auto"/>
        <w:ind w:left="0" w:firstLine="0"/>
        <w:rPr>
          <w:w w:val="90"/>
        </w:rPr>
      </w:pPr>
      <w:r w:rsidRPr="00CD3B77">
        <w:rPr>
          <w:w w:val="90"/>
        </w:rPr>
        <w:t>D.1.b Obblighi informativi dei Soggetti Beneficiari</w:t>
      </w:r>
    </w:p>
    <w:p w14:paraId="179F2828" w14:textId="77777777" w:rsidR="007A1A3A" w:rsidRPr="00CD3B77" w:rsidRDefault="001F3636" w:rsidP="00AD0B41">
      <w:pPr>
        <w:pStyle w:val="Titolo1"/>
        <w:tabs>
          <w:tab w:val="left" w:pos="1185"/>
        </w:tabs>
        <w:spacing w:line="360" w:lineRule="auto"/>
        <w:ind w:left="0" w:firstLine="0"/>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xml:space="preserve">I Soggetti beneficiari, si impegnano altresì a: </w:t>
      </w:r>
    </w:p>
    <w:p w14:paraId="382C7EB2" w14:textId="77777777" w:rsidR="007A1A3A" w:rsidRPr="00CD3B77" w:rsidRDefault="0CDB0DED" w:rsidP="00C67B85">
      <w:pPr>
        <w:pStyle w:val="Titolo1"/>
        <w:numPr>
          <w:ilvl w:val="0"/>
          <w:numId w:val="44"/>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xml:space="preserve">segnalare tempestivamente al Responsabile nei termini e condizioni indicati al precedente </w:t>
      </w:r>
      <w:r w:rsidR="213EF6D0" w:rsidRPr="00CD3B77">
        <w:rPr>
          <w:rFonts w:ascii="Microsoft Sans Serif" w:eastAsia="Microsoft Sans Serif" w:hAnsi="Microsoft Sans Serif" w:cs="Microsoft Sans Serif"/>
          <w:b w:val="0"/>
          <w:bCs w:val="0"/>
          <w:sz w:val="20"/>
          <w:szCs w:val="20"/>
        </w:rPr>
        <w:t>paragrafo</w:t>
      </w:r>
      <w:r w:rsidRPr="00CD3B77">
        <w:rPr>
          <w:rFonts w:ascii="Microsoft Sans Serif" w:eastAsia="Microsoft Sans Serif" w:hAnsi="Microsoft Sans Serif" w:cs="Microsoft Sans Serif"/>
          <w:b w:val="0"/>
          <w:bCs w:val="0"/>
          <w:sz w:val="20"/>
          <w:szCs w:val="20"/>
        </w:rPr>
        <w:t xml:space="preserve"> D.</w:t>
      </w:r>
      <w:r w:rsidR="09BD1D6D" w:rsidRPr="00CD3B77">
        <w:rPr>
          <w:rFonts w:ascii="Microsoft Sans Serif" w:eastAsia="Microsoft Sans Serif" w:hAnsi="Microsoft Sans Serif" w:cs="Microsoft Sans Serif"/>
          <w:b w:val="0"/>
          <w:bCs w:val="0"/>
          <w:sz w:val="20"/>
          <w:szCs w:val="20"/>
        </w:rPr>
        <w:t>1.a</w:t>
      </w:r>
      <w:r w:rsidRPr="00CD3B77">
        <w:rPr>
          <w:rFonts w:ascii="Microsoft Sans Serif" w:eastAsia="Microsoft Sans Serif" w:hAnsi="Microsoft Sans Serif" w:cs="Microsoft Sans Serif"/>
          <w:b w:val="0"/>
          <w:bCs w:val="0"/>
          <w:sz w:val="20"/>
          <w:szCs w:val="20"/>
        </w:rPr>
        <w:t>, le eventuali variazioni di progetto (attività di progetto, spese ammesse, termine di realizzazione differito con proroga), eventuali modifiche anagrafiche (mutamento di denominazione sociale o di ragione sociale, localizzazioni all’interno del territorio della Lombardia) del Soggetto beneficiario stesso intervenute successivamente alla presentazione della domanda ed eventuali variazioni societarie che comportino il subentro di un nuovo Soggetto beneficiario, intervenute dopo l</w:t>
      </w:r>
      <w:r w:rsidR="004F2E79" w:rsidRPr="00CD3B77">
        <w:rPr>
          <w:rFonts w:ascii="Microsoft Sans Serif" w:eastAsia="Microsoft Sans Serif" w:hAnsi="Microsoft Sans Serif" w:cs="Microsoft Sans Serif"/>
          <w:b w:val="0"/>
          <w:bCs w:val="0"/>
          <w:sz w:val="20"/>
          <w:szCs w:val="20"/>
        </w:rPr>
        <w:t>’assegnazione de</w:t>
      </w:r>
      <w:r w:rsidR="00DC0A7A" w:rsidRPr="00CD3B77">
        <w:rPr>
          <w:rFonts w:ascii="Microsoft Sans Serif" w:eastAsia="Microsoft Sans Serif" w:hAnsi="Microsoft Sans Serif" w:cs="Microsoft Sans Serif"/>
          <w:b w:val="0"/>
          <w:bCs w:val="0"/>
          <w:sz w:val="20"/>
          <w:szCs w:val="20"/>
        </w:rPr>
        <w:t>l contributo</w:t>
      </w:r>
      <w:r w:rsidRPr="00CD3B77">
        <w:rPr>
          <w:rFonts w:ascii="Microsoft Sans Serif" w:eastAsia="Microsoft Sans Serif" w:hAnsi="Microsoft Sans Serif" w:cs="Microsoft Sans Serif"/>
          <w:b w:val="0"/>
          <w:bCs w:val="0"/>
          <w:sz w:val="20"/>
          <w:szCs w:val="20"/>
        </w:rPr>
        <w:t xml:space="preserve">; </w:t>
      </w:r>
    </w:p>
    <w:p w14:paraId="3115C07F" w14:textId="1A25D36B" w:rsidR="001F3636" w:rsidRPr="00CD3B77" w:rsidRDefault="001F3636" w:rsidP="00C67B85">
      <w:pPr>
        <w:pStyle w:val="Titolo1"/>
        <w:numPr>
          <w:ilvl w:val="0"/>
          <w:numId w:val="44"/>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xml:space="preserve">comunicare, qualora richiesto da Regione Lombardia, le informazioni necessarie per il monitoraggio delle attività, anche con riferimento all’impatto del progetto concluso, con le modalità definite e rese note da Regione Lombardia; </w:t>
      </w:r>
    </w:p>
    <w:p w14:paraId="2B2970D3" w14:textId="1E5C00EA" w:rsidR="001F3636" w:rsidRPr="00693AD9" w:rsidRDefault="5649E482" w:rsidP="00693AD9">
      <w:pPr>
        <w:pStyle w:val="Titolo3"/>
        <w:numPr>
          <w:ilvl w:val="0"/>
          <w:numId w:val="44"/>
        </w:numPr>
        <w:spacing w:after="240" w:line="360" w:lineRule="auto"/>
        <w:jc w:val="both"/>
        <w:rPr>
          <w:rFonts w:ascii="Microsoft Sans Serif" w:eastAsia="Microsoft Sans Serif" w:hAnsi="Microsoft Sans Serif" w:cs="Microsoft Sans Serif"/>
          <w:color w:val="auto"/>
          <w:sz w:val="20"/>
          <w:szCs w:val="20"/>
        </w:rPr>
      </w:pPr>
      <w:r w:rsidRPr="00CD3B77">
        <w:rPr>
          <w:rFonts w:ascii="Microsoft Sans Serif" w:eastAsia="Microsoft Sans Serif" w:hAnsi="Microsoft Sans Serif" w:cs="Microsoft Sans Serif"/>
          <w:color w:val="auto"/>
          <w:sz w:val="20"/>
          <w:szCs w:val="20"/>
        </w:rPr>
        <w:t>fornire una scheda di sintesi del Progetto di cui agli artt. 26 e 27 del D.lgs. n. 33/2013 da pubblicare sul sito di Regione Lombardia https://www.ue.regione.lombardia.it/wps/portal/PROUE/ue-politica-coesione-2021-2027/bandi# e sulla piattaforma regionale Open Innovation (</w:t>
      </w:r>
      <w:hyperlink r:id="rId16">
        <w:r w:rsidR="7A9B9FE1" w:rsidRPr="00CD3B77">
          <w:rPr>
            <w:rStyle w:val="Collegamentoipertestuale"/>
            <w:rFonts w:ascii="Microsoft Sans Serif" w:eastAsia="Microsoft Sans Serif" w:hAnsi="Microsoft Sans Serif" w:cs="Microsoft Sans Serif"/>
            <w:sz w:val="20"/>
            <w:szCs w:val="20"/>
          </w:rPr>
          <w:t>www.openinnovation.regione.lombardia.it</w:t>
        </w:r>
      </w:hyperlink>
      <w:r w:rsidRPr="00CD3B77">
        <w:rPr>
          <w:rFonts w:ascii="Microsoft Sans Serif" w:eastAsia="Microsoft Sans Serif" w:hAnsi="Microsoft Sans Serif" w:cs="Microsoft Sans Serif"/>
          <w:color w:val="auto"/>
          <w:sz w:val="20"/>
          <w:szCs w:val="20"/>
        </w:rPr>
        <w:t>)</w:t>
      </w:r>
      <w:r w:rsidR="718ABF70" w:rsidRPr="00CD3B77">
        <w:rPr>
          <w:rFonts w:ascii="Microsoft Sans Serif" w:eastAsia="Microsoft Sans Serif" w:hAnsi="Microsoft Sans Serif" w:cs="Microsoft Sans Serif"/>
          <w:color w:val="auto"/>
          <w:sz w:val="20"/>
          <w:szCs w:val="20"/>
        </w:rPr>
        <w:t xml:space="preserve">, così come previsto dal </w:t>
      </w:r>
      <w:r w:rsidR="437FE7BC" w:rsidRPr="00CD3B77">
        <w:rPr>
          <w:rFonts w:ascii="Microsoft Sans Serif" w:eastAsia="Microsoft Sans Serif" w:hAnsi="Microsoft Sans Serif" w:cs="Microsoft Sans Serif"/>
          <w:color w:val="auto"/>
          <w:sz w:val="20"/>
          <w:szCs w:val="20"/>
        </w:rPr>
        <w:t>paragrafo</w:t>
      </w:r>
      <w:r w:rsidR="718ABF70" w:rsidRPr="00CD3B77">
        <w:rPr>
          <w:rFonts w:ascii="Microsoft Sans Serif" w:eastAsia="Microsoft Sans Serif" w:hAnsi="Microsoft Sans Serif" w:cs="Microsoft Sans Serif"/>
          <w:color w:val="auto"/>
          <w:sz w:val="20"/>
          <w:szCs w:val="20"/>
        </w:rPr>
        <w:t xml:space="preserve"> C.4.b.2.</w:t>
      </w:r>
    </w:p>
    <w:p w14:paraId="6276A959" w14:textId="77777777" w:rsidR="00354273" w:rsidRPr="00CD3B77" w:rsidRDefault="001F3636" w:rsidP="00354273">
      <w:pPr>
        <w:pStyle w:val="Titolo1"/>
        <w:tabs>
          <w:tab w:val="left" w:pos="1185"/>
        </w:tabs>
        <w:spacing w:line="360" w:lineRule="auto"/>
        <w:ind w:left="0" w:firstLine="0"/>
        <w:rPr>
          <w:w w:val="90"/>
        </w:rPr>
      </w:pPr>
      <w:r w:rsidRPr="00CD3B77">
        <w:rPr>
          <w:w w:val="90"/>
        </w:rPr>
        <w:t>D.1.c Obblighi di pubblicizzazione dell’iniziativa</w:t>
      </w:r>
    </w:p>
    <w:p w14:paraId="470308ED" w14:textId="073D8BE4" w:rsidR="001F3636" w:rsidRPr="00CD3B77" w:rsidRDefault="001F3636" w:rsidP="00625BC2">
      <w:pPr>
        <w:pStyle w:val="Titolo3"/>
        <w:numPr>
          <w:ilvl w:val="3"/>
          <w:numId w:val="37"/>
        </w:numPr>
        <w:spacing w:line="360" w:lineRule="auto"/>
        <w:ind w:left="426"/>
        <w:jc w:val="both"/>
        <w:rPr>
          <w:rFonts w:ascii="Microsoft Sans Serif" w:eastAsia="Microsoft Sans Serif" w:hAnsi="Microsoft Sans Serif" w:cs="Microsoft Sans Serif"/>
          <w:color w:val="auto"/>
          <w:sz w:val="20"/>
          <w:szCs w:val="20"/>
        </w:rPr>
      </w:pPr>
      <w:r w:rsidRPr="00CD3B77">
        <w:rPr>
          <w:rFonts w:ascii="Microsoft Sans Serif" w:eastAsia="Microsoft Sans Serif" w:hAnsi="Microsoft Sans Serif" w:cs="Microsoft Sans Serif"/>
          <w:color w:val="auto"/>
          <w:sz w:val="20"/>
          <w:szCs w:val="20"/>
        </w:rPr>
        <w:t>Il soggetto beneficiario è tenuto ad evidenziare che il progetto è realizzato con il concorso di risorse dell’Unione Europea, dello Stato italiano e di Regione Lombardia, in applicazione del Regolamento (UE) 2021/1060 articoli 46,47, 50 e allegato IX.</w:t>
      </w:r>
    </w:p>
    <w:p w14:paraId="5A7A5286" w14:textId="5F2C6026" w:rsidR="001F3636" w:rsidRPr="00CD3B77" w:rsidRDefault="001F3636" w:rsidP="00625BC2">
      <w:pPr>
        <w:pStyle w:val="Titolo3"/>
        <w:numPr>
          <w:ilvl w:val="3"/>
          <w:numId w:val="37"/>
        </w:numPr>
        <w:spacing w:line="360" w:lineRule="auto"/>
        <w:ind w:left="426"/>
        <w:jc w:val="both"/>
        <w:rPr>
          <w:rFonts w:ascii="Microsoft Sans Serif" w:eastAsia="Microsoft Sans Serif" w:hAnsi="Microsoft Sans Serif" w:cs="Microsoft Sans Serif"/>
          <w:color w:val="auto"/>
          <w:sz w:val="20"/>
          <w:szCs w:val="20"/>
        </w:rPr>
      </w:pPr>
      <w:r w:rsidRPr="00CD3B77">
        <w:rPr>
          <w:rFonts w:ascii="Microsoft Sans Serif" w:eastAsia="Microsoft Sans Serif" w:hAnsi="Microsoft Sans Serif" w:cs="Microsoft Sans Serif"/>
          <w:color w:val="auto"/>
          <w:sz w:val="20"/>
          <w:szCs w:val="20"/>
        </w:rPr>
        <w:t>Nello specifico, il soggetto beneficiario deve garantire la visibilità del sostegno del Fondo Europeo di Sviluppo Regionale all’operazione finanziata in tutte le misure di informazione e di comunicazione attraverso: l’apposizione dell’emblema dell’Unione Europea con il riferimento al Fondo Europeo di Sviluppo Regionale che sostiene l’operazione, dell’emblema dello Stato italiano e del logo di Regione Lombardia, utilizzando i modelli disponibili su avvisi correlati al sito Comunicare il programma (https://www.fesr.regione.lombardia.it/wps/portal/PROUE/PR-FESR-2021-2027/comunicare-il-programma).</w:t>
      </w:r>
    </w:p>
    <w:p w14:paraId="21BCC423" w14:textId="44718618" w:rsidR="001F3636" w:rsidRPr="00CD3B77" w:rsidRDefault="001F3636" w:rsidP="00625BC2">
      <w:pPr>
        <w:pStyle w:val="Titolo3"/>
        <w:numPr>
          <w:ilvl w:val="3"/>
          <w:numId w:val="37"/>
        </w:numPr>
        <w:spacing w:line="360" w:lineRule="auto"/>
        <w:ind w:left="426"/>
        <w:jc w:val="both"/>
        <w:rPr>
          <w:rFonts w:ascii="Microsoft Sans Serif" w:eastAsia="Microsoft Sans Serif" w:hAnsi="Microsoft Sans Serif" w:cs="Microsoft Sans Serif"/>
          <w:color w:val="auto"/>
          <w:sz w:val="20"/>
          <w:szCs w:val="20"/>
        </w:rPr>
      </w:pPr>
      <w:r w:rsidRPr="00CD3B77">
        <w:rPr>
          <w:rFonts w:ascii="Microsoft Sans Serif" w:eastAsia="Microsoft Sans Serif" w:hAnsi="Microsoft Sans Serif" w:cs="Microsoft Sans Serif"/>
          <w:color w:val="auto"/>
          <w:sz w:val="20"/>
          <w:szCs w:val="20"/>
        </w:rPr>
        <w:t>Nell’ambito di tali attività, il soggetto beneficiario deve informare il pubblico in merito al sostegno ottenuto dai fondi SIE, fornendo, sul proprio sito web (ove questo esista), una breve descrizione del progetto compresi le finalità e i risultati, ed evidenziando il sostegno finanziario ricevuto dall'Unione Europea.</w:t>
      </w:r>
    </w:p>
    <w:p w14:paraId="61BD23F1" w14:textId="52321CF6" w:rsidR="001F3636" w:rsidRPr="00CD3B77" w:rsidRDefault="0CDB0DED" w:rsidP="00625BC2">
      <w:pPr>
        <w:pStyle w:val="Titolo3"/>
        <w:numPr>
          <w:ilvl w:val="3"/>
          <w:numId w:val="37"/>
        </w:numPr>
        <w:spacing w:line="360" w:lineRule="auto"/>
        <w:ind w:left="426"/>
        <w:jc w:val="both"/>
        <w:rPr>
          <w:rFonts w:ascii="Microsoft Sans Serif" w:eastAsia="Microsoft Sans Serif" w:hAnsi="Microsoft Sans Serif" w:cs="Microsoft Sans Serif"/>
          <w:color w:val="auto"/>
          <w:sz w:val="20"/>
          <w:szCs w:val="20"/>
        </w:rPr>
      </w:pPr>
      <w:r w:rsidRPr="00CD3B77">
        <w:rPr>
          <w:rFonts w:ascii="Microsoft Sans Serif" w:eastAsia="Microsoft Sans Serif" w:hAnsi="Microsoft Sans Serif" w:cs="Microsoft Sans Serif"/>
          <w:color w:val="auto"/>
          <w:sz w:val="20"/>
          <w:szCs w:val="20"/>
        </w:rPr>
        <w:t xml:space="preserve">Il soggetto beneficiario deve fornire idonea documentazione fotografica delle forme di pubblicizzazione realizzate nelle modalità sopra indicate, da allegare alla richiesta di erogazione della tranche a saldo/unica soluzione dell’agevolazione di cui al precedente </w:t>
      </w:r>
      <w:r w:rsidR="4D2FF2C9" w:rsidRPr="00CD3B77">
        <w:rPr>
          <w:rFonts w:ascii="Microsoft Sans Serif" w:eastAsia="Microsoft Sans Serif" w:hAnsi="Microsoft Sans Serif" w:cs="Microsoft Sans Serif"/>
          <w:color w:val="auto"/>
          <w:sz w:val="20"/>
          <w:szCs w:val="20"/>
        </w:rPr>
        <w:t>paragrafo</w:t>
      </w:r>
      <w:r w:rsidRPr="00CD3B77">
        <w:rPr>
          <w:rFonts w:ascii="Microsoft Sans Serif" w:eastAsia="Microsoft Sans Serif" w:hAnsi="Microsoft Sans Serif" w:cs="Microsoft Sans Serif"/>
          <w:color w:val="auto"/>
          <w:sz w:val="20"/>
          <w:szCs w:val="20"/>
        </w:rPr>
        <w:t xml:space="preserve"> C.4.</w:t>
      </w:r>
      <w:r w:rsidR="0B1B5AEF" w:rsidRPr="00CD3B77">
        <w:rPr>
          <w:rFonts w:ascii="Microsoft Sans Serif" w:eastAsia="Microsoft Sans Serif" w:hAnsi="Microsoft Sans Serif" w:cs="Microsoft Sans Serif"/>
          <w:color w:val="auto"/>
          <w:sz w:val="20"/>
          <w:szCs w:val="20"/>
        </w:rPr>
        <w:t>b.2</w:t>
      </w:r>
      <w:r w:rsidRPr="00CD3B77">
        <w:rPr>
          <w:rFonts w:ascii="Microsoft Sans Serif" w:eastAsia="Microsoft Sans Serif" w:hAnsi="Microsoft Sans Serif" w:cs="Microsoft Sans Serif"/>
          <w:color w:val="auto"/>
          <w:sz w:val="20"/>
          <w:szCs w:val="20"/>
        </w:rPr>
        <w:t>.</w:t>
      </w:r>
    </w:p>
    <w:p w14:paraId="3BDAAACB" w14:textId="6E99D78B" w:rsidR="001F3636" w:rsidRPr="00255215" w:rsidRDefault="5649E482" w:rsidP="00255215">
      <w:pPr>
        <w:pStyle w:val="Titolo3"/>
        <w:numPr>
          <w:ilvl w:val="3"/>
          <w:numId w:val="37"/>
        </w:numPr>
        <w:spacing w:line="360" w:lineRule="auto"/>
        <w:ind w:left="426"/>
        <w:jc w:val="both"/>
        <w:rPr>
          <w:rFonts w:ascii="Microsoft Sans Serif" w:eastAsia="Microsoft Sans Serif" w:hAnsi="Microsoft Sans Serif" w:cs="Microsoft Sans Serif"/>
          <w:color w:val="auto"/>
          <w:sz w:val="20"/>
          <w:szCs w:val="20"/>
        </w:rPr>
      </w:pPr>
      <w:r w:rsidRPr="00CD3B77">
        <w:rPr>
          <w:rFonts w:ascii="Microsoft Sans Serif" w:eastAsia="Microsoft Sans Serif" w:hAnsi="Microsoft Sans Serif" w:cs="Microsoft Sans Serif"/>
          <w:color w:val="auto"/>
          <w:sz w:val="20"/>
          <w:szCs w:val="20"/>
        </w:rPr>
        <w:t>Maggiori informazioni e approfondimenti, possono essere richieste alla seguente casella mail</w:t>
      </w:r>
      <w:r w:rsidR="00255215">
        <w:rPr>
          <w:rFonts w:ascii="Microsoft Sans Serif" w:eastAsia="Microsoft Sans Serif" w:hAnsi="Microsoft Sans Serif" w:cs="Microsoft Sans Serif"/>
          <w:color w:val="auto"/>
          <w:sz w:val="20"/>
          <w:szCs w:val="20"/>
        </w:rPr>
        <w:br/>
      </w:r>
      <w:hyperlink r:id="rId17" w:history="1">
        <w:r w:rsidR="00255215" w:rsidRPr="00A8438C">
          <w:rPr>
            <w:rStyle w:val="Collegamentoipertestuale"/>
          </w:rPr>
          <w:t>comunicazione-fesr21-27@regione.lombardia.it</w:t>
        </w:r>
      </w:hyperlink>
    </w:p>
    <w:p w14:paraId="1484FEB9" w14:textId="77777777" w:rsidR="00854821" w:rsidRPr="00CD3B77" w:rsidRDefault="001F3636" w:rsidP="00854821">
      <w:pPr>
        <w:pStyle w:val="Titolo1"/>
        <w:tabs>
          <w:tab w:val="left" w:pos="1185"/>
        </w:tabs>
        <w:spacing w:line="360" w:lineRule="auto"/>
        <w:ind w:left="0" w:firstLine="0"/>
        <w:rPr>
          <w:w w:val="90"/>
        </w:rPr>
      </w:pPr>
      <w:r w:rsidRPr="00CD3B77">
        <w:rPr>
          <w:w w:val="90"/>
        </w:rPr>
        <w:t>D.2 Decadenze, revoche e rinunce dei soggetti beneficiar</w:t>
      </w:r>
      <w:r w:rsidR="00854821" w:rsidRPr="00CD3B77">
        <w:rPr>
          <w:w w:val="90"/>
        </w:rPr>
        <w:t>i</w:t>
      </w:r>
    </w:p>
    <w:p w14:paraId="065F1486" w14:textId="695DA486" w:rsidR="00854821" w:rsidRPr="00CD3B77" w:rsidRDefault="5B28366F" w:rsidP="00625BC2">
      <w:pPr>
        <w:pStyle w:val="Titolo1"/>
        <w:numPr>
          <w:ilvl w:val="3"/>
          <w:numId w:val="33"/>
        </w:numPr>
        <w:tabs>
          <w:tab w:val="left" w:pos="1185"/>
        </w:tabs>
        <w:spacing w:line="360" w:lineRule="auto"/>
        <w:ind w:left="709"/>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La rinuncia deve essere comunicata a Regione Lombardia, accedendo all’apposita sezione del</w:t>
      </w:r>
      <w:r w:rsidR="23821092" w:rsidRPr="00CD3B77">
        <w:rPr>
          <w:rFonts w:ascii="Microsoft Sans Serif" w:eastAsia="Microsoft Sans Serif" w:hAnsi="Microsoft Sans Serif" w:cs="Microsoft Sans Serif"/>
          <w:b w:val="0"/>
          <w:bCs w:val="0"/>
          <w:sz w:val="20"/>
          <w:szCs w:val="20"/>
        </w:rPr>
        <w:t xml:space="preserve"> </w:t>
      </w:r>
      <w:r w:rsidRPr="00CD3B77">
        <w:rPr>
          <w:rFonts w:ascii="Microsoft Sans Serif" w:eastAsia="Microsoft Sans Serif" w:hAnsi="Microsoft Sans Serif" w:cs="Microsoft Sans Serif"/>
          <w:b w:val="0"/>
          <w:bCs w:val="0"/>
          <w:sz w:val="20"/>
          <w:szCs w:val="20"/>
        </w:rPr>
        <w:lastRenderedPageBreak/>
        <w:t xml:space="preserve">sistema informativo Bandi </w:t>
      </w:r>
      <w:r w:rsidR="3B7B7DA5" w:rsidRPr="00CD3B77">
        <w:rPr>
          <w:rFonts w:ascii="Microsoft Sans Serif" w:eastAsia="Microsoft Sans Serif" w:hAnsi="Microsoft Sans Serif" w:cs="Microsoft Sans Serif"/>
          <w:b w:val="0"/>
          <w:bCs w:val="0"/>
          <w:sz w:val="20"/>
          <w:szCs w:val="20"/>
        </w:rPr>
        <w:t>e Servizi</w:t>
      </w:r>
      <w:r w:rsidRPr="00CD3B77">
        <w:rPr>
          <w:rFonts w:ascii="Microsoft Sans Serif" w:eastAsia="Microsoft Sans Serif" w:hAnsi="Microsoft Sans Serif" w:cs="Microsoft Sans Serif"/>
          <w:b w:val="0"/>
          <w:bCs w:val="0"/>
          <w:sz w:val="20"/>
          <w:szCs w:val="20"/>
        </w:rPr>
        <w:t xml:space="preserve">. In tal caso Regione Lombardia procederà </w:t>
      </w:r>
      <w:proofErr w:type="gramStart"/>
      <w:r w:rsidRPr="00CD3B77">
        <w:rPr>
          <w:rFonts w:ascii="Microsoft Sans Serif" w:eastAsia="Microsoft Sans Serif" w:hAnsi="Microsoft Sans Serif" w:cs="Microsoft Sans Serif"/>
          <w:b w:val="0"/>
          <w:bCs w:val="0"/>
          <w:sz w:val="20"/>
          <w:szCs w:val="20"/>
        </w:rPr>
        <w:t>ad</w:t>
      </w:r>
      <w:proofErr w:type="gramEnd"/>
      <w:r w:rsidRPr="00CD3B77">
        <w:rPr>
          <w:rFonts w:ascii="Microsoft Sans Serif" w:eastAsia="Microsoft Sans Serif" w:hAnsi="Microsoft Sans Serif" w:cs="Microsoft Sans Serif"/>
          <w:b w:val="0"/>
          <w:bCs w:val="0"/>
          <w:sz w:val="20"/>
          <w:szCs w:val="20"/>
        </w:rPr>
        <w:t xml:space="preserve"> adottare azioni di</w:t>
      </w:r>
      <w:r w:rsidR="23821092" w:rsidRPr="00CD3B77">
        <w:rPr>
          <w:rFonts w:ascii="Microsoft Sans Serif" w:eastAsia="Microsoft Sans Serif" w:hAnsi="Microsoft Sans Serif" w:cs="Microsoft Sans Serif"/>
          <w:b w:val="0"/>
          <w:bCs w:val="0"/>
          <w:sz w:val="20"/>
          <w:szCs w:val="20"/>
        </w:rPr>
        <w:t xml:space="preserve"> </w:t>
      </w:r>
      <w:r w:rsidRPr="00CD3B77">
        <w:rPr>
          <w:rFonts w:ascii="Microsoft Sans Serif" w:eastAsia="Microsoft Sans Serif" w:hAnsi="Microsoft Sans Serif" w:cs="Microsoft Sans Serif"/>
          <w:b w:val="0"/>
          <w:bCs w:val="0"/>
          <w:sz w:val="20"/>
          <w:szCs w:val="20"/>
        </w:rPr>
        <w:t>recupero delle somme già erogate</w:t>
      </w:r>
      <w:r w:rsidR="001E046A" w:rsidRPr="00CD3B77">
        <w:rPr>
          <w:rFonts w:ascii="Microsoft Sans Serif" w:eastAsia="Microsoft Sans Serif" w:hAnsi="Microsoft Sans Serif" w:cs="Microsoft Sans Serif"/>
          <w:b w:val="0"/>
          <w:bCs w:val="0"/>
          <w:sz w:val="20"/>
          <w:szCs w:val="20"/>
        </w:rPr>
        <w:t xml:space="preserve"> incrementate </w:t>
      </w:r>
      <w:r w:rsidR="00917F72" w:rsidRPr="00CD3B77">
        <w:rPr>
          <w:rFonts w:ascii="Microsoft Sans Serif" w:eastAsia="Microsoft Sans Serif" w:hAnsi="Microsoft Sans Serif" w:cs="Microsoft Sans Serif"/>
          <w:b w:val="0"/>
          <w:bCs w:val="0"/>
          <w:sz w:val="20"/>
          <w:szCs w:val="20"/>
        </w:rPr>
        <w:t>degli interessi legali</w:t>
      </w:r>
      <w:r w:rsidR="00B554DD" w:rsidRPr="00CD3B77">
        <w:rPr>
          <w:rFonts w:ascii="Microsoft Sans Serif" w:eastAsia="Microsoft Sans Serif" w:hAnsi="Microsoft Sans Serif" w:cs="Microsoft Sans Serif"/>
          <w:b w:val="0"/>
          <w:bCs w:val="0"/>
          <w:sz w:val="20"/>
          <w:szCs w:val="20"/>
        </w:rPr>
        <w:t xml:space="preserve"> stabiliti </w:t>
      </w:r>
      <w:r w:rsidR="00173B32" w:rsidRPr="00CD3B77">
        <w:rPr>
          <w:rFonts w:ascii="Microsoft Sans Serif" w:eastAsia="Microsoft Sans Serif" w:hAnsi="Microsoft Sans Serif" w:cs="Microsoft Sans Serif"/>
          <w:b w:val="0"/>
          <w:bCs w:val="0"/>
          <w:sz w:val="20"/>
          <w:szCs w:val="20"/>
        </w:rPr>
        <w:t xml:space="preserve">secondo il successivo </w:t>
      </w:r>
      <w:r w:rsidR="00173B32" w:rsidRPr="00CD3B77">
        <w:rPr>
          <w:rFonts w:ascii="Microsoft Sans Serif" w:eastAsia="Microsoft Sans Serif" w:hAnsi="Microsoft Sans Serif" w:cs="Microsoft Sans Serif"/>
          <w:b w:val="0"/>
          <w:sz w:val="20"/>
          <w:szCs w:val="20"/>
        </w:rPr>
        <w:t>punto 3</w:t>
      </w:r>
      <w:r w:rsidRPr="00CD3B77">
        <w:rPr>
          <w:rFonts w:ascii="Microsoft Sans Serif" w:eastAsia="Microsoft Sans Serif" w:hAnsi="Microsoft Sans Serif" w:cs="Microsoft Sans Serif"/>
          <w:b w:val="0"/>
          <w:sz w:val="20"/>
          <w:szCs w:val="20"/>
        </w:rPr>
        <w:t>.</w:t>
      </w:r>
      <w:r w:rsidR="23821092" w:rsidRPr="00CD3B77">
        <w:rPr>
          <w:rFonts w:ascii="Microsoft Sans Serif" w:eastAsia="Microsoft Sans Serif" w:hAnsi="Microsoft Sans Serif" w:cs="Microsoft Sans Serif"/>
          <w:b w:val="0"/>
          <w:bCs w:val="0"/>
          <w:sz w:val="20"/>
          <w:szCs w:val="20"/>
        </w:rPr>
        <w:t xml:space="preserve"> </w:t>
      </w:r>
    </w:p>
    <w:p w14:paraId="4FEC83FE" w14:textId="3EC52F4B" w:rsidR="00854821" w:rsidRPr="00CD3B77" w:rsidRDefault="00B90F7F" w:rsidP="00625BC2">
      <w:pPr>
        <w:pStyle w:val="Titolo1"/>
        <w:numPr>
          <w:ilvl w:val="0"/>
          <w:numId w:val="33"/>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xml:space="preserve">Il contributo </w:t>
      </w:r>
      <w:r w:rsidR="00354273" w:rsidRPr="00CD3B77">
        <w:rPr>
          <w:rFonts w:ascii="Microsoft Sans Serif" w:eastAsia="Microsoft Sans Serif" w:hAnsi="Microsoft Sans Serif" w:cs="Microsoft Sans Serif"/>
          <w:b w:val="0"/>
          <w:bCs w:val="0"/>
          <w:sz w:val="20"/>
          <w:szCs w:val="20"/>
        </w:rPr>
        <w:t>verrà revocat</w:t>
      </w:r>
      <w:r w:rsidR="00BD7F68" w:rsidRPr="00CD3B77">
        <w:rPr>
          <w:rFonts w:ascii="Microsoft Sans Serif" w:eastAsia="Microsoft Sans Serif" w:hAnsi="Microsoft Sans Serif" w:cs="Microsoft Sans Serif"/>
          <w:b w:val="0"/>
          <w:bCs w:val="0"/>
          <w:sz w:val="20"/>
          <w:szCs w:val="20"/>
        </w:rPr>
        <w:t>o</w:t>
      </w:r>
      <w:r w:rsidR="00354273" w:rsidRPr="00CD3B77">
        <w:rPr>
          <w:rFonts w:ascii="Microsoft Sans Serif" w:eastAsia="Microsoft Sans Serif" w:hAnsi="Microsoft Sans Serif" w:cs="Microsoft Sans Serif"/>
          <w:b w:val="0"/>
          <w:bCs w:val="0"/>
          <w:sz w:val="20"/>
          <w:szCs w:val="20"/>
        </w:rPr>
        <w:t xml:space="preserve"> in caso di:</w:t>
      </w:r>
      <w:r w:rsidR="00854821" w:rsidRPr="00CD3B77">
        <w:rPr>
          <w:rFonts w:ascii="Microsoft Sans Serif" w:eastAsia="Microsoft Sans Serif" w:hAnsi="Microsoft Sans Serif" w:cs="Microsoft Sans Serif"/>
          <w:b w:val="0"/>
          <w:bCs w:val="0"/>
          <w:sz w:val="20"/>
          <w:szCs w:val="20"/>
        </w:rPr>
        <w:t xml:space="preserve"> </w:t>
      </w:r>
    </w:p>
    <w:p w14:paraId="4DD98782" w14:textId="46D2B3B4" w:rsidR="00854821" w:rsidRPr="00CD3B77" w:rsidRDefault="7A9B9FE1" w:rsidP="00625BC2">
      <w:pPr>
        <w:pStyle w:val="Titolo1"/>
        <w:numPr>
          <w:ilvl w:val="1"/>
          <w:numId w:val="33"/>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xml:space="preserve">inosservanza e inadempienza delle disposizioni, delle prescrizioni e di tutti </w:t>
      </w:r>
      <w:r w:rsidR="00E554A7" w:rsidRPr="00CD3B77">
        <w:rPr>
          <w:rFonts w:ascii="Microsoft Sans Serif" w:eastAsia="Microsoft Sans Serif" w:hAnsi="Microsoft Sans Serif" w:cs="Microsoft Sans Serif"/>
          <w:b w:val="0"/>
          <w:bCs w:val="0"/>
          <w:sz w:val="20"/>
          <w:szCs w:val="20"/>
        </w:rPr>
        <w:t>gl</w:t>
      </w:r>
      <w:r w:rsidRPr="00CD3B77">
        <w:rPr>
          <w:rFonts w:ascii="Microsoft Sans Serif" w:eastAsia="Microsoft Sans Serif" w:hAnsi="Microsoft Sans Serif" w:cs="Microsoft Sans Serif"/>
          <w:b w:val="0"/>
          <w:bCs w:val="0"/>
          <w:sz w:val="20"/>
          <w:szCs w:val="20"/>
        </w:rPr>
        <w:t xml:space="preserve">i </w:t>
      </w:r>
      <w:r w:rsidR="00E554A7" w:rsidRPr="00CD3B77">
        <w:rPr>
          <w:rFonts w:ascii="Microsoft Sans Serif" w:eastAsia="Microsoft Sans Serif" w:hAnsi="Microsoft Sans Serif" w:cs="Microsoft Sans Serif"/>
          <w:b w:val="0"/>
          <w:bCs w:val="0"/>
          <w:sz w:val="20"/>
          <w:szCs w:val="20"/>
        </w:rPr>
        <w:t xml:space="preserve">obblighi </w:t>
      </w:r>
      <w:r w:rsidRPr="00CD3B77">
        <w:rPr>
          <w:rFonts w:ascii="Microsoft Sans Serif" w:eastAsia="Microsoft Sans Serif" w:hAnsi="Microsoft Sans Serif" w:cs="Microsoft Sans Serif"/>
          <w:b w:val="0"/>
          <w:bCs w:val="0"/>
          <w:sz w:val="20"/>
          <w:szCs w:val="20"/>
        </w:rPr>
        <w:t>previsti</w:t>
      </w:r>
      <w:r w:rsidR="47EB359A" w:rsidRPr="00CD3B77">
        <w:rPr>
          <w:rFonts w:ascii="Microsoft Sans Serif" w:eastAsia="Microsoft Sans Serif" w:hAnsi="Microsoft Sans Serif" w:cs="Microsoft Sans Serif"/>
          <w:b w:val="0"/>
          <w:bCs w:val="0"/>
          <w:sz w:val="20"/>
          <w:szCs w:val="20"/>
        </w:rPr>
        <w:t xml:space="preserve"> </w:t>
      </w:r>
      <w:r w:rsidRPr="00CD3B77">
        <w:rPr>
          <w:rFonts w:ascii="Microsoft Sans Serif" w:eastAsia="Microsoft Sans Serif" w:hAnsi="Microsoft Sans Serif" w:cs="Microsoft Sans Serif"/>
          <w:b w:val="0"/>
          <w:bCs w:val="0"/>
          <w:sz w:val="20"/>
          <w:szCs w:val="20"/>
        </w:rPr>
        <w:t>dal Bando</w:t>
      </w:r>
      <w:r w:rsidR="00677774" w:rsidRPr="00CD3B77">
        <w:rPr>
          <w:rFonts w:ascii="Microsoft Sans Serif" w:eastAsia="Microsoft Sans Serif" w:hAnsi="Microsoft Sans Serif" w:cs="Microsoft Sans Serif"/>
          <w:b w:val="0"/>
          <w:bCs w:val="0"/>
          <w:sz w:val="20"/>
          <w:szCs w:val="20"/>
        </w:rPr>
        <w:t xml:space="preserve"> </w:t>
      </w:r>
      <w:r w:rsidR="0005583F" w:rsidRPr="00CD3B77">
        <w:rPr>
          <w:rFonts w:ascii="Microsoft Sans Serif" w:eastAsia="Microsoft Sans Serif" w:hAnsi="Microsoft Sans Serif" w:cs="Microsoft Sans Serif"/>
          <w:b w:val="0"/>
          <w:bCs w:val="0"/>
          <w:sz w:val="20"/>
          <w:szCs w:val="20"/>
        </w:rPr>
        <w:t>tra cui</w:t>
      </w:r>
      <w:r w:rsidR="00114A6F" w:rsidRPr="00CD3B77">
        <w:rPr>
          <w:rFonts w:ascii="Microsoft Sans Serif" w:eastAsia="Microsoft Sans Serif" w:hAnsi="Microsoft Sans Serif" w:cs="Microsoft Sans Serif"/>
          <w:b w:val="0"/>
          <w:bCs w:val="0"/>
          <w:sz w:val="20"/>
          <w:szCs w:val="20"/>
        </w:rPr>
        <w:t>,</w:t>
      </w:r>
      <w:r w:rsidR="00677774" w:rsidRPr="00CD3B77">
        <w:rPr>
          <w:rFonts w:ascii="Microsoft Sans Serif" w:eastAsia="Microsoft Sans Serif" w:hAnsi="Microsoft Sans Serif" w:cs="Microsoft Sans Serif"/>
          <w:b w:val="0"/>
          <w:bCs w:val="0"/>
          <w:sz w:val="20"/>
          <w:szCs w:val="20"/>
        </w:rPr>
        <w:t xml:space="preserve"> in particolare</w:t>
      </w:r>
      <w:r w:rsidR="00114A6F" w:rsidRPr="00CD3B77">
        <w:rPr>
          <w:rFonts w:ascii="Microsoft Sans Serif" w:eastAsia="Microsoft Sans Serif" w:hAnsi="Microsoft Sans Serif" w:cs="Microsoft Sans Serif"/>
          <w:b w:val="0"/>
          <w:bCs w:val="0"/>
          <w:sz w:val="20"/>
          <w:szCs w:val="20"/>
        </w:rPr>
        <w:t>,</w:t>
      </w:r>
      <w:r w:rsidR="00677774" w:rsidRPr="00CD3B77">
        <w:rPr>
          <w:rFonts w:ascii="Microsoft Sans Serif" w:eastAsia="Microsoft Sans Serif" w:hAnsi="Microsoft Sans Serif" w:cs="Microsoft Sans Serif"/>
          <w:b w:val="0"/>
          <w:bCs w:val="0"/>
          <w:sz w:val="20"/>
          <w:szCs w:val="20"/>
        </w:rPr>
        <w:t xml:space="preserve"> </w:t>
      </w:r>
      <w:r w:rsidR="00114A6F" w:rsidRPr="00CD3B77">
        <w:rPr>
          <w:rFonts w:ascii="Microsoft Sans Serif" w:eastAsia="Microsoft Sans Serif" w:hAnsi="Microsoft Sans Serif" w:cs="Microsoft Sans Serif"/>
          <w:b w:val="0"/>
          <w:bCs w:val="0"/>
          <w:sz w:val="20"/>
          <w:szCs w:val="20"/>
        </w:rPr>
        <w:t>il</w:t>
      </w:r>
      <w:r w:rsidR="00677774" w:rsidRPr="00CD3B77">
        <w:rPr>
          <w:rFonts w:ascii="Microsoft Sans Serif" w:eastAsia="Microsoft Sans Serif" w:hAnsi="Microsoft Sans Serif" w:cs="Microsoft Sans Serif"/>
          <w:b w:val="0"/>
          <w:bCs w:val="0"/>
          <w:sz w:val="20"/>
          <w:szCs w:val="20"/>
        </w:rPr>
        <w:t xml:space="preserve"> </w:t>
      </w:r>
      <w:r w:rsidR="00677774" w:rsidRPr="00CD3B77">
        <w:rPr>
          <w:b w:val="0"/>
          <w:bCs w:val="0"/>
          <w:sz w:val="20"/>
          <w:szCs w:val="20"/>
        </w:rPr>
        <w:t>non rispetto dei termini di fine lavori e di rendicontazione finale del progetto (24 mesi decorrenti dalla data del decreto di concessione del contributo, salvo eventuale proroga concessa ai sensi del successivo punto D.3)</w:t>
      </w:r>
      <w:r w:rsidRPr="00CD3B77">
        <w:rPr>
          <w:rFonts w:ascii="Microsoft Sans Serif" w:eastAsia="Microsoft Sans Serif" w:hAnsi="Microsoft Sans Serif" w:cs="Microsoft Sans Serif"/>
          <w:b w:val="0"/>
          <w:bCs w:val="0"/>
          <w:sz w:val="20"/>
          <w:szCs w:val="20"/>
        </w:rPr>
        <w:t>;</w:t>
      </w:r>
    </w:p>
    <w:p w14:paraId="78C555B3" w14:textId="2DB455F2" w:rsidR="00060117" w:rsidRPr="00CD3B77" w:rsidRDefault="00060117" w:rsidP="00625BC2">
      <w:pPr>
        <w:pStyle w:val="Titolo1"/>
        <w:numPr>
          <w:ilvl w:val="1"/>
          <w:numId w:val="33"/>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xml:space="preserve">inosservanza della normativa in materia di aiuti di Stato; </w:t>
      </w:r>
    </w:p>
    <w:p w14:paraId="03B0C020" w14:textId="09FE385F" w:rsidR="00E52F3F" w:rsidRPr="00CD3B77" w:rsidRDefault="00E52F3F" w:rsidP="00625BC2">
      <w:pPr>
        <w:pStyle w:val="Titolo1"/>
        <w:numPr>
          <w:ilvl w:val="1"/>
          <w:numId w:val="33"/>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xml:space="preserve">rinuncia del beneficiario al contributo o </w:t>
      </w:r>
      <w:r w:rsidR="006D670E" w:rsidRPr="00CD3B77">
        <w:rPr>
          <w:rFonts w:ascii="Microsoft Sans Serif" w:eastAsia="Microsoft Sans Serif" w:hAnsi="Microsoft Sans Serif" w:cs="Microsoft Sans Serif"/>
          <w:b w:val="0"/>
          <w:bCs w:val="0"/>
          <w:sz w:val="20"/>
          <w:szCs w:val="20"/>
        </w:rPr>
        <w:t>mancata</w:t>
      </w:r>
      <w:r w:rsidRPr="00CD3B77">
        <w:rPr>
          <w:rFonts w:ascii="Microsoft Sans Serif" w:eastAsia="Microsoft Sans Serif" w:hAnsi="Microsoft Sans Serif" w:cs="Microsoft Sans Serif"/>
          <w:b w:val="0"/>
          <w:bCs w:val="0"/>
          <w:sz w:val="20"/>
          <w:szCs w:val="20"/>
        </w:rPr>
        <w:t xml:space="preserve"> present</w:t>
      </w:r>
      <w:r w:rsidR="006D670E" w:rsidRPr="00CD3B77">
        <w:rPr>
          <w:rFonts w:ascii="Microsoft Sans Serif" w:eastAsia="Microsoft Sans Serif" w:hAnsi="Microsoft Sans Serif" w:cs="Microsoft Sans Serif"/>
          <w:b w:val="0"/>
          <w:bCs w:val="0"/>
          <w:sz w:val="20"/>
          <w:szCs w:val="20"/>
        </w:rPr>
        <w:t>azione</w:t>
      </w:r>
      <w:r w:rsidRPr="00CD3B77">
        <w:rPr>
          <w:rFonts w:ascii="Microsoft Sans Serif" w:eastAsia="Microsoft Sans Serif" w:hAnsi="Microsoft Sans Serif" w:cs="Microsoft Sans Serif"/>
          <w:b w:val="0"/>
          <w:bCs w:val="0"/>
          <w:sz w:val="20"/>
          <w:szCs w:val="20"/>
        </w:rPr>
        <w:t xml:space="preserve"> </w:t>
      </w:r>
      <w:r w:rsidR="006D670E" w:rsidRPr="00CD3B77">
        <w:rPr>
          <w:rFonts w:ascii="Microsoft Sans Serif" w:eastAsia="Microsoft Sans Serif" w:hAnsi="Microsoft Sans Serif" w:cs="Microsoft Sans Serif"/>
          <w:b w:val="0"/>
          <w:bCs w:val="0"/>
          <w:sz w:val="20"/>
          <w:szCs w:val="20"/>
        </w:rPr>
        <w:t>del</w:t>
      </w:r>
      <w:r w:rsidRPr="00CD3B77">
        <w:rPr>
          <w:rFonts w:ascii="Microsoft Sans Serif" w:eastAsia="Microsoft Sans Serif" w:hAnsi="Microsoft Sans Serif" w:cs="Microsoft Sans Serif"/>
          <w:b w:val="0"/>
          <w:bCs w:val="0"/>
          <w:sz w:val="20"/>
          <w:szCs w:val="20"/>
        </w:rPr>
        <w:t>la documentazione richiesta al paragrafo C.4.b.2 nei termini previsti dalla eventuale richiesta di documentazione integrativa</w:t>
      </w:r>
      <w:r w:rsidR="003D69FD" w:rsidRPr="00CD3B77">
        <w:rPr>
          <w:rFonts w:ascii="Microsoft Sans Serif" w:eastAsia="Microsoft Sans Serif" w:hAnsi="Microsoft Sans Serif" w:cs="Microsoft Sans Serif"/>
          <w:b w:val="0"/>
          <w:bCs w:val="0"/>
          <w:sz w:val="20"/>
          <w:szCs w:val="20"/>
        </w:rPr>
        <w:t>;</w:t>
      </w:r>
    </w:p>
    <w:p w14:paraId="14F3FCB7" w14:textId="5DFD5CB9" w:rsidR="00854821" w:rsidRPr="00CD3B77" w:rsidRDefault="7A9B9FE1" w:rsidP="00625BC2">
      <w:pPr>
        <w:pStyle w:val="Titolo1"/>
        <w:numPr>
          <w:ilvl w:val="1"/>
          <w:numId w:val="33"/>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realizzazione del progetto non conforme rispetto a quanto dichiarato;</w:t>
      </w:r>
    </w:p>
    <w:p w14:paraId="4E41D880" w14:textId="0A2DDFD4" w:rsidR="002050DE" w:rsidRPr="00CD3B77" w:rsidRDefault="00897EF5" w:rsidP="00625BC2">
      <w:pPr>
        <w:pStyle w:val="Titolo1"/>
        <w:numPr>
          <w:ilvl w:val="1"/>
          <w:numId w:val="33"/>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xml:space="preserve">realizzazione di </w:t>
      </w:r>
      <w:r w:rsidR="002050DE" w:rsidRPr="00CD3B77">
        <w:rPr>
          <w:rFonts w:ascii="Microsoft Sans Serif" w:eastAsia="Microsoft Sans Serif" w:hAnsi="Microsoft Sans Serif" w:cs="Microsoft Sans Serif"/>
          <w:b w:val="0"/>
          <w:bCs w:val="0"/>
          <w:sz w:val="20"/>
          <w:szCs w:val="20"/>
        </w:rPr>
        <w:t>varianti che comport</w:t>
      </w:r>
      <w:r w:rsidR="00C67FBB" w:rsidRPr="00CD3B77">
        <w:rPr>
          <w:rFonts w:ascii="Microsoft Sans Serif" w:eastAsia="Microsoft Sans Serif" w:hAnsi="Microsoft Sans Serif" w:cs="Microsoft Sans Serif"/>
          <w:b w:val="0"/>
          <w:bCs w:val="0"/>
          <w:sz w:val="20"/>
          <w:szCs w:val="20"/>
        </w:rPr>
        <w:t>a</w:t>
      </w:r>
      <w:r w:rsidR="002050DE" w:rsidRPr="00CD3B77">
        <w:rPr>
          <w:rFonts w:ascii="Microsoft Sans Serif" w:eastAsia="Microsoft Sans Serif" w:hAnsi="Microsoft Sans Serif" w:cs="Microsoft Sans Serif"/>
          <w:b w:val="0"/>
          <w:bCs w:val="0"/>
          <w:sz w:val="20"/>
          <w:szCs w:val="20"/>
        </w:rPr>
        <w:t xml:space="preserve">no </w:t>
      </w:r>
      <w:r w:rsidR="00C67FBB" w:rsidRPr="00CD3B77">
        <w:rPr>
          <w:rFonts w:ascii="Microsoft Sans Serif" w:eastAsia="Microsoft Sans Serif" w:hAnsi="Microsoft Sans Serif" w:cs="Microsoft Sans Serif"/>
          <w:b w:val="0"/>
          <w:bCs w:val="0"/>
          <w:sz w:val="20"/>
          <w:szCs w:val="20"/>
        </w:rPr>
        <w:t>la</w:t>
      </w:r>
      <w:r w:rsidR="002050DE" w:rsidRPr="00CD3B77">
        <w:rPr>
          <w:rFonts w:ascii="Microsoft Sans Serif" w:eastAsia="Microsoft Sans Serif" w:hAnsi="Microsoft Sans Serif" w:cs="Microsoft Sans Serif"/>
          <w:b w:val="0"/>
          <w:bCs w:val="0"/>
          <w:sz w:val="20"/>
          <w:szCs w:val="20"/>
        </w:rPr>
        <w:t xml:space="preserve"> ridu</w:t>
      </w:r>
      <w:r w:rsidR="00C67FBB" w:rsidRPr="00CD3B77">
        <w:rPr>
          <w:rFonts w:ascii="Microsoft Sans Serif" w:eastAsia="Microsoft Sans Serif" w:hAnsi="Microsoft Sans Serif" w:cs="Microsoft Sans Serif"/>
          <w:b w:val="0"/>
          <w:bCs w:val="0"/>
          <w:sz w:val="20"/>
          <w:szCs w:val="20"/>
        </w:rPr>
        <w:t>zione</w:t>
      </w:r>
      <w:r w:rsidR="002050DE" w:rsidRPr="00CD3B77">
        <w:rPr>
          <w:rFonts w:ascii="Microsoft Sans Serif" w:eastAsia="Microsoft Sans Serif" w:hAnsi="Microsoft Sans Serif" w:cs="Microsoft Sans Serif"/>
          <w:b w:val="0"/>
          <w:bCs w:val="0"/>
          <w:sz w:val="20"/>
          <w:szCs w:val="20"/>
        </w:rPr>
        <w:t xml:space="preserve"> </w:t>
      </w:r>
      <w:r w:rsidR="00C67FBB" w:rsidRPr="00CD3B77">
        <w:rPr>
          <w:rFonts w:ascii="Microsoft Sans Serif" w:eastAsia="Microsoft Sans Serif" w:hAnsi="Microsoft Sans Serif" w:cs="Microsoft Sans Serif"/>
          <w:b w:val="0"/>
          <w:bCs w:val="0"/>
          <w:sz w:val="20"/>
          <w:szCs w:val="20"/>
        </w:rPr>
        <w:t>de</w:t>
      </w:r>
      <w:r w:rsidR="002050DE" w:rsidRPr="00CD3B77">
        <w:rPr>
          <w:rFonts w:ascii="Microsoft Sans Serif" w:eastAsia="Microsoft Sans Serif" w:hAnsi="Microsoft Sans Serif" w:cs="Microsoft Sans Serif"/>
          <w:b w:val="0"/>
          <w:bCs w:val="0"/>
          <w:sz w:val="20"/>
          <w:szCs w:val="20"/>
        </w:rPr>
        <w:t xml:space="preserve">l punteggio assegnato in sede di graduatoria al di sotto di </w:t>
      </w:r>
      <w:r w:rsidR="004C5A6B" w:rsidRPr="00CD3B77">
        <w:rPr>
          <w:rFonts w:ascii="Microsoft Sans Serif" w:eastAsia="Microsoft Sans Serif" w:hAnsi="Microsoft Sans Serif" w:cs="Microsoft Sans Serif"/>
          <w:b w:val="0"/>
          <w:sz w:val="20"/>
          <w:szCs w:val="20"/>
        </w:rPr>
        <w:t xml:space="preserve">50 </w:t>
      </w:r>
      <w:r w:rsidR="002050DE" w:rsidRPr="00CD3B77">
        <w:rPr>
          <w:rFonts w:ascii="Microsoft Sans Serif" w:eastAsia="Microsoft Sans Serif" w:hAnsi="Microsoft Sans Serif" w:cs="Microsoft Sans Serif"/>
          <w:b w:val="0"/>
          <w:sz w:val="20"/>
          <w:szCs w:val="20"/>
        </w:rPr>
        <w:t>punti</w:t>
      </w:r>
      <w:r w:rsidR="00C67FBB" w:rsidRPr="00CD3B77">
        <w:rPr>
          <w:rFonts w:ascii="Microsoft Sans Serif" w:eastAsia="Microsoft Sans Serif" w:hAnsi="Microsoft Sans Serif" w:cs="Microsoft Sans Serif"/>
          <w:b w:val="0"/>
          <w:bCs w:val="0"/>
          <w:sz w:val="20"/>
          <w:szCs w:val="20"/>
        </w:rPr>
        <w:t xml:space="preserve"> (punteggio minimo per l’ammissibilità)</w:t>
      </w:r>
      <w:r w:rsidRPr="00CD3B77">
        <w:rPr>
          <w:rFonts w:ascii="Microsoft Sans Serif" w:eastAsia="Microsoft Sans Serif" w:hAnsi="Microsoft Sans Serif" w:cs="Microsoft Sans Serif"/>
          <w:b w:val="0"/>
          <w:bCs w:val="0"/>
          <w:sz w:val="20"/>
          <w:szCs w:val="20"/>
        </w:rPr>
        <w:t>;</w:t>
      </w:r>
    </w:p>
    <w:p w14:paraId="64BBC50F" w14:textId="5065FC11" w:rsidR="00854821" w:rsidRPr="00CD3B77" w:rsidRDefault="7A9B9FE1" w:rsidP="00625BC2">
      <w:pPr>
        <w:pStyle w:val="Titolo1"/>
        <w:numPr>
          <w:ilvl w:val="1"/>
          <w:numId w:val="33"/>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false dichiarazioni rese e sottoscritte dal beneficiario in fase di</w:t>
      </w:r>
      <w:r w:rsidR="47EB359A" w:rsidRPr="00CD3B77">
        <w:rPr>
          <w:rFonts w:ascii="Microsoft Sans Serif" w:eastAsia="Microsoft Sans Serif" w:hAnsi="Microsoft Sans Serif" w:cs="Microsoft Sans Serif"/>
          <w:b w:val="0"/>
          <w:bCs w:val="0"/>
          <w:sz w:val="20"/>
          <w:szCs w:val="20"/>
        </w:rPr>
        <w:t xml:space="preserve"> </w:t>
      </w:r>
      <w:r w:rsidRPr="00CD3B77">
        <w:rPr>
          <w:rFonts w:ascii="Microsoft Sans Serif" w:eastAsia="Microsoft Sans Serif" w:hAnsi="Microsoft Sans Serif" w:cs="Microsoft Sans Serif"/>
          <w:b w:val="0"/>
          <w:bCs w:val="0"/>
          <w:sz w:val="20"/>
          <w:szCs w:val="20"/>
        </w:rPr>
        <w:t xml:space="preserve">presentazione della domanda </w:t>
      </w:r>
      <w:r w:rsidR="0019520E" w:rsidRPr="00CD3B77">
        <w:rPr>
          <w:rFonts w:ascii="Microsoft Sans Serif" w:eastAsia="Microsoft Sans Serif" w:hAnsi="Microsoft Sans Serif" w:cs="Microsoft Sans Serif"/>
          <w:b w:val="0"/>
          <w:bCs w:val="0"/>
          <w:sz w:val="20"/>
          <w:szCs w:val="20"/>
        </w:rPr>
        <w:t xml:space="preserve">o </w:t>
      </w:r>
      <w:r w:rsidRPr="00CD3B77">
        <w:rPr>
          <w:rFonts w:ascii="Microsoft Sans Serif" w:eastAsia="Microsoft Sans Serif" w:hAnsi="Microsoft Sans Serif" w:cs="Microsoft Sans Serif"/>
          <w:b w:val="0"/>
          <w:bCs w:val="0"/>
          <w:sz w:val="20"/>
          <w:szCs w:val="20"/>
        </w:rPr>
        <w:t xml:space="preserve">di richiesta di erogazione. </w:t>
      </w:r>
    </w:p>
    <w:p w14:paraId="3FBB5DD2" w14:textId="62B6A3CF" w:rsidR="007E1550" w:rsidRPr="00C51E6E" w:rsidRDefault="7A9B9FE1" w:rsidP="00C51E6E">
      <w:pPr>
        <w:pStyle w:val="Titolo1"/>
        <w:numPr>
          <w:ilvl w:val="0"/>
          <w:numId w:val="33"/>
        </w:numPr>
        <w:tabs>
          <w:tab w:val="left" w:pos="1185"/>
        </w:tabs>
        <w:spacing w:after="240"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Regione Lombardia si riserva di non liquidare il contributo oppure, se le somme sono già state erogate,</w:t>
      </w:r>
      <w:r w:rsidR="47EB359A" w:rsidRPr="00CD3B77">
        <w:rPr>
          <w:rFonts w:ascii="Microsoft Sans Serif" w:eastAsia="Microsoft Sans Serif" w:hAnsi="Microsoft Sans Serif" w:cs="Microsoft Sans Serif"/>
          <w:b w:val="0"/>
          <w:bCs w:val="0"/>
          <w:sz w:val="20"/>
          <w:szCs w:val="20"/>
        </w:rPr>
        <w:t xml:space="preserve"> </w:t>
      </w:r>
      <w:r w:rsidRPr="00CD3B77">
        <w:rPr>
          <w:rFonts w:ascii="Microsoft Sans Serif" w:eastAsia="Microsoft Sans Serif" w:hAnsi="Microsoft Sans Serif" w:cs="Microsoft Sans Serif"/>
          <w:b w:val="0"/>
          <w:bCs w:val="0"/>
          <w:sz w:val="20"/>
          <w:szCs w:val="20"/>
        </w:rPr>
        <w:t>di adottare azioni di recupero/compensazione delle somme indebitamente percepite.</w:t>
      </w:r>
      <w:r w:rsidR="47EB359A" w:rsidRPr="00CD3B77">
        <w:rPr>
          <w:rFonts w:ascii="Microsoft Sans Serif" w:eastAsia="Microsoft Sans Serif" w:hAnsi="Microsoft Sans Serif" w:cs="Microsoft Sans Serif"/>
          <w:b w:val="0"/>
          <w:bCs w:val="0"/>
          <w:sz w:val="20"/>
          <w:szCs w:val="20"/>
        </w:rPr>
        <w:t xml:space="preserve"> </w:t>
      </w:r>
      <w:r w:rsidRPr="00CD3B77">
        <w:rPr>
          <w:rFonts w:ascii="Microsoft Sans Serif" w:eastAsia="Microsoft Sans Serif" w:hAnsi="Microsoft Sans Serif" w:cs="Microsoft Sans Serif"/>
          <w:b w:val="0"/>
          <w:bCs w:val="0"/>
          <w:sz w:val="20"/>
          <w:szCs w:val="20"/>
        </w:rPr>
        <w:t xml:space="preserve">A fronte dell’intervenuta decadenza del contributo, </w:t>
      </w:r>
      <w:r w:rsidR="6C8D0F0F" w:rsidRPr="00CD3B77">
        <w:rPr>
          <w:rFonts w:ascii="Microsoft Sans Serif" w:eastAsia="Microsoft Sans Serif" w:hAnsi="Microsoft Sans Serif" w:cs="Microsoft Sans Serif"/>
          <w:b w:val="0"/>
          <w:bCs w:val="0"/>
          <w:sz w:val="20"/>
          <w:szCs w:val="20"/>
        </w:rPr>
        <w:t>gli importi dovuti ed indicati nello specifico provvedimento del Responsabile del procedimento</w:t>
      </w:r>
      <w:r w:rsidRPr="00CD3B77">
        <w:rPr>
          <w:rFonts w:ascii="Microsoft Sans Serif" w:eastAsia="Microsoft Sans Serif" w:hAnsi="Microsoft Sans Serif" w:cs="Microsoft Sans Serif"/>
          <w:b w:val="0"/>
          <w:bCs w:val="0"/>
          <w:sz w:val="20"/>
          <w:szCs w:val="20"/>
        </w:rPr>
        <w:t xml:space="preserve"> dovranno essere incrementati di un tasso di interesse</w:t>
      </w:r>
      <w:r w:rsidR="47EB359A" w:rsidRPr="00CD3B77">
        <w:rPr>
          <w:rFonts w:ascii="Microsoft Sans Serif" w:eastAsia="Microsoft Sans Serif" w:hAnsi="Microsoft Sans Serif" w:cs="Microsoft Sans Serif"/>
          <w:b w:val="0"/>
          <w:bCs w:val="0"/>
          <w:sz w:val="20"/>
          <w:szCs w:val="20"/>
        </w:rPr>
        <w:t xml:space="preserve"> </w:t>
      </w:r>
      <w:r w:rsidR="00A15EB1" w:rsidRPr="00CD3B77">
        <w:rPr>
          <w:rFonts w:ascii="Microsoft Sans Serif" w:eastAsia="Microsoft Sans Serif" w:hAnsi="Microsoft Sans Serif" w:cs="Microsoft Sans Serif"/>
          <w:b w:val="0"/>
          <w:bCs w:val="0"/>
          <w:sz w:val="20"/>
          <w:szCs w:val="20"/>
        </w:rPr>
        <w:t xml:space="preserve">legale </w:t>
      </w:r>
      <w:r w:rsidRPr="00CD3B77">
        <w:rPr>
          <w:rFonts w:ascii="Microsoft Sans Serif" w:eastAsia="Microsoft Sans Serif" w:hAnsi="Microsoft Sans Serif" w:cs="Microsoft Sans Serif"/>
          <w:b w:val="0"/>
          <w:bCs w:val="0"/>
          <w:sz w:val="20"/>
          <w:szCs w:val="20"/>
        </w:rPr>
        <w:t>annuale pari al tasso ufficiale di riferimento della BCE, vigente alla data dell’ordinativo di pagamento,</w:t>
      </w:r>
      <w:r w:rsidR="47EB359A" w:rsidRPr="00CD3B77">
        <w:rPr>
          <w:rFonts w:ascii="Microsoft Sans Serif" w:eastAsia="Microsoft Sans Serif" w:hAnsi="Microsoft Sans Serif" w:cs="Microsoft Sans Serif"/>
          <w:b w:val="0"/>
          <w:bCs w:val="0"/>
          <w:sz w:val="20"/>
          <w:szCs w:val="20"/>
        </w:rPr>
        <w:t xml:space="preserve"> </w:t>
      </w:r>
      <w:r w:rsidRPr="00CD3B77">
        <w:rPr>
          <w:rFonts w:ascii="Microsoft Sans Serif" w:eastAsia="Microsoft Sans Serif" w:hAnsi="Microsoft Sans Serif" w:cs="Microsoft Sans Serif"/>
          <w:b w:val="0"/>
          <w:bCs w:val="0"/>
          <w:sz w:val="20"/>
          <w:szCs w:val="20"/>
        </w:rPr>
        <w:t>maggiorato di cinque punti percentuali per anno, calcolato a decorrere dalla data di erogazione del</w:t>
      </w:r>
      <w:r w:rsidR="47EB359A" w:rsidRPr="00CD3B77">
        <w:rPr>
          <w:rFonts w:ascii="Microsoft Sans Serif" w:eastAsia="Microsoft Sans Serif" w:hAnsi="Microsoft Sans Serif" w:cs="Microsoft Sans Serif"/>
          <w:b w:val="0"/>
          <w:bCs w:val="0"/>
          <w:sz w:val="20"/>
          <w:szCs w:val="20"/>
        </w:rPr>
        <w:t xml:space="preserve"> </w:t>
      </w:r>
      <w:r w:rsidRPr="00CD3B77">
        <w:rPr>
          <w:rFonts w:ascii="Microsoft Sans Serif" w:eastAsia="Microsoft Sans Serif" w:hAnsi="Microsoft Sans Serif" w:cs="Microsoft Sans Serif"/>
          <w:b w:val="0"/>
          <w:bCs w:val="0"/>
          <w:sz w:val="20"/>
          <w:szCs w:val="20"/>
        </w:rPr>
        <w:t>contributo.</w:t>
      </w:r>
      <w:r w:rsidR="47EB359A" w:rsidRPr="00CD3B77">
        <w:rPr>
          <w:rFonts w:ascii="Microsoft Sans Serif" w:eastAsia="Microsoft Sans Serif" w:hAnsi="Microsoft Sans Serif" w:cs="Microsoft Sans Serif"/>
          <w:b w:val="0"/>
          <w:bCs w:val="0"/>
          <w:sz w:val="20"/>
          <w:szCs w:val="20"/>
        </w:rPr>
        <w:t xml:space="preserve"> </w:t>
      </w:r>
      <w:r w:rsidRPr="00CD3B77">
        <w:rPr>
          <w:rFonts w:ascii="Microsoft Sans Serif" w:eastAsia="Microsoft Sans Serif" w:hAnsi="Microsoft Sans Serif" w:cs="Microsoft Sans Serif"/>
          <w:b w:val="0"/>
          <w:bCs w:val="0"/>
          <w:sz w:val="20"/>
          <w:szCs w:val="20"/>
        </w:rPr>
        <w:t>In caso di mancata restituzione del contributo, Regione Lombardia intraprenderà azione legale</w:t>
      </w:r>
      <w:r w:rsidR="47EB359A" w:rsidRPr="00CD3B77">
        <w:rPr>
          <w:rFonts w:ascii="Microsoft Sans Serif" w:eastAsia="Microsoft Sans Serif" w:hAnsi="Microsoft Sans Serif" w:cs="Microsoft Sans Serif"/>
          <w:b w:val="0"/>
          <w:bCs w:val="0"/>
          <w:sz w:val="20"/>
          <w:szCs w:val="20"/>
        </w:rPr>
        <w:t xml:space="preserve"> </w:t>
      </w:r>
      <w:r w:rsidRPr="00CD3B77">
        <w:rPr>
          <w:rFonts w:ascii="Microsoft Sans Serif" w:eastAsia="Microsoft Sans Serif" w:hAnsi="Microsoft Sans Serif" w:cs="Microsoft Sans Serif"/>
          <w:b w:val="0"/>
          <w:bCs w:val="0"/>
          <w:sz w:val="20"/>
          <w:szCs w:val="20"/>
        </w:rPr>
        <w:t xml:space="preserve">risarcitoria nelle sedi giudiziarie </w:t>
      </w:r>
      <w:r w:rsidR="1733BA35" w:rsidRPr="00CD3B77">
        <w:rPr>
          <w:rFonts w:ascii="Microsoft Sans Serif" w:eastAsia="Microsoft Sans Serif" w:hAnsi="Microsoft Sans Serif" w:cs="Microsoft Sans Serif"/>
          <w:b w:val="0"/>
          <w:bCs w:val="0"/>
          <w:sz w:val="20"/>
          <w:szCs w:val="20"/>
        </w:rPr>
        <w:t>competenti.</w:t>
      </w:r>
      <w:r w:rsidR="47EB359A" w:rsidRPr="00CD3B77">
        <w:rPr>
          <w:rFonts w:ascii="Microsoft Sans Serif" w:eastAsia="Microsoft Sans Serif" w:hAnsi="Microsoft Sans Serif" w:cs="Microsoft Sans Serif"/>
          <w:b w:val="0"/>
          <w:bCs w:val="0"/>
          <w:sz w:val="20"/>
          <w:szCs w:val="20"/>
        </w:rPr>
        <w:t xml:space="preserve"> </w:t>
      </w:r>
      <w:r w:rsidRPr="00CD3B77">
        <w:rPr>
          <w:rFonts w:ascii="Microsoft Sans Serif" w:eastAsia="Microsoft Sans Serif" w:hAnsi="Microsoft Sans Serif" w:cs="Microsoft Sans Serif"/>
          <w:b w:val="0"/>
          <w:bCs w:val="0"/>
          <w:sz w:val="20"/>
          <w:szCs w:val="20"/>
        </w:rPr>
        <w:t>In caso di dichiarazione falsa Regione Lombardia procederà alla revoca del contributo concesso e si incorrerà nelle sanzioni penali previste dalla legge.</w:t>
      </w:r>
    </w:p>
    <w:p w14:paraId="6FD8AC9C" w14:textId="7146D1BE" w:rsidR="00854821" w:rsidRPr="00CD3B77" w:rsidRDefault="00A049FA" w:rsidP="00854821">
      <w:pPr>
        <w:pStyle w:val="Titolo1"/>
        <w:tabs>
          <w:tab w:val="left" w:pos="1185"/>
        </w:tabs>
        <w:spacing w:line="360" w:lineRule="auto"/>
        <w:ind w:left="0" w:firstLine="0"/>
        <w:rPr>
          <w:w w:val="90"/>
        </w:rPr>
      </w:pPr>
      <w:bookmarkStart w:id="15" w:name="_TOC_250002"/>
      <w:r w:rsidRPr="00CD3B77">
        <w:rPr>
          <w:w w:val="90"/>
        </w:rPr>
        <w:t xml:space="preserve">D.3 </w:t>
      </w:r>
      <w:r w:rsidR="00854821" w:rsidRPr="00CD3B77">
        <w:rPr>
          <w:w w:val="90"/>
        </w:rPr>
        <w:t xml:space="preserve">Proroghe dei </w:t>
      </w:r>
      <w:bookmarkEnd w:id="15"/>
      <w:r w:rsidR="00854821" w:rsidRPr="00CD3B77">
        <w:rPr>
          <w:w w:val="90"/>
        </w:rPr>
        <w:t>termini</w:t>
      </w:r>
    </w:p>
    <w:p w14:paraId="4720A68B" w14:textId="05B9743B" w:rsidR="00A049FA" w:rsidRPr="00C51E6E" w:rsidRDefault="45D49170" w:rsidP="00C51E6E">
      <w:pPr>
        <w:pStyle w:val="Titolo1"/>
        <w:tabs>
          <w:tab w:val="left" w:pos="1185"/>
        </w:tabs>
        <w:spacing w:after="240" w:line="360" w:lineRule="auto"/>
        <w:ind w:left="0" w:firstLine="0"/>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xml:space="preserve">È fatta salva la possibilità di proroga dei termini per </w:t>
      </w:r>
      <w:r w:rsidR="483488F0" w:rsidRPr="00CD3B77">
        <w:rPr>
          <w:rFonts w:ascii="Microsoft Sans Serif" w:eastAsia="Microsoft Sans Serif" w:hAnsi="Microsoft Sans Serif" w:cs="Microsoft Sans Serif"/>
          <w:b w:val="0"/>
          <w:bCs w:val="0"/>
          <w:sz w:val="20"/>
          <w:szCs w:val="20"/>
        </w:rPr>
        <w:t>la realizzazione del Progetto</w:t>
      </w:r>
      <w:r w:rsidR="71AB32CF" w:rsidRPr="00CD3B77">
        <w:rPr>
          <w:rFonts w:ascii="Microsoft Sans Serif" w:eastAsia="Microsoft Sans Serif" w:hAnsi="Microsoft Sans Serif" w:cs="Microsoft Sans Serif"/>
          <w:b w:val="0"/>
          <w:bCs w:val="0"/>
          <w:sz w:val="20"/>
          <w:szCs w:val="20"/>
        </w:rPr>
        <w:t xml:space="preserve"> </w:t>
      </w:r>
      <w:r w:rsidR="483488F0" w:rsidRPr="00CD3B77">
        <w:rPr>
          <w:rFonts w:ascii="Microsoft Sans Serif" w:eastAsia="Microsoft Sans Serif" w:hAnsi="Microsoft Sans Serif" w:cs="Microsoft Sans Serif"/>
          <w:b w:val="0"/>
          <w:bCs w:val="0"/>
          <w:sz w:val="20"/>
          <w:szCs w:val="20"/>
        </w:rPr>
        <w:t>oggetto di</w:t>
      </w:r>
      <w:r w:rsidR="6A5F5629" w:rsidRPr="00CD3B77">
        <w:rPr>
          <w:rFonts w:ascii="Microsoft Sans Serif" w:eastAsia="Microsoft Sans Serif" w:hAnsi="Microsoft Sans Serif" w:cs="Microsoft Sans Serif"/>
          <w:b w:val="0"/>
          <w:bCs w:val="0"/>
          <w:sz w:val="20"/>
          <w:szCs w:val="20"/>
        </w:rPr>
        <w:t xml:space="preserve"> </w:t>
      </w:r>
      <w:r w:rsidRPr="00CD3B77">
        <w:rPr>
          <w:rFonts w:ascii="Microsoft Sans Serif" w:eastAsia="Microsoft Sans Serif" w:hAnsi="Microsoft Sans Serif" w:cs="Microsoft Sans Serif"/>
          <w:b w:val="0"/>
          <w:bCs w:val="0"/>
          <w:sz w:val="20"/>
          <w:szCs w:val="20"/>
        </w:rPr>
        <w:t>finanziamento</w:t>
      </w:r>
      <w:r w:rsidR="002A1AA1" w:rsidRPr="00CD3B77">
        <w:rPr>
          <w:rFonts w:ascii="Microsoft Sans Serif" w:eastAsia="Microsoft Sans Serif" w:hAnsi="Microsoft Sans Serif" w:cs="Microsoft Sans Serif"/>
          <w:b w:val="0"/>
          <w:bCs w:val="0"/>
          <w:sz w:val="20"/>
          <w:szCs w:val="20"/>
        </w:rPr>
        <w:t xml:space="preserve"> (inclusa la fase </w:t>
      </w:r>
      <w:proofErr w:type="spellStart"/>
      <w:r w:rsidR="002A1AA1" w:rsidRPr="00CD3B77">
        <w:rPr>
          <w:rFonts w:ascii="Microsoft Sans Serif" w:eastAsia="Microsoft Sans Serif" w:hAnsi="Microsoft Sans Serif" w:cs="Microsoft Sans Serif"/>
          <w:b w:val="0"/>
          <w:bCs w:val="0"/>
          <w:sz w:val="20"/>
          <w:szCs w:val="20"/>
        </w:rPr>
        <w:t>rendicontativa</w:t>
      </w:r>
      <w:proofErr w:type="spellEnd"/>
      <w:r w:rsidR="002A1AA1" w:rsidRPr="00CD3B77">
        <w:rPr>
          <w:rFonts w:ascii="Microsoft Sans Serif" w:eastAsia="Microsoft Sans Serif" w:hAnsi="Microsoft Sans Serif" w:cs="Microsoft Sans Serif"/>
          <w:b w:val="0"/>
          <w:bCs w:val="0"/>
          <w:sz w:val="20"/>
          <w:szCs w:val="20"/>
        </w:rPr>
        <w:t xml:space="preserve"> </w:t>
      </w:r>
      <w:r w:rsidR="004A7306" w:rsidRPr="00CD3B77">
        <w:rPr>
          <w:rFonts w:ascii="Microsoft Sans Serif" w:eastAsia="Microsoft Sans Serif" w:hAnsi="Microsoft Sans Serif" w:cs="Microsoft Sans Serif"/>
          <w:b w:val="0"/>
          <w:bCs w:val="0"/>
          <w:sz w:val="20"/>
          <w:szCs w:val="20"/>
        </w:rPr>
        <w:t xml:space="preserve">da effettuare </w:t>
      </w:r>
      <w:r w:rsidR="002A1AA1" w:rsidRPr="00CD3B77">
        <w:rPr>
          <w:rFonts w:ascii="Microsoft Sans Serif" w:eastAsia="Microsoft Sans Serif" w:hAnsi="Microsoft Sans Serif" w:cs="Microsoft Sans Serif"/>
          <w:b w:val="0"/>
          <w:bCs w:val="0"/>
          <w:sz w:val="20"/>
          <w:szCs w:val="20"/>
        </w:rPr>
        <w:t>su Bandi e Servizi)</w:t>
      </w:r>
      <w:r w:rsidRPr="00CD3B77">
        <w:rPr>
          <w:rFonts w:ascii="Microsoft Sans Serif" w:eastAsia="Microsoft Sans Serif" w:hAnsi="Microsoft Sans Serif" w:cs="Microsoft Sans Serif"/>
          <w:b w:val="0"/>
          <w:bCs w:val="0"/>
          <w:sz w:val="20"/>
          <w:szCs w:val="20"/>
        </w:rPr>
        <w:t>, che potrà essere autorizzata dalla Regione Lombardia su richiesta del proponente</w:t>
      </w:r>
      <w:r w:rsidR="75C72CD2" w:rsidRPr="00CD3B77">
        <w:rPr>
          <w:rFonts w:ascii="Microsoft Sans Serif" w:eastAsia="Microsoft Sans Serif" w:hAnsi="Microsoft Sans Serif" w:cs="Microsoft Sans Serif"/>
          <w:b w:val="0"/>
          <w:bCs w:val="0"/>
          <w:sz w:val="20"/>
          <w:szCs w:val="20"/>
        </w:rPr>
        <w:t xml:space="preserve"> </w:t>
      </w:r>
      <w:r w:rsidR="00431AF1" w:rsidRPr="00CD3B77">
        <w:rPr>
          <w:rFonts w:ascii="Microsoft Sans Serif" w:eastAsia="Microsoft Sans Serif" w:hAnsi="Microsoft Sans Serif" w:cs="Microsoft Sans Serif"/>
          <w:b w:val="0"/>
          <w:bCs w:val="0"/>
          <w:sz w:val="20"/>
          <w:szCs w:val="20"/>
        </w:rPr>
        <w:t>sull’apposito Sistema informativo</w:t>
      </w:r>
      <w:r w:rsidR="75C72CD2" w:rsidRPr="00CD3B77">
        <w:rPr>
          <w:rFonts w:ascii="Microsoft Sans Serif" w:eastAsia="Microsoft Sans Serif" w:hAnsi="Microsoft Sans Serif" w:cs="Microsoft Sans Serif"/>
          <w:b w:val="0"/>
          <w:bCs w:val="0"/>
          <w:sz w:val="20"/>
          <w:szCs w:val="20"/>
        </w:rPr>
        <w:t xml:space="preserve"> Bandi e Servizi</w:t>
      </w:r>
      <w:r w:rsidRPr="00CD3B77">
        <w:rPr>
          <w:rFonts w:ascii="Microsoft Sans Serif" w:eastAsia="Microsoft Sans Serif" w:hAnsi="Microsoft Sans Serif" w:cs="Microsoft Sans Serif"/>
          <w:b w:val="0"/>
          <w:bCs w:val="0"/>
          <w:sz w:val="20"/>
          <w:szCs w:val="20"/>
        </w:rPr>
        <w:t xml:space="preserve">, a fronte di ritardi ascrivibili a cause di forza maggiore e imprevisti non direttamente imputabili ai soggetti stessi. Tale proroga potrà essere concessa per un periodo non superiore a 365 giorni e fatto salvo quanto disposto dall’art. 27 della </w:t>
      </w:r>
      <w:proofErr w:type="spellStart"/>
      <w:r w:rsidRPr="00CD3B77">
        <w:rPr>
          <w:rFonts w:ascii="Microsoft Sans Serif" w:eastAsia="Microsoft Sans Serif" w:hAnsi="Microsoft Sans Serif" w:cs="Microsoft Sans Serif"/>
          <w:b w:val="0"/>
          <w:bCs w:val="0"/>
          <w:sz w:val="20"/>
          <w:szCs w:val="20"/>
        </w:rPr>
        <w:t>l.r</w:t>
      </w:r>
      <w:proofErr w:type="spellEnd"/>
      <w:r w:rsidRPr="00CD3B77">
        <w:rPr>
          <w:rFonts w:ascii="Microsoft Sans Serif" w:eastAsia="Microsoft Sans Serif" w:hAnsi="Microsoft Sans Serif" w:cs="Microsoft Sans Serif"/>
          <w:b w:val="0"/>
          <w:bCs w:val="0"/>
          <w:sz w:val="20"/>
          <w:szCs w:val="20"/>
        </w:rPr>
        <w:t>. 34/1978.</w:t>
      </w:r>
    </w:p>
    <w:p w14:paraId="17894397" w14:textId="3ECE8AD3" w:rsidR="00A049FA" w:rsidRPr="00CD3B77" w:rsidRDefault="00A049FA" w:rsidP="00323B1E">
      <w:pPr>
        <w:pStyle w:val="Titolo1"/>
        <w:tabs>
          <w:tab w:val="left" w:pos="1185"/>
        </w:tabs>
        <w:spacing w:line="360" w:lineRule="auto"/>
        <w:ind w:left="0" w:firstLine="0"/>
        <w:jc w:val="both"/>
        <w:rPr>
          <w:w w:val="90"/>
        </w:rPr>
      </w:pPr>
      <w:r w:rsidRPr="00CD3B77">
        <w:rPr>
          <w:w w:val="90"/>
        </w:rPr>
        <w:t>D.4 Ispezioni e controlli</w:t>
      </w:r>
    </w:p>
    <w:p w14:paraId="474DA0EF" w14:textId="4E58FC6C" w:rsidR="009B6C2E" w:rsidRPr="00CD3B77" w:rsidRDefault="009B6C2E" w:rsidP="009B6C2E">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I funzionari comunitari, statali e regionali preposti possono effettuare in qualsiasi momento controlli, anche mediante ispezioni e sopralluoghi, finalizzati ad accertare la regolarità della realizzazione dei Progetti al fine di verificare lo stato di attuazione, il rispetto degli obblighi previsti dal bando nonché la veridicità delle dichiarazioni (ivi comprese quelle rese ai sensi del D.P.R. n. 445/2000) e delle informazioni prodotte.</w:t>
      </w:r>
    </w:p>
    <w:p w14:paraId="7D0FB4C1" w14:textId="77777777" w:rsidR="009B6C2E" w:rsidRPr="00CD3B77" w:rsidRDefault="009B6C2E" w:rsidP="006E1D60"/>
    <w:p w14:paraId="6465A019" w14:textId="66D97342" w:rsidR="00A049FA" w:rsidRPr="00CD3B77" w:rsidRDefault="00A049FA" w:rsidP="00A049FA">
      <w:pPr>
        <w:pStyle w:val="Titolo1"/>
        <w:tabs>
          <w:tab w:val="left" w:pos="1185"/>
        </w:tabs>
        <w:spacing w:line="360" w:lineRule="auto"/>
        <w:ind w:left="0" w:firstLine="0"/>
        <w:rPr>
          <w:w w:val="90"/>
        </w:rPr>
      </w:pPr>
      <w:r w:rsidRPr="00CD3B77">
        <w:rPr>
          <w:w w:val="90"/>
        </w:rPr>
        <w:lastRenderedPageBreak/>
        <w:t>D.5 Monitoraggio dei risultati</w:t>
      </w:r>
    </w:p>
    <w:p w14:paraId="51FBCE5A" w14:textId="088F1081" w:rsidR="00A049FA" w:rsidRPr="00CD3B77" w:rsidRDefault="00A049FA" w:rsidP="00625BC2">
      <w:pPr>
        <w:pStyle w:val="Titolo1"/>
        <w:numPr>
          <w:ilvl w:val="3"/>
          <w:numId w:val="38"/>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xml:space="preserve">I soggetti beneficiari sono tenuti a corrispondere a tutte le richieste di informazioni, dati e rapporti tecnici periodici disposti da Regione Lombardia, in ottemperanza a quanto stabilito dal Regolamento (UE) n. 1060/2021, per effettuare il monitoraggio dei progetti agevolati. </w:t>
      </w:r>
    </w:p>
    <w:p w14:paraId="5F01BFC7" w14:textId="44BD2C2F" w:rsidR="00A049FA" w:rsidRPr="00CD3B77" w:rsidRDefault="18FC7F4D" w:rsidP="00625BC2">
      <w:pPr>
        <w:pStyle w:val="Titolo1"/>
        <w:numPr>
          <w:ilvl w:val="3"/>
          <w:numId w:val="38"/>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I soggetti beneficiari sono tenuti altresì a fornire, tramite Bandi</w:t>
      </w:r>
      <w:r w:rsidR="7B746DE3" w:rsidRPr="00CD3B77">
        <w:rPr>
          <w:rFonts w:ascii="Microsoft Sans Serif" w:eastAsia="Microsoft Sans Serif" w:hAnsi="Microsoft Sans Serif" w:cs="Microsoft Sans Serif"/>
          <w:b w:val="0"/>
          <w:bCs w:val="0"/>
          <w:sz w:val="20"/>
          <w:szCs w:val="20"/>
        </w:rPr>
        <w:t xml:space="preserve"> e Servizi</w:t>
      </w:r>
      <w:r w:rsidRPr="00CD3B77">
        <w:rPr>
          <w:rFonts w:ascii="Microsoft Sans Serif" w:eastAsia="Microsoft Sans Serif" w:hAnsi="Microsoft Sans Serif" w:cs="Microsoft Sans Serif"/>
          <w:b w:val="0"/>
          <w:bCs w:val="0"/>
          <w:sz w:val="20"/>
          <w:szCs w:val="20"/>
        </w:rPr>
        <w:t>, alcuni dati di monitoraggio, richiesti in sede di adesione e, in caso di avvenuta concessione</w:t>
      </w:r>
      <w:r w:rsidR="011427F3" w:rsidRPr="00CD3B77">
        <w:rPr>
          <w:rFonts w:ascii="Microsoft Sans Serif" w:eastAsia="Microsoft Sans Serif" w:hAnsi="Microsoft Sans Serif" w:cs="Microsoft Sans Serif"/>
          <w:b w:val="0"/>
          <w:bCs w:val="0"/>
          <w:sz w:val="20"/>
          <w:szCs w:val="20"/>
        </w:rPr>
        <w:t>,</w:t>
      </w:r>
      <w:r w:rsidRPr="00CD3B77">
        <w:rPr>
          <w:rFonts w:ascii="Microsoft Sans Serif" w:eastAsia="Microsoft Sans Serif" w:hAnsi="Microsoft Sans Serif" w:cs="Microsoft Sans Serif"/>
          <w:b w:val="0"/>
          <w:bCs w:val="0"/>
          <w:sz w:val="20"/>
          <w:szCs w:val="20"/>
        </w:rPr>
        <w:t xml:space="preserve"> in fase di richiesta di erogazione saldo/unica soluzione, finalizzati esclusivamente a verificare l’avanzamento realizzativo del Progetto</w:t>
      </w:r>
      <w:r w:rsidR="54A0564C" w:rsidRPr="00CD3B77">
        <w:rPr>
          <w:rFonts w:ascii="Microsoft Sans Serif" w:eastAsia="Microsoft Sans Serif" w:hAnsi="Microsoft Sans Serif" w:cs="Microsoft Sans Serif"/>
          <w:b w:val="0"/>
          <w:bCs w:val="0"/>
          <w:sz w:val="20"/>
          <w:szCs w:val="20"/>
        </w:rPr>
        <w:t xml:space="preserve"> e in fase successiva all’erogazione</w:t>
      </w:r>
      <w:r w:rsidRPr="00CD3B77">
        <w:rPr>
          <w:rFonts w:ascii="Microsoft Sans Serif" w:eastAsia="Microsoft Sans Serif" w:hAnsi="Microsoft Sans Serif" w:cs="Microsoft Sans Serif"/>
          <w:b w:val="0"/>
          <w:bCs w:val="0"/>
          <w:sz w:val="20"/>
          <w:szCs w:val="20"/>
        </w:rPr>
        <w:t xml:space="preserve">. </w:t>
      </w:r>
    </w:p>
    <w:p w14:paraId="27008046" w14:textId="43957DAE" w:rsidR="00A049FA" w:rsidRPr="00CD3B77" w:rsidRDefault="5D54A431" w:rsidP="00625BC2">
      <w:pPr>
        <w:pStyle w:val="Titolo1"/>
        <w:numPr>
          <w:ilvl w:val="3"/>
          <w:numId w:val="38"/>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xml:space="preserve">In attuazione del disposto normativo nazionale e regionale (art. 7 del D. Lgs. 7 marzo 2005 n. 82 e art. 32, co. 2 bis, lettera g, della L.R. 1° febbraio 2012, n.1), è possibile compilare un questionario di customer </w:t>
      </w:r>
      <w:proofErr w:type="spellStart"/>
      <w:r w:rsidRPr="00CD3B77">
        <w:rPr>
          <w:rFonts w:ascii="Microsoft Sans Serif" w:eastAsia="Microsoft Sans Serif" w:hAnsi="Microsoft Sans Serif" w:cs="Microsoft Sans Serif"/>
          <w:b w:val="0"/>
          <w:bCs w:val="0"/>
          <w:sz w:val="20"/>
          <w:szCs w:val="20"/>
        </w:rPr>
        <w:t>satisfaction</w:t>
      </w:r>
      <w:proofErr w:type="spellEnd"/>
      <w:r w:rsidRPr="00CD3B77">
        <w:rPr>
          <w:rFonts w:ascii="Microsoft Sans Serif" w:eastAsia="Microsoft Sans Serif" w:hAnsi="Microsoft Sans Serif" w:cs="Microsoft Sans Serif"/>
          <w:b w:val="0"/>
          <w:bCs w:val="0"/>
          <w:sz w:val="20"/>
          <w:szCs w:val="20"/>
        </w:rPr>
        <w:t xml:space="preserve"> sia nella fase di “adesione” che di “rendicontazione”. Tutte le informazioni saranno raccolte ed elaborate in forma anonima dal soggetto responsabile del bando, che le utilizzerà in un’ottica di miglioramento costante delle performance al fine di garantire un servizio sempre più efficace, chiaro ed apprezzato da parte dei potenziali beneficiari</w:t>
      </w:r>
      <w:r w:rsidR="00AC1054" w:rsidRPr="00CD3B77">
        <w:rPr>
          <w:rFonts w:ascii="Microsoft Sans Serif" w:eastAsia="Microsoft Sans Serif" w:hAnsi="Microsoft Sans Serif" w:cs="Microsoft Sans Serif"/>
          <w:b w:val="0"/>
          <w:bCs w:val="0"/>
          <w:sz w:val="20"/>
          <w:szCs w:val="20"/>
        </w:rPr>
        <w:t>.</w:t>
      </w:r>
    </w:p>
    <w:p w14:paraId="576F5CEA" w14:textId="1111628F" w:rsidR="00854821" w:rsidRPr="00CD3B77" w:rsidRDefault="00A049FA" w:rsidP="00625BC2">
      <w:pPr>
        <w:pStyle w:val="Titolo1"/>
        <w:numPr>
          <w:ilvl w:val="3"/>
          <w:numId w:val="38"/>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xml:space="preserve">Al fine di misurare l’effettivo livello di raggiungimento degli obiettivi di risultato collegati a questa misura, </w:t>
      </w:r>
      <w:r w:rsidR="001E75D1" w:rsidRPr="00CD3B77">
        <w:rPr>
          <w:rFonts w:ascii="Microsoft Sans Serif" w:eastAsia="Microsoft Sans Serif" w:hAnsi="Microsoft Sans Serif" w:cs="Microsoft Sans Serif"/>
          <w:b w:val="0"/>
          <w:bCs w:val="0"/>
          <w:sz w:val="20"/>
          <w:szCs w:val="20"/>
        </w:rPr>
        <w:t>gli indicatori</w:t>
      </w:r>
      <w:r w:rsidR="004E26CC" w:rsidRPr="00CD3B77">
        <w:rPr>
          <w:rFonts w:ascii="Microsoft Sans Serif" w:eastAsia="Microsoft Sans Serif" w:hAnsi="Microsoft Sans Serif" w:cs="Microsoft Sans Serif"/>
          <w:b w:val="0"/>
          <w:bCs w:val="0"/>
          <w:sz w:val="20"/>
          <w:szCs w:val="20"/>
        </w:rPr>
        <w:t>, calcolati a livello di progetto,</w:t>
      </w:r>
      <w:r w:rsidR="001E75D1" w:rsidRPr="00CD3B77">
        <w:rPr>
          <w:rFonts w:ascii="Microsoft Sans Serif" w:eastAsia="Microsoft Sans Serif" w:hAnsi="Microsoft Sans Serif" w:cs="Microsoft Sans Serif"/>
          <w:b w:val="0"/>
          <w:bCs w:val="0"/>
          <w:sz w:val="20"/>
          <w:szCs w:val="20"/>
        </w:rPr>
        <w:t xml:space="preserve"> sono </w:t>
      </w:r>
      <w:r w:rsidRPr="00CD3B77">
        <w:rPr>
          <w:rFonts w:ascii="Microsoft Sans Serif" w:eastAsia="Microsoft Sans Serif" w:hAnsi="Microsoft Sans Serif" w:cs="Microsoft Sans Serif"/>
          <w:b w:val="0"/>
          <w:bCs w:val="0"/>
          <w:sz w:val="20"/>
          <w:szCs w:val="20"/>
        </w:rPr>
        <w:t>i seguent</w:t>
      </w:r>
      <w:r w:rsidR="001E75D1" w:rsidRPr="00CD3B77">
        <w:rPr>
          <w:rFonts w:ascii="Microsoft Sans Serif" w:eastAsia="Microsoft Sans Serif" w:hAnsi="Microsoft Sans Serif" w:cs="Microsoft Sans Serif"/>
          <w:b w:val="0"/>
          <w:bCs w:val="0"/>
          <w:sz w:val="20"/>
          <w:szCs w:val="20"/>
        </w:rPr>
        <w:t>i</w:t>
      </w:r>
      <w:r w:rsidRPr="00CD3B77">
        <w:rPr>
          <w:rFonts w:ascii="Microsoft Sans Serif" w:eastAsia="Microsoft Sans Serif" w:hAnsi="Microsoft Sans Serif" w:cs="Microsoft Sans Serif"/>
          <w:b w:val="0"/>
          <w:bCs w:val="0"/>
          <w:sz w:val="20"/>
          <w:szCs w:val="20"/>
        </w:rPr>
        <w:t>:</w:t>
      </w:r>
    </w:p>
    <w:p w14:paraId="349B51AF" w14:textId="0D17FFE5" w:rsidR="00784F4B" w:rsidRPr="00CD3B77" w:rsidRDefault="59E7E15B" w:rsidP="0061609F">
      <w:pPr>
        <w:pStyle w:val="Titolo1"/>
        <w:tabs>
          <w:tab w:val="left" w:pos="1185"/>
        </w:tabs>
        <w:spacing w:line="360" w:lineRule="auto"/>
        <w:ind w:left="993" w:hanging="567"/>
        <w:jc w:val="both"/>
        <w:rPr>
          <w:rFonts w:ascii="Microsoft Sans Serif" w:eastAsia="Microsoft Sans Serif" w:hAnsi="Microsoft Sans Serif" w:cs="Microsoft Sans Serif"/>
          <w:b w:val="0"/>
          <w:bCs w:val="0"/>
          <w:sz w:val="20"/>
          <w:szCs w:val="20"/>
          <w:u w:val="single"/>
        </w:rPr>
      </w:pPr>
      <w:r w:rsidRPr="00CD3B77">
        <w:rPr>
          <w:rFonts w:ascii="Microsoft Sans Serif" w:eastAsia="Microsoft Sans Serif" w:hAnsi="Microsoft Sans Serif" w:cs="Microsoft Sans Serif"/>
          <w:b w:val="0"/>
          <w:bCs w:val="0"/>
          <w:sz w:val="20"/>
          <w:szCs w:val="20"/>
          <w:u w:val="single"/>
        </w:rPr>
        <w:t>Indicatore di output:</w:t>
      </w:r>
    </w:p>
    <w:p w14:paraId="4599891B" w14:textId="7F2D5349" w:rsidR="00784F4B" w:rsidRPr="00CD3B77" w:rsidRDefault="59E7E15B" w:rsidP="00625BC2">
      <w:pPr>
        <w:pStyle w:val="Titolo1"/>
        <w:numPr>
          <w:ilvl w:val="0"/>
          <w:numId w:val="7"/>
        </w:numPr>
        <w:tabs>
          <w:tab w:val="left" w:pos="1185"/>
        </w:tabs>
        <w:spacing w:line="360" w:lineRule="auto"/>
        <w:ind w:left="993" w:hanging="567"/>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RCO01 Imprese sostenute (di cui: micro, piccole, medie) </w:t>
      </w:r>
    </w:p>
    <w:p w14:paraId="5CCA5F76" w14:textId="3091AC73" w:rsidR="00C5208C" w:rsidRPr="00CD3B77" w:rsidRDefault="00C5208C" w:rsidP="00625BC2">
      <w:pPr>
        <w:pStyle w:val="Titolo1"/>
        <w:numPr>
          <w:ilvl w:val="0"/>
          <w:numId w:val="7"/>
        </w:numPr>
        <w:tabs>
          <w:tab w:val="left" w:pos="1185"/>
        </w:tabs>
        <w:spacing w:line="360" w:lineRule="auto"/>
        <w:ind w:left="993" w:hanging="567"/>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RC</w:t>
      </w:r>
      <w:r w:rsidR="00BA15F4" w:rsidRPr="00CD3B77">
        <w:rPr>
          <w:rFonts w:ascii="Microsoft Sans Serif" w:eastAsia="Microsoft Sans Serif" w:hAnsi="Microsoft Sans Serif" w:cs="Microsoft Sans Serif"/>
          <w:b w:val="0"/>
          <w:bCs w:val="0"/>
          <w:sz w:val="20"/>
          <w:szCs w:val="20"/>
        </w:rPr>
        <w:t>O02 Imprese sostenute mediante sovvenzioni</w:t>
      </w:r>
    </w:p>
    <w:p w14:paraId="28269D6B" w14:textId="2C73E9D0" w:rsidR="00784F4B" w:rsidRPr="00CD3B77" w:rsidRDefault="59E7E15B" w:rsidP="00625BC2">
      <w:pPr>
        <w:pStyle w:val="Titolo1"/>
        <w:numPr>
          <w:ilvl w:val="0"/>
          <w:numId w:val="7"/>
        </w:numPr>
        <w:tabs>
          <w:tab w:val="left" w:pos="1185"/>
        </w:tabs>
        <w:spacing w:line="360" w:lineRule="auto"/>
        <w:ind w:left="993" w:hanging="567"/>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IS01: Investimenti in progetti di economia circolare </w:t>
      </w:r>
    </w:p>
    <w:p w14:paraId="6C71E530" w14:textId="6CC09EF9" w:rsidR="00784F4B" w:rsidRPr="00CD3B77" w:rsidRDefault="59E7E15B" w:rsidP="0061609F">
      <w:pPr>
        <w:pStyle w:val="Titolo1"/>
        <w:tabs>
          <w:tab w:val="left" w:pos="1185"/>
        </w:tabs>
        <w:spacing w:line="360" w:lineRule="auto"/>
        <w:ind w:left="993" w:hanging="567"/>
        <w:jc w:val="both"/>
        <w:rPr>
          <w:rFonts w:ascii="Microsoft Sans Serif" w:eastAsia="Microsoft Sans Serif" w:hAnsi="Microsoft Sans Serif" w:cs="Microsoft Sans Serif"/>
          <w:b w:val="0"/>
          <w:bCs w:val="0"/>
          <w:sz w:val="20"/>
          <w:szCs w:val="20"/>
          <w:u w:val="single"/>
        </w:rPr>
      </w:pPr>
      <w:r w:rsidRPr="00CD3B77">
        <w:rPr>
          <w:rFonts w:ascii="Microsoft Sans Serif" w:eastAsia="Microsoft Sans Serif" w:hAnsi="Microsoft Sans Serif" w:cs="Microsoft Sans Serif"/>
          <w:b w:val="0"/>
          <w:bCs w:val="0"/>
          <w:sz w:val="20"/>
          <w:szCs w:val="20"/>
          <w:u w:val="single"/>
        </w:rPr>
        <w:t>Indicatore di risultato:</w:t>
      </w:r>
    </w:p>
    <w:p w14:paraId="34C71B20" w14:textId="26887B61" w:rsidR="00784F4B" w:rsidRPr="00CD3B77" w:rsidRDefault="59E7E15B" w:rsidP="00625BC2">
      <w:pPr>
        <w:pStyle w:val="Titolo1"/>
        <w:numPr>
          <w:ilvl w:val="0"/>
          <w:numId w:val="8"/>
        </w:numPr>
        <w:tabs>
          <w:tab w:val="left" w:pos="1185"/>
        </w:tabs>
        <w:spacing w:line="360" w:lineRule="auto"/>
        <w:ind w:left="993" w:hanging="567"/>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RCR48 - Rifiuti usati come materie prime</w:t>
      </w:r>
      <w:r w:rsidR="5490B919" w:rsidRPr="00CD3B77">
        <w:rPr>
          <w:rFonts w:ascii="Microsoft Sans Serif" w:eastAsia="Microsoft Sans Serif" w:hAnsi="Microsoft Sans Serif" w:cs="Microsoft Sans Serif"/>
          <w:b w:val="0"/>
          <w:bCs w:val="0"/>
          <w:sz w:val="20"/>
          <w:szCs w:val="20"/>
        </w:rPr>
        <w:t>:</w:t>
      </w:r>
    </w:p>
    <w:p w14:paraId="1182AAA6" w14:textId="3C1582D7" w:rsidR="000E0BD3" w:rsidRPr="00CD3B77" w:rsidRDefault="000E0BD3" w:rsidP="0061609F">
      <w:pPr>
        <w:pStyle w:val="Titolo1"/>
        <w:tabs>
          <w:tab w:val="left" w:pos="1185"/>
        </w:tabs>
        <w:spacing w:line="360" w:lineRule="auto"/>
        <w:ind w:left="993" w:firstLine="0"/>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xml:space="preserve">L’indicatore “Rifiuti usati come materie prime” si riferisce alle azioni di prevenzione della produzione dei rifiuti e di miglioramento del riciclaggio e dell’utilizzo </w:t>
      </w:r>
      <w:r w:rsidR="009E378D" w:rsidRPr="00CD3B77">
        <w:rPr>
          <w:rFonts w:ascii="Microsoft Sans Serif" w:eastAsia="Microsoft Sans Serif" w:hAnsi="Microsoft Sans Serif" w:cs="Microsoft Sans Serif"/>
          <w:b w:val="0"/>
          <w:bCs w:val="0"/>
          <w:sz w:val="20"/>
          <w:szCs w:val="20"/>
        </w:rPr>
        <w:t xml:space="preserve">dei materiali derivanti </w:t>
      </w:r>
      <w:r w:rsidRPr="00CD3B77">
        <w:rPr>
          <w:rFonts w:ascii="Microsoft Sans Serif" w:eastAsia="Microsoft Sans Serif" w:hAnsi="Microsoft Sans Serif" w:cs="Microsoft Sans Serif"/>
          <w:b w:val="0"/>
          <w:bCs w:val="0"/>
          <w:sz w:val="20"/>
          <w:szCs w:val="20"/>
        </w:rPr>
        <w:t>come materia prima seconda.</w:t>
      </w:r>
    </w:p>
    <w:p w14:paraId="5D072A03" w14:textId="77777777" w:rsidR="00934367" w:rsidRPr="00CD3B77" w:rsidRDefault="000E0BD3" w:rsidP="0061609F">
      <w:pPr>
        <w:pStyle w:val="Titolo1"/>
        <w:tabs>
          <w:tab w:val="left" w:pos="1185"/>
        </w:tabs>
        <w:spacing w:line="360" w:lineRule="auto"/>
        <w:ind w:left="993" w:firstLine="0"/>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In tale indicatore RCR48 si ritiene</w:t>
      </w:r>
      <w:r w:rsidR="00934367" w:rsidRPr="00CD3B77">
        <w:rPr>
          <w:rFonts w:ascii="Microsoft Sans Serif" w:eastAsia="Microsoft Sans Serif" w:hAnsi="Microsoft Sans Serif" w:cs="Microsoft Sans Serif"/>
          <w:b w:val="0"/>
          <w:bCs w:val="0"/>
          <w:sz w:val="20"/>
          <w:szCs w:val="20"/>
        </w:rPr>
        <w:t xml:space="preserve"> </w:t>
      </w:r>
      <w:r w:rsidRPr="00CD3B77">
        <w:rPr>
          <w:rFonts w:ascii="Microsoft Sans Serif" w:eastAsia="Microsoft Sans Serif" w:hAnsi="Microsoft Sans Serif" w:cs="Microsoft Sans Serif"/>
          <w:b w:val="0"/>
          <w:bCs w:val="0"/>
          <w:sz w:val="20"/>
          <w:szCs w:val="20"/>
        </w:rPr>
        <w:t>di considerare compresa anche la prevenzione della produzione dei rifiuti (es. tramite simbiosi industriale, riutilizzo ed uso sottoprodotti). Infatti, nella gerarchia comunitaria della gestione rifiuti (Dir. 2008/98/CE), è opzione preferibile al riciclaggio dei rifiuti.</w:t>
      </w:r>
    </w:p>
    <w:p w14:paraId="0728005D" w14:textId="6EF4336F" w:rsidR="00784F4B" w:rsidRPr="00CD3B77" w:rsidRDefault="1777584E" w:rsidP="0061609F">
      <w:pPr>
        <w:pStyle w:val="Titolo1"/>
        <w:tabs>
          <w:tab w:val="left" w:pos="1185"/>
        </w:tabs>
        <w:spacing w:line="360" w:lineRule="auto"/>
        <w:ind w:left="993" w:firstLine="0"/>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xml:space="preserve">L’indicatore di risultato “RCR48 - Rifiuti usati come materie </w:t>
      </w:r>
      <w:r w:rsidR="0ABA28F2" w:rsidRPr="00CD3B77">
        <w:rPr>
          <w:rFonts w:ascii="Microsoft Sans Serif" w:eastAsia="Microsoft Sans Serif" w:hAnsi="Microsoft Sans Serif" w:cs="Microsoft Sans Serif"/>
          <w:b w:val="0"/>
          <w:bCs w:val="0"/>
          <w:sz w:val="20"/>
          <w:szCs w:val="20"/>
        </w:rPr>
        <w:t>prime” è</w:t>
      </w:r>
      <w:r w:rsidR="1D10129C" w:rsidRPr="00CD3B77">
        <w:rPr>
          <w:rFonts w:ascii="Microsoft Sans Serif" w:eastAsia="Microsoft Sans Serif" w:hAnsi="Microsoft Sans Serif" w:cs="Microsoft Sans Serif"/>
          <w:b w:val="0"/>
          <w:bCs w:val="0"/>
          <w:sz w:val="20"/>
          <w:szCs w:val="20"/>
        </w:rPr>
        <w:t xml:space="preserve"> </w:t>
      </w:r>
      <w:r w:rsidR="00934367" w:rsidRPr="00CD3B77">
        <w:rPr>
          <w:rFonts w:ascii="Microsoft Sans Serif" w:eastAsia="Microsoft Sans Serif" w:hAnsi="Microsoft Sans Serif" w:cs="Microsoft Sans Serif"/>
          <w:b w:val="0"/>
          <w:bCs w:val="0"/>
          <w:sz w:val="20"/>
          <w:szCs w:val="20"/>
        </w:rPr>
        <w:t xml:space="preserve">pertanto </w:t>
      </w:r>
      <w:r w:rsidR="1D10129C" w:rsidRPr="00CD3B77">
        <w:rPr>
          <w:rFonts w:ascii="Microsoft Sans Serif" w:eastAsia="Microsoft Sans Serif" w:hAnsi="Microsoft Sans Serif" w:cs="Microsoft Sans Serif"/>
          <w:b w:val="0"/>
          <w:bCs w:val="0"/>
          <w:sz w:val="20"/>
          <w:szCs w:val="20"/>
        </w:rPr>
        <w:t>calcolato attraverso i seguenti risultati attesi</w:t>
      </w:r>
      <w:r w:rsidR="393CC20E" w:rsidRPr="00CD3B77">
        <w:rPr>
          <w:rFonts w:ascii="Microsoft Sans Serif" w:eastAsia="Microsoft Sans Serif" w:hAnsi="Microsoft Sans Serif" w:cs="Microsoft Sans Serif"/>
          <w:b w:val="0"/>
          <w:bCs w:val="0"/>
          <w:sz w:val="20"/>
          <w:szCs w:val="20"/>
        </w:rPr>
        <w:t>, che concorrono alla riduzione della produzione di rifiuti e all’ottimizzazione delle operazioni di riciclo</w:t>
      </w:r>
      <w:r w:rsidR="1D10129C" w:rsidRPr="00CD3B77">
        <w:rPr>
          <w:rFonts w:ascii="Microsoft Sans Serif" w:eastAsia="Microsoft Sans Serif" w:hAnsi="Microsoft Sans Serif" w:cs="Microsoft Sans Serif"/>
          <w:b w:val="0"/>
          <w:bCs w:val="0"/>
          <w:sz w:val="20"/>
          <w:szCs w:val="20"/>
        </w:rPr>
        <w:t xml:space="preserve">: </w:t>
      </w:r>
      <w:r w:rsidR="72D67F5C" w:rsidRPr="00CD3B77">
        <w:rPr>
          <w:rFonts w:ascii="Microsoft Sans Serif" w:eastAsia="Microsoft Sans Serif" w:hAnsi="Microsoft Sans Serif" w:cs="Microsoft Sans Serif"/>
          <w:b w:val="0"/>
          <w:bCs w:val="0"/>
          <w:sz w:val="20"/>
          <w:szCs w:val="20"/>
        </w:rPr>
        <w:t xml:space="preserve"> </w:t>
      </w:r>
    </w:p>
    <w:p w14:paraId="0D37A794" w14:textId="1066268F" w:rsidR="000D3C07" w:rsidRPr="00CD3B77" w:rsidRDefault="448DD1F2" w:rsidP="00625BC2">
      <w:pPr>
        <w:pStyle w:val="Titolo1"/>
        <w:numPr>
          <w:ilvl w:val="0"/>
          <w:numId w:val="21"/>
        </w:numPr>
        <w:tabs>
          <w:tab w:val="left" w:pos="1418"/>
        </w:tabs>
        <w:spacing w:line="360" w:lineRule="auto"/>
        <w:ind w:left="1418"/>
        <w:jc w:val="both"/>
        <w:rPr>
          <w:b w:val="0"/>
          <w:bCs w:val="0"/>
          <w:sz w:val="20"/>
          <w:szCs w:val="20"/>
        </w:rPr>
      </w:pPr>
      <w:r w:rsidRPr="00CD3B77">
        <w:rPr>
          <w:b w:val="0"/>
          <w:bCs w:val="0"/>
          <w:sz w:val="20"/>
          <w:szCs w:val="20"/>
        </w:rPr>
        <w:t>riduzione della produzione di rifiuti</w:t>
      </w:r>
      <w:r w:rsidR="4428CFD2" w:rsidRPr="00CD3B77">
        <w:rPr>
          <w:b w:val="0"/>
          <w:bCs w:val="0"/>
          <w:sz w:val="20"/>
          <w:szCs w:val="20"/>
        </w:rPr>
        <w:t>;</w:t>
      </w:r>
    </w:p>
    <w:p w14:paraId="2E3D898D" w14:textId="7672F0F2" w:rsidR="000D3C07" w:rsidRPr="00CD3B77" w:rsidRDefault="448DD1F2" w:rsidP="00625BC2">
      <w:pPr>
        <w:pStyle w:val="Paragrafoelenco"/>
        <w:numPr>
          <w:ilvl w:val="0"/>
          <w:numId w:val="21"/>
        </w:numPr>
        <w:tabs>
          <w:tab w:val="left" w:pos="1418"/>
        </w:tabs>
        <w:spacing w:line="360" w:lineRule="auto"/>
        <w:ind w:left="1418"/>
        <w:jc w:val="both"/>
        <w:rPr>
          <w:sz w:val="20"/>
          <w:szCs w:val="20"/>
        </w:rPr>
      </w:pPr>
      <w:r w:rsidRPr="00CD3B77">
        <w:rPr>
          <w:sz w:val="20"/>
          <w:szCs w:val="20"/>
        </w:rPr>
        <w:t>minor utilizzo di materie prime</w:t>
      </w:r>
      <w:r w:rsidR="02D5CDB0" w:rsidRPr="00CD3B77">
        <w:rPr>
          <w:sz w:val="20"/>
          <w:szCs w:val="20"/>
        </w:rPr>
        <w:t>;</w:t>
      </w:r>
    </w:p>
    <w:p w14:paraId="399E7F12" w14:textId="1655B9AC" w:rsidR="000D3C07" w:rsidRPr="00CD3B77" w:rsidRDefault="448DD1F2" w:rsidP="00625BC2">
      <w:pPr>
        <w:pStyle w:val="Paragrafoelenco"/>
        <w:numPr>
          <w:ilvl w:val="0"/>
          <w:numId w:val="21"/>
        </w:numPr>
        <w:tabs>
          <w:tab w:val="left" w:pos="1418"/>
        </w:tabs>
        <w:spacing w:line="360" w:lineRule="auto"/>
        <w:ind w:left="1418"/>
        <w:jc w:val="both"/>
        <w:rPr>
          <w:sz w:val="20"/>
          <w:szCs w:val="20"/>
        </w:rPr>
      </w:pPr>
      <w:r w:rsidRPr="00CD3B77">
        <w:rPr>
          <w:sz w:val="20"/>
          <w:szCs w:val="20"/>
        </w:rPr>
        <w:t>utilizzo di sottoprodotti in sostituzione di risorse/materie prime vergini</w:t>
      </w:r>
      <w:r w:rsidR="62E0048F" w:rsidRPr="00CD3B77">
        <w:rPr>
          <w:sz w:val="20"/>
          <w:szCs w:val="20"/>
        </w:rPr>
        <w:t>;</w:t>
      </w:r>
    </w:p>
    <w:p w14:paraId="6961ADBC" w14:textId="114900CA" w:rsidR="00A925E8" w:rsidRPr="00C51E6E" w:rsidRDefault="6EC48869" w:rsidP="00C51E6E">
      <w:pPr>
        <w:pStyle w:val="Paragrafoelenco"/>
        <w:numPr>
          <w:ilvl w:val="0"/>
          <w:numId w:val="21"/>
        </w:numPr>
        <w:tabs>
          <w:tab w:val="left" w:pos="1418"/>
        </w:tabs>
        <w:spacing w:after="240" w:line="360" w:lineRule="auto"/>
        <w:ind w:left="1418"/>
        <w:jc w:val="both"/>
        <w:rPr>
          <w:sz w:val="20"/>
          <w:szCs w:val="20"/>
        </w:rPr>
      </w:pPr>
      <w:r w:rsidRPr="00CD3B77">
        <w:rPr>
          <w:sz w:val="20"/>
          <w:szCs w:val="20"/>
        </w:rPr>
        <w:t>incremento di rifiuti riciclati</w:t>
      </w:r>
      <w:r w:rsidR="3365C981" w:rsidRPr="00CD3B77">
        <w:rPr>
          <w:sz w:val="20"/>
          <w:szCs w:val="20"/>
        </w:rPr>
        <w:t xml:space="preserve"> o avviati a riciclo</w:t>
      </w:r>
      <w:r w:rsidR="6CD812AF" w:rsidRPr="00CD3B77">
        <w:rPr>
          <w:sz w:val="20"/>
          <w:szCs w:val="20"/>
        </w:rPr>
        <w:t>.</w:t>
      </w:r>
    </w:p>
    <w:p w14:paraId="1C5D11AC" w14:textId="39236643" w:rsidR="00B85372" w:rsidRPr="00CD3B77" w:rsidRDefault="00B85372" w:rsidP="00B85372">
      <w:pPr>
        <w:pStyle w:val="Titolo1"/>
        <w:tabs>
          <w:tab w:val="left" w:pos="1185"/>
        </w:tabs>
        <w:spacing w:line="360" w:lineRule="auto"/>
        <w:ind w:left="0" w:firstLine="0"/>
        <w:rPr>
          <w:w w:val="90"/>
        </w:rPr>
      </w:pPr>
      <w:r w:rsidRPr="00CD3B77">
        <w:rPr>
          <w:w w:val="90"/>
        </w:rPr>
        <w:t>D.6 Responsabile del procedimento</w:t>
      </w:r>
    </w:p>
    <w:p w14:paraId="278D116D" w14:textId="0C17FB63" w:rsidR="00854821" w:rsidRPr="00CD3B77" w:rsidRDefault="00A739ED" w:rsidP="00625BC2">
      <w:pPr>
        <w:pStyle w:val="Titolo1"/>
        <w:numPr>
          <w:ilvl w:val="3"/>
          <w:numId w:val="39"/>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xml:space="preserve">Il Responsabile del Procedimento per le attività di selezione e concessione, che intervengono prima dell’erogazione degli interventi ammessi </w:t>
      </w:r>
      <w:r w:rsidR="00595FC3" w:rsidRPr="00CD3B77">
        <w:rPr>
          <w:rFonts w:ascii="Microsoft Sans Serif" w:eastAsia="Microsoft Sans Serif" w:hAnsi="Microsoft Sans Serif" w:cs="Microsoft Sans Serif"/>
          <w:b w:val="0"/>
          <w:bCs w:val="0"/>
          <w:sz w:val="20"/>
          <w:szCs w:val="20"/>
        </w:rPr>
        <w:t>al contributo</w:t>
      </w:r>
      <w:r w:rsidRPr="00CD3B77">
        <w:rPr>
          <w:rFonts w:ascii="Microsoft Sans Serif" w:eastAsia="Microsoft Sans Serif" w:hAnsi="Microsoft Sans Serif" w:cs="Microsoft Sans Serif"/>
          <w:b w:val="0"/>
          <w:bCs w:val="0"/>
          <w:sz w:val="20"/>
          <w:szCs w:val="20"/>
        </w:rPr>
        <w:t xml:space="preserve">, è </w:t>
      </w:r>
      <w:r w:rsidR="011A1104" w:rsidRPr="00CD3B77">
        <w:rPr>
          <w:rFonts w:ascii="Microsoft Sans Serif" w:eastAsia="Microsoft Sans Serif" w:hAnsi="Microsoft Sans Serif" w:cs="Microsoft Sans Serif"/>
          <w:b w:val="0"/>
          <w:bCs w:val="0"/>
          <w:sz w:val="20"/>
          <w:szCs w:val="20"/>
        </w:rPr>
        <w:t xml:space="preserve">il dott. Giorgio Gallina </w:t>
      </w:r>
      <w:r w:rsidRPr="00CD3B77">
        <w:rPr>
          <w:rFonts w:ascii="Microsoft Sans Serif" w:eastAsia="Microsoft Sans Serif" w:hAnsi="Microsoft Sans Serif" w:cs="Microsoft Sans Serif"/>
          <w:b w:val="0"/>
          <w:bCs w:val="0"/>
          <w:sz w:val="20"/>
          <w:szCs w:val="20"/>
        </w:rPr>
        <w:t xml:space="preserve">Dirigente pro-tempore della Struttura Rifiuti e Tutela Ambientale della Direzione Generale Ambiente e Clima. </w:t>
      </w:r>
    </w:p>
    <w:p w14:paraId="08E6BEF1" w14:textId="1E9953E6" w:rsidR="00290738" w:rsidRPr="00C51E6E" w:rsidRDefault="00A739ED" w:rsidP="00C51E6E">
      <w:pPr>
        <w:pStyle w:val="Titolo1"/>
        <w:numPr>
          <w:ilvl w:val="3"/>
          <w:numId w:val="39"/>
        </w:numPr>
        <w:tabs>
          <w:tab w:val="left" w:pos="1185"/>
        </w:tabs>
        <w:spacing w:after="240" w:line="360" w:lineRule="auto"/>
        <w:ind w:left="426"/>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xml:space="preserve">Il responsabile del procedimento per </w:t>
      </w:r>
      <w:r w:rsidR="002B6523" w:rsidRPr="00CD3B77">
        <w:rPr>
          <w:rFonts w:ascii="Microsoft Sans Serif" w:eastAsia="Microsoft Sans Serif" w:hAnsi="Microsoft Sans Serif" w:cs="Microsoft Sans Serif"/>
          <w:b w:val="0"/>
          <w:bCs w:val="0"/>
          <w:sz w:val="20"/>
          <w:szCs w:val="20"/>
        </w:rPr>
        <w:t xml:space="preserve">le attività di controllo e </w:t>
      </w:r>
      <w:r w:rsidRPr="00CD3B77">
        <w:rPr>
          <w:rFonts w:ascii="Microsoft Sans Serif" w:eastAsia="Microsoft Sans Serif" w:hAnsi="Microsoft Sans Serif" w:cs="Microsoft Sans Serif"/>
          <w:b w:val="0"/>
          <w:bCs w:val="0"/>
          <w:sz w:val="20"/>
          <w:szCs w:val="20"/>
        </w:rPr>
        <w:t xml:space="preserve">la fase di erogazione è </w:t>
      </w:r>
      <w:proofErr w:type="spellStart"/>
      <w:r w:rsidR="005B0813" w:rsidRPr="00CD3B77">
        <w:rPr>
          <w:rFonts w:ascii="Microsoft Sans Serif" w:eastAsia="Microsoft Sans Serif" w:hAnsi="Microsoft Sans Serif" w:cs="Microsoft Sans Serif"/>
          <w:b w:val="0"/>
          <w:bCs w:val="0"/>
          <w:sz w:val="20"/>
          <w:szCs w:val="20"/>
        </w:rPr>
        <w:t>l’Ing</w:t>
      </w:r>
      <w:proofErr w:type="spellEnd"/>
      <w:r w:rsidR="1464F38B" w:rsidRPr="00CD3B77">
        <w:rPr>
          <w:rFonts w:ascii="Microsoft Sans Serif" w:eastAsia="Microsoft Sans Serif" w:hAnsi="Microsoft Sans Serif" w:cs="Microsoft Sans Serif"/>
          <w:b w:val="0"/>
          <w:bCs w:val="0"/>
          <w:sz w:val="20"/>
          <w:szCs w:val="20"/>
        </w:rPr>
        <w:t xml:space="preserve">. Filippo Dadone </w:t>
      </w:r>
      <w:r w:rsidR="1464F38B" w:rsidRPr="00CD3B77">
        <w:rPr>
          <w:rFonts w:ascii="Microsoft Sans Serif" w:eastAsia="Microsoft Sans Serif" w:hAnsi="Microsoft Sans Serif" w:cs="Microsoft Sans Serif"/>
          <w:b w:val="0"/>
          <w:bCs w:val="0"/>
          <w:sz w:val="20"/>
          <w:szCs w:val="20"/>
        </w:rPr>
        <w:lastRenderedPageBreak/>
        <w:t>D</w:t>
      </w:r>
      <w:r w:rsidRPr="00CD3B77">
        <w:rPr>
          <w:rFonts w:ascii="Microsoft Sans Serif" w:eastAsia="Microsoft Sans Serif" w:hAnsi="Microsoft Sans Serif" w:cs="Microsoft Sans Serif"/>
          <w:b w:val="0"/>
          <w:bCs w:val="0"/>
          <w:sz w:val="20"/>
          <w:szCs w:val="20"/>
        </w:rPr>
        <w:t xml:space="preserve">irigente pro-tempore della </w:t>
      </w:r>
      <w:r w:rsidR="1E5B6FD6" w:rsidRPr="00CD3B77">
        <w:rPr>
          <w:rFonts w:ascii="Microsoft Sans Serif" w:eastAsia="Microsoft Sans Serif" w:hAnsi="Microsoft Sans Serif" w:cs="Microsoft Sans Serif"/>
          <w:b w:val="0"/>
          <w:bCs w:val="0"/>
          <w:sz w:val="20"/>
          <w:szCs w:val="20"/>
        </w:rPr>
        <w:t xml:space="preserve">Unità organizzativa Economia circolare e Tutela delle risorse naturali </w:t>
      </w:r>
      <w:r w:rsidRPr="00CD3B77">
        <w:rPr>
          <w:rFonts w:ascii="Microsoft Sans Serif" w:eastAsia="Microsoft Sans Serif" w:hAnsi="Microsoft Sans Serif" w:cs="Microsoft Sans Serif"/>
          <w:b w:val="0"/>
          <w:bCs w:val="0"/>
          <w:sz w:val="20"/>
          <w:szCs w:val="20"/>
        </w:rPr>
        <w:t>della Direzione Generale Ambiente e Clima.</w:t>
      </w:r>
    </w:p>
    <w:p w14:paraId="3A5D9FD0" w14:textId="77777777" w:rsidR="00290738" w:rsidRPr="00CD3B77" w:rsidRDefault="00290738" w:rsidP="00290738">
      <w:pPr>
        <w:pStyle w:val="Titolo1"/>
        <w:tabs>
          <w:tab w:val="left" w:pos="1185"/>
        </w:tabs>
        <w:spacing w:line="360" w:lineRule="auto"/>
        <w:ind w:left="0" w:firstLine="0"/>
        <w:rPr>
          <w:w w:val="90"/>
        </w:rPr>
      </w:pPr>
      <w:r w:rsidRPr="00CD3B77">
        <w:rPr>
          <w:w w:val="90"/>
        </w:rPr>
        <w:t>D.7 Trattamento dati personali</w:t>
      </w:r>
    </w:p>
    <w:p w14:paraId="0ED26EFF" w14:textId="175112B8" w:rsidR="00290738" w:rsidRPr="00CD3B77" w:rsidRDefault="42A7A3CF" w:rsidP="00C51E6E">
      <w:pPr>
        <w:pStyle w:val="Titolo1"/>
        <w:tabs>
          <w:tab w:val="left" w:pos="1185"/>
        </w:tabs>
        <w:spacing w:after="240" w:line="360" w:lineRule="auto"/>
        <w:ind w:left="0" w:firstLine="0"/>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xml:space="preserve">In attuazione del Codice in materia di protezione dei dati personali (D. Lgs. n. 196/2003, Regolamento UE n. 679/2016 e </w:t>
      </w:r>
      <w:r w:rsidR="00734721" w:rsidRPr="00CD3B77">
        <w:rPr>
          <w:rFonts w:ascii="Microsoft Sans Serif" w:eastAsia="Microsoft Sans Serif" w:hAnsi="Microsoft Sans Serif" w:cs="Microsoft Sans Serif"/>
          <w:b w:val="0"/>
          <w:bCs w:val="0"/>
          <w:sz w:val="20"/>
          <w:szCs w:val="20"/>
        </w:rPr>
        <w:t>d.lgs.</w:t>
      </w:r>
      <w:r w:rsidRPr="00CD3B77">
        <w:rPr>
          <w:rFonts w:ascii="Microsoft Sans Serif" w:eastAsia="Microsoft Sans Serif" w:hAnsi="Microsoft Sans Serif" w:cs="Microsoft Sans Serif"/>
          <w:b w:val="0"/>
          <w:bCs w:val="0"/>
          <w:sz w:val="20"/>
          <w:szCs w:val="20"/>
        </w:rPr>
        <w:t xml:space="preserve"> 101/2018), si rimanda </w:t>
      </w:r>
      <w:r w:rsidR="00AC01C2" w:rsidRPr="00CD3B77">
        <w:rPr>
          <w:rFonts w:ascii="Microsoft Sans Serif" w:eastAsia="Microsoft Sans Serif" w:hAnsi="Microsoft Sans Serif" w:cs="Microsoft Sans Serif"/>
          <w:b w:val="0"/>
          <w:bCs w:val="0"/>
          <w:sz w:val="20"/>
          <w:szCs w:val="20"/>
        </w:rPr>
        <w:t>all</w:t>
      </w:r>
      <w:r w:rsidR="00CE791B" w:rsidRPr="00CD3B77">
        <w:rPr>
          <w:rFonts w:ascii="Microsoft Sans Serif" w:eastAsia="Microsoft Sans Serif" w:hAnsi="Microsoft Sans Serif" w:cs="Microsoft Sans Serif"/>
          <w:b w:val="0"/>
          <w:bCs w:val="0"/>
          <w:sz w:val="20"/>
          <w:szCs w:val="20"/>
        </w:rPr>
        <w:t>’informativa 1</w:t>
      </w:r>
      <w:r w:rsidRPr="00CD3B77">
        <w:rPr>
          <w:rFonts w:ascii="Microsoft Sans Serif" w:eastAsia="Microsoft Sans Serif" w:hAnsi="Microsoft Sans Serif" w:cs="Microsoft Sans Serif"/>
          <w:b w:val="0"/>
          <w:bCs w:val="0"/>
          <w:sz w:val="20"/>
          <w:szCs w:val="20"/>
        </w:rPr>
        <w:t xml:space="preserve"> “Informativa sul trattamento dei dati personali”, parte integrante e sostanziale del presente bando.</w:t>
      </w:r>
      <w:r w:rsidR="000952FA" w:rsidRPr="00CD3B77">
        <w:rPr>
          <w:rFonts w:ascii="Microsoft Sans Serif" w:eastAsia="Microsoft Sans Serif" w:hAnsi="Microsoft Sans Serif" w:cs="Microsoft Sans Serif"/>
          <w:b w:val="0"/>
          <w:bCs w:val="0"/>
          <w:sz w:val="20"/>
          <w:szCs w:val="20"/>
        </w:rPr>
        <w:t xml:space="preserve"> Il presente bando </w:t>
      </w:r>
      <w:r w:rsidR="00F83F60" w:rsidRPr="00CD3B77">
        <w:rPr>
          <w:rFonts w:ascii="Microsoft Sans Serif" w:eastAsia="Microsoft Sans Serif" w:hAnsi="Microsoft Sans Serif" w:cs="Microsoft Sans Serif"/>
          <w:b w:val="0"/>
          <w:bCs w:val="0"/>
          <w:sz w:val="20"/>
          <w:szCs w:val="20"/>
        </w:rPr>
        <w:t xml:space="preserve">riprende </w:t>
      </w:r>
      <w:r w:rsidR="00DF0ECB" w:rsidRPr="00CD3B77">
        <w:rPr>
          <w:rFonts w:ascii="Microsoft Sans Serif" w:eastAsia="Microsoft Sans Serif" w:hAnsi="Microsoft Sans Serif" w:cs="Microsoft Sans Serif"/>
          <w:b w:val="0"/>
          <w:bCs w:val="0"/>
          <w:sz w:val="20"/>
          <w:szCs w:val="20"/>
        </w:rPr>
        <w:t>di</w:t>
      </w:r>
      <w:r w:rsidR="00F83F60" w:rsidRPr="00CD3B77">
        <w:rPr>
          <w:rFonts w:ascii="Microsoft Sans Serif" w:eastAsia="Microsoft Sans Serif" w:hAnsi="Microsoft Sans Serif" w:cs="Microsoft Sans Serif"/>
          <w:b w:val="0"/>
          <w:bCs w:val="0"/>
          <w:sz w:val="20"/>
          <w:szCs w:val="20"/>
        </w:rPr>
        <w:t xml:space="preserve"> default i contenuti della privacy by design effettuata </w:t>
      </w:r>
      <w:r w:rsidR="00D1569D" w:rsidRPr="00CD3B77">
        <w:rPr>
          <w:rFonts w:ascii="Microsoft Sans Serif" w:eastAsia="Microsoft Sans Serif" w:hAnsi="Microsoft Sans Serif" w:cs="Microsoft Sans Serif"/>
          <w:b w:val="0"/>
          <w:bCs w:val="0"/>
          <w:sz w:val="20"/>
          <w:szCs w:val="20"/>
        </w:rPr>
        <w:t xml:space="preserve">in data 7 maggio 2024 </w:t>
      </w:r>
      <w:r w:rsidR="00F83F60" w:rsidRPr="00CD3B77">
        <w:rPr>
          <w:rFonts w:ascii="Microsoft Sans Serif" w:eastAsia="Microsoft Sans Serif" w:hAnsi="Microsoft Sans Serif" w:cs="Microsoft Sans Serif"/>
          <w:b w:val="0"/>
          <w:bCs w:val="0"/>
          <w:sz w:val="20"/>
          <w:szCs w:val="20"/>
        </w:rPr>
        <w:t>in occasione dell’approvazione del bando “</w:t>
      </w:r>
      <w:proofErr w:type="spellStart"/>
      <w:proofErr w:type="gramStart"/>
      <w:r w:rsidR="00F83F60" w:rsidRPr="00CD3B77">
        <w:rPr>
          <w:rFonts w:ascii="Microsoft Sans Serif" w:eastAsia="Microsoft Sans Serif" w:hAnsi="Microsoft Sans Serif" w:cs="Microsoft Sans Serif"/>
          <w:b w:val="0"/>
          <w:bCs w:val="0"/>
          <w:sz w:val="20"/>
          <w:szCs w:val="20"/>
        </w:rPr>
        <w:t>Ri.Circo.Lo</w:t>
      </w:r>
      <w:proofErr w:type="spellEnd"/>
      <w:proofErr w:type="gramEnd"/>
      <w:r w:rsidR="00F83F60" w:rsidRPr="00CD3B77">
        <w:rPr>
          <w:rFonts w:ascii="Microsoft Sans Serif" w:eastAsia="Microsoft Sans Serif" w:hAnsi="Microsoft Sans Serif" w:cs="Microsoft Sans Serif"/>
          <w:b w:val="0"/>
          <w:bCs w:val="0"/>
          <w:sz w:val="20"/>
          <w:szCs w:val="20"/>
        </w:rPr>
        <w:t>. Risorse circolari in Lombardia per il sostegno delle PMI lombarde per lo sviluppo di azioni di economia circolare. Edizione dedicata alle filiere della plastica e del tessile</w:t>
      </w:r>
      <w:r w:rsidR="00D757A6" w:rsidRPr="00CD3B77">
        <w:rPr>
          <w:rFonts w:ascii="Microsoft Sans Serif" w:eastAsia="Microsoft Sans Serif" w:hAnsi="Microsoft Sans Serif" w:cs="Microsoft Sans Serif"/>
          <w:b w:val="0"/>
          <w:bCs w:val="0"/>
          <w:sz w:val="20"/>
          <w:szCs w:val="20"/>
        </w:rPr>
        <w:t xml:space="preserve">” </w:t>
      </w:r>
      <w:r w:rsidR="00EF01CD" w:rsidRPr="00CD3B77">
        <w:rPr>
          <w:rFonts w:ascii="Microsoft Sans Serif" w:eastAsia="Microsoft Sans Serif" w:hAnsi="Microsoft Sans Serif" w:cs="Microsoft Sans Serif"/>
          <w:b w:val="0"/>
          <w:bCs w:val="0"/>
          <w:sz w:val="20"/>
          <w:szCs w:val="20"/>
        </w:rPr>
        <w:t xml:space="preserve">con </w:t>
      </w:r>
      <w:r w:rsidR="00954DAE" w:rsidRPr="00CD3B77">
        <w:rPr>
          <w:rFonts w:ascii="Microsoft Sans Serif" w:eastAsia="Microsoft Sans Serif" w:hAnsi="Microsoft Sans Serif" w:cs="Microsoft Sans Serif"/>
          <w:b w:val="0"/>
          <w:bCs w:val="0"/>
          <w:sz w:val="20"/>
          <w:szCs w:val="20"/>
        </w:rPr>
        <w:t xml:space="preserve">DGR </w:t>
      </w:r>
      <w:r w:rsidR="00457DC3" w:rsidRPr="00CD3B77">
        <w:rPr>
          <w:rFonts w:ascii="Microsoft Sans Serif" w:eastAsia="Microsoft Sans Serif" w:hAnsi="Microsoft Sans Serif" w:cs="Microsoft Sans Serif"/>
          <w:b w:val="0"/>
          <w:bCs w:val="0"/>
          <w:sz w:val="20"/>
          <w:szCs w:val="20"/>
        </w:rPr>
        <w:t>n 1326 del 13 novembre 2023.</w:t>
      </w:r>
    </w:p>
    <w:p w14:paraId="1CC01E71" w14:textId="2CD5AA1A" w:rsidR="00290738" w:rsidRPr="00CD3B77" w:rsidRDefault="00290738" w:rsidP="00290738">
      <w:pPr>
        <w:pStyle w:val="Titolo1"/>
        <w:tabs>
          <w:tab w:val="left" w:pos="1185"/>
        </w:tabs>
        <w:spacing w:line="360" w:lineRule="auto"/>
        <w:ind w:left="0" w:firstLine="0"/>
        <w:rPr>
          <w:w w:val="90"/>
        </w:rPr>
      </w:pPr>
      <w:r w:rsidRPr="00CD3B77">
        <w:rPr>
          <w:w w:val="90"/>
        </w:rPr>
        <w:t>D.8 Pubblicazione, informazioni e contatti</w:t>
      </w:r>
    </w:p>
    <w:p w14:paraId="352977CC" w14:textId="7217754A" w:rsidR="00290738" w:rsidRPr="00CD3B77" w:rsidRDefault="39912CD8" w:rsidP="00625BC2">
      <w:pPr>
        <w:pStyle w:val="Titolo1"/>
        <w:numPr>
          <w:ilvl w:val="3"/>
          <w:numId w:val="40"/>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xml:space="preserve">Copia integrale del presente bando e dei relativi allegati viene pubblicata sul BURL, sul Portale Bandi </w:t>
      </w:r>
      <w:r w:rsidR="5CF8941A" w:rsidRPr="00CD3B77">
        <w:rPr>
          <w:rFonts w:ascii="Microsoft Sans Serif" w:eastAsia="Microsoft Sans Serif" w:hAnsi="Microsoft Sans Serif" w:cs="Microsoft Sans Serif"/>
          <w:b w:val="0"/>
          <w:bCs w:val="0"/>
          <w:sz w:val="20"/>
          <w:szCs w:val="20"/>
        </w:rPr>
        <w:t>e Servizi</w:t>
      </w:r>
      <w:r w:rsidRPr="00CD3B77">
        <w:rPr>
          <w:rFonts w:ascii="Microsoft Sans Serif" w:eastAsia="Microsoft Sans Serif" w:hAnsi="Microsoft Sans Serif" w:cs="Microsoft Sans Serif"/>
          <w:b w:val="0"/>
          <w:bCs w:val="0"/>
          <w:sz w:val="20"/>
          <w:szCs w:val="20"/>
        </w:rPr>
        <w:t xml:space="preserve"> (http://www.bandi.regione.lombardia.it), sul sito regionale dedicato alla Programmazione Europea </w:t>
      </w:r>
      <w:hyperlink r:id="rId18">
        <w:r w:rsidRPr="00CD3B77">
          <w:rPr>
            <w:rStyle w:val="Collegamentoipertestuale"/>
            <w:rFonts w:ascii="Microsoft Sans Serif" w:eastAsia="Microsoft Sans Serif" w:hAnsi="Microsoft Sans Serif" w:cs="Microsoft Sans Serif"/>
            <w:b w:val="0"/>
            <w:sz w:val="20"/>
            <w:szCs w:val="20"/>
          </w:rPr>
          <w:t>https://www.ue.regione.lombardia.it/wps/portal/PROUE/ue-politica-coesione-2021-2027/bandi#</w:t>
        </w:r>
      </w:hyperlink>
      <w:r w:rsidR="00734721" w:rsidRPr="00CD3B77">
        <w:rPr>
          <w:rStyle w:val="Collegamentoipertestuale"/>
          <w:rFonts w:ascii="Microsoft Sans Serif" w:eastAsia="Microsoft Sans Serif" w:hAnsi="Microsoft Sans Serif" w:cs="Microsoft Sans Serif"/>
          <w:b w:val="0"/>
          <w:bCs w:val="0"/>
          <w:sz w:val="20"/>
          <w:szCs w:val="20"/>
        </w:rPr>
        <w:t xml:space="preserve"> </w:t>
      </w:r>
      <w:r w:rsidR="00D06975" w:rsidRPr="00CD3B77">
        <w:rPr>
          <w:rFonts w:ascii="Microsoft Sans Serif" w:eastAsia="Microsoft Sans Serif" w:hAnsi="Microsoft Sans Serif" w:cs="Microsoft Sans Serif"/>
          <w:b w:val="0"/>
          <w:bCs w:val="0"/>
          <w:sz w:val="20"/>
          <w:szCs w:val="20"/>
        </w:rPr>
        <w:t>nonché sulla piattaforma Open Innovation (http://www.openinnovation.regione.lombardia.it).</w:t>
      </w:r>
    </w:p>
    <w:p w14:paraId="46F01EDB" w14:textId="08FB8B20" w:rsidR="00290738" w:rsidRPr="00CD3B77" w:rsidRDefault="00290738" w:rsidP="00625BC2">
      <w:pPr>
        <w:pStyle w:val="Titolo1"/>
        <w:numPr>
          <w:ilvl w:val="3"/>
          <w:numId w:val="40"/>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Qualsiasi informazione relativa ai contenuti del Bando e agli adempimenti connessi potrà essere richiesta alla seguente casella di posta:</w:t>
      </w:r>
    </w:p>
    <w:p w14:paraId="7724AFFD" w14:textId="6F494520" w:rsidR="00290738" w:rsidRPr="00CD3B77" w:rsidRDefault="00290738" w:rsidP="00734721">
      <w:pPr>
        <w:pStyle w:val="Titolo1"/>
        <w:tabs>
          <w:tab w:val="left" w:pos="1185"/>
        </w:tabs>
        <w:spacing w:line="360" w:lineRule="auto"/>
        <w:ind w:left="426" w:hanging="360"/>
        <w:jc w:val="center"/>
        <w:rPr>
          <w:rFonts w:ascii="Microsoft Sans Serif" w:eastAsia="Microsoft Sans Serif" w:hAnsi="Microsoft Sans Serif" w:cs="Microsoft Sans Serif"/>
          <w:b w:val="0"/>
          <w:bCs w:val="0"/>
          <w:sz w:val="20"/>
          <w:szCs w:val="20"/>
        </w:rPr>
      </w:pPr>
      <w:hyperlink r:id="rId19" w:history="1">
        <w:r w:rsidRPr="00CD3B77">
          <w:rPr>
            <w:rStyle w:val="Collegamentoipertestuale"/>
            <w:rFonts w:ascii="Microsoft Sans Serif" w:eastAsia="Microsoft Sans Serif" w:hAnsi="Microsoft Sans Serif" w:cs="Microsoft Sans Serif"/>
            <w:b w:val="0"/>
            <w:bCs w:val="0"/>
            <w:sz w:val="20"/>
            <w:szCs w:val="20"/>
          </w:rPr>
          <w:t>bandi_economiacircolare@regione.lombardia.it</w:t>
        </w:r>
      </w:hyperlink>
    </w:p>
    <w:p w14:paraId="101121A8" w14:textId="35150C30" w:rsidR="00290738" w:rsidRPr="00CD3B77" w:rsidRDefault="39912CD8" w:rsidP="00625BC2">
      <w:pPr>
        <w:pStyle w:val="Titolo1"/>
        <w:numPr>
          <w:ilvl w:val="0"/>
          <w:numId w:val="42"/>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xml:space="preserve">Per assistenza tecnica sull’utilizzo del servizio on line della piattaforma Bandi </w:t>
      </w:r>
      <w:r w:rsidR="46C3A3AE" w:rsidRPr="00CD3B77">
        <w:rPr>
          <w:rFonts w:ascii="Microsoft Sans Serif" w:eastAsia="Microsoft Sans Serif" w:hAnsi="Microsoft Sans Serif" w:cs="Microsoft Sans Serif"/>
          <w:b w:val="0"/>
          <w:bCs w:val="0"/>
          <w:sz w:val="20"/>
          <w:szCs w:val="20"/>
        </w:rPr>
        <w:t>e Servizi</w:t>
      </w:r>
      <w:r w:rsidRPr="00CD3B77">
        <w:rPr>
          <w:rFonts w:ascii="Microsoft Sans Serif" w:eastAsia="Microsoft Sans Serif" w:hAnsi="Microsoft Sans Serif" w:cs="Microsoft Sans Serif"/>
          <w:b w:val="0"/>
          <w:bCs w:val="0"/>
          <w:sz w:val="20"/>
          <w:szCs w:val="20"/>
        </w:rPr>
        <w:t xml:space="preserve"> scrivere alla casella mail bandi@regione.lombardia.it o contattare il numero verde 800.131.151 attivo dal lunedì al sabato escluso festivi:</w:t>
      </w:r>
    </w:p>
    <w:p w14:paraId="437CC04C" w14:textId="038164CF" w:rsidR="00290738" w:rsidRPr="00CD3B77" w:rsidRDefault="00290738" w:rsidP="00625BC2">
      <w:pPr>
        <w:pStyle w:val="Titolo1"/>
        <w:numPr>
          <w:ilvl w:val="0"/>
          <w:numId w:val="41"/>
        </w:numPr>
        <w:tabs>
          <w:tab w:val="left" w:pos="1185"/>
        </w:tabs>
        <w:spacing w:line="360" w:lineRule="auto"/>
        <w:ind w:left="851"/>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dalle ore 8.00 alle ore 20.00 per questioni di ordine tecnico</w:t>
      </w:r>
    </w:p>
    <w:p w14:paraId="74E13FB8" w14:textId="160504BC" w:rsidR="00290738" w:rsidRPr="00CD3B77" w:rsidRDefault="00290738" w:rsidP="00625BC2">
      <w:pPr>
        <w:pStyle w:val="Titolo1"/>
        <w:numPr>
          <w:ilvl w:val="0"/>
          <w:numId w:val="41"/>
        </w:numPr>
        <w:tabs>
          <w:tab w:val="left" w:pos="1185"/>
        </w:tabs>
        <w:spacing w:line="360" w:lineRule="auto"/>
        <w:ind w:left="851"/>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dalle ore 8.30 alle ore 17:00 per richieste di assistenza tecnica.</w:t>
      </w:r>
    </w:p>
    <w:p w14:paraId="010C1582" w14:textId="71843F6B" w:rsidR="00290738" w:rsidRPr="00CD3B77" w:rsidRDefault="00290738" w:rsidP="00625BC2">
      <w:pPr>
        <w:pStyle w:val="Titolo1"/>
        <w:numPr>
          <w:ilvl w:val="0"/>
          <w:numId w:val="42"/>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Per rendere più agevole la partecipazione al bando, in attuazione della Legge regionale 01 febbraio 2012 n.1, si rimanda alla Scheda informativa, di seguito riportata.</w:t>
      </w:r>
    </w:p>
    <w:p w14:paraId="6DA6DF5E" w14:textId="77777777" w:rsidR="009934E1" w:rsidRPr="00CD3B77" w:rsidRDefault="009934E1" w:rsidP="00734721">
      <w:pPr>
        <w:pStyle w:val="Titolo1"/>
        <w:tabs>
          <w:tab w:val="left" w:pos="1185"/>
        </w:tabs>
        <w:spacing w:line="360" w:lineRule="auto"/>
        <w:ind w:left="426" w:firstLine="0"/>
        <w:jc w:val="both"/>
        <w:rPr>
          <w:rFonts w:ascii="Microsoft Sans Serif" w:eastAsia="Microsoft Sans Serif" w:hAnsi="Microsoft Sans Serif" w:cs="Microsoft Sans Serif"/>
          <w:b w:val="0"/>
          <w:bCs w:val="0"/>
          <w:sz w:val="20"/>
          <w:szCs w:val="20"/>
        </w:rPr>
      </w:pPr>
    </w:p>
    <w:tbl>
      <w:tblPr>
        <w:tblStyle w:val="NormalTable0"/>
        <w:tblW w:w="0" w:type="auto"/>
        <w:tblInd w:w="6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4"/>
        <w:gridCol w:w="6236"/>
      </w:tblGrid>
      <w:tr w:rsidR="0081687D" w:rsidRPr="00CD3B77" w14:paraId="2E0EE8DD" w14:textId="77777777" w:rsidTr="00546B00">
        <w:trPr>
          <w:trHeight w:val="1125"/>
        </w:trPr>
        <w:tc>
          <w:tcPr>
            <w:tcW w:w="2834" w:type="dxa"/>
            <w:shd w:val="clear" w:color="auto" w:fill="92D050"/>
          </w:tcPr>
          <w:p w14:paraId="2DF82F84" w14:textId="1ACF3620" w:rsidR="0081687D" w:rsidRPr="00CD3B77" w:rsidRDefault="00AB0F2E" w:rsidP="0081687D">
            <w:pPr>
              <w:spacing w:before="86"/>
              <w:ind w:right="95"/>
              <w:jc w:val="right"/>
              <w:rPr>
                <w:rFonts w:ascii="Arial" w:eastAsia="Arial" w:hAnsi="Arial" w:cs="Arial"/>
                <w:i/>
                <w:sz w:val="19"/>
              </w:rPr>
            </w:pPr>
            <w:r w:rsidRPr="00CD3B77">
              <w:rPr>
                <w:sz w:val="20"/>
                <w:szCs w:val="20"/>
                <w:lang w:val="it-IT"/>
              </w:rPr>
              <w:br w:type="page"/>
            </w:r>
            <w:r w:rsidR="0081687D" w:rsidRPr="00CD3B77">
              <w:rPr>
                <w:rFonts w:ascii="Arial" w:eastAsia="Arial" w:hAnsi="Arial" w:cs="Arial"/>
                <w:i/>
                <w:w w:val="95"/>
                <w:sz w:val="24"/>
              </w:rPr>
              <w:t>T</w:t>
            </w:r>
            <w:r w:rsidR="0081687D" w:rsidRPr="00CD3B77">
              <w:rPr>
                <w:rFonts w:ascii="Arial" w:eastAsia="Arial" w:hAnsi="Arial" w:cs="Arial"/>
                <w:i/>
                <w:w w:val="95"/>
                <w:sz w:val="19"/>
              </w:rPr>
              <w:t>ITOLO</w:t>
            </w:r>
          </w:p>
        </w:tc>
        <w:tc>
          <w:tcPr>
            <w:tcW w:w="6236" w:type="dxa"/>
            <w:shd w:val="clear" w:color="auto" w:fill="92D050"/>
          </w:tcPr>
          <w:p w14:paraId="25439DF1" w14:textId="0F6F9D48" w:rsidR="0081687D" w:rsidRPr="00CD3B77" w:rsidRDefault="4E3ADADD" w:rsidP="00546B00">
            <w:pPr>
              <w:spacing w:line="360" w:lineRule="auto"/>
              <w:ind w:left="107"/>
              <w:rPr>
                <w:b/>
                <w:sz w:val="20"/>
                <w:szCs w:val="20"/>
                <w:lang w:val="it-IT"/>
              </w:rPr>
            </w:pPr>
            <w:proofErr w:type="spellStart"/>
            <w:proofErr w:type="gramStart"/>
            <w:r w:rsidRPr="00CD3B77">
              <w:rPr>
                <w:b/>
                <w:sz w:val="20"/>
                <w:szCs w:val="20"/>
                <w:lang w:val="it-IT"/>
              </w:rPr>
              <w:t>Ri.Circo.Lo</w:t>
            </w:r>
            <w:proofErr w:type="spellEnd"/>
            <w:proofErr w:type="gramEnd"/>
            <w:r w:rsidRPr="00CD3B77">
              <w:rPr>
                <w:b/>
                <w:sz w:val="20"/>
                <w:szCs w:val="20"/>
                <w:lang w:val="it-IT"/>
              </w:rPr>
              <w:t>.</w:t>
            </w:r>
            <w:r w:rsidR="00A07092" w:rsidRPr="00CD3B77">
              <w:rPr>
                <w:b/>
                <w:sz w:val="20"/>
                <w:szCs w:val="20"/>
                <w:lang w:val="it-IT"/>
              </w:rPr>
              <w:t xml:space="preserve"> C&amp;D</w:t>
            </w:r>
            <w:r w:rsidRPr="00CD3B77">
              <w:rPr>
                <w:b/>
                <w:sz w:val="20"/>
                <w:szCs w:val="20"/>
                <w:lang w:val="it-IT"/>
              </w:rPr>
              <w:t xml:space="preserve"> Risorse Circolari in Lombardia per il sostegno alle PMI lombarde per lo sviluppo di azioni di economia circolare. Edizione dedicata alle </w:t>
            </w:r>
            <w:r w:rsidR="009B6C2E" w:rsidRPr="00CD3B77">
              <w:rPr>
                <w:b/>
                <w:sz w:val="20"/>
                <w:szCs w:val="20"/>
                <w:lang w:val="it-IT"/>
              </w:rPr>
              <w:t xml:space="preserve">filiere della costruzione e demolizione e delle bonifiche di siti contaminati </w:t>
            </w:r>
            <w:r w:rsidR="00E7092C" w:rsidRPr="00CD3B77">
              <w:rPr>
                <w:b/>
                <w:sz w:val="20"/>
                <w:szCs w:val="20"/>
                <w:lang w:val="it-IT"/>
              </w:rPr>
              <w:t>*</w:t>
            </w:r>
          </w:p>
        </w:tc>
      </w:tr>
      <w:tr w:rsidR="0081687D" w:rsidRPr="00CD3B77" w14:paraId="481E8162" w14:textId="77777777" w:rsidTr="04221442">
        <w:trPr>
          <w:trHeight w:val="1487"/>
        </w:trPr>
        <w:tc>
          <w:tcPr>
            <w:tcW w:w="2834" w:type="dxa"/>
          </w:tcPr>
          <w:p w14:paraId="0D08369D" w14:textId="77777777" w:rsidR="0081687D" w:rsidRPr="00CD3B77" w:rsidRDefault="0081687D" w:rsidP="00F93C3F">
            <w:pPr>
              <w:jc w:val="both"/>
              <w:rPr>
                <w:rFonts w:ascii="Arial" w:eastAsia="Arial" w:hAnsi="Arial" w:cs="Arial"/>
                <w:i/>
                <w:sz w:val="26"/>
                <w:szCs w:val="26"/>
                <w:lang w:val="it-IT"/>
              </w:rPr>
            </w:pPr>
          </w:p>
          <w:p w14:paraId="0F23CDB9" w14:textId="77777777" w:rsidR="0081687D" w:rsidRPr="00CD3B77" w:rsidRDefault="0081687D" w:rsidP="00F93C3F">
            <w:pPr>
              <w:spacing w:before="6"/>
              <w:jc w:val="both"/>
              <w:rPr>
                <w:rFonts w:ascii="Arial" w:eastAsia="Arial" w:hAnsi="Arial" w:cs="Arial"/>
                <w:i/>
                <w:sz w:val="25"/>
                <w:szCs w:val="25"/>
                <w:lang w:val="it-IT"/>
              </w:rPr>
            </w:pPr>
          </w:p>
          <w:p w14:paraId="6B97FDE2" w14:textId="77777777" w:rsidR="0081687D" w:rsidRPr="00CD3B77" w:rsidRDefault="0081687D" w:rsidP="002213DD">
            <w:pPr>
              <w:spacing w:before="140"/>
              <w:ind w:right="94"/>
              <w:jc w:val="right"/>
              <w:rPr>
                <w:rFonts w:ascii="Arial" w:eastAsia="Arial" w:hAnsi="Arial" w:cs="Arial"/>
                <w:i/>
                <w:sz w:val="19"/>
                <w:szCs w:val="19"/>
              </w:rPr>
            </w:pPr>
            <w:r w:rsidRPr="00CD3B77">
              <w:rPr>
                <w:rFonts w:ascii="Arial" w:eastAsia="Arial" w:hAnsi="Arial" w:cs="Arial"/>
                <w:i/>
                <w:w w:val="80"/>
                <w:sz w:val="19"/>
              </w:rPr>
              <w:t>DI COSA SI TRATTA</w:t>
            </w:r>
          </w:p>
        </w:tc>
        <w:tc>
          <w:tcPr>
            <w:tcW w:w="6236" w:type="dxa"/>
          </w:tcPr>
          <w:p w14:paraId="757840C6" w14:textId="77777777" w:rsidR="009B6C2E" w:rsidRPr="00CD3B77" w:rsidRDefault="009B6C2E" w:rsidP="009B6C2E">
            <w:pPr>
              <w:spacing w:line="360" w:lineRule="auto"/>
              <w:ind w:left="107" w:right="313"/>
              <w:jc w:val="both"/>
              <w:rPr>
                <w:rFonts w:eastAsia="Arial"/>
                <w:w w:val="90"/>
                <w:sz w:val="20"/>
                <w:szCs w:val="20"/>
                <w:lang w:val="it-IT"/>
              </w:rPr>
            </w:pPr>
            <w:r w:rsidRPr="00CD3B77">
              <w:rPr>
                <w:rFonts w:eastAsia="Arial"/>
                <w:w w:val="90"/>
                <w:sz w:val="20"/>
                <w:szCs w:val="20"/>
                <w:lang w:val="it-IT"/>
              </w:rPr>
              <w:t>La misura è relativa ad azioni di simbiosi industriale, prevenzione della produzione rifiuti, riciclaggio e valorizzazione dei materiali nelle filiere della costruzione e demolizione e delle bonifiche di siti contaminati.</w:t>
            </w:r>
          </w:p>
          <w:p w14:paraId="0FC4FD1F" w14:textId="77777777" w:rsidR="009B6C2E" w:rsidRPr="00CD3B77" w:rsidRDefault="009B6C2E" w:rsidP="009934E1">
            <w:pPr>
              <w:spacing w:before="240" w:line="360" w:lineRule="auto"/>
              <w:ind w:left="107" w:right="313"/>
              <w:jc w:val="both"/>
              <w:rPr>
                <w:rFonts w:eastAsia="Arial"/>
                <w:w w:val="90"/>
                <w:sz w:val="20"/>
                <w:szCs w:val="20"/>
                <w:lang w:val="it-IT"/>
              </w:rPr>
            </w:pPr>
            <w:r w:rsidRPr="00CD3B77">
              <w:rPr>
                <w:rFonts w:eastAsia="Arial"/>
                <w:w w:val="90"/>
                <w:sz w:val="20"/>
                <w:szCs w:val="20"/>
                <w:lang w:val="it-IT"/>
              </w:rPr>
              <w:t xml:space="preserve">Le tematiche sono individuate sulla base delle priorità stabilite dal Programma Regionale di Gestione Rifiuti comprensivo del Programma Regionale di Bonifica delle Aree Inquinate, dal Programma Nazionale Gestione Rifiuti, dalla Strategia nazionale per l’economia circolare e sullo sviluppo di specifici progetti svolti nell’ambito della programmazione comunitaria sulle tematiche dell’economia circolare, quali, in particolare, il </w:t>
            </w:r>
            <w:r w:rsidRPr="00CD3B77">
              <w:rPr>
                <w:rFonts w:eastAsia="Arial"/>
                <w:w w:val="90"/>
                <w:sz w:val="20"/>
                <w:szCs w:val="20"/>
                <w:lang w:val="it-IT"/>
              </w:rPr>
              <w:lastRenderedPageBreak/>
              <w:t xml:space="preserve">progetto Life  “CDW </w:t>
            </w:r>
            <w:proofErr w:type="spellStart"/>
            <w:r w:rsidRPr="00CD3B77">
              <w:rPr>
                <w:rFonts w:eastAsia="Arial"/>
                <w:w w:val="90"/>
                <w:sz w:val="20"/>
                <w:szCs w:val="20"/>
                <w:lang w:val="it-IT"/>
              </w:rPr>
              <w:t>Circle</w:t>
            </w:r>
            <w:proofErr w:type="spellEnd"/>
            <w:r w:rsidRPr="00CD3B77">
              <w:rPr>
                <w:rFonts w:eastAsia="Arial"/>
                <w:w w:val="90"/>
                <w:sz w:val="20"/>
                <w:szCs w:val="20"/>
                <w:lang w:val="it-IT"/>
              </w:rPr>
              <w:t>: Value-</w:t>
            </w:r>
            <w:proofErr w:type="spellStart"/>
            <w:r w:rsidRPr="00CD3B77">
              <w:rPr>
                <w:rFonts w:eastAsia="Arial"/>
                <w:w w:val="90"/>
                <w:sz w:val="20"/>
                <w:szCs w:val="20"/>
                <w:lang w:val="it-IT"/>
              </w:rPr>
              <w:t>added</w:t>
            </w:r>
            <w:proofErr w:type="spellEnd"/>
            <w:r w:rsidRPr="00CD3B77">
              <w:rPr>
                <w:rFonts w:eastAsia="Arial"/>
                <w:w w:val="90"/>
                <w:sz w:val="20"/>
                <w:szCs w:val="20"/>
                <w:lang w:val="it-IT"/>
              </w:rPr>
              <w:t xml:space="preserve"> </w:t>
            </w:r>
            <w:proofErr w:type="spellStart"/>
            <w:r w:rsidRPr="00CD3B77">
              <w:rPr>
                <w:rFonts w:eastAsia="Arial"/>
                <w:w w:val="90"/>
                <w:sz w:val="20"/>
                <w:szCs w:val="20"/>
                <w:lang w:val="it-IT"/>
              </w:rPr>
              <w:t>recycled</w:t>
            </w:r>
            <w:proofErr w:type="spellEnd"/>
            <w:r w:rsidRPr="00CD3B77">
              <w:rPr>
                <w:rFonts w:eastAsia="Arial"/>
                <w:w w:val="90"/>
                <w:sz w:val="20"/>
                <w:szCs w:val="20"/>
                <w:lang w:val="it-IT"/>
              </w:rPr>
              <w:t xml:space="preserve"> </w:t>
            </w:r>
            <w:proofErr w:type="spellStart"/>
            <w:r w:rsidRPr="00CD3B77">
              <w:rPr>
                <w:rFonts w:eastAsia="Arial"/>
                <w:w w:val="90"/>
                <w:sz w:val="20"/>
                <w:szCs w:val="20"/>
                <w:lang w:val="it-IT"/>
              </w:rPr>
              <w:t>materials</w:t>
            </w:r>
            <w:proofErr w:type="spellEnd"/>
            <w:r w:rsidRPr="00CD3B77">
              <w:rPr>
                <w:rFonts w:eastAsia="Arial"/>
                <w:w w:val="90"/>
                <w:sz w:val="20"/>
                <w:szCs w:val="20"/>
                <w:lang w:val="it-IT"/>
              </w:rPr>
              <w:t xml:space="preserve"> from </w:t>
            </w:r>
            <w:proofErr w:type="spellStart"/>
            <w:r w:rsidRPr="00CD3B77">
              <w:rPr>
                <w:rFonts w:eastAsia="Arial"/>
                <w:w w:val="90"/>
                <w:sz w:val="20"/>
                <w:szCs w:val="20"/>
                <w:lang w:val="it-IT"/>
              </w:rPr>
              <w:t>construction</w:t>
            </w:r>
            <w:proofErr w:type="spellEnd"/>
            <w:r w:rsidRPr="00CD3B77">
              <w:rPr>
                <w:rFonts w:eastAsia="Arial"/>
                <w:w w:val="90"/>
                <w:sz w:val="20"/>
                <w:szCs w:val="20"/>
                <w:lang w:val="it-IT"/>
              </w:rPr>
              <w:t xml:space="preserve"> and </w:t>
            </w:r>
            <w:proofErr w:type="spellStart"/>
            <w:r w:rsidRPr="00CD3B77">
              <w:rPr>
                <w:rFonts w:eastAsia="Arial"/>
                <w:w w:val="90"/>
                <w:sz w:val="20"/>
                <w:szCs w:val="20"/>
                <w:lang w:val="it-IT"/>
              </w:rPr>
              <w:t>demolition</w:t>
            </w:r>
            <w:proofErr w:type="spellEnd"/>
            <w:r w:rsidRPr="00CD3B77">
              <w:rPr>
                <w:rFonts w:eastAsia="Arial"/>
                <w:w w:val="90"/>
                <w:sz w:val="20"/>
                <w:szCs w:val="20"/>
                <w:lang w:val="it-IT"/>
              </w:rPr>
              <w:t xml:space="preserve"> </w:t>
            </w:r>
            <w:proofErr w:type="spellStart"/>
            <w:r w:rsidRPr="00CD3B77">
              <w:rPr>
                <w:rFonts w:eastAsia="Arial"/>
                <w:w w:val="90"/>
                <w:sz w:val="20"/>
                <w:szCs w:val="20"/>
                <w:lang w:val="it-IT"/>
              </w:rPr>
              <w:t>waste</w:t>
            </w:r>
            <w:proofErr w:type="spellEnd"/>
            <w:r w:rsidRPr="00CD3B77">
              <w:rPr>
                <w:rFonts w:eastAsia="Arial"/>
                <w:w w:val="90"/>
                <w:sz w:val="20"/>
                <w:szCs w:val="20"/>
                <w:lang w:val="it-IT"/>
              </w:rPr>
              <w:t>” di cui Regione Lombardia è partner.</w:t>
            </w:r>
          </w:p>
          <w:p w14:paraId="132F4CE8" w14:textId="77777777" w:rsidR="009B6C2E" w:rsidRPr="00CD3B77" w:rsidRDefault="009B6C2E" w:rsidP="009B6C2E">
            <w:pPr>
              <w:spacing w:line="360" w:lineRule="auto"/>
              <w:ind w:left="107" w:right="313"/>
              <w:jc w:val="both"/>
              <w:rPr>
                <w:rFonts w:eastAsia="Arial"/>
                <w:w w:val="90"/>
                <w:sz w:val="20"/>
                <w:szCs w:val="20"/>
                <w:lang w:val="it-IT"/>
              </w:rPr>
            </w:pPr>
            <w:r w:rsidRPr="00CD3B77">
              <w:rPr>
                <w:rFonts w:eastAsia="Arial"/>
                <w:w w:val="90"/>
                <w:sz w:val="20"/>
                <w:szCs w:val="20"/>
                <w:lang w:val="it-IT"/>
              </w:rPr>
              <w:t>Gli stakeholder delle filiere interessate sono stati ascoltati per recepire le priorità nell’ambito dell’Osservatorio regionale per il Clima, l’Economia Circolare e la Transizione Ecologica, in particolar modo tramite il tavolo “rifiuti da C&amp;D” ed il tavolo “bonifiche”.</w:t>
            </w:r>
          </w:p>
          <w:p w14:paraId="357654FA" w14:textId="77777777" w:rsidR="009B6C2E" w:rsidRPr="00CD3B77" w:rsidRDefault="009B6C2E" w:rsidP="009934E1">
            <w:pPr>
              <w:spacing w:before="240" w:line="360" w:lineRule="auto"/>
              <w:ind w:left="107" w:right="313"/>
              <w:jc w:val="both"/>
              <w:rPr>
                <w:rFonts w:eastAsia="Arial"/>
                <w:w w:val="90"/>
                <w:sz w:val="20"/>
                <w:szCs w:val="20"/>
                <w:lang w:val="it-IT"/>
              </w:rPr>
            </w:pPr>
            <w:r w:rsidRPr="00CD3B77">
              <w:rPr>
                <w:rFonts w:eastAsia="Arial"/>
                <w:w w:val="90"/>
                <w:sz w:val="20"/>
                <w:szCs w:val="20"/>
                <w:lang w:val="it-IT"/>
              </w:rPr>
              <w:t>I rifiuti da C&amp;D, compresi i terreni proveniente da siti contaminati, sono quantitativamente molto rilevanti, rappresentando circa il 40% della produzione totale di rifiuti speciali in tutti i contesti.</w:t>
            </w:r>
          </w:p>
          <w:p w14:paraId="17A6DA82" w14:textId="77777777" w:rsidR="009B6C2E" w:rsidRPr="00CD3B77" w:rsidRDefault="009B6C2E" w:rsidP="009B6C2E">
            <w:pPr>
              <w:spacing w:line="360" w:lineRule="auto"/>
              <w:ind w:left="107" w:right="313"/>
              <w:jc w:val="both"/>
              <w:rPr>
                <w:rFonts w:eastAsia="Arial"/>
                <w:w w:val="90"/>
                <w:sz w:val="20"/>
                <w:szCs w:val="20"/>
                <w:lang w:val="it-IT"/>
              </w:rPr>
            </w:pPr>
            <w:r w:rsidRPr="00CD3B77">
              <w:rPr>
                <w:rFonts w:eastAsia="Arial"/>
                <w:w w:val="90"/>
                <w:sz w:val="20"/>
                <w:szCs w:val="20"/>
                <w:lang w:val="it-IT"/>
              </w:rPr>
              <w:t>I rifiuti prodotti dalle operazioni di bonifica dei terreni (in particolare il codice EER 191302) sono tra i principali rifiuti che vengono conferiti nelle discariche per rifiuti inerti.</w:t>
            </w:r>
          </w:p>
          <w:p w14:paraId="235D8E0A" w14:textId="77777777" w:rsidR="009B6C2E" w:rsidRPr="00CD3B77" w:rsidRDefault="009B6C2E" w:rsidP="009934E1">
            <w:pPr>
              <w:spacing w:before="240" w:line="360" w:lineRule="auto"/>
              <w:ind w:left="107" w:right="313"/>
              <w:jc w:val="both"/>
              <w:rPr>
                <w:rFonts w:eastAsia="Arial"/>
                <w:w w:val="90"/>
                <w:sz w:val="20"/>
                <w:szCs w:val="20"/>
                <w:lang w:val="it-IT"/>
              </w:rPr>
            </w:pPr>
            <w:r w:rsidRPr="00CD3B77">
              <w:rPr>
                <w:rFonts w:eastAsia="Arial"/>
                <w:w w:val="90"/>
                <w:sz w:val="20"/>
                <w:szCs w:val="20"/>
                <w:lang w:val="it-IT"/>
              </w:rPr>
              <w:t>Per la filiera dei rifiuti da C&amp;D vi è necessità di ottenere materiali riciclati di qualità da valorizzare per un loro più ampio utilizzo in sostituzione di materiale vergine.</w:t>
            </w:r>
          </w:p>
          <w:p w14:paraId="6012B109" w14:textId="2C67BFF9" w:rsidR="00546B00" w:rsidRPr="00CD3B77" w:rsidRDefault="00546B00" w:rsidP="009934E1">
            <w:pPr>
              <w:spacing w:before="240" w:line="360" w:lineRule="auto"/>
              <w:ind w:left="107" w:right="313"/>
              <w:jc w:val="both"/>
              <w:rPr>
                <w:rStyle w:val="normaltextrun"/>
                <w:color w:val="000000" w:themeColor="text1"/>
                <w:sz w:val="20"/>
                <w:szCs w:val="20"/>
                <w:lang w:val="it-IT"/>
              </w:rPr>
            </w:pPr>
          </w:p>
        </w:tc>
      </w:tr>
      <w:tr w:rsidR="0081687D" w:rsidRPr="00CD3B77" w14:paraId="3200EF98" w14:textId="77777777" w:rsidTr="04221442">
        <w:trPr>
          <w:trHeight w:val="582"/>
        </w:trPr>
        <w:tc>
          <w:tcPr>
            <w:tcW w:w="2834" w:type="dxa"/>
          </w:tcPr>
          <w:p w14:paraId="555661A5" w14:textId="77777777" w:rsidR="0081687D" w:rsidRPr="00CD3B77" w:rsidRDefault="0081687D" w:rsidP="0081687D">
            <w:pPr>
              <w:spacing w:before="140"/>
              <w:ind w:right="94"/>
              <w:jc w:val="right"/>
              <w:rPr>
                <w:rFonts w:ascii="Arial" w:eastAsia="Arial" w:hAnsi="Arial" w:cs="Arial"/>
                <w:i/>
                <w:sz w:val="19"/>
              </w:rPr>
            </w:pPr>
            <w:r w:rsidRPr="00CD3B77">
              <w:rPr>
                <w:rFonts w:ascii="Arial" w:eastAsia="Arial" w:hAnsi="Arial" w:cs="Arial"/>
                <w:i/>
                <w:w w:val="80"/>
                <w:sz w:val="24"/>
              </w:rPr>
              <w:lastRenderedPageBreak/>
              <w:t>C</w:t>
            </w:r>
            <w:r w:rsidRPr="00CD3B77">
              <w:rPr>
                <w:rFonts w:ascii="Arial" w:eastAsia="Arial" w:hAnsi="Arial" w:cs="Arial"/>
                <w:i/>
                <w:w w:val="80"/>
                <w:sz w:val="19"/>
              </w:rPr>
              <w:t>HI</w:t>
            </w:r>
            <w:r w:rsidRPr="00CD3B77">
              <w:rPr>
                <w:rFonts w:ascii="Arial" w:eastAsia="Arial" w:hAnsi="Arial" w:cs="Arial"/>
                <w:i/>
                <w:spacing w:val="6"/>
                <w:w w:val="80"/>
                <w:sz w:val="19"/>
              </w:rPr>
              <w:t xml:space="preserve"> </w:t>
            </w:r>
            <w:r w:rsidRPr="00CD3B77">
              <w:rPr>
                <w:rFonts w:ascii="Arial" w:eastAsia="Arial" w:hAnsi="Arial" w:cs="Arial"/>
                <w:i/>
                <w:w w:val="80"/>
                <w:sz w:val="19"/>
              </w:rPr>
              <w:t>PUÒ</w:t>
            </w:r>
            <w:r w:rsidRPr="00CD3B77">
              <w:rPr>
                <w:rFonts w:ascii="Arial" w:eastAsia="Arial" w:hAnsi="Arial" w:cs="Arial"/>
                <w:i/>
                <w:spacing w:val="6"/>
                <w:w w:val="80"/>
                <w:sz w:val="19"/>
              </w:rPr>
              <w:t xml:space="preserve"> </w:t>
            </w:r>
            <w:r w:rsidRPr="00CD3B77">
              <w:rPr>
                <w:rFonts w:ascii="Arial" w:eastAsia="Arial" w:hAnsi="Arial" w:cs="Arial"/>
                <w:i/>
                <w:w w:val="80"/>
                <w:sz w:val="19"/>
              </w:rPr>
              <w:t>PARTECIPARE</w:t>
            </w:r>
          </w:p>
        </w:tc>
        <w:tc>
          <w:tcPr>
            <w:tcW w:w="6236" w:type="dxa"/>
          </w:tcPr>
          <w:p w14:paraId="479BF426" w14:textId="6E0CA923" w:rsidR="009B6C2E" w:rsidRPr="00CD3B77" w:rsidRDefault="009B6C2E" w:rsidP="00A57C24">
            <w:pPr>
              <w:spacing w:line="360" w:lineRule="auto"/>
              <w:ind w:right="313"/>
              <w:jc w:val="both"/>
              <w:rPr>
                <w:rFonts w:eastAsia="Arial"/>
                <w:sz w:val="20"/>
                <w:szCs w:val="20"/>
                <w:lang w:val="it-IT"/>
              </w:rPr>
            </w:pPr>
            <w:r w:rsidRPr="00CD3B77">
              <w:rPr>
                <w:rFonts w:eastAsia="Arial"/>
                <w:sz w:val="20"/>
                <w:szCs w:val="20"/>
                <w:lang w:val="it-IT"/>
              </w:rPr>
              <w:t xml:space="preserve">Possono presentare domanda di partecipazione alla misura le piccole e medie imprese, comprese le </w:t>
            </w:r>
            <w:r w:rsidR="00171729" w:rsidRPr="00CD3B77">
              <w:rPr>
                <w:rFonts w:eastAsia="Arial"/>
                <w:sz w:val="20"/>
                <w:szCs w:val="20"/>
                <w:lang w:val="it-IT"/>
              </w:rPr>
              <w:t>microimprese</w:t>
            </w:r>
            <w:r w:rsidR="00043034" w:rsidRPr="00CD3B77">
              <w:rPr>
                <w:rFonts w:eastAsia="Arial"/>
                <w:sz w:val="20"/>
                <w:szCs w:val="20"/>
                <w:lang w:val="it-IT"/>
              </w:rPr>
              <w:t xml:space="preserve"> </w:t>
            </w:r>
            <w:r w:rsidR="00171729" w:rsidRPr="00CD3B77">
              <w:rPr>
                <w:rFonts w:eastAsia="Arial"/>
                <w:sz w:val="20"/>
                <w:szCs w:val="20"/>
                <w:lang w:val="it-IT"/>
              </w:rPr>
              <w:t xml:space="preserve">e </w:t>
            </w:r>
            <w:r w:rsidRPr="00CD3B77">
              <w:rPr>
                <w:rFonts w:eastAsia="Arial"/>
                <w:sz w:val="20"/>
                <w:szCs w:val="20"/>
                <w:lang w:val="it-IT"/>
              </w:rPr>
              <w:t>le start-up e PMI innovative, in forma singola o aggregata, che hanno i seguenti requisiti:</w:t>
            </w:r>
          </w:p>
          <w:p w14:paraId="44F23065" w14:textId="0F3D5B4D" w:rsidR="009B6C2E" w:rsidRPr="00CD3B77" w:rsidRDefault="009B6C2E" w:rsidP="00A57C24">
            <w:pPr>
              <w:pStyle w:val="Paragrafoelenco"/>
              <w:numPr>
                <w:ilvl w:val="0"/>
                <w:numId w:val="21"/>
              </w:numPr>
              <w:spacing w:line="360" w:lineRule="auto"/>
              <w:ind w:right="313"/>
              <w:jc w:val="both"/>
              <w:rPr>
                <w:rFonts w:eastAsia="Arial"/>
                <w:sz w:val="20"/>
                <w:szCs w:val="20"/>
                <w:lang w:val="it-IT"/>
              </w:rPr>
            </w:pPr>
            <w:r w:rsidRPr="00CD3B77">
              <w:rPr>
                <w:rFonts w:eastAsia="Arial"/>
                <w:sz w:val="20"/>
                <w:szCs w:val="20"/>
                <w:lang w:val="it-IT"/>
              </w:rPr>
              <w:t>risultano regolarmente costituite, iscritte ed attive nel Registro delle Imprese;</w:t>
            </w:r>
          </w:p>
          <w:p w14:paraId="1A375D53" w14:textId="363CA497" w:rsidR="009B6C2E" w:rsidRPr="00CD3B77" w:rsidRDefault="009B6C2E" w:rsidP="00A57C24">
            <w:pPr>
              <w:pStyle w:val="Paragrafoelenco"/>
              <w:numPr>
                <w:ilvl w:val="0"/>
                <w:numId w:val="21"/>
              </w:numPr>
              <w:spacing w:line="360" w:lineRule="auto"/>
              <w:ind w:right="313"/>
              <w:jc w:val="both"/>
              <w:rPr>
                <w:rFonts w:eastAsia="Arial"/>
                <w:sz w:val="20"/>
                <w:szCs w:val="20"/>
                <w:lang w:val="it-IT"/>
              </w:rPr>
            </w:pPr>
            <w:r w:rsidRPr="00CD3B77">
              <w:rPr>
                <w:rFonts w:eastAsia="Arial"/>
                <w:sz w:val="20"/>
                <w:szCs w:val="20"/>
                <w:lang w:val="it-IT"/>
              </w:rPr>
              <w:t>presentino progetti in forma singola o in aggregazione; possono partecipare all’aggregazione anche soggetti che non siano piccole</w:t>
            </w:r>
            <w:r w:rsidR="004A639C" w:rsidRPr="00CD3B77">
              <w:rPr>
                <w:rFonts w:eastAsia="Arial"/>
                <w:sz w:val="20"/>
                <w:szCs w:val="20"/>
                <w:lang w:val="it-IT"/>
              </w:rPr>
              <w:t xml:space="preserve"> e </w:t>
            </w:r>
            <w:r w:rsidRPr="00CD3B77">
              <w:rPr>
                <w:rFonts w:eastAsia="Arial"/>
                <w:sz w:val="20"/>
                <w:szCs w:val="20"/>
                <w:lang w:val="it-IT"/>
              </w:rPr>
              <w:t>medie imprese, ma detti soggetti non potranno essere in alcun modo beneficiari di contributi e le spese che dovessero eventualmente sostenere non saranno ritenute ammissibili al contributo;</w:t>
            </w:r>
          </w:p>
          <w:p w14:paraId="5903E954" w14:textId="3A119307" w:rsidR="009B6C2E" w:rsidRPr="00CD3B77" w:rsidRDefault="009B6C2E" w:rsidP="00A57C24">
            <w:pPr>
              <w:pStyle w:val="Paragrafoelenco"/>
              <w:numPr>
                <w:ilvl w:val="0"/>
                <w:numId w:val="21"/>
              </w:numPr>
              <w:spacing w:line="360" w:lineRule="auto"/>
              <w:ind w:right="313"/>
              <w:jc w:val="both"/>
              <w:rPr>
                <w:rFonts w:eastAsia="Arial"/>
                <w:sz w:val="20"/>
                <w:szCs w:val="20"/>
                <w:lang w:val="it-IT"/>
              </w:rPr>
            </w:pPr>
            <w:r w:rsidRPr="00CD3B77">
              <w:rPr>
                <w:rFonts w:eastAsia="Arial"/>
                <w:sz w:val="20"/>
                <w:szCs w:val="20"/>
                <w:lang w:val="it-IT"/>
              </w:rPr>
              <w:t>realizzino interventi nell’ambito di una o più sedi operative ubicate sul territorio lombardo attive alla presentazione della domanda o attivate entro e non oltre la richiesta di erogazione del saldo;</w:t>
            </w:r>
          </w:p>
          <w:p w14:paraId="061B33DB" w14:textId="5DD7C7C7" w:rsidR="009B6C2E" w:rsidRPr="00CD3B77" w:rsidRDefault="009B6C2E" w:rsidP="00A57C24">
            <w:pPr>
              <w:pStyle w:val="Paragrafoelenco"/>
              <w:numPr>
                <w:ilvl w:val="0"/>
                <w:numId w:val="21"/>
              </w:numPr>
              <w:spacing w:line="360" w:lineRule="auto"/>
              <w:ind w:right="313"/>
              <w:jc w:val="both"/>
              <w:rPr>
                <w:rFonts w:eastAsia="Arial"/>
                <w:sz w:val="20"/>
                <w:szCs w:val="20"/>
                <w:lang w:val="it-IT"/>
              </w:rPr>
            </w:pPr>
            <w:r w:rsidRPr="00CD3B77">
              <w:rPr>
                <w:rFonts w:eastAsia="Arial"/>
                <w:sz w:val="20"/>
                <w:szCs w:val="20"/>
                <w:lang w:val="it-IT"/>
              </w:rPr>
              <w:t>non rientrino negli specifici casi di esclusione di cui all’art. 7 paragrafo 1 del Regolamento (UE) n. 2021/1058;</w:t>
            </w:r>
          </w:p>
          <w:p w14:paraId="27B3D9D3" w14:textId="54E0E958" w:rsidR="009B6C2E" w:rsidRPr="00CD3B77" w:rsidRDefault="009B6C2E" w:rsidP="00625BC2">
            <w:pPr>
              <w:pStyle w:val="Paragrafoelenco"/>
              <w:numPr>
                <w:ilvl w:val="0"/>
                <w:numId w:val="21"/>
              </w:numPr>
              <w:spacing w:line="360" w:lineRule="auto"/>
              <w:ind w:right="313"/>
              <w:jc w:val="both"/>
              <w:rPr>
                <w:rFonts w:eastAsia="Arial"/>
                <w:sz w:val="20"/>
                <w:szCs w:val="20"/>
                <w:lang w:val="it-IT"/>
              </w:rPr>
            </w:pPr>
            <w:r w:rsidRPr="00CD3B77">
              <w:rPr>
                <w:rFonts w:eastAsia="Arial"/>
                <w:sz w:val="20"/>
                <w:szCs w:val="20"/>
                <w:lang w:val="it-IT"/>
              </w:rPr>
              <w:t xml:space="preserve">ove sia applicato il regime ex Regolamento (UE) 2831/2023 non rientrino nelle specifiche esclusioni di cui all’art. 1 par. 1 e 2 del Regolamento (UE) n. 2831/2023 e </w:t>
            </w:r>
            <w:proofErr w:type="spellStart"/>
            <w:r w:rsidRPr="00CD3B77">
              <w:rPr>
                <w:rFonts w:eastAsia="Arial"/>
                <w:sz w:val="20"/>
                <w:szCs w:val="20"/>
                <w:lang w:val="it-IT"/>
              </w:rPr>
              <w:t>s.m.i</w:t>
            </w:r>
            <w:proofErr w:type="spellEnd"/>
            <w:r w:rsidRPr="00CD3B77">
              <w:rPr>
                <w:rFonts w:eastAsia="Arial"/>
                <w:sz w:val="20"/>
                <w:szCs w:val="20"/>
                <w:lang w:val="it-IT"/>
              </w:rPr>
              <w:t>; secondo le specifiche indicate nella sezione “Regime di Aiuto”;</w:t>
            </w:r>
          </w:p>
          <w:p w14:paraId="6C9EC22B" w14:textId="58D62B0D" w:rsidR="009B6C2E" w:rsidRPr="00CD3B77" w:rsidRDefault="009B6C2E" w:rsidP="00625BC2">
            <w:pPr>
              <w:pStyle w:val="Paragrafoelenco"/>
              <w:numPr>
                <w:ilvl w:val="0"/>
                <w:numId w:val="21"/>
              </w:numPr>
              <w:spacing w:line="360" w:lineRule="auto"/>
              <w:ind w:right="313"/>
              <w:jc w:val="both"/>
              <w:rPr>
                <w:rFonts w:eastAsia="Arial"/>
                <w:sz w:val="20"/>
                <w:szCs w:val="20"/>
                <w:lang w:val="it-IT"/>
              </w:rPr>
            </w:pPr>
            <w:r w:rsidRPr="00CD3B77">
              <w:rPr>
                <w:rFonts w:eastAsia="Arial"/>
                <w:sz w:val="20"/>
                <w:szCs w:val="20"/>
                <w:lang w:val="it-IT"/>
              </w:rPr>
              <w:t xml:space="preserve">ove sia applicato il regime ex Regolamento (UE) 651/2014 </w:t>
            </w:r>
            <w:r w:rsidRPr="00CD3B77">
              <w:rPr>
                <w:rFonts w:eastAsia="Arial"/>
                <w:sz w:val="20"/>
                <w:szCs w:val="20"/>
                <w:lang w:val="it-IT"/>
              </w:rPr>
              <w:lastRenderedPageBreak/>
              <w:t>non rientrino nelle specifiche esclusioni di cui all’art.1 del Regolamento (UE) 651/2014 secondo le specifiche indicate nella sezione “Regime di Aiuto”</w:t>
            </w:r>
          </w:p>
          <w:p w14:paraId="6DECD6FF" w14:textId="0D531FE9" w:rsidR="0081687D" w:rsidRPr="00CD3B77" w:rsidRDefault="009B6C2E" w:rsidP="00F41AA0">
            <w:pPr>
              <w:spacing w:before="240" w:line="360" w:lineRule="auto"/>
              <w:ind w:right="313"/>
              <w:jc w:val="both"/>
              <w:rPr>
                <w:rFonts w:eastAsia="Arial"/>
                <w:sz w:val="20"/>
                <w:szCs w:val="20"/>
                <w:lang w:val="it-IT"/>
              </w:rPr>
            </w:pPr>
            <w:r w:rsidRPr="00CD3B77">
              <w:rPr>
                <w:rFonts w:eastAsia="Arial"/>
                <w:sz w:val="20"/>
                <w:szCs w:val="20"/>
                <w:lang w:val="it-IT"/>
              </w:rPr>
              <w:t xml:space="preserve">Le agevolazioni non sono concesse alle imprese in difficoltà, secondo la definizione di cui all’art. 2 punto 18, del Regolamento (UE) n. 651/2014, né ai settori esclusi di cui all’art. 1 commi 2, 3 e 5 del Regolamento (UE) n. 651/2014 sia nel caso in cui sia applicato il regime ex Regolamento (UE) n. 651/2014 (aiuti in esenzione), sia nel caso di applicazione del regime ex Regolamento (UE) 2831/2023 (de </w:t>
            </w:r>
            <w:proofErr w:type="spellStart"/>
            <w:r w:rsidRPr="00CD3B77">
              <w:rPr>
                <w:rFonts w:eastAsia="Arial"/>
                <w:sz w:val="20"/>
                <w:szCs w:val="20"/>
                <w:lang w:val="it-IT"/>
              </w:rPr>
              <w:t>minimis</w:t>
            </w:r>
            <w:proofErr w:type="spellEnd"/>
            <w:r w:rsidRPr="00CD3B77">
              <w:rPr>
                <w:rFonts w:eastAsia="Arial"/>
                <w:sz w:val="20"/>
                <w:szCs w:val="20"/>
                <w:lang w:val="it-IT"/>
              </w:rPr>
              <w:t>).</w:t>
            </w:r>
          </w:p>
        </w:tc>
      </w:tr>
      <w:tr w:rsidR="0081687D" w:rsidRPr="00CD3B77" w14:paraId="7817777E" w14:textId="77777777" w:rsidTr="04221442">
        <w:trPr>
          <w:trHeight w:val="282"/>
        </w:trPr>
        <w:tc>
          <w:tcPr>
            <w:tcW w:w="2834" w:type="dxa"/>
          </w:tcPr>
          <w:p w14:paraId="68F476E7" w14:textId="77777777" w:rsidR="0081687D" w:rsidRPr="00CD3B77" w:rsidRDefault="0081687D" w:rsidP="0081687D">
            <w:pPr>
              <w:spacing w:line="263" w:lineRule="exact"/>
              <w:ind w:right="95"/>
              <w:jc w:val="right"/>
              <w:rPr>
                <w:rFonts w:ascii="Arial" w:eastAsia="Arial" w:hAnsi="Arial" w:cs="Arial"/>
                <w:i/>
                <w:sz w:val="19"/>
              </w:rPr>
            </w:pPr>
            <w:r w:rsidRPr="00CD3B77">
              <w:rPr>
                <w:rFonts w:ascii="Arial" w:eastAsia="Arial" w:hAnsi="Arial" w:cs="Arial"/>
                <w:i/>
                <w:w w:val="85"/>
                <w:sz w:val="24"/>
              </w:rPr>
              <w:lastRenderedPageBreak/>
              <w:t>D</w:t>
            </w:r>
            <w:r w:rsidRPr="00CD3B77">
              <w:rPr>
                <w:rFonts w:ascii="Arial" w:eastAsia="Arial" w:hAnsi="Arial" w:cs="Arial"/>
                <w:i/>
                <w:w w:val="85"/>
                <w:sz w:val="19"/>
              </w:rPr>
              <w:t>OTAZIONE</w:t>
            </w:r>
            <w:r w:rsidRPr="00CD3B77">
              <w:rPr>
                <w:rFonts w:ascii="Arial" w:eastAsia="Arial" w:hAnsi="Arial" w:cs="Arial"/>
                <w:i/>
                <w:spacing w:val="24"/>
                <w:w w:val="85"/>
                <w:sz w:val="19"/>
              </w:rPr>
              <w:t xml:space="preserve"> </w:t>
            </w:r>
            <w:r w:rsidRPr="00CD3B77">
              <w:rPr>
                <w:rFonts w:ascii="Arial" w:eastAsia="Arial" w:hAnsi="Arial" w:cs="Arial"/>
                <w:i/>
                <w:w w:val="85"/>
                <w:sz w:val="19"/>
              </w:rPr>
              <w:t>FINANZIARIA</w:t>
            </w:r>
          </w:p>
        </w:tc>
        <w:tc>
          <w:tcPr>
            <w:tcW w:w="6236" w:type="dxa"/>
          </w:tcPr>
          <w:p w14:paraId="05827036" w14:textId="7671D670" w:rsidR="0081687D" w:rsidRPr="00CD3B77" w:rsidRDefault="009B6C2E" w:rsidP="005813F2">
            <w:pPr>
              <w:spacing w:line="360" w:lineRule="auto"/>
              <w:ind w:left="107" w:right="313"/>
              <w:rPr>
                <w:rFonts w:eastAsia="Arial"/>
                <w:w w:val="90"/>
                <w:sz w:val="20"/>
                <w:szCs w:val="20"/>
                <w:lang w:val="it-IT"/>
              </w:rPr>
            </w:pPr>
            <w:r w:rsidRPr="00CD3B77">
              <w:rPr>
                <w:rFonts w:eastAsia="Arial"/>
                <w:w w:val="90"/>
                <w:sz w:val="20"/>
                <w:szCs w:val="20"/>
                <w:lang w:val="it-IT"/>
              </w:rPr>
              <w:t>10</w:t>
            </w:r>
            <w:r w:rsidR="008C64CC" w:rsidRPr="00CD3B77">
              <w:rPr>
                <w:rFonts w:eastAsia="Arial"/>
                <w:w w:val="90"/>
                <w:sz w:val="20"/>
                <w:szCs w:val="20"/>
                <w:lang w:val="it-IT"/>
              </w:rPr>
              <w:t>.000.000,00 €</w:t>
            </w:r>
          </w:p>
        </w:tc>
      </w:tr>
      <w:tr w:rsidR="0081687D" w:rsidRPr="00CD3B77" w14:paraId="4E57727F" w14:textId="77777777" w:rsidTr="00434523">
        <w:trPr>
          <w:trHeight w:val="1012"/>
        </w:trPr>
        <w:tc>
          <w:tcPr>
            <w:tcW w:w="2834" w:type="dxa"/>
          </w:tcPr>
          <w:p w14:paraId="37501F99" w14:textId="77777777" w:rsidR="0081687D" w:rsidRPr="00CD3B77" w:rsidRDefault="0081687D" w:rsidP="0081687D">
            <w:pPr>
              <w:spacing w:before="11"/>
              <w:rPr>
                <w:rFonts w:ascii="Arial" w:eastAsia="Arial" w:hAnsi="Arial" w:cs="Arial"/>
                <w:i/>
                <w:sz w:val="20"/>
                <w:szCs w:val="20"/>
              </w:rPr>
            </w:pPr>
          </w:p>
          <w:p w14:paraId="17D9101E" w14:textId="77777777" w:rsidR="0081687D" w:rsidRPr="00CD3B77" w:rsidRDefault="0081687D" w:rsidP="0081687D">
            <w:pPr>
              <w:spacing w:line="268" w:lineRule="exact"/>
              <w:ind w:right="95"/>
              <w:jc w:val="right"/>
              <w:rPr>
                <w:rFonts w:ascii="Arial" w:eastAsia="Arial" w:hAnsi="Arial" w:cs="Arial"/>
                <w:i/>
                <w:sz w:val="19"/>
              </w:rPr>
            </w:pPr>
            <w:r w:rsidRPr="00CD3B77">
              <w:rPr>
                <w:rFonts w:ascii="Arial" w:eastAsia="Arial" w:hAnsi="Arial" w:cs="Arial"/>
                <w:i/>
                <w:w w:val="85"/>
                <w:sz w:val="24"/>
              </w:rPr>
              <w:t>C</w:t>
            </w:r>
            <w:r w:rsidRPr="00CD3B77">
              <w:rPr>
                <w:rFonts w:ascii="Arial" w:eastAsia="Arial" w:hAnsi="Arial" w:cs="Arial"/>
                <w:i/>
                <w:w w:val="85"/>
                <w:sz w:val="19"/>
              </w:rPr>
              <w:t>ARATTERISTICHE</w:t>
            </w:r>
          </w:p>
          <w:p w14:paraId="7D4C1913" w14:textId="77777777" w:rsidR="0081687D" w:rsidRPr="00CD3B77" w:rsidRDefault="0081687D" w:rsidP="0081687D">
            <w:pPr>
              <w:spacing w:line="268" w:lineRule="exact"/>
              <w:ind w:right="96"/>
              <w:jc w:val="right"/>
              <w:rPr>
                <w:rFonts w:ascii="Arial" w:eastAsia="Arial" w:hAnsi="Arial" w:cs="Arial"/>
                <w:i/>
                <w:sz w:val="19"/>
              </w:rPr>
            </w:pPr>
            <w:r w:rsidRPr="00CD3B77">
              <w:rPr>
                <w:rFonts w:ascii="Arial" w:eastAsia="Arial" w:hAnsi="Arial" w:cs="Arial"/>
                <w:i/>
                <w:w w:val="95"/>
                <w:sz w:val="19"/>
              </w:rPr>
              <w:t>DELL</w:t>
            </w:r>
            <w:r w:rsidRPr="00CD3B77">
              <w:rPr>
                <w:rFonts w:ascii="Arial" w:eastAsia="Arial" w:hAnsi="Arial" w:cs="Arial"/>
                <w:i/>
                <w:w w:val="95"/>
                <w:sz w:val="24"/>
              </w:rPr>
              <w:t>’</w:t>
            </w:r>
            <w:r w:rsidRPr="00CD3B77">
              <w:rPr>
                <w:rFonts w:ascii="Arial" w:eastAsia="Arial" w:hAnsi="Arial" w:cs="Arial"/>
                <w:i/>
                <w:w w:val="95"/>
                <w:sz w:val="19"/>
              </w:rPr>
              <w:t>AGEVOLAZIONE</w:t>
            </w:r>
          </w:p>
        </w:tc>
        <w:tc>
          <w:tcPr>
            <w:tcW w:w="6236" w:type="dxa"/>
          </w:tcPr>
          <w:p w14:paraId="17093030" w14:textId="77777777" w:rsidR="008C64CC" w:rsidRPr="00CD3B77" w:rsidRDefault="008C64CC" w:rsidP="005813F2">
            <w:pPr>
              <w:spacing w:line="360" w:lineRule="auto"/>
              <w:ind w:left="107" w:right="313"/>
              <w:rPr>
                <w:rFonts w:eastAsia="Arial"/>
                <w:w w:val="90"/>
                <w:sz w:val="20"/>
                <w:szCs w:val="20"/>
                <w:lang w:val="it-IT"/>
              </w:rPr>
            </w:pPr>
          </w:p>
          <w:p w14:paraId="5CCD1227" w14:textId="71279843" w:rsidR="008C64CC" w:rsidRPr="00CD3B77" w:rsidRDefault="008C64CC" w:rsidP="005813F2">
            <w:pPr>
              <w:spacing w:line="360" w:lineRule="auto"/>
              <w:ind w:left="107" w:right="313"/>
              <w:rPr>
                <w:rFonts w:eastAsia="Arial"/>
                <w:w w:val="90"/>
                <w:sz w:val="20"/>
                <w:szCs w:val="20"/>
                <w:lang w:val="it-IT"/>
              </w:rPr>
            </w:pPr>
            <w:r w:rsidRPr="00CD3B77">
              <w:rPr>
                <w:rFonts w:eastAsia="Arial"/>
                <w:w w:val="90"/>
                <w:sz w:val="20"/>
                <w:szCs w:val="20"/>
                <w:lang w:val="it-IT"/>
              </w:rPr>
              <w:t>"Contributo a fondo perduto"</w:t>
            </w:r>
          </w:p>
          <w:p w14:paraId="42FF11B7" w14:textId="5E078753" w:rsidR="0081687D" w:rsidRPr="00CD3B77" w:rsidRDefault="0081687D" w:rsidP="005813F2">
            <w:pPr>
              <w:tabs>
                <w:tab w:val="left" w:pos="468"/>
                <w:tab w:val="left" w:pos="469"/>
              </w:tabs>
              <w:spacing w:line="360" w:lineRule="auto"/>
              <w:ind w:left="107" w:right="313"/>
              <w:rPr>
                <w:rFonts w:eastAsia="Arial"/>
                <w:w w:val="90"/>
                <w:sz w:val="20"/>
                <w:szCs w:val="20"/>
                <w:lang w:val="it-IT"/>
              </w:rPr>
            </w:pPr>
          </w:p>
        </w:tc>
      </w:tr>
      <w:tr w:rsidR="0081687D" w:rsidRPr="00CD3B77" w14:paraId="3F763196" w14:textId="77777777" w:rsidTr="04221442">
        <w:trPr>
          <w:trHeight w:val="904"/>
        </w:trPr>
        <w:tc>
          <w:tcPr>
            <w:tcW w:w="2834" w:type="dxa"/>
          </w:tcPr>
          <w:p w14:paraId="0BD043E3" w14:textId="77777777" w:rsidR="0081687D" w:rsidRPr="00CD3B77" w:rsidRDefault="0081687D" w:rsidP="0081687D">
            <w:pPr>
              <w:spacing w:before="2"/>
              <w:rPr>
                <w:rFonts w:ascii="Arial" w:eastAsia="Arial" w:hAnsi="Arial" w:cs="Arial"/>
                <w:i/>
                <w:sz w:val="26"/>
                <w:lang w:val="it-IT"/>
              </w:rPr>
            </w:pPr>
          </w:p>
          <w:p w14:paraId="4FC91575" w14:textId="77777777" w:rsidR="0081687D" w:rsidRPr="00CD3B77" w:rsidRDefault="0081687D" w:rsidP="0081687D">
            <w:pPr>
              <w:ind w:right="97"/>
              <w:jc w:val="right"/>
              <w:rPr>
                <w:rFonts w:ascii="Arial" w:eastAsia="Arial" w:hAnsi="Arial" w:cs="Arial"/>
                <w:i/>
                <w:sz w:val="19"/>
                <w:lang w:val="it-IT"/>
              </w:rPr>
            </w:pPr>
            <w:r w:rsidRPr="00CD3B77">
              <w:rPr>
                <w:rFonts w:ascii="Arial" w:eastAsia="Arial" w:hAnsi="Arial" w:cs="Arial"/>
                <w:i/>
                <w:w w:val="85"/>
                <w:sz w:val="24"/>
                <w:lang w:val="it-IT"/>
              </w:rPr>
              <w:t>R</w:t>
            </w:r>
            <w:r w:rsidRPr="00CD3B77">
              <w:rPr>
                <w:rFonts w:ascii="Arial" w:eastAsia="Arial" w:hAnsi="Arial" w:cs="Arial"/>
                <w:i/>
                <w:w w:val="85"/>
                <w:sz w:val="19"/>
                <w:lang w:val="it-IT"/>
              </w:rPr>
              <w:t>EGIME</w:t>
            </w:r>
            <w:r w:rsidRPr="00CD3B77">
              <w:rPr>
                <w:rFonts w:ascii="Arial" w:eastAsia="Arial" w:hAnsi="Arial" w:cs="Arial"/>
                <w:i/>
                <w:spacing w:val="-3"/>
                <w:w w:val="85"/>
                <w:sz w:val="19"/>
                <w:lang w:val="it-IT"/>
              </w:rPr>
              <w:t xml:space="preserve"> </w:t>
            </w:r>
            <w:r w:rsidRPr="00CD3B77">
              <w:rPr>
                <w:rFonts w:ascii="Arial" w:eastAsia="Arial" w:hAnsi="Arial" w:cs="Arial"/>
                <w:i/>
                <w:w w:val="85"/>
                <w:sz w:val="19"/>
                <w:lang w:val="it-IT"/>
              </w:rPr>
              <w:t>DI</w:t>
            </w:r>
            <w:r w:rsidRPr="00CD3B77">
              <w:rPr>
                <w:rFonts w:ascii="Arial" w:eastAsia="Arial" w:hAnsi="Arial" w:cs="Arial"/>
                <w:i/>
                <w:spacing w:val="-3"/>
                <w:w w:val="85"/>
                <w:sz w:val="19"/>
                <w:lang w:val="it-IT"/>
              </w:rPr>
              <w:t xml:space="preserve"> </w:t>
            </w:r>
            <w:r w:rsidRPr="00CD3B77">
              <w:rPr>
                <w:rFonts w:ascii="Arial" w:eastAsia="Arial" w:hAnsi="Arial" w:cs="Arial"/>
                <w:i/>
                <w:w w:val="85"/>
                <w:sz w:val="24"/>
                <w:lang w:val="it-IT"/>
              </w:rPr>
              <w:t>A</w:t>
            </w:r>
            <w:r w:rsidRPr="00CD3B77">
              <w:rPr>
                <w:rFonts w:ascii="Arial" w:eastAsia="Arial" w:hAnsi="Arial" w:cs="Arial"/>
                <w:i/>
                <w:w w:val="85"/>
                <w:sz w:val="19"/>
                <w:lang w:val="it-IT"/>
              </w:rPr>
              <w:t>IUTO</w:t>
            </w:r>
            <w:r w:rsidRPr="00CD3B77">
              <w:rPr>
                <w:rFonts w:ascii="Arial" w:eastAsia="Arial" w:hAnsi="Arial" w:cs="Arial"/>
                <w:i/>
                <w:spacing w:val="-3"/>
                <w:w w:val="85"/>
                <w:sz w:val="19"/>
                <w:lang w:val="it-IT"/>
              </w:rPr>
              <w:t xml:space="preserve"> </w:t>
            </w:r>
            <w:r w:rsidRPr="00CD3B77">
              <w:rPr>
                <w:rFonts w:ascii="Arial" w:eastAsia="Arial" w:hAnsi="Arial" w:cs="Arial"/>
                <w:i/>
                <w:w w:val="85"/>
                <w:sz w:val="19"/>
                <w:lang w:val="it-IT"/>
              </w:rPr>
              <w:t>DI</w:t>
            </w:r>
            <w:r w:rsidRPr="00CD3B77">
              <w:rPr>
                <w:rFonts w:ascii="Arial" w:eastAsia="Arial" w:hAnsi="Arial" w:cs="Arial"/>
                <w:i/>
                <w:spacing w:val="-4"/>
                <w:w w:val="85"/>
                <w:sz w:val="19"/>
                <w:lang w:val="it-IT"/>
              </w:rPr>
              <w:t xml:space="preserve"> </w:t>
            </w:r>
            <w:r w:rsidRPr="00CD3B77">
              <w:rPr>
                <w:rFonts w:ascii="Arial" w:eastAsia="Arial" w:hAnsi="Arial" w:cs="Arial"/>
                <w:i/>
                <w:w w:val="85"/>
                <w:sz w:val="24"/>
                <w:lang w:val="it-IT"/>
              </w:rPr>
              <w:t>S</w:t>
            </w:r>
            <w:r w:rsidRPr="00CD3B77">
              <w:rPr>
                <w:rFonts w:ascii="Arial" w:eastAsia="Arial" w:hAnsi="Arial" w:cs="Arial"/>
                <w:i/>
                <w:w w:val="85"/>
                <w:sz w:val="19"/>
                <w:lang w:val="it-IT"/>
              </w:rPr>
              <w:t>TATO</w:t>
            </w:r>
          </w:p>
        </w:tc>
        <w:tc>
          <w:tcPr>
            <w:tcW w:w="6236" w:type="dxa"/>
          </w:tcPr>
          <w:p w14:paraId="7634122D" w14:textId="77777777" w:rsidR="008C64CC" w:rsidRPr="00CD3B77" w:rsidRDefault="008C64CC" w:rsidP="00FF1E7E">
            <w:pPr>
              <w:spacing w:line="360" w:lineRule="auto"/>
              <w:ind w:right="313"/>
              <w:jc w:val="both"/>
              <w:rPr>
                <w:rFonts w:eastAsia="Arial"/>
                <w:sz w:val="20"/>
                <w:szCs w:val="20"/>
                <w:lang w:val="it-IT"/>
              </w:rPr>
            </w:pPr>
          </w:p>
          <w:p w14:paraId="1C668EEF" w14:textId="77777777" w:rsidR="0081687D" w:rsidRPr="00CD3B77" w:rsidRDefault="00EC3A5B" w:rsidP="00FF1E7E">
            <w:pPr>
              <w:spacing w:line="360" w:lineRule="auto"/>
              <w:ind w:right="313"/>
              <w:jc w:val="both"/>
              <w:rPr>
                <w:rFonts w:eastAsia="Arial"/>
                <w:sz w:val="20"/>
                <w:szCs w:val="20"/>
                <w:lang w:val="it-IT"/>
              </w:rPr>
            </w:pPr>
            <w:r w:rsidRPr="00CD3B77">
              <w:rPr>
                <w:rFonts w:eastAsia="Arial"/>
                <w:sz w:val="20"/>
                <w:szCs w:val="20"/>
                <w:lang w:val="it-IT"/>
              </w:rPr>
              <w:t>Regolamento (UE) n. 2831/2023 “</w:t>
            </w:r>
            <w:r w:rsidR="0081687D" w:rsidRPr="00CD3B77">
              <w:rPr>
                <w:rFonts w:eastAsia="Arial"/>
                <w:sz w:val="20"/>
                <w:szCs w:val="20"/>
                <w:lang w:val="it-IT"/>
              </w:rPr>
              <w:t xml:space="preserve">de </w:t>
            </w:r>
            <w:proofErr w:type="spellStart"/>
            <w:r w:rsidR="0081687D" w:rsidRPr="00CD3B77">
              <w:rPr>
                <w:rFonts w:eastAsia="Arial"/>
                <w:sz w:val="20"/>
                <w:szCs w:val="20"/>
                <w:lang w:val="it-IT"/>
              </w:rPr>
              <w:t>minimis</w:t>
            </w:r>
            <w:proofErr w:type="spellEnd"/>
            <w:r w:rsidRPr="00CD3B77">
              <w:rPr>
                <w:rFonts w:eastAsia="Arial"/>
                <w:sz w:val="20"/>
                <w:szCs w:val="20"/>
                <w:lang w:val="it-IT"/>
              </w:rPr>
              <w:t>”</w:t>
            </w:r>
            <w:r w:rsidR="0081687D" w:rsidRPr="00CD3B77">
              <w:rPr>
                <w:rFonts w:eastAsia="Arial"/>
                <w:sz w:val="20"/>
                <w:szCs w:val="20"/>
                <w:lang w:val="it-IT"/>
              </w:rPr>
              <w:t xml:space="preserve"> </w:t>
            </w:r>
          </w:p>
          <w:p w14:paraId="704919F8" w14:textId="6748E1AE" w:rsidR="00FF1E7E" w:rsidRPr="00CD3B77" w:rsidRDefault="00FF1E7E" w:rsidP="00FF1E7E">
            <w:pPr>
              <w:spacing w:line="360" w:lineRule="auto"/>
              <w:ind w:right="313"/>
              <w:jc w:val="both"/>
              <w:rPr>
                <w:rFonts w:eastAsia="Arial"/>
                <w:sz w:val="20"/>
                <w:szCs w:val="20"/>
                <w:lang w:val="it-IT"/>
              </w:rPr>
            </w:pPr>
            <w:r w:rsidRPr="00CD3B77">
              <w:rPr>
                <w:rFonts w:eastAsia="Arial"/>
                <w:sz w:val="20"/>
                <w:szCs w:val="20"/>
                <w:lang w:val="it-IT"/>
              </w:rPr>
              <w:t>Regolamento (UE) n. 651/2014 “GBER”</w:t>
            </w:r>
          </w:p>
        </w:tc>
      </w:tr>
      <w:tr w:rsidR="0081687D" w:rsidRPr="00CD3B77" w14:paraId="04DE8A7D" w14:textId="77777777" w:rsidTr="00434523">
        <w:trPr>
          <w:trHeight w:val="771"/>
        </w:trPr>
        <w:tc>
          <w:tcPr>
            <w:tcW w:w="2834" w:type="dxa"/>
          </w:tcPr>
          <w:p w14:paraId="34590FF3" w14:textId="77777777" w:rsidR="0081687D" w:rsidRPr="00CD3B77" w:rsidRDefault="0081687D" w:rsidP="0081687D">
            <w:pPr>
              <w:spacing w:before="10"/>
              <w:rPr>
                <w:rFonts w:ascii="Arial" w:eastAsia="Arial" w:hAnsi="Arial" w:cs="Arial"/>
                <w:i/>
                <w:sz w:val="20"/>
                <w:lang w:val="it-IT"/>
              </w:rPr>
            </w:pPr>
          </w:p>
          <w:p w14:paraId="57C5A98E" w14:textId="77777777" w:rsidR="0081687D" w:rsidRPr="00CD3B77" w:rsidRDefault="0081687D" w:rsidP="0081687D">
            <w:pPr>
              <w:ind w:right="96"/>
              <w:jc w:val="right"/>
              <w:rPr>
                <w:rFonts w:ascii="Arial" w:eastAsia="Arial" w:hAnsi="Arial" w:cs="Arial"/>
                <w:i/>
                <w:sz w:val="19"/>
              </w:rPr>
            </w:pPr>
            <w:r w:rsidRPr="00CD3B77">
              <w:rPr>
                <w:rFonts w:ascii="Arial" w:eastAsia="Arial" w:hAnsi="Arial" w:cs="Arial"/>
                <w:i/>
                <w:w w:val="80"/>
                <w:sz w:val="24"/>
              </w:rPr>
              <w:t>P</w:t>
            </w:r>
            <w:r w:rsidRPr="00CD3B77">
              <w:rPr>
                <w:rFonts w:ascii="Arial" w:eastAsia="Arial" w:hAnsi="Arial" w:cs="Arial"/>
                <w:i/>
                <w:w w:val="80"/>
                <w:sz w:val="19"/>
              </w:rPr>
              <w:t>ROCEDURA</w:t>
            </w:r>
            <w:r w:rsidRPr="00CD3B77">
              <w:rPr>
                <w:rFonts w:ascii="Arial" w:eastAsia="Arial" w:hAnsi="Arial" w:cs="Arial"/>
                <w:i/>
                <w:spacing w:val="9"/>
                <w:w w:val="80"/>
                <w:sz w:val="19"/>
              </w:rPr>
              <w:t xml:space="preserve"> </w:t>
            </w:r>
            <w:r w:rsidRPr="00CD3B77">
              <w:rPr>
                <w:rFonts w:ascii="Arial" w:eastAsia="Arial" w:hAnsi="Arial" w:cs="Arial"/>
                <w:i/>
                <w:w w:val="80"/>
                <w:sz w:val="19"/>
              </w:rPr>
              <w:t>DI</w:t>
            </w:r>
            <w:r w:rsidRPr="00CD3B77">
              <w:rPr>
                <w:rFonts w:ascii="Arial" w:eastAsia="Arial" w:hAnsi="Arial" w:cs="Arial"/>
                <w:i/>
                <w:spacing w:val="11"/>
                <w:w w:val="80"/>
                <w:sz w:val="19"/>
              </w:rPr>
              <w:t xml:space="preserve"> </w:t>
            </w:r>
            <w:r w:rsidRPr="00CD3B77">
              <w:rPr>
                <w:rFonts w:ascii="Arial" w:eastAsia="Arial" w:hAnsi="Arial" w:cs="Arial"/>
                <w:i/>
                <w:w w:val="80"/>
                <w:sz w:val="24"/>
              </w:rPr>
              <w:t>S</w:t>
            </w:r>
            <w:r w:rsidRPr="00CD3B77">
              <w:rPr>
                <w:rFonts w:ascii="Arial" w:eastAsia="Arial" w:hAnsi="Arial" w:cs="Arial"/>
                <w:i/>
                <w:w w:val="80"/>
                <w:sz w:val="19"/>
              </w:rPr>
              <w:t>ELEZIONE</w:t>
            </w:r>
          </w:p>
        </w:tc>
        <w:tc>
          <w:tcPr>
            <w:tcW w:w="6236" w:type="dxa"/>
          </w:tcPr>
          <w:p w14:paraId="036373D2" w14:textId="77777777" w:rsidR="008C64CC" w:rsidRPr="00CD3B77" w:rsidRDefault="008C64CC" w:rsidP="005813F2">
            <w:pPr>
              <w:spacing w:line="360" w:lineRule="auto"/>
              <w:ind w:left="107" w:right="313"/>
              <w:rPr>
                <w:rFonts w:eastAsia="Arial"/>
                <w:w w:val="90"/>
                <w:sz w:val="20"/>
                <w:szCs w:val="20"/>
                <w:lang w:val="it-IT"/>
              </w:rPr>
            </w:pPr>
          </w:p>
          <w:p w14:paraId="75DB9B37" w14:textId="02FC65B8" w:rsidR="0081687D" w:rsidRPr="00CD3B77" w:rsidRDefault="008C64CC" w:rsidP="00434523">
            <w:pPr>
              <w:spacing w:line="360" w:lineRule="auto"/>
              <w:ind w:left="107" w:right="313"/>
              <w:rPr>
                <w:rFonts w:eastAsia="Arial"/>
                <w:w w:val="90"/>
                <w:sz w:val="20"/>
                <w:szCs w:val="20"/>
                <w:lang w:val="it-IT"/>
              </w:rPr>
            </w:pPr>
            <w:r w:rsidRPr="00CD3B77">
              <w:rPr>
                <w:rFonts w:eastAsia="Arial"/>
                <w:w w:val="90"/>
                <w:sz w:val="20"/>
                <w:szCs w:val="20"/>
                <w:lang w:val="it-IT"/>
              </w:rPr>
              <w:t>P</w:t>
            </w:r>
            <w:r w:rsidR="0081687D" w:rsidRPr="00CD3B77">
              <w:rPr>
                <w:rFonts w:eastAsia="Arial"/>
                <w:w w:val="90"/>
                <w:sz w:val="20"/>
                <w:szCs w:val="20"/>
                <w:lang w:val="it-IT"/>
              </w:rPr>
              <w:t xml:space="preserve">rocedura valutativa </w:t>
            </w:r>
            <w:r w:rsidR="00EC3A5B" w:rsidRPr="00CD3B77">
              <w:rPr>
                <w:rFonts w:eastAsia="Arial"/>
                <w:w w:val="90"/>
                <w:sz w:val="20"/>
                <w:szCs w:val="20"/>
                <w:lang w:val="it-IT"/>
              </w:rPr>
              <w:t xml:space="preserve">a </w:t>
            </w:r>
            <w:r w:rsidR="0081687D" w:rsidRPr="00CD3B77">
              <w:rPr>
                <w:rFonts w:eastAsia="Arial"/>
                <w:w w:val="90"/>
                <w:sz w:val="20"/>
                <w:szCs w:val="20"/>
                <w:lang w:val="it-IT"/>
              </w:rPr>
              <w:t>graduatoria</w:t>
            </w:r>
          </w:p>
        </w:tc>
      </w:tr>
      <w:tr w:rsidR="0081687D" w:rsidRPr="00CD3B77" w14:paraId="561AD81C" w14:textId="77777777" w:rsidTr="04221442">
        <w:trPr>
          <w:trHeight w:val="321"/>
        </w:trPr>
        <w:tc>
          <w:tcPr>
            <w:tcW w:w="2834" w:type="dxa"/>
          </w:tcPr>
          <w:p w14:paraId="68739A79" w14:textId="77777777" w:rsidR="0081687D" w:rsidRPr="00CD3B77" w:rsidRDefault="0081687D" w:rsidP="0081687D">
            <w:pPr>
              <w:spacing w:before="10"/>
              <w:ind w:right="95"/>
              <w:jc w:val="right"/>
              <w:rPr>
                <w:rFonts w:ascii="Arial" w:eastAsia="Arial" w:hAnsi="Arial" w:cs="Arial"/>
                <w:i/>
                <w:sz w:val="19"/>
              </w:rPr>
            </w:pPr>
            <w:r w:rsidRPr="00CD3B77">
              <w:rPr>
                <w:rFonts w:ascii="Arial" w:eastAsia="Arial" w:hAnsi="Arial" w:cs="Arial"/>
                <w:i/>
                <w:w w:val="80"/>
                <w:sz w:val="24"/>
              </w:rPr>
              <w:t>D</w:t>
            </w:r>
            <w:r w:rsidRPr="00CD3B77">
              <w:rPr>
                <w:rFonts w:ascii="Arial" w:eastAsia="Arial" w:hAnsi="Arial" w:cs="Arial"/>
                <w:i/>
                <w:w w:val="80"/>
                <w:sz w:val="19"/>
              </w:rPr>
              <w:t>ATA</w:t>
            </w:r>
            <w:r w:rsidRPr="00CD3B77">
              <w:rPr>
                <w:rFonts w:ascii="Arial" w:eastAsia="Arial" w:hAnsi="Arial" w:cs="Arial"/>
                <w:i/>
                <w:spacing w:val="6"/>
                <w:w w:val="80"/>
                <w:sz w:val="19"/>
              </w:rPr>
              <w:t xml:space="preserve"> </w:t>
            </w:r>
            <w:r w:rsidRPr="00CD3B77">
              <w:rPr>
                <w:rFonts w:ascii="Arial" w:eastAsia="Arial" w:hAnsi="Arial" w:cs="Arial"/>
                <w:i/>
                <w:w w:val="80"/>
                <w:sz w:val="24"/>
              </w:rPr>
              <w:t>A</w:t>
            </w:r>
            <w:r w:rsidRPr="00CD3B77">
              <w:rPr>
                <w:rFonts w:ascii="Arial" w:eastAsia="Arial" w:hAnsi="Arial" w:cs="Arial"/>
                <w:i/>
                <w:w w:val="80"/>
                <w:sz w:val="19"/>
              </w:rPr>
              <w:t>PERTURA</w:t>
            </w:r>
          </w:p>
        </w:tc>
        <w:tc>
          <w:tcPr>
            <w:tcW w:w="6236" w:type="dxa"/>
          </w:tcPr>
          <w:p w14:paraId="35FA1595" w14:textId="64F3AE0A" w:rsidR="0081687D" w:rsidRPr="00CD3B77" w:rsidRDefault="00913295" w:rsidP="005813F2">
            <w:pPr>
              <w:spacing w:line="360" w:lineRule="auto"/>
              <w:ind w:left="107" w:right="313"/>
              <w:rPr>
                <w:rFonts w:eastAsia="Arial"/>
                <w:w w:val="90"/>
                <w:sz w:val="20"/>
                <w:szCs w:val="20"/>
                <w:lang w:val="it-IT"/>
              </w:rPr>
            </w:pPr>
            <w:r w:rsidRPr="00CD3B77">
              <w:rPr>
                <w:rFonts w:eastAsia="Arial"/>
                <w:w w:val="90"/>
                <w:sz w:val="20"/>
                <w:szCs w:val="20"/>
                <w:lang w:val="it-IT"/>
              </w:rPr>
              <w:t>30</w:t>
            </w:r>
            <w:r w:rsidR="00FF1E7E" w:rsidRPr="00CD3B77">
              <w:rPr>
                <w:rFonts w:eastAsia="Arial"/>
                <w:w w:val="90"/>
                <w:sz w:val="20"/>
                <w:szCs w:val="20"/>
                <w:lang w:val="it-IT"/>
              </w:rPr>
              <w:t xml:space="preserve"> settembre</w:t>
            </w:r>
            <w:r w:rsidR="6FF80B17" w:rsidRPr="00CD3B77">
              <w:rPr>
                <w:rFonts w:eastAsia="Arial"/>
                <w:w w:val="90"/>
                <w:sz w:val="20"/>
                <w:szCs w:val="20"/>
                <w:lang w:val="it-IT"/>
              </w:rPr>
              <w:t xml:space="preserve"> </w:t>
            </w:r>
            <w:r w:rsidR="6CFE43F5" w:rsidRPr="00CD3B77">
              <w:rPr>
                <w:rFonts w:eastAsia="Arial"/>
                <w:w w:val="90"/>
                <w:sz w:val="20"/>
                <w:szCs w:val="20"/>
                <w:lang w:val="it-IT"/>
              </w:rPr>
              <w:t>202</w:t>
            </w:r>
            <w:r w:rsidR="00FF1E7E" w:rsidRPr="00CD3B77">
              <w:rPr>
                <w:rFonts w:eastAsia="Arial"/>
                <w:w w:val="90"/>
                <w:sz w:val="20"/>
                <w:szCs w:val="20"/>
                <w:lang w:val="it-IT"/>
              </w:rPr>
              <w:t>5</w:t>
            </w:r>
          </w:p>
        </w:tc>
      </w:tr>
      <w:tr w:rsidR="0081687D" w:rsidRPr="00CD3B77" w14:paraId="3F2B3F2F" w14:textId="77777777" w:rsidTr="04221442">
        <w:trPr>
          <w:trHeight w:val="321"/>
        </w:trPr>
        <w:tc>
          <w:tcPr>
            <w:tcW w:w="2834" w:type="dxa"/>
          </w:tcPr>
          <w:p w14:paraId="5EE181FC" w14:textId="77777777" w:rsidR="0081687D" w:rsidRPr="00CD3B77" w:rsidRDefault="0081687D" w:rsidP="0081687D">
            <w:pPr>
              <w:spacing w:before="10"/>
              <w:ind w:right="96"/>
              <w:jc w:val="right"/>
              <w:rPr>
                <w:rFonts w:ascii="Arial" w:eastAsia="Arial" w:hAnsi="Arial" w:cs="Arial"/>
                <w:i/>
                <w:sz w:val="19"/>
              </w:rPr>
            </w:pPr>
            <w:r w:rsidRPr="00CD3B77">
              <w:rPr>
                <w:rFonts w:ascii="Arial" w:eastAsia="Arial" w:hAnsi="Arial" w:cs="Arial"/>
                <w:i/>
                <w:spacing w:val="-1"/>
                <w:w w:val="85"/>
                <w:sz w:val="24"/>
              </w:rPr>
              <w:t>D</w:t>
            </w:r>
            <w:r w:rsidRPr="00CD3B77">
              <w:rPr>
                <w:rFonts w:ascii="Arial" w:eastAsia="Arial" w:hAnsi="Arial" w:cs="Arial"/>
                <w:i/>
                <w:spacing w:val="-1"/>
                <w:w w:val="85"/>
                <w:sz w:val="19"/>
              </w:rPr>
              <w:t>ATA</w:t>
            </w:r>
            <w:r w:rsidRPr="00CD3B77">
              <w:rPr>
                <w:rFonts w:ascii="Arial" w:eastAsia="Arial" w:hAnsi="Arial" w:cs="Arial"/>
                <w:i/>
                <w:spacing w:val="-4"/>
                <w:w w:val="85"/>
                <w:sz w:val="19"/>
              </w:rPr>
              <w:t xml:space="preserve"> </w:t>
            </w:r>
            <w:r w:rsidRPr="00CD3B77">
              <w:rPr>
                <w:rFonts w:ascii="Arial" w:eastAsia="Arial" w:hAnsi="Arial" w:cs="Arial"/>
                <w:i/>
                <w:spacing w:val="-1"/>
                <w:w w:val="85"/>
                <w:sz w:val="24"/>
              </w:rPr>
              <w:t>C</w:t>
            </w:r>
            <w:r w:rsidRPr="00CD3B77">
              <w:rPr>
                <w:rFonts w:ascii="Arial" w:eastAsia="Arial" w:hAnsi="Arial" w:cs="Arial"/>
                <w:i/>
                <w:spacing w:val="-1"/>
                <w:w w:val="85"/>
                <w:sz w:val="19"/>
              </w:rPr>
              <w:t>HIUSURA</w:t>
            </w:r>
          </w:p>
        </w:tc>
        <w:tc>
          <w:tcPr>
            <w:tcW w:w="6236" w:type="dxa"/>
          </w:tcPr>
          <w:p w14:paraId="0C449C42" w14:textId="0ECC145D" w:rsidR="0081687D" w:rsidRPr="00CD3B77" w:rsidRDefault="00A94637" w:rsidP="005813F2">
            <w:pPr>
              <w:spacing w:line="360" w:lineRule="auto"/>
              <w:ind w:left="107" w:right="313"/>
              <w:rPr>
                <w:rFonts w:eastAsia="Arial"/>
                <w:w w:val="90"/>
                <w:sz w:val="20"/>
                <w:szCs w:val="20"/>
                <w:lang w:val="it-IT"/>
              </w:rPr>
            </w:pPr>
            <w:r w:rsidRPr="00CD3B77">
              <w:rPr>
                <w:rFonts w:eastAsia="Arial"/>
                <w:w w:val="90"/>
                <w:sz w:val="20"/>
                <w:szCs w:val="20"/>
              </w:rPr>
              <w:t>07</w:t>
            </w:r>
            <w:r w:rsidR="00FF1E7E" w:rsidRPr="00CD3B77">
              <w:rPr>
                <w:rFonts w:eastAsia="Arial"/>
                <w:w w:val="90"/>
                <w:sz w:val="20"/>
                <w:szCs w:val="20"/>
              </w:rPr>
              <w:t xml:space="preserve"> </w:t>
            </w:r>
            <w:proofErr w:type="spellStart"/>
            <w:r w:rsidR="00FF1E7E" w:rsidRPr="00CD3B77">
              <w:rPr>
                <w:rFonts w:eastAsia="Arial"/>
                <w:w w:val="90"/>
                <w:sz w:val="20"/>
                <w:szCs w:val="20"/>
              </w:rPr>
              <w:t>novembre</w:t>
            </w:r>
            <w:proofErr w:type="spellEnd"/>
            <w:r w:rsidR="6FF80B17" w:rsidRPr="00CD3B77">
              <w:rPr>
                <w:rFonts w:eastAsia="Arial"/>
                <w:w w:val="90"/>
                <w:sz w:val="20"/>
                <w:szCs w:val="20"/>
              </w:rPr>
              <w:t xml:space="preserve"> </w:t>
            </w:r>
            <w:r w:rsidR="1EC89B67" w:rsidRPr="00CD3B77">
              <w:rPr>
                <w:rFonts w:eastAsia="Arial"/>
                <w:w w:val="90"/>
                <w:sz w:val="20"/>
                <w:szCs w:val="20"/>
              </w:rPr>
              <w:t>202</w:t>
            </w:r>
            <w:r w:rsidR="00FF1E7E" w:rsidRPr="00CD3B77">
              <w:rPr>
                <w:rFonts w:eastAsia="Arial"/>
                <w:w w:val="90"/>
                <w:sz w:val="20"/>
                <w:szCs w:val="20"/>
              </w:rPr>
              <w:t>5</w:t>
            </w:r>
          </w:p>
        </w:tc>
      </w:tr>
      <w:tr w:rsidR="0081687D" w:rsidRPr="00CD3B77" w14:paraId="79D0014D" w14:textId="77777777" w:rsidTr="04221442">
        <w:trPr>
          <w:trHeight w:val="1142"/>
        </w:trPr>
        <w:tc>
          <w:tcPr>
            <w:tcW w:w="2834" w:type="dxa"/>
          </w:tcPr>
          <w:p w14:paraId="7923B22E" w14:textId="77777777" w:rsidR="0081687D" w:rsidRPr="00CD3B77" w:rsidRDefault="0081687D" w:rsidP="0081687D">
            <w:pPr>
              <w:spacing w:before="6"/>
              <w:rPr>
                <w:rFonts w:ascii="Arial" w:eastAsia="Arial" w:hAnsi="Arial" w:cs="Arial"/>
                <w:i/>
                <w:sz w:val="36"/>
              </w:rPr>
            </w:pPr>
          </w:p>
          <w:p w14:paraId="6977932F" w14:textId="77777777" w:rsidR="0081687D" w:rsidRPr="00CD3B77" w:rsidRDefault="0081687D" w:rsidP="0081687D">
            <w:pPr>
              <w:ind w:right="96"/>
              <w:jc w:val="right"/>
              <w:rPr>
                <w:rFonts w:ascii="Arial" w:eastAsia="Arial" w:hAnsi="Arial" w:cs="Arial"/>
                <w:i/>
                <w:sz w:val="19"/>
              </w:rPr>
            </w:pPr>
            <w:r w:rsidRPr="00CD3B77">
              <w:rPr>
                <w:rFonts w:ascii="Arial" w:eastAsia="Arial" w:hAnsi="Arial" w:cs="Arial"/>
                <w:i/>
                <w:w w:val="80"/>
                <w:sz w:val="24"/>
              </w:rPr>
              <w:t>C</w:t>
            </w:r>
            <w:r w:rsidRPr="00CD3B77">
              <w:rPr>
                <w:rFonts w:ascii="Arial" w:eastAsia="Arial" w:hAnsi="Arial" w:cs="Arial"/>
                <w:i/>
                <w:w w:val="80"/>
                <w:sz w:val="19"/>
              </w:rPr>
              <w:t xml:space="preserve">OME </w:t>
            </w:r>
            <w:r w:rsidRPr="00CD3B77">
              <w:rPr>
                <w:rFonts w:ascii="Arial" w:eastAsia="Arial" w:hAnsi="Arial" w:cs="Arial"/>
                <w:i/>
                <w:w w:val="80"/>
                <w:sz w:val="24"/>
              </w:rPr>
              <w:t>P</w:t>
            </w:r>
            <w:r w:rsidRPr="00CD3B77">
              <w:rPr>
                <w:rFonts w:ascii="Arial" w:eastAsia="Arial" w:hAnsi="Arial" w:cs="Arial"/>
                <w:i/>
                <w:w w:val="80"/>
                <w:sz w:val="19"/>
              </w:rPr>
              <w:t>ARTECIPARE</w:t>
            </w:r>
          </w:p>
        </w:tc>
        <w:tc>
          <w:tcPr>
            <w:tcW w:w="6236" w:type="dxa"/>
          </w:tcPr>
          <w:p w14:paraId="63342CDD" w14:textId="77777777" w:rsidR="0081687D" w:rsidRPr="00CD3B77" w:rsidRDefault="45FAED6A" w:rsidP="00FF1E7E">
            <w:pPr>
              <w:spacing w:line="360" w:lineRule="auto"/>
              <w:ind w:left="107" w:right="313"/>
              <w:jc w:val="both"/>
              <w:rPr>
                <w:rFonts w:eastAsia="Arial"/>
                <w:w w:val="90"/>
                <w:sz w:val="20"/>
                <w:szCs w:val="20"/>
                <w:lang w:val="it-IT"/>
              </w:rPr>
            </w:pPr>
            <w:r w:rsidRPr="00CD3B77">
              <w:rPr>
                <w:rFonts w:eastAsia="Arial"/>
                <w:w w:val="90"/>
                <w:sz w:val="20"/>
                <w:szCs w:val="20"/>
                <w:lang w:val="it-IT"/>
              </w:rPr>
              <w:t xml:space="preserve">La domanda di partecipazione al bando dovrà essere presentata, pena la non ammissibilità, dal Soggetto richiedente </w:t>
            </w:r>
            <w:r w:rsidR="007E1550" w:rsidRPr="00CD3B77">
              <w:rPr>
                <w:rFonts w:eastAsia="Arial"/>
                <w:w w:val="90"/>
                <w:sz w:val="20"/>
                <w:szCs w:val="20"/>
                <w:lang w:val="it-IT"/>
              </w:rPr>
              <w:t xml:space="preserve">(o dal capofila nel caso di aggregazioni) </w:t>
            </w:r>
            <w:r w:rsidRPr="00CD3B77">
              <w:rPr>
                <w:rFonts w:eastAsia="Arial"/>
                <w:w w:val="90"/>
                <w:sz w:val="20"/>
                <w:szCs w:val="20"/>
                <w:lang w:val="it-IT"/>
              </w:rPr>
              <w:t xml:space="preserve">obbligatoriamente in forma telematica, per mezzo del Sistema Informativo Bandi </w:t>
            </w:r>
            <w:r w:rsidR="663A8112" w:rsidRPr="00CD3B77">
              <w:rPr>
                <w:rFonts w:eastAsia="Arial"/>
                <w:w w:val="90"/>
                <w:sz w:val="20"/>
                <w:szCs w:val="20"/>
                <w:lang w:val="it-IT"/>
              </w:rPr>
              <w:t>e Servizi</w:t>
            </w:r>
            <w:r w:rsidRPr="00CD3B77">
              <w:rPr>
                <w:rFonts w:eastAsia="Arial"/>
                <w:w w:val="90"/>
                <w:sz w:val="20"/>
                <w:szCs w:val="20"/>
                <w:lang w:val="it-IT"/>
              </w:rPr>
              <w:t xml:space="preserve"> disponibile all’indirizzo: www.bandi.regione.lombardia.it</w:t>
            </w:r>
          </w:p>
          <w:p w14:paraId="0A40BEB7" w14:textId="77777777" w:rsidR="00A42524" w:rsidRPr="00CD3B77" w:rsidRDefault="00A42524" w:rsidP="00A42524">
            <w:pPr>
              <w:rPr>
                <w:rFonts w:eastAsia="Arial"/>
                <w:w w:val="90"/>
                <w:sz w:val="20"/>
                <w:szCs w:val="20"/>
                <w:lang w:val="it-IT"/>
              </w:rPr>
            </w:pPr>
          </w:p>
          <w:p w14:paraId="118015C6" w14:textId="3D4E3C3F" w:rsidR="00A42524" w:rsidRPr="00CD3B77" w:rsidRDefault="00A42524" w:rsidP="00A42524">
            <w:pPr>
              <w:jc w:val="center"/>
              <w:rPr>
                <w:rFonts w:eastAsia="Arial"/>
                <w:sz w:val="20"/>
                <w:szCs w:val="20"/>
                <w:lang w:val="it-IT"/>
              </w:rPr>
            </w:pPr>
          </w:p>
        </w:tc>
      </w:tr>
      <w:tr w:rsidR="0081687D" w:rsidRPr="00CD3B77" w14:paraId="14DFFFCF" w14:textId="77777777" w:rsidTr="04221442">
        <w:trPr>
          <w:trHeight w:val="321"/>
        </w:trPr>
        <w:tc>
          <w:tcPr>
            <w:tcW w:w="2834" w:type="dxa"/>
          </w:tcPr>
          <w:p w14:paraId="3BCEE5E7" w14:textId="77777777" w:rsidR="0081687D" w:rsidRPr="00CD3B77" w:rsidRDefault="0081687D" w:rsidP="0081687D">
            <w:pPr>
              <w:spacing w:before="10"/>
              <w:ind w:right="95"/>
              <w:jc w:val="right"/>
              <w:rPr>
                <w:rFonts w:ascii="Arial" w:eastAsia="Arial" w:hAnsi="Arial" w:cs="Arial"/>
                <w:i/>
                <w:sz w:val="19"/>
              </w:rPr>
            </w:pPr>
            <w:r w:rsidRPr="00CD3B77">
              <w:rPr>
                <w:rFonts w:ascii="Arial" w:eastAsia="Arial" w:hAnsi="Arial" w:cs="Arial"/>
                <w:i/>
                <w:w w:val="95"/>
                <w:sz w:val="24"/>
              </w:rPr>
              <w:t>C</w:t>
            </w:r>
            <w:r w:rsidRPr="00CD3B77">
              <w:rPr>
                <w:rFonts w:ascii="Arial" w:eastAsia="Arial" w:hAnsi="Arial" w:cs="Arial"/>
                <w:i/>
                <w:w w:val="95"/>
                <w:sz w:val="19"/>
              </w:rPr>
              <w:t>ONTATTI</w:t>
            </w:r>
          </w:p>
        </w:tc>
        <w:tc>
          <w:tcPr>
            <w:tcW w:w="6236" w:type="dxa"/>
          </w:tcPr>
          <w:p w14:paraId="08FD1875" w14:textId="77777777" w:rsidR="006C0620" w:rsidRPr="00CD3B77" w:rsidRDefault="45FAED6A" w:rsidP="005813F2">
            <w:pPr>
              <w:spacing w:before="40" w:line="261" w:lineRule="exact"/>
              <w:ind w:left="107"/>
              <w:rPr>
                <w:rFonts w:eastAsia="Arial"/>
                <w:w w:val="90"/>
                <w:sz w:val="20"/>
                <w:szCs w:val="20"/>
                <w:lang w:val="it-IT"/>
              </w:rPr>
            </w:pPr>
            <w:r w:rsidRPr="00CD3B77">
              <w:rPr>
                <w:rFonts w:eastAsia="Arial"/>
                <w:w w:val="90"/>
                <w:sz w:val="20"/>
                <w:szCs w:val="20"/>
                <w:lang w:val="it-IT"/>
              </w:rPr>
              <w:t xml:space="preserve">Per assistenza tecnica sull'utilizzo del servizio on line della piattaforma Bandi </w:t>
            </w:r>
            <w:r w:rsidR="4ACDDF8C" w:rsidRPr="00CD3B77">
              <w:rPr>
                <w:rFonts w:eastAsia="Arial"/>
                <w:w w:val="90"/>
                <w:sz w:val="20"/>
                <w:szCs w:val="20"/>
                <w:lang w:val="it-IT"/>
              </w:rPr>
              <w:t>e Servizi</w:t>
            </w:r>
            <w:r w:rsidRPr="00CD3B77">
              <w:rPr>
                <w:rFonts w:eastAsia="Arial"/>
                <w:w w:val="90"/>
                <w:sz w:val="20"/>
                <w:szCs w:val="20"/>
                <w:lang w:val="it-IT"/>
              </w:rPr>
              <w:t xml:space="preserve"> scrivere a </w:t>
            </w:r>
          </w:p>
          <w:p w14:paraId="41C2AAEE" w14:textId="38CE5D27" w:rsidR="006C0620" w:rsidRPr="00CD3B77" w:rsidRDefault="006C0620" w:rsidP="006C0620">
            <w:pPr>
              <w:spacing w:before="40" w:line="261" w:lineRule="exact"/>
              <w:rPr>
                <w:rFonts w:eastAsia="Arial"/>
                <w:w w:val="90"/>
                <w:sz w:val="20"/>
                <w:szCs w:val="20"/>
                <w:lang w:val="it-IT"/>
              </w:rPr>
            </w:pPr>
            <w:r w:rsidRPr="00CD3B77">
              <w:rPr>
                <w:rFonts w:eastAsia="Arial"/>
                <w:w w:val="90"/>
                <w:sz w:val="20"/>
                <w:szCs w:val="20"/>
                <w:lang w:val="it-IT"/>
              </w:rPr>
              <w:t xml:space="preserve"> bandi@regione.lombardia.it</w:t>
            </w:r>
          </w:p>
          <w:p w14:paraId="0C011170" w14:textId="77777777" w:rsidR="006C0620" w:rsidRPr="00CD3B77" w:rsidRDefault="006C0620" w:rsidP="006C0620">
            <w:pPr>
              <w:spacing w:before="40" w:line="261" w:lineRule="exact"/>
              <w:rPr>
                <w:rFonts w:eastAsia="Arial"/>
                <w:w w:val="90"/>
                <w:sz w:val="20"/>
                <w:szCs w:val="20"/>
                <w:lang w:val="it-IT"/>
              </w:rPr>
            </w:pPr>
          </w:p>
          <w:p w14:paraId="35766718" w14:textId="2AE50E50" w:rsidR="00DC008C" w:rsidRPr="00CD3B77" w:rsidRDefault="45FAED6A" w:rsidP="005813F2">
            <w:pPr>
              <w:spacing w:before="40" w:line="261" w:lineRule="exact"/>
              <w:ind w:left="107"/>
              <w:rPr>
                <w:rFonts w:eastAsia="Arial"/>
                <w:w w:val="90"/>
                <w:sz w:val="20"/>
                <w:szCs w:val="20"/>
                <w:lang w:val="it-IT"/>
              </w:rPr>
            </w:pPr>
            <w:r w:rsidRPr="00CD3B77">
              <w:rPr>
                <w:rFonts w:eastAsia="Arial"/>
                <w:w w:val="90"/>
                <w:sz w:val="20"/>
                <w:szCs w:val="20"/>
                <w:lang w:val="it-IT"/>
              </w:rPr>
              <w:t xml:space="preserve"> o contattare il numero verde</w:t>
            </w:r>
          </w:p>
          <w:p w14:paraId="1B96E4D1" w14:textId="0C93CF45" w:rsidR="00DC008C" w:rsidRPr="00CD3B77" w:rsidRDefault="00DC008C" w:rsidP="005813F2">
            <w:pPr>
              <w:spacing w:before="40" w:line="261" w:lineRule="exact"/>
              <w:ind w:left="107"/>
              <w:rPr>
                <w:rFonts w:eastAsia="Arial"/>
                <w:w w:val="90"/>
                <w:sz w:val="20"/>
                <w:szCs w:val="20"/>
                <w:lang w:val="it-IT"/>
              </w:rPr>
            </w:pPr>
            <w:r w:rsidRPr="00CD3B77">
              <w:rPr>
                <w:rFonts w:eastAsia="Arial"/>
                <w:w w:val="90"/>
                <w:sz w:val="20"/>
                <w:szCs w:val="20"/>
                <w:lang w:val="it-IT"/>
              </w:rPr>
              <w:t>800.131.151 attivo dal lunedì al sabato escluso festivi dalle ore 10:00 alle ore 20:00.</w:t>
            </w:r>
          </w:p>
          <w:p w14:paraId="04F2170D" w14:textId="77777777" w:rsidR="00D83C4A" w:rsidRPr="00CD3B77" w:rsidRDefault="00D83C4A" w:rsidP="005813F2">
            <w:pPr>
              <w:spacing w:before="40" w:line="261" w:lineRule="exact"/>
              <w:ind w:left="107"/>
              <w:rPr>
                <w:rFonts w:eastAsia="Arial"/>
                <w:w w:val="90"/>
                <w:sz w:val="20"/>
                <w:szCs w:val="20"/>
                <w:lang w:val="it-IT"/>
              </w:rPr>
            </w:pPr>
          </w:p>
          <w:p w14:paraId="06D4E8FE" w14:textId="77777777" w:rsidR="00DC008C" w:rsidRPr="00CD3B77" w:rsidRDefault="00DC008C" w:rsidP="005813F2">
            <w:pPr>
              <w:spacing w:before="40" w:line="261" w:lineRule="exact"/>
              <w:ind w:left="107"/>
              <w:rPr>
                <w:rFonts w:eastAsia="Arial"/>
                <w:w w:val="90"/>
                <w:sz w:val="20"/>
                <w:szCs w:val="20"/>
                <w:lang w:val="it-IT"/>
              </w:rPr>
            </w:pPr>
            <w:r w:rsidRPr="00CD3B77">
              <w:rPr>
                <w:rFonts w:eastAsia="Arial"/>
                <w:w w:val="90"/>
                <w:sz w:val="20"/>
                <w:szCs w:val="20"/>
                <w:lang w:val="it-IT"/>
              </w:rPr>
              <w:t>Per informazioni e segnalazioni relative al bando:</w:t>
            </w:r>
          </w:p>
          <w:p w14:paraId="30FAFB31" w14:textId="77777777" w:rsidR="00DC008C" w:rsidRPr="00CD3B77" w:rsidRDefault="00DC008C" w:rsidP="005813F2">
            <w:pPr>
              <w:spacing w:before="40" w:line="261" w:lineRule="exact"/>
              <w:ind w:left="107"/>
              <w:rPr>
                <w:rFonts w:eastAsia="Arial"/>
                <w:w w:val="90"/>
                <w:sz w:val="20"/>
                <w:szCs w:val="20"/>
                <w:lang w:val="it-IT"/>
              </w:rPr>
            </w:pPr>
            <w:r w:rsidRPr="00CD3B77">
              <w:rPr>
                <w:rFonts w:eastAsia="Arial"/>
                <w:w w:val="90"/>
                <w:sz w:val="20"/>
                <w:szCs w:val="20"/>
                <w:lang w:val="it-IT"/>
              </w:rPr>
              <w:t>Direzione Generale Ambiente e Clima</w:t>
            </w:r>
          </w:p>
          <w:p w14:paraId="5F5FB8D7" w14:textId="67D18524" w:rsidR="00DC008C" w:rsidRPr="00CD3B77" w:rsidRDefault="1C3FF6B9" w:rsidP="005813F2">
            <w:pPr>
              <w:spacing w:before="40" w:line="261" w:lineRule="exact"/>
              <w:ind w:left="107"/>
              <w:rPr>
                <w:rFonts w:eastAsia="Arial"/>
                <w:w w:val="90"/>
                <w:sz w:val="20"/>
                <w:szCs w:val="20"/>
                <w:lang w:val="it-IT"/>
              </w:rPr>
            </w:pPr>
            <w:r w:rsidRPr="00CD3B77">
              <w:rPr>
                <w:rFonts w:eastAsia="Arial"/>
                <w:w w:val="90"/>
                <w:sz w:val="20"/>
                <w:szCs w:val="20"/>
                <w:lang w:val="it-IT"/>
              </w:rPr>
              <w:t xml:space="preserve">UO Economia Circolare e </w:t>
            </w:r>
            <w:r w:rsidR="22D30FDB" w:rsidRPr="00CD3B77">
              <w:rPr>
                <w:rFonts w:eastAsia="Arial"/>
                <w:w w:val="90"/>
                <w:sz w:val="20"/>
                <w:szCs w:val="20"/>
                <w:lang w:val="it-IT"/>
              </w:rPr>
              <w:t xml:space="preserve">Tutela delle risorse naturali </w:t>
            </w:r>
          </w:p>
          <w:p w14:paraId="5D397D32" w14:textId="77777777" w:rsidR="00DC008C" w:rsidRPr="00CD3B77" w:rsidRDefault="00DC008C" w:rsidP="005813F2">
            <w:pPr>
              <w:spacing w:before="40" w:line="261" w:lineRule="exact"/>
              <w:ind w:left="107"/>
              <w:rPr>
                <w:rFonts w:eastAsia="Arial"/>
                <w:w w:val="90"/>
                <w:sz w:val="20"/>
                <w:szCs w:val="20"/>
                <w:lang w:val="it-IT"/>
              </w:rPr>
            </w:pPr>
            <w:r w:rsidRPr="00CD3B77">
              <w:rPr>
                <w:rFonts w:eastAsia="Arial"/>
                <w:w w:val="90"/>
                <w:sz w:val="20"/>
                <w:szCs w:val="20"/>
                <w:lang w:val="it-IT"/>
              </w:rPr>
              <w:t xml:space="preserve">Struttura Rifiuti e Tutela Ambientale </w:t>
            </w:r>
          </w:p>
          <w:p w14:paraId="0BFAD77F" w14:textId="67CC0C5B" w:rsidR="0081687D" w:rsidRPr="00CD3B77" w:rsidRDefault="00DC008C" w:rsidP="005813F2">
            <w:pPr>
              <w:spacing w:before="40" w:line="261" w:lineRule="exact"/>
              <w:ind w:left="107"/>
              <w:rPr>
                <w:rFonts w:eastAsia="Arial"/>
                <w:w w:val="90"/>
                <w:sz w:val="20"/>
                <w:szCs w:val="20"/>
                <w:lang w:val="it-IT"/>
              </w:rPr>
            </w:pPr>
            <w:hyperlink r:id="rId20" w:history="1">
              <w:r w:rsidRPr="00CD3B77">
                <w:rPr>
                  <w:w w:val="90"/>
                  <w:sz w:val="20"/>
                  <w:szCs w:val="20"/>
                  <w:lang w:val="it-IT"/>
                </w:rPr>
                <w:t>bandi_economiacircolare@regione.lombardia.it</w:t>
              </w:r>
            </w:hyperlink>
          </w:p>
          <w:p w14:paraId="0B569D5F" w14:textId="5C4BA659" w:rsidR="00DC008C" w:rsidRPr="00CD3B77" w:rsidRDefault="00DC008C" w:rsidP="005813F2">
            <w:pPr>
              <w:spacing w:before="40" w:line="261" w:lineRule="exact"/>
              <w:ind w:left="107"/>
              <w:rPr>
                <w:rFonts w:eastAsia="Arial"/>
                <w:i/>
                <w:sz w:val="20"/>
                <w:szCs w:val="20"/>
                <w:lang w:val="it-IT"/>
              </w:rPr>
            </w:pPr>
          </w:p>
        </w:tc>
      </w:tr>
    </w:tbl>
    <w:p w14:paraId="76507FC7" w14:textId="2CE1C331" w:rsidR="00EC3A5B" w:rsidRPr="00226379" w:rsidRDefault="01A1035D" w:rsidP="00226379">
      <w:pPr>
        <w:pStyle w:val="Titolo1"/>
        <w:keepLines/>
        <w:tabs>
          <w:tab w:val="left" w:pos="1185"/>
        </w:tabs>
        <w:spacing w:after="240" w:line="360" w:lineRule="auto"/>
        <w:ind w:left="0" w:firstLine="0"/>
        <w:jc w:val="both"/>
        <w:rPr>
          <w:sz w:val="16"/>
          <w:szCs w:val="16"/>
        </w:rPr>
      </w:pPr>
      <w:r w:rsidRPr="00CD3B77">
        <w:rPr>
          <w:rFonts w:ascii="Microsoft Sans Serif" w:eastAsia="Microsoft Sans Serif" w:hAnsi="Microsoft Sans Serif" w:cs="Microsoft Sans Serif"/>
          <w:b w:val="0"/>
          <w:bCs w:val="0"/>
          <w:sz w:val="18"/>
          <w:szCs w:val="18"/>
        </w:rPr>
        <w:lastRenderedPageBreak/>
        <w:t>(*) La scheda informativa tipo dei bandi regionali non ha valore legale. Si rinvia al testo dei bandi per tutti i contenuti completi e vincolanti.</w:t>
      </w:r>
    </w:p>
    <w:p w14:paraId="66E82468" w14:textId="1BF9B7F9" w:rsidR="00CC295E" w:rsidRPr="00CD3B77" w:rsidRDefault="00CC295E" w:rsidP="00290738">
      <w:pPr>
        <w:pStyle w:val="Titolo1"/>
        <w:tabs>
          <w:tab w:val="left" w:pos="1185"/>
        </w:tabs>
        <w:spacing w:line="360" w:lineRule="auto"/>
        <w:ind w:left="0" w:firstLine="0"/>
        <w:rPr>
          <w:w w:val="90"/>
        </w:rPr>
      </w:pPr>
      <w:r w:rsidRPr="00CD3B77">
        <w:rPr>
          <w:w w:val="90"/>
        </w:rPr>
        <w:t>D.9 Diritto di accesso agli atti</w:t>
      </w:r>
    </w:p>
    <w:p w14:paraId="2093A46A" w14:textId="77777777" w:rsidR="00CC295E" w:rsidRPr="00CD3B77" w:rsidRDefault="00CC295E" w:rsidP="00D83C4A">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Il diritto di accesso agli atti relativi al bando è tutelato ai sensi della legge 7 agosto 1990, n. 241 (Nuove norme in materia di procedimento amministrativo e di diritto di accesso ai documenti amministrativi).</w:t>
      </w:r>
    </w:p>
    <w:p w14:paraId="25E1F63A" w14:textId="27E933A4" w:rsidR="00CC295E" w:rsidRPr="00CD3B77"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Tale diritto consiste nella possibilità di prendere visione, con eventuale rilascio di copia anche su supporti magnetici e digitali, del bando e degli atti ad esso connessi, nonché delle informazioni elaborate da Regione Lombardia. L’interessato può accedere ai dati in possesso dell’Amministrazione nel rispetto dei limiti relativi alla tutela di interessi giuridicamente rilevanti.</w:t>
      </w:r>
    </w:p>
    <w:p w14:paraId="4BB54123" w14:textId="2E38195C" w:rsidR="00CC295E" w:rsidRPr="00CD3B77" w:rsidRDefault="00CC295E" w:rsidP="00A42524">
      <w:pPr>
        <w:pStyle w:val="Titolo1"/>
        <w:tabs>
          <w:tab w:val="left" w:pos="1185"/>
        </w:tabs>
        <w:spacing w:before="240" w:line="360" w:lineRule="auto"/>
        <w:ind w:left="0" w:firstLine="0"/>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Per la consultazione o la richiesta di copie conformi o in carta libera è possibile presentare domanda verbale o scritta agli uffici competenti:</w:t>
      </w:r>
    </w:p>
    <w:p w14:paraId="63F8FE95" w14:textId="77777777" w:rsidR="00CC295E" w:rsidRPr="00CD3B77"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Direzione Generale Ambiente e Clima</w:t>
      </w:r>
    </w:p>
    <w:p w14:paraId="03ACC2C5" w14:textId="34463BEF" w:rsidR="00CC295E" w:rsidRPr="00CD3B77"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xml:space="preserve">Unità Organizzativa Economia Circolare e </w:t>
      </w:r>
      <w:r w:rsidR="00055425" w:rsidRPr="00CD3B77">
        <w:rPr>
          <w:rFonts w:ascii="Microsoft Sans Serif" w:eastAsia="Microsoft Sans Serif" w:hAnsi="Microsoft Sans Serif" w:cs="Microsoft Sans Serif"/>
          <w:b w:val="0"/>
          <w:bCs w:val="0"/>
          <w:sz w:val="20"/>
          <w:szCs w:val="20"/>
        </w:rPr>
        <w:t>Tutela delle risorse naturali</w:t>
      </w:r>
    </w:p>
    <w:p w14:paraId="69A83F71" w14:textId="77777777" w:rsidR="00CC295E" w:rsidRPr="00CD3B77"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Piazza Città di Lombardia, 1</w:t>
      </w:r>
    </w:p>
    <w:p w14:paraId="3BB38F6E" w14:textId="60966887" w:rsidR="00CC295E" w:rsidRPr="00CD3B77"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20124 Milano</w:t>
      </w:r>
    </w:p>
    <w:p w14:paraId="77AA6D76" w14:textId="177018E1" w:rsidR="75B0B29C" w:rsidRPr="00CD3B77" w:rsidRDefault="75B0B29C" w:rsidP="14A35F83">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hyperlink r:id="rId21">
        <w:r w:rsidRPr="00CD3B77">
          <w:rPr>
            <w:rStyle w:val="Collegamentoipertestuale"/>
            <w:rFonts w:ascii="Microsoft Sans Serif" w:eastAsia="Microsoft Sans Serif" w:hAnsi="Microsoft Sans Serif" w:cs="Microsoft Sans Serif"/>
            <w:b w:val="0"/>
            <w:bCs w:val="0"/>
            <w:sz w:val="20"/>
            <w:szCs w:val="20"/>
          </w:rPr>
          <w:t>ambiente_clima@pec.regione.lombardia.it</w:t>
        </w:r>
      </w:hyperlink>
    </w:p>
    <w:p w14:paraId="53982E25" w14:textId="5EA65B4F" w:rsidR="00CC295E" w:rsidRPr="00CD3B77" w:rsidRDefault="00CC295E" w:rsidP="00A42524">
      <w:pPr>
        <w:pStyle w:val="Titolo1"/>
        <w:tabs>
          <w:tab w:val="left" w:pos="1185"/>
        </w:tabs>
        <w:spacing w:before="240" w:line="360" w:lineRule="auto"/>
        <w:ind w:left="0" w:firstLine="0"/>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La semplice visione e consultazione dei documenti è gratuita, mentre le modalità operative per il rilascio delle copie e i relativi costi di riproduzione sono definiti nel decreto n. 1806/2010, che li determina come segue:</w:t>
      </w:r>
    </w:p>
    <w:p w14:paraId="102F22DA" w14:textId="77777777" w:rsidR="00CC295E" w:rsidRPr="00CD3B77" w:rsidRDefault="00CC295E" w:rsidP="00055425">
      <w:pPr>
        <w:pStyle w:val="Titolo1"/>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la copia cartacea costa 0,10 euro per ciascun foglio (formato A4);</w:t>
      </w:r>
    </w:p>
    <w:p w14:paraId="7B58BDC3" w14:textId="77777777" w:rsidR="00CC295E" w:rsidRPr="00CD3B77" w:rsidRDefault="00CC295E" w:rsidP="00055425">
      <w:pPr>
        <w:pStyle w:val="Titolo1"/>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la riproduzione su supporto informatico dell’interessato costa 2,00 euro;</w:t>
      </w:r>
    </w:p>
    <w:p w14:paraId="1674E75D" w14:textId="77777777" w:rsidR="00CC295E" w:rsidRPr="00CD3B77" w:rsidRDefault="00CC295E" w:rsidP="00055425">
      <w:pPr>
        <w:pStyle w:val="Titolo1"/>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xml:space="preserve">- le copie autentiche sono soggette ad imposta di bollo pari a </w:t>
      </w:r>
      <w:proofErr w:type="gramStart"/>
      <w:r w:rsidRPr="00CD3B77">
        <w:rPr>
          <w:rFonts w:ascii="Microsoft Sans Serif" w:eastAsia="Microsoft Sans Serif" w:hAnsi="Microsoft Sans Serif" w:cs="Microsoft Sans Serif"/>
          <w:b w:val="0"/>
          <w:bCs w:val="0"/>
          <w:sz w:val="20"/>
          <w:szCs w:val="20"/>
        </w:rPr>
        <w:t>Euro</w:t>
      </w:r>
      <w:proofErr w:type="gramEnd"/>
      <w:r w:rsidRPr="00CD3B77">
        <w:rPr>
          <w:rFonts w:ascii="Microsoft Sans Serif" w:eastAsia="Microsoft Sans Serif" w:hAnsi="Microsoft Sans Serif" w:cs="Microsoft Sans Serif"/>
          <w:b w:val="0"/>
          <w:bCs w:val="0"/>
          <w:sz w:val="20"/>
          <w:szCs w:val="20"/>
        </w:rPr>
        <w:t xml:space="preserve"> 16,00 ogni quattro facciate.</w:t>
      </w:r>
    </w:p>
    <w:p w14:paraId="1DDCA8A3" w14:textId="77777777" w:rsidR="00CC295E" w:rsidRPr="00CD3B77"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Tale imposta è dovuta fin dalla richiesta, salvo ipotesi di esenzione da indicare in modo esplicito.</w:t>
      </w:r>
    </w:p>
    <w:p w14:paraId="1D1DBCDF" w14:textId="48AD2C34" w:rsidR="00CC295E" w:rsidRPr="00CD3B77" w:rsidRDefault="00CC295E" w:rsidP="00226379">
      <w:pPr>
        <w:pStyle w:val="Titolo1"/>
        <w:tabs>
          <w:tab w:val="left" w:pos="1185"/>
        </w:tabs>
        <w:spacing w:after="240" w:line="360" w:lineRule="auto"/>
        <w:ind w:left="0" w:firstLine="0"/>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Sono esenti dal contributo le Pubbliche Amministrazioni e le richieste per importi inferiori o uguali a 0,50.</w:t>
      </w:r>
    </w:p>
    <w:p w14:paraId="2D5DB58E" w14:textId="5659173B" w:rsidR="00CC295E" w:rsidRPr="00CD3B77" w:rsidRDefault="1F728E5D" w:rsidP="1C05D888">
      <w:pPr>
        <w:pStyle w:val="Titolo1"/>
        <w:tabs>
          <w:tab w:val="left" w:pos="1185"/>
        </w:tabs>
        <w:spacing w:line="360" w:lineRule="auto"/>
        <w:ind w:left="0" w:firstLine="0"/>
      </w:pPr>
      <w:r w:rsidRPr="00CD3B77">
        <w:rPr>
          <w:w w:val="90"/>
        </w:rPr>
        <w:t>D.10 Definizioni e glossario</w:t>
      </w:r>
    </w:p>
    <w:p w14:paraId="0B26B0A7" w14:textId="1E40053D" w:rsidR="00051455" w:rsidRPr="00CD3B77" w:rsidRDefault="00051455" w:rsidP="00625BC2">
      <w:pPr>
        <w:pStyle w:val="Titolo1"/>
        <w:numPr>
          <w:ilvl w:val="0"/>
          <w:numId w:val="43"/>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sz w:val="20"/>
          <w:szCs w:val="20"/>
        </w:rPr>
        <w:t>“Bandi e Servizi”:</w:t>
      </w:r>
      <w:r w:rsidRPr="00CD3B77">
        <w:rPr>
          <w:rFonts w:ascii="Microsoft Sans Serif" w:eastAsia="Microsoft Sans Serif" w:hAnsi="Microsoft Sans Serif" w:cs="Microsoft Sans Serif"/>
          <w:b w:val="0"/>
          <w:bCs w:val="0"/>
          <w:sz w:val="20"/>
          <w:szCs w:val="20"/>
        </w:rPr>
        <w:t xml:space="preserve"> la piattaforma informativa di Regione Lombardia per la gestione operativa del presente bando, accessibile all’indirizzo www.bandi.regione.lombardia.it</w:t>
      </w:r>
      <w:r w:rsidR="001D2255" w:rsidRPr="00CD3B77">
        <w:rPr>
          <w:rFonts w:ascii="Microsoft Sans Serif" w:eastAsia="Microsoft Sans Serif" w:hAnsi="Microsoft Sans Serif" w:cs="Microsoft Sans Serif"/>
          <w:b w:val="0"/>
          <w:bCs w:val="0"/>
          <w:sz w:val="20"/>
          <w:szCs w:val="20"/>
        </w:rPr>
        <w:t>.</w:t>
      </w:r>
    </w:p>
    <w:p w14:paraId="1377D7CD" w14:textId="23507500" w:rsidR="00CC295E" w:rsidRPr="00CD3B77" w:rsidRDefault="169F4B80" w:rsidP="00625BC2">
      <w:pPr>
        <w:pStyle w:val="Titolo1"/>
        <w:numPr>
          <w:ilvl w:val="0"/>
          <w:numId w:val="43"/>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sz w:val="20"/>
          <w:szCs w:val="20"/>
        </w:rPr>
        <w:t>“Economia circolare”:</w:t>
      </w:r>
      <w:r w:rsidRPr="00CD3B77">
        <w:rPr>
          <w:rFonts w:ascii="Microsoft Sans Serif" w:eastAsia="Microsoft Sans Serif" w:hAnsi="Microsoft Sans Serif" w:cs="Microsoft Sans Serif"/>
          <w:b w:val="0"/>
          <w:bCs w:val="0"/>
          <w:sz w:val="20"/>
          <w:szCs w:val="20"/>
        </w:rPr>
        <w:t xml:space="preserve"> </w:t>
      </w:r>
      <w:r w:rsidR="45E2BA8D" w:rsidRPr="00CD3B77">
        <w:rPr>
          <w:rFonts w:ascii="Microsoft Sans Serif" w:eastAsia="Microsoft Sans Serif" w:hAnsi="Microsoft Sans Serif" w:cs="Microsoft Sans Serif"/>
          <w:b w:val="0"/>
          <w:bCs w:val="0"/>
          <w:sz w:val="20"/>
          <w:szCs w:val="20"/>
        </w:rPr>
        <w:t>è un modello di produzione e consumo attento alla riduzione degli sprechi delle risorse naturali e consistente in condivisione, riutilizzo, riparazione e riciclo di materiali e prodotti esistenti il più a lungo possibile.</w:t>
      </w:r>
    </w:p>
    <w:p w14:paraId="2767EE98" w14:textId="56D07529" w:rsidR="29628FB1" w:rsidRPr="00CD3B77" w:rsidRDefault="29628FB1" w:rsidP="00625BC2">
      <w:pPr>
        <w:pStyle w:val="Titolo1"/>
        <w:numPr>
          <w:ilvl w:val="0"/>
          <w:numId w:val="43"/>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sz w:val="20"/>
          <w:szCs w:val="20"/>
        </w:rPr>
        <w:t>“End of Waste”:</w:t>
      </w:r>
      <w:r w:rsidRPr="00CD3B77">
        <w:rPr>
          <w:rFonts w:ascii="Microsoft Sans Serif" w:eastAsia="Microsoft Sans Serif" w:hAnsi="Microsoft Sans Serif" w:cs="Microsoft Sans Serif"/>
          <w:b w:val="0"/>
          <w:bCs w:val="0"/>
          <w:sz w:val="20"/>
          <w:szCs w:val="20"/>
        </w:rPr>
        <w:t xml:space="preserve"> in italiano </w:t>
      </w:r>
      <w:r w:rsidR="00794073" w:rsidRPr="00CD3B77">
        <w:rPr>
          <w:rFonts w:ascii="Microsoft Sans Serif" w:eastAsia="Microsoft Sans Serif" w:hAnsi="Microsoft Sans Serif" w:cs="Microsoft Sans Serif"/>
          <w:b w:val="0"/>
          <w:bCs w:val="0"/>
          <w:sz w:val="20"/>
          <w:szCs w:val="20"/>
        </w:rPr>
        <w:t>“</w:t>
      </w:r>
      <w:r w:rsidRPr="00CD3B77">
        <w:rPr>
          <w:rFonts w:ascii="Microsoft Sans Serif" w:eastAsia="Microsoft Sans Serif" w:hAnsi="Microsoft Sans Serif" w:cs="Microsoft Sans Serif"/>
          <w:b w:val="0"/>
          <w:bCs w:val="0"/>
          <w:sz w:val="20"/>
          <w:szCs w:val="20"/>
        </w:rPr>
        <w:t>cessazione della qualifica di rifiuto</w:t>
      </w:r>
      <w:r w:rsidR="00794073" w:rsidRPr="00CD3B77">
        <w:rPr>
          <w:rFonts w:ascii="Microsoft Sans Serif" w:eastAsia="Microsoft Sans Serif" w:hAnsi="Microsoft Sans Serif" w:cs="Microsoft Sans Serif"/>
          <w:b w:val="0"/>
          <w:bCs w:val="0"/>
          <w:sz w:val="20"/>
          <w:szCs w:val="20"/>
        </w:rPr>
        <w:t>”</w:t>
      </w:r>
      <w:r w:rsidRPr="00CD3B77">
        <w:rPr>
          <w:rFonts w:ascii="Microsoft Sans Serif" w:eastAsia="Microsoft Sans Serif" w:hAnsi="Microsoft Sans Serif" w:cs="Microsoft Sans Serif"/>
          <w:b w:val="0"/>
          <w:bCs w:val="0"/>
          <w:sz w:val="20"/>
          <w:szCs w:val="20"/>
        </w:rPr>
        <w:t>, è il processo attraverso il quale un rifiuto cessa di essere tale, per mezzo di procedure di recupero, ed acquisisce invece lo status di prodotto.</w:t>
      </w:r>
    </w:p>
    <w:p w14:paraId="7ED7984B" w14:textId="7FEF4FD9" w:rsidR="29628FB1" w:rsidRPr="00CD3B77" w:rsidRDefault="29628FB1" w:rsidP="00EC3A5B">
      <w:pPr>
        <w:pStyle w:val="Titolo1"/>
        <w:tabs>
          <w:tab w:val="left" w:pos="1185"/>
        </w:tabs>
        <w:spacing w:line="360" w:lineRule="auto"/>
        <w:ind w:left="720" w:firstLine="0"/>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 xml:space="preserve">La nozione di end of </w:t>
      </w:r>
      <w:proofErr w:type="spellStart"/>
      <w:r w:rsidRPr="00CD3B77">
        <w:rPr>
          <w:rFonts w:ascii="Microsoft Sans Serif" w:eastAsia="Microsoft Sans Serif" w:hAnsi="Microsoft Sans Serif" w:cs="Microsoft Sans Serif"/>
          <w:b w:val="0"/>
          <w:bCs w:val="0"/>
          <w:sz w:val="20"/>
          <w:szCs w:val="20"/>
        </w:rPr>
        <w:t>waste</w:t>
      </w:r>
      <w:proofErr w:type="spellEnd"/>
      <w:r w:rsidRPr="00CD3B77">
        <w:rPr>
          <w:rFonts w:ascii="Microsoft Sans Serif" w:eastAsia="Microsoft Sans Serif" w:hAnsi="Microsoft Sans Serif" w:cs="Microsoft Sans Serif"/>
          <w:b w:val="0"/>
          <w:bCs w:val="0"/>
          <w:sz w:val="20"/>
          <w:szCs w:val="20"/>
        </w:rPr>
        <w:t xml:space="preserve"> nasce a livello comunitario con la direttiva quadro sui rifiuti (2008/98/CE).</w:t>
      </w:r>
    </w:p>
    <w:p w14:paraId="4571C8EC" w14:textId="77777777" w:rsidR="00F51CF2" w:rsidRPr="00CD3B77" w:rsidRDefault="00452775" w:rsidP="00625BC2">
      <w:pPr>
        <w:pStyle w:val="Titolo1"/>
        <w:numPr>
          <w:ilvl w:val="0"/>
          <w:numId w:val="43"/>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sz w:val="20"/>
          <w:szCs w:val="20"/>
        </w:rPr>
        <w:t>“DNSH”</w:t>
      </w:r>
      <w:r w:rsidRPr="00CD3B77">
        <w:rPr>
          <w:rFonts w:ascii="Microsoft Sans Serif" w:eastAsia="Microsoft Sans Serif" w:hAnsi="Microsoft Sans Serif" w:cs="Microsoft Sans Serif"/>
          <w:b w:val="0"/>
          <w:bCs w:val="0"/>
          <w:sz w:val="20"/>
          <w:szCs w:val="20"/>
        </w:rPr>
        <w:t xml:space="preserve">: acronimo di “Do No </w:t>
      </w:r>
      <w:proofErr w:type="spellStart"/>
      <w:r w:rsidRPr="00CD3B77">
        <w:rPr>
          <w:rFonts w:ascii="Microsoft Sans Serif" w:eastAsia="Microsoft Sans Serif" w:hAnsi="Microsoft Sans Serif" w:cs="Microsoft Sans Serif"/>
          <w:b w:val="0"/>
          <w:bCs w:val="0"/>
          <w:sz w:val="20"/>
          <w:szCs w:val="20"/>
        </w:rPr>
        <w:t>Significant</w:t>
      </w:r>
      <w:proofErr w:type="spellEnd"/>
      <w:r w:rsidRPr="00CD3B77">
        <w:rPr>
          <w:rFonts w:ascii="Microsoft Sans Serif" w:eastAsia="Microsoft Sans Serif" w:hAnsi="Microsoft Sans Serif" w:cs="Microsoft Sans Serif"/>
          <w:b w:val="0"/>
          <w:bCs w:val="0"/>
          <w:sz w:val="20"/>
          <w:szCs w:val="20"/>
        </w:rPr>
        <w:t xml:space="preserve"> </w:t>
      </w:r>
      <w:proofErr w:type="spellStart"/>
      <w:r w:rsidRPr="00CD3B77">
        <w:rPr>
          <w:rFonts w:ascii="Microsoft Sans Serif" w:eastAsia="Microsoft Sans Serif" w:hAnsi="Microsoft Sans Serif" w:cs="Microsoft Sans Serif"/>
          <w:b w:val="0"/>
          <w:bCs w:val="0"/>
          <w:sz w:val="20"/>
          <w:szCs w:val="20"/>
        </w:rPr>
        <w:t>Harm</w:t>
      </w:r>
      <w:proofErr w:type="spellEnd"/>
      <w:r w:rsidRPr="00CD3B77">
        <w:rPr>
          <w:rFonts w:ascii="Microsoft Sans Serif" w:eastAsia="Microsoft Sans Serif" w:hAnsi="Microsoft Sans Serif" w:cs="Microsoft Sans Serif"/>
          <w:b w:val="0"/>
          <w:bCs w:val="0"/>
          <w:sz w:val="20"/>
          <w:szCs w:val="20"/>
        </w:rPr>
        <w:t xml:space="preserve">” (non arrecare un danno significativo), principio sancito dall’articolo 9 del Regolamento (UE) n. 2021/1060, il quale sottolinea che “Gli obiettivi dei fondi sono perseguiti in linea con l'obiettivo di promuovere lo sviluppo sostenibile di cui all'articolo 11 TFUE, tenendo conto degli obiettivi di sviluppo sostenibile delle Nazioni Unite, dell'accordo di Parigi e del principio "non arrecare un danno significativo". Nella fattispecie le indicazioni relative agli impatti in </w:t>
      </w:r>
      <w:r w:rsidRPr="00CD3B77">
        <w:rPr>
          <w:rFonts w:ascii="Microsoft Sans Serif" w:eastAsia="Microsoft Sans Serif" w:hAnsi="Microsoft Sans Serif" w:cs="Microsoft Sans Serif"/>
          <w:b w:val="0"/>
          <w:bCs w:val="0"/>
          <w:sz w:val="20"/>
          <w:szCs w:val="20"/>
        </w:rPr>
        <w:lastRenderedPageBreak/>
        <w:t>termini di DNSH sono contenute per ciascuna azione del PR 2021-2027 nella Valutazione Ambientale Strategica (VAS) del PR 2021-2027 medesimo</w:t>
      </w:r>
      <w:r w:rsidR="00F51CF2" w:rsidRPr="00CD3B77">
        <w:rPr>
          <w:rFonts w:ascii="Microsoft Sans Serif" w:eastAsia="Microsoft Sans Serif" w:hAnsi="Microsoft Sans Serif" w:cs="Microsoft Sans Serif"/>
          <w:b w:val="0"/>
          <w:bCs w:val="0"/>
          <w:sz w:val="20"/>
          <w:szCs w:val="20"/>
        </w:rPr>
        <w:t>.</w:t>
      </w:r>
    </w:p>
    <w:p w14:paraId="632EF74B" w14:textId="35BE877F" w:rsidR="27D21008" w:rsidRPr="00CD3B77" w:rsidRDefault="7CE8E6DD" w:rsidP="00625BC2">
      <w:pPr>
        <w:pStyle w:val="Titolo1"/>
        <w:numPr>
          <w:ilvl w:val="0"/>
          <w:numId w:val="43"/>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sz w:val="20"/>
          <w:szCs w:val="20"/>
        </w:rPr>
        <w:t>“Riciclaggio”:</w:t>
      </w:r>
      <w:r w:rsidRPr="00CD3B77">
        <w:rPr>
          <w:rFonts w:ascii="Microsoft Sans Serif" w:eastAsia="Microsoft Sans Serif" w:hAnsi="Microsoft Sans Serif" w:cs="Microsoft Sans Serif"/>
          <w:b w:val="0"/>
          <w:bCs w:val="0"/>
          <w:sz w:val="20"/>
          <w:szCs w:val="20"/>
        </w:rPr>
        <w:t xml:space="preserve"> </w:t>
      </w:r>
      <w:r w:rsidR="00952B4C" w:rsidRPr="00CD3B77">
        <w:rPr>
          <w:rFonts w:ascii="Microsoft Sans Serif" w:eastAsia="Microsoft Sans Serif" w:hAnsi="Microsoft Sans Serif" w:cs="Microsoft Sans Serif"/>
          <w:b w:val="0"/>
          <w:bCs w:val="0"/>
          <w:sz w:val="20"/>
          <w:szCs w:val="20"/>
        </w:rPr>
        <w:t>qualsiasi operazione di recupero attraverso cui i rifiuti sono trattati per ottenere prodotti, materiali o sostanze da utilizzare per la loro funzione originaria o per altri fini, ai sensi dell’art.183, co.1, lettera u) del D.lgs. 152/2006.</w:t>
      </w:r>
      <w:r w:rsidR="00AA6B83" w:rsidRPr="00CD3B77">
        <w:rPr>
          <w:rFonts w:ascii="Microsoft Sans Serif" w:eastAsia="Microsoft Sans Serif" w:hAnsi="Microsoft Sans Serif" w:cs="Microsoft Sans Serif"/>
          <w:b w:val="0"/>
          <w:bCs w:val="0"/>
          <w:sz w:val="20"/>
          <w:szCs w:val="20"/>
        </w:rPr>
        <w:t xml:space="preserve"> </w:t>
      </w:r>
      <w:r w:rsidR="00AA6B83" w:rsidRPr="00CD3B77">
        <w:rPr>
          <w:rFonts w:ascii="Microsoft Sans Serif" w:eastAsia="Microsoft Sans Serif" w:hAnsi="Microsoft Sans Serif" w:cs="Microsoft Sans Serif"/>
          <w:b w:val="0"/>
          <w:sz w:val="20"/>
          <w:szCs w:val="20"/>
        </w:rPr>
        <w:t>Include il trattamento di materiale organico ma non il recupero di energia né il ritrattamento per ottenere materiali da utilizzare quali combustibili o in operazioni di riempimento;</w:t>
      </w:r>
    </w:p>
    <w:p w14:paraId="66262C58" w14:textId="2685307B" w:rsidR="0029120C" w:rsidRPr="00CD3B77" w:rsidRDefault="0029120C" w:rsidP="00625BC2">
      <w:pPr>
        <w:pStyle w:val="Titolo1"/>
        <w:numPr>
          <w:ilvl w:val="0"/>
          <w:numId w:val="43"/>
        </w:numPr>
        <w:tabs>
          <w:tab w:val="left" w:pos="1185"/>
        </w:tabs>
        <w:spacing w:line="360" w:lineRule="auto"/>
        <w:jc w:val="both"/>
        <w:rPr>
          <w:rFonts w:ascii="Microsoft Sans Serif" w:eastAsia="Microsoft Sans Serif" w:hAnsi="Microsoft Sans Serif" w:cs="Microsoft Sans Serif"/>
          <w:b w:val="0"/>
          <w:sz w:val="20"/>
          <w:szCs w:val="20"/>
        </w:rPr>
      </w:pPr>
      <w:r w:rsidRPr="00CD3B77">
        <w:rPr>
          <w:rFonts w:ascii="Microsoft Sans Serif" w:eastAsia="Microsoft Sans Serif" w:hAnsi="Microsoft Sans Serif" w:cs="Microsoft Sans Serif"/>
          <w:sz w:val="20"/>
          <w:szCs w:val="20"/>
        </w:rPr>
        <w:t>"Riempimento":</w:t>
      </w:r>
      <w:r w:rsidRPr="00CD3B77">
        <w:rPr>
          <w:rFonts w:ascii="Microsoft Sans Serif" w:eastAsia="Microsoft Sans Serif" w:hAnsi="Microsoft Sans Serif" w:cs="Microsoft Sans Serif"/>
          <w:b w:val="0"/>
          <w:sz w:val="20"/>
          <w:szCs w:val="20"/>
        </w:rPr>
        <w:t xml:space="preserve"> </w:t>
      </w:r>
      <w:r w:rsidR="002460DE" w:rsidRPr="00CD3B77">
        <w:rPr>
          <w:rFonts w:ascii="Microsoft Sans Serif" w:eastAsia="Microsoft Sans Serif" w:hAnsi="Microsoft Sans Serif" w:cs="Microsoft Sans Serif"/>
          <w:b w:val="0"/>
          <w:sz w:val="20"/>
          <w:szCs w:val="20"/>
        </w:rPr>
        <w:t xml:space="preserve">ai sensi dell’art.183, co.1, </w:t>
      </w:r>
      <w:r w:rsidRPr="00CD3B77">
        <w:rPr>
          <w:rFonts w:ascii="Microsoft Sans Serif" w:eastAsia="Microsoft Sans Serif" w:hAnsi="Microsoft Sans Serif" w:cs="Microsoft Sans Serif"/>
          <w:b w:val="0"/>
          <w:sz w:val="20"/>
          <w:szCs w:val="20"/>
        </w:rPr>
        <w:t xml:space="preserve">qualsiasi operazione di recupero in cui rifiuti non pericolosi idonei ai sensi della normativa UNI sono utilizzati a fini di ripristino in aree escavate o per scopi ingegneristici nei rimodellamenti morfologici. I rifiuti usati per il riempimento devono sostituire i materiali che non sono rifiuti, essere idonei ai fini </w:t>
      </w:r>
      <w:proofErr w:type="gramStart"/>
      <w:r w:rsidRPr="00CD3B77">
        <w:rPr>
          <w:rFonts w:ascii="Microsoft Sans Serif" w:eastAsia="Microsoft Sans Serif" w:hAnsi="Microsoft Sans Serif" w:cs="Microsoft Sans Serif"/>
          <w:b w:val="0"/>
          <w:sz w:val="20"/>
          <w:szCs w:val="20"/>
        </w:rPr>
        <w:t>summenzionati</w:t>
      </w:r>
      <w:proofErr w:type="gramEnd"/>
      <w:r w:rsidRPr="00CD3B77">
        <w:rPr>
          <w:rFonts w:ascii="Microsoft Sans Serif" w:eastAsia="Microsoft Sans Serif" w:hAnsi="Microsoft Sans Serif" w:cs="Microsoft Sans Serif"/>
          <w:b w:val="0"/>
          <w:sz w:val="20"/>
          <w:szCs w:val="20"/>
        </w:rPr>
        <w:t xml:space="preserve"> ed essere limitati alla quantità strettamente necessaria a perseguire tali fini;</w:t>
      </w:r>
    </w:p>
    <w:p w14:paraId="57B34F13" w14:textId="7481FAAE" w:rsidR="66B1B4B7" w:rsidRPr="00CD3B77" w:rsidRDefault="65A2F578" w:rsidP="00625BC2">
      <w:pPr>
        <w:pStyle w:val="Titolo1"/>
        <w:numPr>
          <w:ilvl w:val="0"/>
          <w:numId w:val="43"/>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sz w:val="20"/>
          <w:szCs w:val="20"/>
        </w:rPr>
        <w:t>“Preparazione per il riutilizzo":</w:t>
      </w:r>
      <w:r w:rsidRPr="00CD3B77">
        <w:rPr>
          <w:rFonts w:ascii="Microsoft Sans Serif" w:eastAsia="Microsoft Sans Serif" w:hAnsi="Microsoft Sans Serif" w:cs="Microsoft Sans Serif"/>
          <w:b w:val="0"/>
          <w:bCs w:val="0"/>
          <w:sz w:val="20"/>
          <w:szCs w:val="20"/>
        </w:rPr>
        <w:t xml:space="preserve"> le operazioni di controllo, pulizia, smontaggio e riparazione attraverso cui prodotti o componenti di prodotti diventati rifiuti sono preparati in modo da poter essere reimpiegati senza altro pretrattamento</w:t>
      </w:r>
      <w:r w:rsidR="001D2255" w:rsidRPr="00CD3B77">
        <w:rPr>
          <w:rFonts w:ascii="Microsoft Sans Serif" w:eastAsia="Microsoft Sans Serif" w:hAnsi="Microsoft Sans Serif" w:cs="Microsoft Sans Serif"/>
          <w:b w:val="0"/>
          <w:bCs w:val="0"/>
          <w:sz w:val="20"/>
          <w:szCs w:val="20"/>
        </w:rPr>
        <w:t>.</w:t>
      </w:r>
    </w:p>
    <w:p w14:paraId="24DA7B96" w14:textId="02FC638A" w:rsidR="66C9AE24" w:rsidRPr="00CD3B77" w:rsidRDefault="65A2F578" w:rsidP="00625BC2">
      <w:pPr>
        <w:pStyle w:val="Titolo1"/>
        <w:numPr>
          <w:ilvl w:val="0"/>
          <w:numId w:val="43"/>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sz w:val="20"/>
          <w:szCs w:val="20"/>
        </w:rPr>
        <w:t>“Riutilizzo”:</w:t>
      </w:r>
      <w:r w:rsidRPr="00CD3B77">
        <w:rPr>
          <w:rFonts w:ascii="Microsoft Sans Serif" w:eastAsia="Microsoft Sans Serif" w:hAnsi="Microsoft Sans Serif" w:cs="Microsoft Sans Serif"/>
          <w:b w:val="0"/>
          <w:bCs w:val="0"/>
          <w:sz w:val="20"/>
          <w:szCs w:val="20"/>
        </w:rPr>
        <w:t xml:space="preserve"> </w:t>
      </w:r>
      <w:r w:rsidR="0073460B" w:rsidRPr="00CD3B77">
        <w:rPr>
          <w:rFonts w:ascii="Microsoft Sans Serif" w:eastAsia="Microsoft Sans Serif" w:hAnsi="Microsoft Sans Serif" w:cs="Microsoft Sans Serif"/>
          <w:b w:val="0"/>
          <w:bCs w:val="0"/>
          <w:sz w:val="20"/>
          <w:szCs w:val="20"/>
        </w:rPr>
        <w:t xml:space="preserve">ai sensi </w:t>
      </w:r>
      <w:r w:rsidR="00476524" w:rsidRPr="00CD3B77">
        <w:rPr>
          <w:rFonts w:ascii="Microsoft Sans Serif" w:eastAsia="Microsoft Sans Serif" w:hAnsi="Microsoft Sans Serif" w:cs="Microsoft Sans Serif"/>
          <w:b w:val="0"/>
          <w:bCs w:val="0"/>
          <w:sz w:val="20"/>
          <w:szCs w:val="20"/>
        </w:rPr>
        <w:t>dell’art.</w:t>
      </w:r>
      <w:r w:rsidR="0073460B" w:rsidRPr="00CD3B77">
        <w:rPr>
          <w:rFonts w:ascii="Microsoft Sans Serif" w:eastAsia="Microsoft Sans Serif" w:hAnsi="Microsoft Sans Serif" w:cs="Microsoft Sans Serif"/>
          <w:b w:val="0"/>
          <w:bCs w:val="0"/>
          <w:sz w:val="20"/>
          <w:szCs w:val="20"/>
        </w:rPr>
        <w:t xml:space="preserve"> 183 del d.lgs. 152/2006, il riutilizzo è definito come</w:t>
      </w:r>
      <w:r w:rsidRPr="00CD3B77">
        <w:rPr>
          <w:rFonts w:ascii="Microsoft Sans Serif" w:eastAsia="Microsoft Sans Serif" w:hAnsi="Microsoft Sans Serif" w:cs="Microsoft Sans Serif"/>
          <w:b w:val="0"/>
          <w:bCs w:val="0"/>
          <w:sz w:val="20"/>
          <w:szCs w:val="20"/>
        </w:rPr>
        <w:t xml:space="preserve"> qualsiasi operazione attraverso la quale prodotti o componenti che non sono rifiuti sono reimpiegati per la stessa finalità per la quale erano stati concepiti;</w:t>
      </w:r>
    </w:p>
    <w:p w14:paraId="4E977143" w14:textId="0E47D067" w:rsidR="2C800B8D" w:rsidRPr="00CD3B77" w:rsidRDefault="65A2F578" w:rsidP="00625BC2">
      <w:pPr>
        <w:pStyle w:val="Titolo1"/>
        <w:numPr>
          <w:ilvl w:val="0"/>
          <w:numId w:val="43"/>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sz w:val="20"/>
          <w:szCs w:val="20"/>
        </w:rPr>
        <w:t>“Sottoprodotto”:</w:t>
      </w:r>
      <w:r w:rsidRPr="00CD3B77">
        <w:rPr>
          <w:rFonts w:ascii="Microsoft Sans Serif" w:eastAsia="Microsoft Sans Serif" w:hAnsi="Microsoft Sans Serif" w:cs="Microsoft Sans Serif"/>
          <w:b w:val="0"/>
          <w:bCs w:val="0"/>
          <w:sz w:val="20"/>
          <w:szCs w:val="20"/>
        </w:rPr>
        <w:t xml:space="preserve"> </w:t>
      </w:r>
      <w:r w:rsidR="00DD14EB" w:rsidRPr="00CD3B77">
        <w:rPr>
          <w:rFonts w:ascii="Microsoft Sans Serif" w:eastAsia="Microsoft Sans Serif" w:hAnsi="Microsoft Sans Serif" w:cs="Microsoft Sans Serif"/>
          <w:b w:val="0"/>
          <w:bCs w:val="0"/>
          <w:sz w:val="20"/>
          <w:szCs w:val="20"/>
        </w:rPr>
        <w:t>ai sensi dell’art.183, co.1 del D.lgs. 152/2006, qualsiasi sostanza od oggetto che soddisfa le condizioni di cui all’articolo 184-bis, comma 1, o che rispetta i criteri stabiliti in base all’articolo 184-bis, comma 2 del D.lgs. 152/06.</w:t>
      </w:r>
    </w:p>
    <w:p w14:paraId="254FC173" w14:textId="3DBC7D30" w:rsidR="65A2F578" w:rsidRPr="00CD3B77" w:rsidRDefault="65A2F578" w:rsidP="00625BC2">
      <w:pPr>
        <w:pStyle w:val="Titolo1"/>
        <w:numPr>
          <w:ilvl w:val="0"/>
          <w:numId w:val="43"/>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sz w:val="20"/>
          <w:szCs w:val="20"/>
        </w:rPr>
        <w:t>“Recupero”:</w:t>
      </w:r>
      <w:r w:rsidRPr="00CD3B77">
        <w:rPr>
          <w:rFonts w:ascii="Microsoft Sans Serif" w:eastAsia="Microsoft Sans Serif" w:hAnsi="Microsoft Sans Serif" w:cs="Microsoft Sans Serif"/>
          <w:b w:val="0"/>
          <w:bCs w:val="0"/>
          <w:sz w:val="20"/>
          <w:szCs w:val="20"/>
        </w:rPr>
        <w:t xml:space="preserve"> </w:t>
      </w:r>
      <w:r w:rsidR="00805ADA" w:rsidRPr="00CD3B77">
        <w:rPr>
          <w:rFonts w:ascii="Microsoft Sans Serif" w:eastAsia="Microsoft Sans Serif" w:hAnsi="Microsoft Sans Serif" w:cs="Microsoft Sans Serif"/>
          <w:b w:val="0"/>
          <w:bCs w:val="0"/>
          <w:sz w:val="20"/>
          <w:szCs w:val="20"/>
        </w:rPr>
        <w:t xml:space="preserve">ai sensi </w:t>
      </w:r>
      <w:r w:rsidR="00476524" w:rsidRPr="00CD3B77">
        <w:rPr>
          <w:rFonts w:ascii="Microsoft Sans Serif" w:eastAsia="Microsoft Sans Serif" w:hAnsi="Microsoft Sans Serif" w:cs="Microsoft Sans Serif"/>
          <w:b w:val="0"/>
          <w:bCs w:val="0"/>
          <w:sz w:val="20"/>
          <w:szCs w:val="20"/>
        </w:rPr>
        <w:t>dell’art.</w:t>
      </w:r>
      <w:r w:rsidR="009A4E25" w:rsidRPr="00CD3B77">
        <w:rPr>
          <w:rFonts w:ascii="Microsoft Sans Serif" w:eastAsia="Microsoft Sans Serif" w:hAnsi="Microsoft Sans Serif" w:cs="Microsoft Sans Serif"/>
          <w:b w:val="0"/>
          <w:bCs w:val="0"/>
          <w:sz w:val="20"/>
          <w:szCs w:val="20"/>
        </w:rPr>
        <w:t xml:space="preserve"> 183 del</w:t>
      </w:r>
      <w:r w:rsidR="00805ADA" w:rsidRPr="00CD3B77">
        <w:rPr>
          <w:rFonts w:ascii="Microsoft Sans Serif" w:eastAsia="Microsoft Sans Serif" w:hAnsi="Microsoft Sans Serif" w:cs="Microsoft Sans Serif"/>
          <w:b w:val="0"/>
          <w:bCs w:val="0"/>
          <w:sz w:val="20"/>
          <w:szCs w:val="20"/>
        </w:rPr>
        <w:t xml:space="preserve"> d.lgs. 152/2006</w:t>
      </w:r>
      <w:r w:rsidR="009A4E25" w:rsidRPr="00CD3B77">
        <w:rPr>
          <w:rFonts w:ascii="Microsoft Sans Serif" w:eastAsia="Microsoft Sans Serif" w:hAnsi="Microsoft Sans Serif" w:cs="Microsoft Sans Serif"/>
          <w:b w:val="0"/>
          <w:bCs w:val="0"/>
          <w:sz w:val="20"/>
          <w:szCs w:val="20"/>
        </w:rPr>
        <w:t>, il recupero è definito come</w:t>
      </w:r>
      <w:r w:rsidRPr="00CD3B77">
        <w:rPr>
          <w:rFonts w:ascii="Microsoft Sans Serif" w:eastAsia="Microsoft Sans Serif" w:hAnsi="Microsoft Sans Serif" w:cs="Microsoft Sans Serif"/>
          <w:b w:val="0"/>
          <w:bCs w:val="0"/>
          <w:sz w:val="20"/>
          <w:szCs w:val="20"/>
        </w:rPr>
        <w:t xml:space="preserve"> qualsiasi operazione il cui principale risultato sia di permettere ai rifiuti di svolgere un ruolo utile, sostituendo altri materiali che sarebbero stati altrimenti utilizzati per assolvere una particolare funzione o di prepararli ad assolvere tale funzione, all'interno dell'impianto o nell'economia in generale.  </w:t>
      </w:r>
    </w:p>
    <w:p w14:paraId="037BC439" w14:textId="4D1EAFA9" w:rsidR="32B3D73F" w:rsidRPr="00CD3B77" w:rsidRDefault="4534AF86" w:rsidP="00625BC2">
      <w:pPr>
        <w:pStyle w:val="Titolo1"/>
        <w:numPr>
          <w:ilvl w:val="0"/>
          <w:numId w:val="43"/>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w:t>
      </w:r>
      <w:r w:rsidRPr="00CD3B77">
        <w:rPr>
          <w:rFonts w:ascii="Microsoft Sans Serif" w:eastAsia="Microsoft Sans Serif" w:hAnsi="Microsoft Sans Serif" w:cs="Microsoft Sans Serif"/>
          <w:sz w:val="20"/>
          <w:szCs w:val="20"/>
        </w:rPr>
        <w:t>Simbiosi industriale</w:t>
      </w:r>
      <w:r w:rsidRPr="00CD3B77">
        <w:rPr>
          <w:rFonts w:ascii="Microsoft Sans Serif" w:eastAsia="Microsoft Sans Serif" w:hAnsi="Microsoft Sans Serif" w:cs="Microsoft Sans Serif"/>
          <w:b w:val="0"/>
          <w:bCs w:val="0"/>
          <w:sz w:val="20"/>
          <w:szCs w:val="20"/>
        </w:rPr>
        <w:t xml:space="preserve">”: </w:t>
      </w:r>
      <w:r w:rsidR="00D72C84" w:rsidRPr="00CD3B77">
        <w:rPr>
          <w:rFonts w:ascii="Microsoft Sans Serif" w:eastAsia="Microsoft Sans Serif" w:hAnsi="Microsoft Sans Serif" w:cs="Microsoft Sans Serif"/>
          <w:b w:val="0"/>
          <w:bCs w:val="0"/>
          <w:sz w:val="20"/>
          <w:szCs w:val="20"/>
        </w:rPr>
        <w:t>strategia che mira a coinvolgere attori industriali tradizionalmente separati, basata su un approccio sistemico in grado di promuovere vantaggi competitivi attraverso la condivisione efficace di flussi di risorse materiali e immateriali, con l’obiettivo di conseguire una maggiore produttività complessiva grazie ad un uso più efficiente delle risorse e chiudere il più possibile i cicli della materia, facendo in modo che gli scarti di produzione (rifiuti e sottoprodotti), i materiali e i prodotti possano essere reintrodotti nei cicli produttivi o riutilizzati, negli stessi da cui originano o in altri territorialmente o funzionalmente connessi con i primi.</w:t>
      </w:r>
    </w:p>
    <w:p w14:paraId="6337292A" w14:textId="1A4DBFB6" w:rsidR="4EC3F031" w:rsidRPr="00CD3B77" w:rsidRDefault="4EC3F031" w:rsidP="00625BC2">
      <w:pPr>
        <w:pStyle w:val="Titolo1"/>
        <w:numPr>
          <w:ilvl w:val="0"/>
          <w:numId w:val="43"/>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w:t>
      </w:r>
      <w:r w:rsidRPr="00CD3B77">
        <w:rPr>
          <w:rFonts w:ascii="Microsoft Sans Serif" w:eastAsia="Microsoft Sans Serif" w:hAnsi="Microsoft Sans Serif" w:cs="Microsoft Sans Serif"/>
          <w:sz w:val="20"/>
          <w:szCs w:val="20"/>
        </w:rPr>
        <w:t>REACH</w:t>
      </w:r>
      <w:r w:rsidRPr="00CD3B77">
        <w:rPr>
          <w:rFonts w:ascii="Microsoft Sans Serif" w:eastAsia="Microsoft Sans Serif" w:hAnsi="Microsoft Sans Serif" w:cs="Microsoft Sans Serif"/>
          <w:b w:val="0"/>
          <w:bCs w:val="0"/>
          <w:sz w:val="20"/>
          <w:szCs w:val="20"/>
        </w:rPr>
        <w:t xml:space="preserve"> (</w:t>
      </w:r>
      <w:proofErr w:type="spellStart"/>
      <w:r w:rsidRPr="00CD3B77">
        <w:rPr>
          <w:rFonts w:ascii="Microsoft Sans Serif" w:eastAsia="Microsoft Sans Serif" w:hAnsi="Microsoft Sans Serif" w:cs="Microsoft Sans Serif"/>
          <w:b w:val="0"/>
          <w:bCs w:val="0"/>
          <w:sz w:val="20"/>
          <w:szCs w:val="20"/>
        </w:rPr>
        <w:t>Registration</w:t>
      </w:r>
      <w:proofErr w:type="spellEnd"/>
      <w:r w:rsidRPr="00CD3B77">
        <w:rPr>
          <w:rFonts w:ascii="Microsoft Sans Serif" w:eastAsia="Microsoft Sans Serif" w:hAnsi="Microsoft Sans Serif" w:cs="Microsoft Sans Serif"/>
          <w:b w:val="0"/>
          <w:bCs w:val="0"/>
          <w:sz w:val="20"/>
          <w:szCs w:val="20"/>
        </w:rPr>
        <w:t xml:space="preserve">, Evaluation, </w:t>
      </w:r>
      <w:proofErr w:type="spellStart"/>
      <w:r w:rsidRPr="00CD3B77">
        <w:rPr>
          <w:rFonts w:ascii="Microsoft Sans Serif" w:eastAsia="Microsoft Sans Serif" w:hAnsi="Microsoft Sans Serif" w:cs="Microsoft Sans Serif"/>
          <w:b w:val="0"/>
          <w:bCs w:val="0"/>
          <w:sz w:val="20"/>
          <w:szCs w:val="20"/>
        </w:rPr>
        <w:t>Authorisation</w:t>
      </w:r>
      <w:proofErr w:type="spellEnd"/>
      <w:r w:rsidRPr="00CD3B77">
        <w:rPr>
          <w:rFonts w:ascii="Microsoft Sans Serif" w:eastAsia="Microsoft Sans Serif" w:hAnsi="Microsoft Sans Serif" w:cs="Microsoft Sans Serif"/>
          <w:b w:val="0"/>
          <w:bCs w:val="0"/>
          <w:sz w:val="20"/>
          <w:szCs w:val="20"/>
        </w:rPr>
        <w:t xml:space="preserve"> and </w:t>
      </w:r>
      <w:proofErr w:type="spellStart"/>
      <w:r w:rsidRPr="00CD3B77">
        <w:rPr>
          <w:rFonts w:ascii="Microsoft Sans Serif" w:eastAsia="Microsoft Sans Serif" w:hAnsi="Microsoft Sans Serif" w:cs="Microsoft Sans Serif"/>
          <w:b w:val="0"/>
          <w:bCs w:val="0"/>
          <w:sz w:val="20"/>
          <w:szCs w:val="20"/>
        </w:rPr>
        <w:t>Restriction</w:t>
      </w:r>
      <w:proofErr w:type="spellEnd"/>
      <w:r w:rsidRPr="00CD3B77">
        <w:rPr>
          <w:rFonts w:ascii="Microsoft Sans Serif" w:eastAsia="Microsoft Sans Serif" w:hAnsi="Microsoft Sans Serif" w:cs="Microsoft Sans Serif"/>
          <w:b w:val="0"/>
          <w:bCs w:val="0"/>
          <w:sz w:val="20"/>
          <w:szCs w:val="20"/>
        </w:rPr>
        <w:t xml:space="preserve"> of </w:t>
      </w:r>
      <w:proofErr w:type="spellStart"/>
      <w:r w:rsidRPr="00CD3B77">
        <w:rPr>
          <w:rFonts w:ascii="Microsoft Sans Serif" w:eastAsia="Microsoft Sans Serif" w:hAnsi="Microsoft Sans Serif" w:cs="Microsoft Sans Serif"/>
          <w:b w:val="0"/>
          <w:bCs w:val="0"/>
          <w:sz w:val="20"/>
          <w:szCs w:val="20"/>
        </w:rPr>
        <w:t>Chemicals</w:t>
      </w:r>
      <w:proofErr w:type="spellEnd"/>
      <w:r w:rsidRPr="00CD3B77">
        <w:rPr>
          <w:rFonts w:ascii="Microsoft Sans Serif" w:eastAsia="Microsoft Sans Serif" w:hAnsi="Microsoft Sans Serif" w:cs="Microsoft Sans Serif"/>
          <w:b w:val="0"/>
          <w:bCs w:val="0"/>
          <w:sz w:val="20"/>
          <w:szCs w:val="20"/>
        </w:rPr>
        <w:t>)</w:t>
      </w:r>
      <w:r w:rsidR="00610C27" w:rsidRPr="00CD3B77">
        <w:rPr>
          <w:rFonts w:ascii="Microsoft Sans Serif" w:eastAsia="Microsoft Sans Serif" w:hAnsi="Microsoft Sans Serif" w:cs="Microsoft Sans Serif"/>
          <w:b w:val="0"/>
          <w:bCs w:val="0"/>
          <w:sz w:val="20"/>
          <w:szCs w:val="20"/>
        </w:rPr>
        <w:t>”:</w:t>
      </w:r>
      <w:r w:rsidRPr="00CD3B77">
        <w:rPr>
          <w:rFonts w:ascii="Microsoft Sans Serif" w:eastAsia="Microsoft Sans Serif" w:hAnsi="Microsoft Sans Serif" w:cs="Microsoft Sans Serif"/>
          <w:b w:val="0"/>
          <w:bCs w:val="0"/>
          <w:sz w:val="20"/>
          <w:szCs w:val="20"/>
        </w:rPr>
        <w:t xml:space="preserve"> si riferisce al regolamento concernente la registrazione, valutazione, autorizzazione e restrizione delle sostanze chimiche</w:t>
      </w:r>
      <w:r w:rsidR="00610C27" w:rsidRPr="00CD3B77">
        <w:rPr>
          <w:rFonts w:ascii="Microsoft Sans Serif" w:eastAsia="Microsoft Sans Serif" w:hAnsi="Microsoft Sans Serif" w:cs="Microsoft Sans Serif"/>
          <w:b w:val="0"/>
          <w:bCs w:val="0"/>
          <w:sz w:val="20"/>
          <w:szCs w:val="20"/>
        </w:rPr>
        <w:t>.</w:t>
      </w:r>
      <w:r w:rsidR="00F61CC4" w:rsidRPr="00CD3B77">
        <w:rPr>
          <w:rFonts w:ascii="Microsoft Sans Serif" w:eastAsia="Microsoft Sans Serif" w:hAnsi="Microsoft Sans Serif" w:cs="Microsoft Sans Serif"/>
          <w:b w:val="0"/>
          <w:bCs w:val="0"/>
          <w:sz w:val="20"/>
          <w:szCs w:val="20"/>
        </w:rPr>
        <w:t xml:space="preserve"> </w:t>
      </w:r>
      <w:r w:rsidR="00C36BCD" w:rsidRPr="00CD3B77">
        <w:rPr>
          <w:rFonts w:ascii="Microsoft Sans Serif" w:eastAsia="Microsoft Sans Serif" w:hAnsi="Microsoft Sans Serif" w:cs="Microsoft Sans Serif"/>
          <w:b w:val="0"/>
          <w:bCs w:val="0"/>
          <w:sz w:val="20"/>
          <w:szCs w:val="20"/>
        </w:rPr>
        <w:t>La produzione o l'importazione all'interno del</w:t>
      </w:r>
      <w:r w:rsidR="00A60D15" w:rsidRPr="00CD3B77">
        <w:rPr>
          <w:rFonts w:ascii="Microsoft Sans Serif" w:eastAsia="Microsoft Sans Serif" w:hAnsi="Microsoft Sans Serif" w:cs="Microsoft Sans Serif"/>
          <w:b w:val="0"/>
          <w:bCs w:val="0"/>
          <w:sz w:val="20"/>
          <w:szCs w:val="20"/>
        </w:rPr>
        <w:t>lo</w:t>
      </w:r>
      <w:r w:rsidR="00C36BCD" w:rsidRPr="00CD3B77">
        <w:rPr>
          <w:rFonts w:ascii="Microsoft Sans Serif" w:eastAsia="Microsoft Sans Serif" w:hAnsi="Microsoft Sans Serif" w:cs="Microsoft Sans Serif"/>
          <w:b w:val="0"/>
          <w:bCs w:val="0"/>
          <w:sz w:val="20"/>
          <w:szCs w:val="20"/>
        </w:rPr>
        <w:t xml:space="preserve"> </w:t>
      </w:r>
      <w:r w:rsidR="00A60D15" w:rsidRPr="00CD3B77">
        <w:rPr>
          <w:rFonts w:ascii="Microsoft Sans Serif" w:eastAsia="Microsoft Sans Serif" w:hAnsi="Microsoft Sans Serif" w:cs="Microsoft Sans Serif"/>
          <w:b w:val="0"/>
          <w:bCs w:val="0"/>
          <w:sz w:val="20"/>
          <w:szCs w:val="20"/>
        </w:rPr>
        <w:t>Spazio economico europeo (</w:t>
      </w:r>
      <w:r w:rsidR="00C36BCD" w:rsidRPr="00CD3B77">
        <w:rPr>
          <w:rFonts w:ascii="Microsoft Sans Serif" w:eastAsia="Microsoft Sans Serif" w:hAnsi="Microsoft Sans Serif" w:cs="Microsoft Sans Serif"/>
          <w:b w:val="0"/>
          <w:bCs w:val="0"/>
          <w:sz w:val="20"/>
          <w:szCs w:val="20"/>
        </w:rPr>
        <w:t>SEE</w:t>
      </w:r>
      <w:r w:rsidR="00A60D15" w:rsidRPr="00CD3B77">
        <w:rPr>
          <w:rFonts w:ascii="Microsoft Sans Serif" w:eastAsia="Microsoft Sans Serif" w:hAnsi="Microsoft Sans Serif" w:cs="Microsoft Sans Serif"/>
          <w:b w:val="0"/>
          <w:bCs w:val="0"/>
          <w:sz w:val="20"/>
          <w:szCs w:val="20"/>
        </w:rPr>
        <w:t>)</w:t>
      </w:r>
      <w:r w:rsidR="00C36BCD" w:rsidRPr="00CD3B77">
        <w:rPr>
          <w:rFonts w:ascii="Microsoft Sans Serif" w:eastAsia="Microsoft Sans Serif" w:hAnsi="Microsoft Sans Serif" w:cs="Microsoft Sans Serif"/>
          <w:b w:val="0"/>
          <w:bCs w:val="0"/>
          <w:sz w:val="20"/>
          <w:szCs w:val="20"/>
        </w:rPr>
        <w:t xml:space="preserve"> di almeno una tonnellata all'anno di una sostanza chimica va registrata nella banca dati REACH.</w:t>
      </w:r>
      <w:r w:rsidR="0084025C" w:rsidRPr="00CD3B77">
        <w:rPr>
          <w:rFonts w:ascii="Microsoft Sans Serif" w:eastAsia="Microsoft Sans Serif" w:hAnsi="Microsoft Sans Serif" w:cs="Microsoft Sans Serif"/>
          <w:b w:val="0"/>
          <w:bCs w:val="0"/>
          <w:sz w:val="20"/>
          <w:szCs w:val="20"/>
        </w:rPr>
        <w:t xml:space="preserve"> Il regolamento REACH si applica a tutte le sostanze chimiche, sia quelle necessarie per i processi industriali che quelle che </w:t>
      </w:r>
      <w:r w:rsidR="00DF139D" w:rsidRPr="00CD3B77">
        <w:rPr>
          <w:rFonts w:ascii="Microsoft Sans Serif" w:eastAsia="Microsoft Sans Serif" w:hAnsi="Microsoft Sans Serif" w:cs="Microsoft Sans Serif"/>
          <w:b w:val="0"/>
          <w:bCs w:val="0"/>
          <w:sz w:val="20"/>
          <w:szCs w:val="20"/>
        </w:rPr>
        <w:t xml:space="preserve">si </w:t>
      </w:r>
      <w:r w:rsidR="0084025C" w:rsidRPr="00CD3B77">
        <w:rPr>
          <w:rFonts w:ascii="Microsoft Sans Serif" w:eastAsia="Microsoft Sans Serif" w:hAnsi="Microsoft Sans Serif" w:cs="Microsoft Sans Serif"/>
          <w:b w:val="0"/>
          <w:bCs w:val="0"/>
          <w:sz w:val="20"/>
          <w:szCs w:val="20"/>
        </w:rPr>
        <w:t>utilizz</w:t>
      </w:r>
      <w:r w:rsidR="00DE2D06" w:rsidRPr="00CD3B77">
        <w:rPr>
          <w:rFonts w:ascii="Microsoft Sans Serif" w:eastAsia="Microsoft Sans Serif" w:hAnsi="Microsoft Sans Serif" w:cs="Microsoft Sans Serif"/>
          <w:b w:val="0"/>
          <w:bCs w:val="0"/>
          <w:sz w:val="20"/>
          <w:szCs w:val="20"/>
        </w:rPr>
        <w:t>a</w:t>
      </w:r>
      <w:r w:rsidR="00DF139D" w:rsidRPr="00CD3B77">
        <w:rPr>
          <w:rFonts w:ascii="Microsoft Sans Serif" w:eastAsia="Microsoft Sans Serif" w:hAnsi="Microsoft Sans Serif" w:cs="Microsoft Sans Serif"/>
          <w:b w:val="0"/>
          <w:bCs w:val="0"/>
          <w:sz w:val="20"/>
          <w:szCs w:val="20"/>
        </w:rPr>
        <w:t>no nelle attività quotidiane</w:t>
      </w:r>
      <w:r w:rsidR="0084025C" w:rsidRPr="00CD3B77">
        <w:rPr>
          <w:rFonts w:ascii="Microsoft Sans Serif" w:eastAsia="Microsoft Sans Serif" w:hAnsi="Microsoft Sans Serif" w:cs="Microsoft Sans Serif"/>
          <w:b w:val="0"/>
          <w:bCs w:val="0"/>
          <w:sz w:val="20"/>
          <w:szCs w:val="20"/>
        </w:rPr>
        <w:t>, presenti ad esempio in vernici, prodotti per la pulizia, vestiti, mobili ed elettrodomestici. Riguarda quindi la maggior parte delle imprese del SEE. Le sostanze non registrate non possono essere commercializzate o utilizzate.</w:t>
      </w:r>
    </w:p>
    <w:p w14:paraId="0943CCC4" w14:textId="75DC4F2C" w:rsidR="00946D32" w:rsidRPr="00CD3B77" w:rsidRDefault="7249B4A6" w:rsidP="00625BC2">
      <w:pPr>
        <w:pStyle w:val="Titolo1"/>
        <w:numPr>
          <w:ilvl w:val="0"/>
          <w:numId w:val="43"/>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sz w:val="20"/>
          <w:szCs w:val="20"/>
        </w:rPr>
        <w:t>“FIR (Formulario di Identificazione dei Rifiuti)</w:t>
      </w:r>
      <w:r w:rsidR="00610C27" w:rsidRPr="00CD3B77">
        <w:rPr>
          <w:rFonts w:ascii="Microsoft Sans Serif" w:eastAsia="Microsoft Sans Serif" w:hAnsi="Microsoft Sans Serif" w:cs="Microsoft Sans Serif"/>
          <w:sz w:val="20"/>
          <w:szCs w:val="20"/>
        </w:rPr>
        <w:t>”</w:t>
      </w:r>
      <w:r w:rsidR="00610C27" w:rsidRPr="00CD3B77">
        <w:rPr>
          <w:rFonts w:ascii="Microsoft Sans Serif" w:eastAsia="Microsoft Sans Serif" w:hAnsi="Microsoft Sans Serif" w:cs="Microsoft Sans Serif"/>
          <w:b w:val="0"/>
          <w:bCs w:val="0"/>
          <w:sz w:val="20"/>
          <w:szCs w:val="20"/>
        </w:rPr>
        <w:t>:</w:t>
      </w:r>
      <w:r w:rsidRPr="00CD3B77">
        <w:rPr>
          <w:rFonts w:ascii="Microsoft Sans Serif" w:eastAsia="Microsoft Sans Serif" w:hAnsi="Microsoft Sans Serif" w:cs="Microsoft Sans Serif"/>
          <w:b w:val="0"/>
          <w:bCs w:val="0"/>
          <w:sz w:val="20"/>
          <w:szCs w:val="20"/>
        </w:rPr>
        <w:t xml:space="preserve"> è un documento di accompagnamento per il trasporto dei rifiuti, contenente tutte le informazioni relative alla tipologia del rifiuto, al produttore, al trasportatore ed al destinatario</w:t>
      </w:r>
      <w:r w:rsidR="00610C27" w:rsidRPr="00CD3B77">
        <w:rPr>
          <w:rFonts w:ascii="Microsoft Sans Serif" w:eastAsia="Microsoft Sans Serif" w:hAnsi="Microsoft Sans Serif" w:cs="Microsoft Sans Serif"/>
          <w:b w:val="0"/>
          <w:bCs w:val="0"/>
          <w:sz w:val="20"/>
          <w:szCs w:val="20"/>
        </w:rPr>
        <w:t>.</w:t>
      </w:r>
      <w:r w:rsidR="002D5A31" w:rsidRPr="00CD3B77">
        <w:rPr>
          <w:rFonts w:ascii="Microsoft Sans Serif" w:eastAsia="Microsoft Sans Serif" w:hAnsi="Microsoft Sans Serif" w:cs="Microsoft Sans Serif"/>
          <w:b w:val="0"/>
          <w:bCs w:val="0"/>
          <w:sz w:val="20"/>
          <w:szCs w:val="20"/>
        </w:rPr>
        <w:t xml:space="preserve"> </w:t>
      </w:r>
      <w:r w:rsidR="00946D32" w:rsidRPr="00CD3B77">
        <w:rPr>
          <w:rFonts w:ascii="Microsoft Sans Serif" w:eastAsia="Microsoft Sans Serif" w:hAnsi="Microsoft Sans Serif" w:cs="Microsoft Sans Serif"/>
          <w:b w:val="0"/>
          <w:bCs w:val="0"/>
          <w:sz w:val="20"/>
          <w:szCs w:val="20"/>
        </w:rPr>
        <w:t xml:space="preserve">Ai sensi dell’art. </w:t>
      </w:r>
      <w:r w:rsidR="00A135FF" w:rsidRPr="00CD3B77">
        <w:rPr>
          <w:rFonts w:ascii="Microsoft Sans Serif" w:eastAsia="Microsoft Sans Serif" w:hAnsi="Microsoft Sans Serif" w:cs="Microsoft Sans Serif"/>
          <w:b w:val="0"/>
          <w:bCs w:val="0"/>
          <w:sz w:val="20"/>
          <w:szCs w:val="20"/>
        </w:rPr>
        <w:t>193 del Codice Ambientale d</w:t>
      </w:r>
      <w:r w:rsidR="00D57274" w:rsidRPr="00CD3B77">
        <w:rPr>
          <w:rFonts w:ascii="Microsoft Sans Serif" w:eastAsia="Microsoft Sans Serif" w:hAnsi="Microsoft Sans Serif" w:cs="Microsoft Sans Serif"/>
          <w:b w:val="0"/>
          <w:bCs w:val="0"/>
          <w:sz w:val="20"/>
          <w:szCs w:val="20"/>
        </w:rPr>
        <w:t>.</w:t>
      </w:r>
      <w:r w:rsidR="00A135FF" w:rsidRPr="00CD3B77">
        <w:rPr>
          <w:rFonts w:ascii="Microsoft Sans Serif" w:eastAsia="Microsoft Sans Serif" w:hAnsi="Microsoft Sans Serif" w:cs="Microsoft Sans Serif"/>
          <w:b w:val="0"/>
          <w:bCs w:val="0"/>
          <w:sz w:val="20"/>
          <w:szCs w:val="20"/>
        </w:rPr>
        <w:t>lgs. 152/06: “</w:t>
      </w:r>
      <w:r w:rsidR="00946D32" w:rsidRPr="00CD3B77">
        <w:rPr>
          <w:rFonts w:ascii="Microsoft Sans Serif" w:eastAsia="Microsoft Sans Serif" w:hAnsi="Microsoft Sans Serif" w:cs="Microsoft Sans Serif"/>
          <w:b w:val="0"/>
          <w:bCs w:val="0"/>
          <w:sz w:val="20"/>
          <w:szCs w:val="20"/>
        </w:rPr>
        <w:t xml:space="preserve">Il trasporto dei rifiuti, </w:t>
      </w:r>
      <w:r w:rsidR="00946D32" w:rsidRPr="00CD3B77">
        <w:rPr>
          <w:rFonts w:ascii="Microsoft Sans Serif" w:eastAsia="Microsoft Sans Serif" w:hAnsi="Microsoft Sans Serif" w:cs="Microsoft Sans Serif"/>
          <w:b w:val="0"/>
          <w:bCs w:val="0"/>
          <w:sz w:val="20"/>
          <w:szCs w:val="20"/>
        </w:rPr>
        <w:lastRenderedPageBreak/>
        <w:t>eseguito da enti o imprese, è accompagnato da un formulario di identificazione (FIR) dal quale devono risultare i seguenti dati:</w:t>
      </w:r>
      <w:r w:rsidR="00D57274" w:rsidRPr="00CD3B77">
        <w:rPr>
          <w:rFonts w:ascii="Microsoft Sans Serif" w:eastAsia="Microsoft Sans Serif" w:hAnsi="Microsoft Sans Serif" w:cs="Microsoft Sans Serif"/>
          <w:b w:val="0"/>
          <w:bCs w:val="0"/>
          <w:sz w:val="20"/>
          <w:szCs w:val="20"/>
        </w:rPr>
        <w:t xml:space="preserve"> </w:t>
      </w:r>
      <w:r w:rsidR="00946D32" w:rsidRPr="00CD3B77">
        <w:rPr>
          <w:rFonts w:ascii="Microsoft Sans Serif" w:eastAsia="Microsoft Sans Serif" w:hAnsi="Microsoft Sans Serif" w:cs="Microsoft Sans Serif"/>
          <w:b w:val="0"/>
          <w:bCs w:val="0"/>
          <w:sz w:val="20"/>
          <w:szCs w:val="20"/>
        </w:rPr>
        <w:t>a) nome ed indirizzo del produttore e del detentore;</w:t>
      </w:r>
      <w:r w:rsidR="00D57274" w:rsidRPr="00CD3B77">
        <w:rPr>
          <w:rFonts w:ascii="Microsoft Sans Serif" w:eastAsia="Microsoft Sans Serif" w:hAnsi="Microsoft Sans Serif" w:cs="Microsoft Sans Serif"/>
          <w:b w:val="0"/>
          <w:bCs w:val="0"/>
          <w:sz w:val="20"/>
          <w:szCs w:val="20"/>
        </w:rPr>
        <w:t xml:space="preserve"> </w:t>
      </w:r>
      <w:r w:rsidR="00946D32" w:rsidRPr="00CD3B77">
        <w:rPr>
          <w:rFonts w:ascii="Microsoft Sans Serif" w:eastAsia="Microsoft Sans Serif" w:hAnsi="Microsoft Sans Serif" w:cs="Microsoft Sans Serif"/>
          <w:b w:val="0"/>
          <w:bCs w:val="0"/>
          <w:sz w:val="20"/>
          <w:szCs w:val="20"/>
        </w:rPr>
        <w:t>b) origine, tipologia e quantità del rifiuto;</w:t>
      </w:r>
      <w:r w:rsidR="00D57274" w:rsidRPr="00CD3B77">
        <w:rPr>
          <w:rFonts w:ascii="Microsoft Sans Serif" w:eastAsia="Microsoft Sans Serif" w:hAnsi="Microsoft Sans Serif" w:cs="Microsoft Sans Serif"/>
          <w:b w:val="0"/>
          <w:bCs w:val="0"/>
          <w:sz w:val="20"/>
          <w:szCs w:val="20"/>
        </w:rPr>
        <w:t xml:space="preserve"> </w:t>
      </w:r>
      <w:r w:rsidR="00946D32" w:rsidRPr="00CD3B77">
        <w:rPr>
          <w:rFonts w:ascii="Microsoft Sans Serif" w:eastAsia="Microsoft Sans Serif" w:hAnsi="Microsoft Sans Serif" w:cs="Microsoft Sans Serif"/>
          <w:b w:val="0"/>
          <w:bCs w:val="0"/>
          <w:sz w:val="20"/>
          <w:szCs w:val="20"/>
        </w:rPr>
        <w:t>c) impianto di destinazione;</w:t>
      </w:r>
      <w:r w:rsidR="00D57274" w:rsidRPr="00CD3B77">
        <w:rPr>
          <w:rFonts w:ascii="Microsoft Sans Serif" w:eastAsia="Microsoft Sans Serif" w:hAnsi="Microsoft Sans Serif" w:cs="Microsoft Sans Serif"/>
          <w:b w:val="0"/>
          <w:bCs w:val="0"/>
          <w:sz w:val="20"/>
          <w:szCs w:val="20"/>
        </w:rPr>
        <w:t xml:space="preserve"> </w:t>
      </w:r>
      <w:r w:rsidR="00946D32" w:rsidRPr="00CD3B77">
        <w:rPr>
          <w:rFonts w:ascii="Microsoft Sans Serif" w:eastAsia="Microsoft Sans Serif" w:hAnsi="Microsoft Sans Serif" w:cs="Microsoft Sans Serif"/>
          <w:b w:val="0"/>
          <w:bCs w:val="0"/>
          <w:sz w:val="20"/>
          <w:szCs w:val="20"/>
        </w:rPr>
        <w:t>d) data e percorso dell'istradamento;</w:t>
      </w:r>
      <w:r w:rsidR="00A135FF" w:rsidRPr="00CD3B77">
        <w:rPr>
          <w:rFonts w:ascii="Microsoft Sans Serif" w:eastAsia="Microsoft Sans Serif" w:hAnsi="Microsoft Sans Serif" w:cs="Microsoft Sans Serif"/>
          <w:b w:val="0"/>
          <w:bCs w:val="0"/>
          <w:sz w:val="20"/>
          <w:szCs w:val="20"/>
        </w:rPr>
        <w:t xml:space="preserve"> </w:t>
      </w:r>
      <w:r w:rsidR="00946D32" w:rsidRPr="00CD3B77">
        <w:rPr>
          <w:rFonts w:ascii="Microsoft Sans Serif" w:eastAsia="Microsoft Sans Serif" w:hAnsi="Microsoft Sans Serif" w:cs="Microsoft Sans Serif"/>
          <w:b w:val="0"/>
          <w:bCs w:val="0"/>
          <w:sz w:val="20"/>
          <w:szCs w:val="20"/>
        </w:rPr>
        <w:t>e) nome ed indirizzo del destinatario.</w:t>
      </w:r>
      <w:r w:rsidR="002D5A31" w:rsidRPr="00CD3B77">
        <w:rPr>
          <w:rFonts w:ascii="Microsoft Sans Serif" w:eastAsia="Microsoft Sans Serif" w:hAnsi="Microsoft Sans Serif" w:cs="Microsoft Sans Serif"/>
          <w:b w:val="0"/>
          <w:bCs w:val="0"/>
          <w:sz w:val="20"/>
          <w:szCs w:val="20"/>
        </w:rPr>
        <w:t>”</w:t>
      </w:r>
    </w:p>
    <w:p w14:paraId="6338680B" w14:textId="419E1F7B" w:rsidR="7F30132E" w:rsidRPr="00CD3B77" w:rsidRDefault="7F30132E" w:rsidP="00625BC2">
      <w:pPr>
        <w:pStyle w:val="Titolo1"/>
        <w:numPr>
          <w:ilvl w:val="0"/>
          <w:numId w:val="43"/>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b w:val="0"/>
          <w:bCs w:val="0"/>
          <w:sz w:val="20"/>
          <w:szCs w:val="20"/>
        </w:rPr>
        <w:t>“</w:t>
      </w:r>
      <w:r w:rsidRPr="00CD3B77">
        <w:rPr>
          <w:rFonts w:ascii="Microsoft Sans Serif" w:eastAsia="Microsoft Sans Serif" w:hAnsi="Microsoft Sans Serif" w:cs="Microsoft Sans Serif"/>
          <w:sz w:val="20"/>
          <w:szCs w:val="20"/>
        </w:rPr>
        <w:t xml:space="preserve">Life </w:t>
      </w:r>
      <w:proofErr w:type="spellStart"/>
      <w:r w:rsidRPr="00CD3B77">
        <w:rPr>
          <w:rFonts w:ascii="Microsoft Sans Serif" w:eastAsia="Microsoft Sans Serif" w:hAnsi="Microsoft Sans Serif" w:cs="Microsoft Sans Serif"/>
          <w:sz w:val="20"/>
          <w:szCs w:val="20"/>
        </w:rPr>
        <w:t>Cycle</w:t>
      </w:r>
      <w:proofErr w:type="spellEnd"/>
      <w:r w:rsidRPr="00CD3B77">
        <w:rPr>
          <w:rFonts w:ascii="Microsoft Sans Serif" w:eastAsia="Microsoft Sans Serif" w:hAnsi="Microsoft Sans Serif" w:cs="Microsoft Sans Serif"/>
          <w:sz w:val="20"/>
          <w:szCs w:val="20"/>
        </w:rPr>
        <w:t xml:space="preserve"> </w:t>
      </w:r>
      <w:proofErr w:type="spellStart"/>
      <w:r w:rsidRPr="00CD3B77">
        <w:rPr>
          <w:rFonts w:ascii="Microsoft Sans Serif" w:eastAsia="Microsoft Sans Serif" w:hAnsi="Microsoft Sans Serif" w:cs="Microsoft Sans Serif"/>
          <w:sz w:val="20"/>
          <w:szCs w:val="20"/>
        </w:rPr>
        <w:t>Assessment</w:t>
      </w:r>
      <w:proofErr w:type="spellEnd"/>
      <w:r w:rsidRPr="00CD3B77">
        <w:rPr>
          <w:rFonts w:ascii="Microsoft Sans Serif" w:eastAsia="Microsoft Sans Serif" w:hAnsi="Microsoft Sans Serif" w:cs="Microsoft Sans Serif"/>
          <w:sz w:val="20"/>
          <w:szCs w:val="20"/>
        </w:rPr>
        <w:t xml:space="preserve"> (LCA)</w:t>
      </w:r>
      <w:r w:rsidRPr="00CD3B77">
        <w:rPr>
          <w:rFonts w:ascii="Microsoft Sans Serif" w:eastAsia="Microsoft Sans Serif" w:hAnsi="Microsoft Sans Serif" w:cs="Microsoft Sans Serif"/>
          <w:b w:val="0"/>
          <w:bCs w:val="0"/>
          <w:sz w:val="20"/>
          <w:szCs w:val="20"/>
        </w:rPr>
        <w:t xml:space="preserve">”: è una metodologia analitica e sistematica che valuta l'impronta ambientale di un prodotto o di un servizio, lungo il suo intero ciclo di vita. </w:t>
      </w:r>
      <w:r w:rsidR="00334289" w:rsidRPr="00CD3B77">
        <w:rPr>
          <w:rFonts w:ascii="Microsoft Sans Serif" w:eastAsia="Microsoft Sans Serif" w:hAnsi="Microsoft Sans Serif" w:cs="Microsoft Sans Serif"/>
          <w:b w:val="0"/>
          <w:bCs w:val="0"/>
          <w:sz w:val="20"/>
          <w:szCs w:val="20"/>
        </w:rPr>
        <w:t>L</w:t>
      </w:r>
      <w:r w:rsidR="00045982" w:rsidRPr="00CD3B77">
        <w:rPr>
          <w:rFonts w:ascii="Microsoft Sans Serif" w:eastAsia="Microsoft Sans Serif" w:hAnsi="Microsoft Sans Serif" w:cs="Microsoft Sans Serif"/>
          <w:b w:val="0"/>
          <w:bCs w:val="0"/>
          <w:sz w:val="20"/>
          <w:szCs w:val="20"/>
        </w:rPr>
        <w:t>o studio c</w:t>
      </w:r>
      <w:r w:rsidR="00334289" w:rsidRPr="00CD3B77">
        <w:rPr>
          <w:rFonts w:ascii="Microsoft Sans Serif" w:eastAsia="Microsoft Sans Serif" w:hAnsi="Microsoft Sans Serif" w:cs="Microsoft Sans Serif"/>
          <w:b w:val="0"/>
          <w:bCs w:val="0"/>
          <w:sz w:val="20"/>
          <w:szCs w:val="20"/>
        </w:rPr>
        <w:t>onsidera l'intero ciclo di vita del sistema oggetto di analisi a partire dall’acquisizione delle materie prime sino alla gestione al termine della vita utile includendo le fasi di fabbricazione, distribuzione e utilizzo</w:t>
      </w:r>
      <w:r w:rsidR="00610C27" w:rsidRPr="00CD3B77">
        <w:rPr>
          <w:rFonts w:ascii="Microsoft Sans Serif" w:eastAsia="Microsoft Sans Serif" w:hAnsi="Microsoft Sans Serif" w:cs="Microsoft Sans Serif"/>
          <w:b w:val="0"/>
          <w:bCs w:val="0"/>
          <w:sz w:val="20"/>
          <w:szCs w:val="20"/>
        </w:rPr>
        <w:t>.</w:t>
      </w:r>
    </w:p>
    <w:p w14:paraId="5C2C945F" w14:textId="434CDF89" w:rsidR="0D856F39" w:rsidRPr="00CD3B77" w:rsidRDefault="0D856F39" w:rsidP="00625BC2">
      <w:pPr>
        <w:pStyle w:val="Titolo1"/>
        <w:numPr>
          <w:ilvl w:val="0"/>
          <w:numId w:val="43"/>
        </w:numPr>
        <w:tabs>
          <w:tab w:val="left" w:pos="1185"/>
        </w:tabs>
        <w:spacing w:line="360" w:lineRule="auto"/>
        <w:jc w:val="both"/>
        <w:rPr>
          <w:rFonts w:ascii="Microsoft Sans Serif" w:eastAsia="Microsoft Sans Serif" w:hAnsi="Microsoft Sans Serif" w:cs="Microsoft Sans Serif"/>
          <w:b w:val="0"/>
          <w:bCs w:val="0"/>
          <w:sz w:val="20"/>
          <w:szCs w:val="20"/>
        </w:rPr>
      </w:pPr>
      <w:r w:rsidRPr="00CD3B77">
        <w:rPr>
          <w:rFonts w:ascii="Microsoft Sans Serif" w:eastAsia="Microsoft Sans Serif" w:hAnsi="Microsoft Sans Serif" w:cs="Microsoft Sans Serif"/>
          <w:sz w:val="20"/>
          <w:szCs w:val="20"/>
        </w:rPr>
        <w:t xml:space="preserve">“Product </w:t>
      </w:r>
      <w:proofErr w:type="spellStart"/>
      <w:r w:rsidRPr="00CD3B77">
        <w:rPr>
          <w:rFonts w:ascii="Microsoft Sans Serif" w:eastAsia="Microsoft Sans Serif" w:hAnsi="Microsoft Sans Serif" w:cs="Microsoft Sans Serif"/>
          <w:sz w:val="20"/>
          <w:szCs w:val="20"/>
        </w:rPr>
        <w:t>Environmental</w:t>
      </w:r>
      <w:proofErr w:type="spellEnd"/>
      <w:r w:rsidRPr="00CD3B77">
        <w:rPr>
          <w:rFonts w:ascii="Microsoft Sans Serif" w:eastAsia="Microsoft Sans Serif" w:hAnsi="Microsoft Sans Serif" w:cs="Microsoft Sans Serif"/>
          <w:sz w:val="20"/>
          <w:szCs w:val="20"/>
        </w:rPr>
        <w:t xml:space="preserve"> Footprint (PEF)”:</w:t>
      </w:r>
      <w:r w:rsidRPr="00CD3B77">
        <w:rPr>
          <w:rFonts w:ascii="Microsoft Sans Serif" w:eastAsia="Microsoft Sans Serif" w:hAnsi="Microsoft Sans Serif" w:cs="Microsoft Sans Serif"/>
          <w:b w:val="0"/>
          <w:bCs w:val="0"/>
          <w:sz w:val="20"/>
          <w:szCs w:val="20"/>
        </w:rPr>
        <w:t xml:space="preserve"> è </w:t>
      </w:r>
      <w:r w:rsidR="00476524" w:rsidRPr="00CD3B77">
        <w:rPr>
          <w:rFonts w:ascii="Microsoft Sans Serif" w:eastAsia="Microsoft Sans Serif" w:hAnsi="Microsoft Sans Serif" w:cs="Microsoft Sans Serif"/>
          <w:b w:val="0"/>
          <w:bCs w:val="0"/>
          <w:sz w:val="20"/>
          <w:szCs w:val="20"/>
        </w:rPr>
        <w:t>una metodologia</w:t>
      </w:r>
      <w:r w:rsidR="00991ED5" w:rsidRPr="00CD3B77">
        <w:rPr>
          <w:rFonts w:ascii="Microsoft Sans Serif" w:eastAsia="Microsoft Sans Serif" w:hAnsi="Microsoft Sans Serif" w:cs="Microsoft Sans Serif"/>
          <w:b w:val="0"/>
          <w:bCs w:val="0"/>
          <w:sz w:val="20"/>
          <w:szCs w:val="20"/>
        </w:rPr>
        <w:t xml:space="preserve"> basata sulla valutazione del ciclo di vita (LCA) che consente di quantificare l'impatto ambientale di prodotti o servizi tenendo conto delle attività della catena di approvvigionamento, dall'estrazione delle materie prime fino alla gestione del fine vita.</w:t>
      </w:r>
    </w:p>
    <w:p w14:paraId="42E05194" w14:textId="77777777" w:rsidR="00F47D13" w:rsidRPr="00CD3B77" w:rsidRDefault="00F47D13" w:rsidP="00625BC2">
      <w:pPr>
        <w:pStyle w:val="Corpotesto"/>
        <w:numPr>
          <w:ilvl w:val="0"/>
          <w:numId w:val="43"/>
        </w:numPr>
        <w:spacing w:line="360" w:lineRule="auto"/>
        <w:jc w:val="both"/>
        <w:rPr>
          <w:b/>
          <w:sz w:val="20"/>
          <w:szCs w:val="20"/>
        </w:rPr>
      </w:pPr>
      <w:r w:rsidRPr="00CD3B77">
        <w:rPr>
          <w:sz w:val="20"/>
          <w:szCs w:val="20"/>
        </w:rPr>
        <w:t>“</w:t>
      </w:r>
      <w:r w:rsidRPr="00CD3B77">
        <w:rPr>
          <w:b/>
          <w:bCs/>
          <w:sz w:val="20"/>
          <w:szCs w:val="20"/>
        </w:rPr>
        <w:t>Progettazione ecocompatibile</w:t>
      </w:r>
      <w:r w:rsidRPr="00CD3B77">
        <w:rPr>
          <w:sz w:val="20"/>
          <w:szCs w:val="20"/>
        </w:rPr>
        <w:t>” o “</w:t>
      </w:r>
      <w:r w:rsidRPr="00CD3B77">
        <w:rPr>
          <w:b/>
          <w:bCs/>
          <w:sz w:val="20"/>
          <w:szCs w:val="20"/>
        </w:rPr>
        <w:t>Ecodesign</w:t>
      </w:r>
      <w:r w:rsidRPr="00CD3B77">
        <w:rPr>
          <w:sz w:val="20"/>
          <w:szCs w:val="20"/>
        </w:rPr>
        <w:t xml:space="preserve">”: l'integrazione di considerazioni di sostenibilità ambientale nelle caratteristiche del prodotto e nei processi che si svolgono lungo l'intera catena del valore del prodotto, come definita all’art.2, </w:t>
      </w:r>
      <w:proofErr w:type="spellStart"/>
      <w:r w:rsidRPr="00CD3B77">
        <w:rPr>
          <w:sz w:val="20"/>
          <w:szCs w:val="20"/>
        </w:rPr>
        <w:t>pt</w:t>
      </w:r>
      <w:proofErr w:type="spellEnd"/>
      <w:r w:rsidRPr="00CD3B77">
        <w:rPr>
          <w:sz w:val="20"/>
          <w:szCs w:val="20"/>
        </w:rPr>
        <w:t>. 6) del Regolamento (UE) 2024/1781 del Parlamento europeo e del Consiglio del 13 giugno 2024. Tale approccio mira, pertanto, a favorire la durabilità, l’affidabilità, la riparabilità, l’aggiornamento, la riutilizzabilità e la riciclabilità dei prodotti, aumentare le possibilità del loro ricondizionamento e della loro manutenzione, assicurarne la sicurezza e sostenibilità sin dalla progettazione e per l’intero ciclo di vita, incrementandone l’efficienza prestazionale, energetica e nell’uso delle risorse e riducendone l’obsolescenza.</w:t>
      </w:r>
    </w:p>
    <w:p w14:paraId="2F93FECC" w14:textId="2E02B40C" w:rsidR="0048060F" w:rsidRPr="00CD3B77" w:rsidRDefault="00E445F8" w:rsidP="00625BC2">
      <w:pPr>
        <w:pStyle w:val="Corpotesto"/>
        <w:numPr>
          <w:ilvl w:val="0"/>
          <w:numId w:val="43"/>
        </w:numPr>
        <w:spacing w:line="360" w:lineRule="auto"/>
        <w:jc w:val="both"/>
        <w:rPr>
          <w:b/>
          <w:sz w:val="20"/>
          <w:szCs w:val="20"/>
        </w:rPr>
      </w:pPr>
      <w:r w:rsidRPr="00CD3B77">
        <w:rPr>
          <w:b/>
          <w:sz w:val="20"/>
          <w:szCs w:val="20"/>
        </w:rPr>
        <w:t>“Dec</w:t>
      </w:r>
      <w:r w:rsidR="009D1FCB" w:rsidRPr="00CD3B77">
        <w:rPr>
          <w:b/>
          <w:sz w:val="20"/>
          <w:szCs w:val="20"/>
        </w:rPr>
        <w:t xml:space="preserve">ostruzione selettiva” </w:t>
      </w:r>
      <w:r w:rsidR="009D1FCB" w:rsidRPr="00CD3B77">
        <w:rPr>
          <w:sz w:val="20"/>
          <w:szCs w:val="20"/>
        </w:rPr>
        <w:t xml:space="preserve">o </w:t>
      </w:r>
      <w:r w:rsidR="009D1FCB" w:rsidRPr="00CD3B77">
        <w:rPr>
          <w:b/>
          <w:sz w:val="20"/>
          <w:szCs w:val="20"/>
        </w:rPr>
        <w:t>“Demolizione selettiva”</w:t>
      </w:r>
      <w:r w:rsidR="009D1FCB" w:rsidRPr="00CD3B77">
        <w:rPr>
          <w:sz w:val="20"/>
          <w:szCs w:val="20"/>
        </w:rPr>
        <w:t xml:space="preserve">: </w:t>
      </w:r>
      <w:r w:rsidR="00262751" w:rsidRPr="00CD3B77">
        <w:rPr>
          <w:sz w:val="20"/>
          <w:szCs w:val="20"/>
        </w:rPr>
        <w:t>d</w:t>
      </w:r>
      <w:r w:rsidR="0025109C" w:rsidRPr="00CD3B77">
        <w:rPr>
          <w:sz w:val="20"/>
          <w:szCs w:val="20"/>
        </w:rPr>
        <w:t>emolizione attraverso un approccio sistematico il cui obiettivo è di facilitare le operazioni di separazione dei componenti e dei materiali</w:t>
      </w:r>
      <w:r w:rsidR="0025109C" w:rsidRPr="00CD3B77">
        <w:t xml:space="preserve"> </w:t>
      </w:r>
      <w:r w:rsidR="0025109C" w:rsidRPr="00CD3B77">
        <w:rPr>
          <w:sz w:val="20"/>
          <w:szCs w:val="20"/>
        </w:rPr>
        <w:t>in frazioni omogenee, anche tramite l’utilizzo di macchinari e attrezzature, al fine di pianificare gli interventi di smontaggio ed i costi associati all’intervento e recuperare componenti e materiali il più possibile integri, non danneggiati né contaminati dai materiali adiacenti, per massimizzare il potenziale di riutilizzabilità e/o riciclabilità degli stessi</w:t>
      </w:r>
      <w:r w:rsidR="00262751" w:rsidRPr="00CD3B77">
        <w:rPr>
          <w:sz w:val="20"/>
          <w:szCs w:val="20"/>
        </w:rPr>
        <w:t xml:space="preserve"> (Prassi di riferimento UNI/</w:t>
      </w:r>
      <w:proofErr w:type="spellStart"/>
      <w:r w:rsidR="00262751" w:rsidRPr="00CD3B77">
        <w:rPr>
          <w:sz w:val="20"/>
          <w:szCs w:val="20"/>
        </w:rPr>
        <w:t>PdR</w:t>
      </w:r>
      <w:proofErr w:type="spellEnd"/>
      <w:r w:rsidR="00262751" w:rsidRPr="00CD3B77">
        <w:rPr>
          <w:sz w:val="20"/>
          <w:szCs w:val="20"/>
        </w:rPr>
        <w:t xml:space="preserve"> 75:2020)</w:t>
      </w:r>
      <w:r w:rsidR="00F71C85" w:rsidRPr="00CD3B77">
        <w:rPr>
          <w:sz w:val="20"/>
          <w:szCs w:val="20"/>
        </w:rPr>
        <w:t>;</w:t>
      </w:r>
    </w:p>
    <w:p w14:paraId="54B83BEE" w14:textId="77777777" w:rsidR="00F71C85" w:rsidRPr="00CD3B77" w:rsidRDefault="00F71C85" w:rsidP="00625BC2">
      <w:pPr>
        <w:pStyle w:val="Corpotesto"/>
        <w:widowControl/>
        <w:numPr>
          <w:ilvl w:val="0"/>
          <w:numId w:val="43"/>
        </w:numPr>
        <w:adjustRightInd w:val="0"/>
        <w:spacing w:line="360" w:lineRule="auto"/>
        <w:jc w:val="both"/>
        <w:rPr>
          <w:sz w:val="20"/>
          <w:szCs w:val="20"/>
        </w:rPr>
      </w:pPr>
      <w:r w:rsidRPr="00CD3B77">
        <w:rPr>
          <w:b/>
          <w:sz w:val="20"/>
          <w:szCs w:val="20"/>
        </w:rPr>
        <w:t xml:space="preserve">"Rifiuti da costruzione e demolizione": </w:t>
      </w:r>
      <w:r w:rsidRPr="00CD3B77">
        <w:rPr>
          <w:sz w:val="20"/>
          <w:szCs w:val="20"/>
        </w:rPr>
        <w:t>ai sensi dell’art. 183 del d.lgs. 152/2006, i rifiuti prodotti dalle attività di costruzione e demolizione;</w:t>
      </w:r>
    </w:p>
    <w:p w14:paraId="0BEDDB9C" w14:textId="77777777" w:rsidR="00F71C85" w:rsidRPr="00CD3B77" w:rsidRDefault="00F71C85" w:rsidP="00625BC2">
      <w:pPr>
        <w:pStyle w:val="Corpotesto"/>
        <w:widowControl/>
        <w:numPr>
          <w:ilvl w:val="0"/>
          <w:numId w:val="43"/>
        </w:numPr>
        <w:adjustRightInd w:val="0"/>
        <w:spacing w:line="360" w:lineRule="auto"/>
        <w:jc w:val="both"/>
        <w:rPr>
          <w:sz w:val="20"/>
          <w:szCs w:val="20"/>
        </w:rPr>
      </w:pPr>
      <w:r w:rsidRPr="00CD3B77">
        <w:rPr>
          <w:b/>
          <w:sz w:val="20"/>
          <w:szCs w:val="20"/>
        </w:rPr>
        <w:t>“Rifiuti inerti derivanti dalle attività di costruzione e demolizione”</w:t>
      </w:r>
      <w:r w:rsidRPr="00CD3B77">
        <w:rPr>
          <w:sz w:val="20"/>
          <w:szCs w:val="20"/>
        </w:rPr>
        <w:t xml:space="preserve">: ai sensi dell’art. 2 del </w:t>
      </w:r>
      <w:proofErr w:type="spellStart"/>
      <w:r w:rsidRPr="00CD3B77">
        <w:rPr>
          <w:sz w:val="20"/>
          <w:szCs w:val="20"/>
        </w:rPr>
        <w:t>d.m.</w:t>
      </w:r>
      <w:proofErr w:type="spellEnd"/>
      <w:r w:rsidRPr="00CD3B77">
        <w:rPr>
          <w:sz w:val="20"/>
          <w:szCs w:val="20"/>
        </w:rPr>
        <w:t xml:space="preserve"> 127/2024, i rifiuti derivanti dalle operazioni di costruzione e demolizione identificati al capitolo 17 dell’elenco europeo dei rifiuti di cui alla decisione della Commissione 2000/532/Ce del 3 maggio 2000, ove elencati nell’Allegato 1, Tabella 1, punto 1, del regolamento;</w:t>
      </w:r>
    </w:p>
    <w:p w14:paraId="2E7267FD" w14:textId="42B0EAA4" w:rsidR="004C0F3C" w:rsidRPr="00CD3B77" w:rsidRDefault="00EC328F" w:rsidP="00625BC2">
      <w:pPr>
        <w:pStyle w:val="Corpotesto"/>
        <w:widowControl/>
        <w:numPr>
          <w:ilvl w:val="0"/>
          <w:numId w:val="43"/>
        </w:numPr>
        <w:adjustRightInd w:val="0"/>
        <w:spacing w:line="360" w:lineRule="auto"/>
        <w:jc w:val="both"/>
        <w:rPr>
          <w:sz w:val="20"/>
          <w:szCs w:val="20"/>
        </w:rPr>
      </w:pPr>
      <w:r w:rsidRPr="00CD3B77">
        <w:rPr>
          <w:b/>
          <w:sz w:val="20"/>
          <w:szCs w:val="20"/>
        </w:rPr>
        <w:t>“Rifiuti inerti”</w:t>
      </w:r>
      <w:r w:rsidR="0048060F" w:rsidRPr="00CD3B77">
        <w:rPr>
          <w:b/>
          <w:sz w:val="20"/>
          <w:szCs w:val="20"/>
        </w:rPr>
        <w:t xml:space="preserve">: </w:t>
      </w:r>
      <w:r w:rsidR="00C74BBF" w:rsidRPr="00CD3B77">
        <w:rPr>
          <w:sz w:val="20"/>
          <w:szCs w:val="20"/>
        </w:rPr>
        <w:t>ai sensi del</w:t>
      </w:r>
      <w:r w:rsidR="001E55FE" w:rsidRPr="00CD3B77">
        <w:rPr>
          <w:sz w:val="20"/>
          <w:szCs w:val="20"/>
        </w:rPr>
        <w:t xml:space="preserve">l’art. 2 del </w:t>
      </w:r>
      <w:proofErr w:type="spellStart"/>
      <w:r w:rsidR="001E55FE" w:rsidRPr="00CD3B77">
        <w:rPr>
          <w:sz w:val="20"/>
          <w:szCs w:val="20"/>
        </w:rPr>
        <w:t>d.</w:t>
      </w:r>
      <w:r w:rsidR="00F97C47" w:rsidRPr="00CD3B77">
        <w:rPr>
          <w:sz w:val="20"/>
          <w:szCs w:val="20"/>
        </w:rPr>
        <w:t>m</w:t>
      </w:r>
      <w:r w:rsidR="001E55FE" w:rsidRPr="00CD3B77">
        <w:rPr>
          <w:sz w:val="20"/>
          <w:szCs w:val="20"/>
        </w:rPr>
        <w:t>.</w:t>
      </w:r>
      <w:proofErr w:type="spellEnd"/>
      <w:r w:rsidR="001E55FE" w:rsidRPr="00CD3B77">
        <w:rPr>
          <w:sz w:val="20"/>
          <w:szCs w:val="20"/>
        </w:rPr>
        <w:t xml:space="preserve"> 127/2024,</w:t>
      </w:r>
      <w:r w:rsidR="001E55FE" w:rsidRPr="00CD3B77">
        <w:rPr>
          <w:b/>
          <w:sz w:val="20"/>
          <w:szCs w:val="20"/>
        </w:rPr>
        <w:t xml:space="preserve"> </w:t>
      </w:r>
      <w:r w:rsidR="0048060F" w:rsidRPr="00CD3B77">
        <w:rPr>
          <w:sz w:val="20"/>
          <w:szCs w:val="20"/>
        </w:rPr>
        <w:t>i rifiuti solidi derivanti dalle attività di costruzione e demolizione e altri rifiuti di origine minerale che non subiscono alcuna trasformazione fisica, chimica o biologica significativa, che non si dissolvono, non bruciano, non sono soggetti ad altre reazioni fisiche o chimiche, non sono biodegradabili, e che, in caso di contatto con altre materie, non comportano effetti nocivi tali da provocare inquinamento ambientale o danno alla salute umana;</w:t>
      </w:r>
    </w:p>
    <w:p w14:paraId="393F1979" w14:textId="305D62DB" w:rsidR="003C3502" w:rsidRPr="00CD3B77" w:rsidRDefault="003C3502" w:rsidP="00625BC2">
      <w:pPr>
        <w:pStyle w:val="Corpotesto"/>
        <w:widowControl/>
        <w:numPr>
          <w:ilvl w:val="0"/>
          <w:numId w:val="43"/>
        </w:numPr>
        <w:adjustRightInd w:val="0"/>
        <w:spacing w:line="360" w:lineRule="auto"/>
        <w:jc w:val="both"/>
        <w:rPr>
          <w:sz w:val="20"/>
          <w:szCs w:val="20"/>
        </w:rPr>
      </w:pPr>
      <w:r w:rsidRPr="00CD3B77">
        <w:rPr>
          <w:b/>
          <w:sz w:val="20"/>
          <w:szCs w:val="20"/>
        </w:rPr>
        <w:t>“Sito contaminato”:</w:t>
      </w:r>
      <w:r w:rsidRPr="00CD3B77">
        <w:rPr>
          <w:sz w:val="20"/>
          <w:szCs w:val="20"/>
        </w:rPr>
        <w:t xml:space="preserve"> </w:t>
      </w:r>
      <w:r w:rsidR="00A06906" w:rsidRPr="00CD3B77">
        <w:rPr>
          <w:sz w:val="20"/>
          <w:szCs w:val="20"/>
        </w:rPr>
        <w:t>ai sensi dell’art. 240 del d.lgs.</w:t>
      </w:r>
      <w:r w:rsidR="00D024B2" w:rsidRPr="00CD3B77">
        <w:rPr>
          <w:sz w:val="20"/>
          <w:szCs w:val="20"/>
        </w:rPr>
        <w:t xml:space="preserve"> 152/2006, </w:t>
      </w:r>
      <w:r w:rsidRPr="00CD3B77">
        <w:rPr>
          <w:sz w:val="20"/>
          <w:szCs w:val="20"/>
        </w:rPr>
        <w:t>un sito nel quale i valori delle concentrazioni soglia di rischio (CSR), determinati con l'applicazione della procedura di analisi di rischio di cui all'Allegato 1 alla parte quarta del presente decreto sulla base dei risultati del piano di caratterizzazione, risultano superati;</w:t>
      </w:r>
    </w:p>
    <w:p w14:paraId="26428C8E" w14:textId="6F4029E5" w:rsidR="000142D2" w:rsidRPr="00226379" w:rsidRDefault="00A06906" w:rsidP="00226379">
      <w:pPr>
        <w:pStyle w:val="Corpotesto"/>
        <w:widowControl/>
        <w:numPr>
          <w:ilvl w:val="0"/>
          <w:numId w:val="43"/>
        </w:numPr>
        <w:adjustRightInd w:val="0"/>
        <w:spacing w:after="240" w:line="360" w:lineRule="auto"/>
        <w:jc w:val="both"/>
        <w:rPr>
          <w:sz w:val="20"/>
          <w:szCs w:val="20"/>
        </w:rPr>
      </w:pPr>
      <w:r w:rsidRPr="00CD3B77">
        <w:rPr>
          <w:b/>
          <w:sz w:val="20"/>
          <w:szCs w:val="20"/>
        </w:rPr>
        <w:t>“Bonifica”:</w:t>
      </w:r>
      <w:r w:rsidRPr="00CD3B77">
        <w:rPr>
          <w:sz w:val="20"/>
          <w:szCs w:val="20"/>
        </w:rPr>
        <w:t xml:space="preserve"> </w:t>
      </w:r>
      <w:r w:rsidR="00D024B2" w:rsidRPr="00CD3B77">
        <w:rPr>
          <w:sz w:val="20"/>
          <w:szCs w:val="20"/>
        </w:rPr>
        <w:t xml:space="preserve">ai sensi dell’art. 240 del d.lgs. 152/2006, </w:t>
      </w:r>
      <w:r w:rsidRPr="00CD3B77">
        <w:rPr>
          <w:sz w:val="20"/>
          <w:szCs w:val="20"/>
        </w:rPr>
        <w:t xml:space="preserve">l'insieme degli interventi atti ad eliminare le fonti di inquinamento e le sostanze inquinanti o a ridurre le concentrazioni delle stesse presenti nel suolo, </w:t>
      </w:r>
      <w:r w:rsidRPr="00CD3B77">
        <w:rPr>
          <w:sz w:val="20"/>
          <w:szCs w:val="20"/>
        </w:rPr>
        <w:lastRenderedPageBreak/>
        <w:t>nel sottosuolo e nelle acque sotterranee ad un livello uguale o inferiore ai valori delle concentrazioni soglia di rischio (CSR);</w:t>
      </w:r>
    </w:p>
    <w:p w14:paraId="7E1A64C9" w14:textId="4750A856" w:rsidR="00CC295E" w:rsidRPr="00CD3B77" w:rsidRDefault="0E994BAF" w:rsidP="1C05D888">
      <w:pPr>
        <w:pStyle w:val="Titolo1"/>
        <w:tabs>
          <w:tab w:val="left" w:pos="1185"/>
        </w:tabs>
        <w:spacing w:line="360" w:lineRule="auto"/>
        <w:ind w:left="0" w:firstLine="0"/>
        <w:rPr>
          <w:w w:val="90"/>
        </w:rPr>
      </w:pPr>
      <w:r w:rsidRPr="00CD3B77">
        <w:rPr>
          <w:w w:val="90"/>
        </w:rPr>
        <w:t>D.11 Riepilogo date e termini temporali</w:t>
      </w:r>
    </w:p>
    <w:tbl>
      <w:tblPr>
        <w:tblStyle w:val="Tabellagriglia1chiara"/>
        <w:tblW w:w="10352" w:type="dxa"/>
        <w:tblLook w:val="04A0" w:firstRow="1" w:lastRow="0" w:firstColumn="1" w:lastColumn="0" w:noHBand="0" w:noVBand="1"/>
      </w:tblPr>
      <w:tblGrid>
        <w:gridCol w:w="4980"/>
        <w:gridCol w:w="5372"/>
      </w:tblGrid>
      <w:tr w:rsidR="00B51432" w:rsidRPr="00CD3B77" w14:paraId="789AF9A9" w14:textId="77777777" w:rsidTr="0047652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980" w:type="dxa"/>
          </w:tcPr>
          <w:p w14:paraId="0FD30FF9" w14:textId="34E825E0" w:rsidR="00452775" w:rsidRPr="00CD3B77" w:rsidRDefault="00F138E6" w:rsidP="00476524">
            <w:pPr>
              <w:pStyle w:val="Titolo1"/>
              <w:tabs>
                <w:tab w:val="left" w:pos="1185"/>
              </w:tabs>
              <w:spacing w:line="360" w:lineRule="auto"/>
              <w:ind w:left="0" w:firstLine="0"/>
              <w:jc w:val="center"/>
              <w:rPr>
                <w:rFonts w:ascii="Microsoft Sans Serif" w:eastAsia="Microsoft Sans Serif" w:hAnsi="Microsoft Sans Serif" w:cs="Microsoft Sans Serif"/>
                <w:b/>
                <w:bCs/>
                <w:sz w:val="20"/>
                <w:szCs w:val="20"/>
              </w:rPr>
            </w:pPr>
            <w:r w:rsidRPr="00CD3B77">
              <w:rPr>
                <w:rFonts w:ascii="Microsoft Sans Serif" w:eastAsia="Microsoft Sans Serif" w:hAnsi="Microsoft Sans Serif" w:cs="Microsoft Sans Serif"/>
                <w:b/>
                <w:bCs/>
                <w:sz w:val="20"/>
                <w:szCs w:val="20"/>
              </w:rPr>
              <w:t>Attività</w:t>
            </w:r>
          </w:p>
        </w:tc>
        <w:tc>
          <w:tcPr>
            <w:tcW w:w="5372" w:type="dxa"/>
          </w:tcPr>
          <w:p w14:paraId="2F187F8D" w14:textId="2C32DD42" w:rsidR="00452775" w:rsidRPr="00CD3B77" w:rsidRDefault="00F138E6" w:rsidP="00476524">
            <w:pPr>
              <w:pStyle w:val="Titolo1"/>
              <w:tabs>
                <w:tab w:val="left" w:pos="1185"/>
              </w:tabs>
              <w:spacing w:line="360" w:lineRule="auto"/>
              <w:ind w:left="0" w:firstLine="0"/>
              <w:jc w:val="center"/>
              <w:cnfStyle w:val="100000000000" w:firstRow="1"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b/>
                <w:bCs/>
                <w:sz w:val="20"/>
                <w:szCs w:val="20"/>
              </w:rPr>
            </w:pPr>
            <w:r w:rsidRPr="00CD3B77">
              <w:rPr>
                <w:rFonts w:ascii="Microsoft Sans Serif" w:eastAsia="Microsoft Sans Serif" w:hAnsi="Microsoft Sans Serif" w:cs="Microsoft Sans Serif"/>
                <w:b/>
                <w:bCs/>
                <w:sz w:val="20"/>
                <w:szCs w:val="20"/>
              </w:rPr>
              <w:t>Tempistiche</w:t>
            </w:r>
          </w:p>
        </w:tc>
      </w:tr>
      <w:tr w:rsidR="00F138E6" w:rsidRPr="00CD3B77" w14:paraId="021ED1E5"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59946B29" w14:textId="3591EFA8" w:rsidR="00F138E6" w:rsidRPr="00CD3B77" w:rsidRDefault="001B516F" w:rsidP="00F138E6">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sidRPr="00CD3B77">
              <w:rPr>
                <w:rFonts w:ascii="Microsoft Sans Serif" w:eastAsia="Microsoft Sans Serif" w:hAnsi="Microsoft Sans Serif" w:cs="Microsoft Sans Serif"/>
                <w:sz w:val="20"/>
                <w:szCs w:val="20"/>
              </w:rPr>
              <w:t xml:space="preserve">Data di apertura invio delle domande </w:t>
            </w:r>
          </w:p>
        </w:tc>
        <w:tc>
          <w:tcPr>
            <w:tcW w:w="5372" w:type="dxa"/>
          </w:tcPr>
          <w:p w14:paraId="2DDFE9F3" w14:textId="770E0D68" w:rsidR="00F138E6" w:rsidRPr="00CD3B77" w:rsidRDefault="00B556DA" w:rsidP="00F138E6">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b w:val="0"/>
                <w:sz w:val="20"/>
                <w:szCs w:val="20"/>
              </w:rPr>
            </w:pPr>
            <w:r w:rsidRPr="00CD3B77">
              <w:rPr>
                <w:rFonts w:ascii="Microsoft Sans Serif" w:eastAsia="Microsoft Sans Serif" w:hAnsi="Microsoft Sans Serif" w:cs="Microsoft Sans Serif"/>
                <w:b w:val="0"/>
                <w:sz w:val="20"/>
                <w:szCs w:val="20"/>
              </w:rPr>
              <w:t>30</w:t>
            </w:r>
            <w:r w:rsidR="00F138E6" w:rsidRPr="00CD3B77">
              <w:rPr>
                <w:rFonts w:ascii="Microsoft Sans Serif" w:eastAsia="Microsoft Sans Serif" w:hAnsi="Microsoft Sans Serif" w:cs="Microsoft Sans Serif"/>
                <w:b w:val="0"/>
                <w:sz w:val="20"/>
                <w:szCs w:val="20"/>
              </w:rPr>
              <w:t xml:space="preserve"> </w:t>
            </w:r>
            <w:r w:rsidR="00FF1E7E" w:rsidRPr="00CD3B77">
              <w:rPr>
                <w:rFonts w:ascii="Microsoft Sans Serif" w:eastAsia="Microsoft Sans Serif" w:hAnsi="Microsoft Sans Serif" w:cs="Microsoft Sans Serif"/>
                <w:b w:val="0"/>
                <w:sz w:val="20"/>
                <w:szCs w:val="20"/>
              </w:rPr>
              <w:t>settembre</w:t>
            </w:r>
            <w:r w:rsidR="00F138E6" w:rsidRPr="00CD3B77">
              <w:rPr>
                <w:rFonts w:ascii="Microsoft Sans Serif" w:eastAsia="Microsoft Sans Serif" w:hAnsi="Microsoft Sans Serif" w:cs="Microsoft Sans Serif"/>
                <w:b w:val="0"/>
                <w:sz w:val="20"/>
                <w:szCs w:val="20"/>
              </w:rPr>
              <w:t xml:space="preserve"> 202</w:t>
            </w:r>
            <w:r w:rsidR="00FF1E7E" w:rsidRPr="00CD3B77">
              <w:rPr>
                <w:rFonts w:ascii="Microsoft Sans Serif" w:eastAsia="Microsoft Sans Serif" w:hAnsi="Microsoft Sans Serif" w:cs="Microsoft Sans Serif"/>
                <w:b w:val="0"/>
                <w:sz w:val="20"/>
                <w:szCs w:val="20"/>
              </w:rPr>
              <w:t>5</w:t>
            </w:r>
          </w:p>
        </w:tc>
      </w:tr>
      <w:tr w:rsidR="00B51432" w:rsidRPr="00CD3B77" w14:paraId="7350DF9B"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50CAF2F4" w14:textId="50854C2A" w:rsidR="00452775" w:rsidRPr="00CD3B77" w:rsidRDefault="006177F4"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sidRPr="00CD3B77">
              <w:rPr>
                <w:rFonts w:ascii="Microsoft Sans Serif" w:eastAsia="Microsoft Sans Serif" w:hAnsi="Microsoft Sans Serif" w:cs="Microsoft Sans Serif"/>
                <w:sz w:val="20"/>
                <w:szCs w:val="20"/>
              </w:rPr>
              <w:t>Termini per l’invio delle domande</w:t>
            </w:r>
          </w:p>
        </w:tc>
        <w:tc>
          <w:tcPr>
            <w:tcW w:w="5372" w:type="dxa"/>
          </w:tcPr>
          <w:p w14:paraId="14D74D97" w14:textId="558F506F" w:rsidR="00452775" w:rsidRPr="00CD3B77" w:rsidRDefault="00B556DA"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b w:val="0"/>
                <w:sz w:val="20"/>
                <w:szCs w:val="20"/>
              </w:rPr>
            </w:pPr>
            <w:r w:rsidRPr="00CD3B77">
              <w:rPr>
                <w:rFonts w:ascii="Microsoft Sans Serif" w:eastAsia="Microsoft Sans Serif" w:hAnsi="Microsoft Sans Serif" w:cs="Microsoft Sans Serif"/>
                <w:b w:val="0"/>
                <w:sz w:val="20"/>
                <w:szCs w:val="20"/>
              </w:rPr>
              <w:t>7</w:t>
            </w:r>
            <w:r w:rsidR="00FF1E7E" w:rsidRPr="00CD3B77">
              <w:rPr>
                <w:rFonts w:ascii="Microsoft Sans Serif" w:eastAsia="Microsoft Sans Serif" w:hAnsi="Microsoft Sans Serif" w:cs="Microsoft Sans Serif"/>
                <w:b w:val="0"/>
                <w:sz w:val="20"/>
                <w:szCs w:val="20"/>
              </w:rPr>
              <w:t xml:space="preserve"> novembre</w:t>
            </w:r>
            <w:r w:rsidR="00F138E6" w:rsidRPr="00CD3B77">
              <w:rPr>
                <w:rFonts w:ascii="Microsoft Sans Serif" w:eastAsia="Microsoft Sans Serif" w:hAnsi="Microsoft Sans Serif" w:cs="Microsoft Sans Serif"/>
                <w:b w:val="0"/>
                <w:sz w:val="20"/>
                <w:szCs w:val="20"/>
              </w:rPr>
              <w:t xml:space="preserve"> </w:t>
            </w:r>
            <w:r w:rsidR="00FF1E7E" w:rsidRPr="00CD3B77">
              <w:rPr>
                <w:rFonts w:ascii="Microsoft Sans Serif" w:eastAsia="Microsoft Sans Serif" w:hAnsi="Microsoft Sans Serif" w:cs="Microsoft Sans Serif"/>
                <w:b w:val="0"/>
                <w:sz w:val="20"/>
                <w:szCs w:val="20"/>
              </w:rPr>
              <w:t>2025</w:t>
            </w:r>
            <w:r w:rsidR="004D04EF" w:rsidRPr="00CD3B77">
              <w:rPr>
                <w:rFonts w:ascii="Microsoft Sans Serif" w:eastAsia="Microsoft Sans Serif" w:hAnsi="Microsoft Sans Serif" w:cs="Microsoft Sans Serif"/>
                <w:b w:val="0"/>
                <w:sz w:val="20"/>
                <w:szCs w:val="20"/>
              </w:rPr>
              <w:t xml:space="preserve"> </w:t>
            </w:r>
          </w:p>
        </w:tc>
      </w:tr>
      <w:tr w:rsidR="00B51432" w:rsidRPr="00CD3B77" w14:paraId="4FC456CC"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79BBA281" w14:textId="131BD59F" w:rsidR="00452775" w:rsidRPr="00CD3B77" w:rsidRDefault="006177F4"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sidRPr="00CD3B77">
              <w:rPr>
                <w:rFonts w:ascii="Microsoft Sans Serif" w:eastAsia="Microsoft Sans Serif" w:hAnsi="Microsoft Sans Serif" w:cs="Microsoft Sans Serif"/>
                <w:sz w:val="20"/>
                <w:szCs w:val="20"/>
              </w:rPr>
              <w:t>Pubblicazione della graduatoria</w:t>
            </w:r>
          </w:p>
        </w:tc>
        <w:tc>
          <w:tcPr>
            <w:tcW w:w="5372" w:type="dxa"/>
          </w:tcPr>
          <w:p w14:paraId="2E562759" w14:textId="3EA1B9F3" w:rsidR="00452775" w:rsidRPr="00CD3B77" w:rsidRDefault="004D04EF"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sz w:val="20"/>
                <w:szCs w:val="20"/>
              </w:rPr>
            </w:pPr>
            <w:r w:rsidRPr="00CD3B77">
              <w:rPr>
                <w:rFonts w:ascii="Microsoft Sans Serif" w:eastAsia="Microsoft Sans Serif" w:hAnsi="Microsoft Sans Serif" w:cs="Microsoft Sans Serif"/>
                <w:b w:val="0"/>
                <w:bCs w:val="0"/>
                <w:sz w:val="20"/>
                <w:szCs w:val="20"/>
              </w:rPr>
              <w:t xml:space="preserve">Entro 120 giorni dalla chiusura dei termini per la </w:t>
            </w:r>
            <w:r w:rsidR="00E9728C" w:rsidRPr="00CD3B77">
              <w:rPr>
                <w:rFonts w:ascii="Microsoft Sans Serif" w:eastAsia="Microsoft Sans Serif" w:hAnsi="Microsoft Sans Serif" w:cs="Microsoft Sans Serif"/>
                <w:b w:val="0"/>
                <w:bCs w:val="0"/>
                <w:sz w:val="20"/>
                <w:szCs w:val="20"/>
              </w:rPr>
              <w:t>presentazione delle</w:t>
            </w:r>
            <w:r w:rsidRPr="00CD3B77">
              <w:rPr>
                <w:rFonts w:ascii="Microsoft Sans Serif" w:eastAsia="Microsoft Sans Serif" w:hAnsi="Microsoft Sans Serif" w:cs="Microsoft Sans Serif"/>
                <w:b w:val="0"/>
                <w:bCs w:val="0"/>
                <w:sz w:val="20"/>
                <w:szCs w:val="20"/>
              </w:rPr>
              <w:t xml:space="preserve"> domande </w:t>
            </w:r>
          </w:p>
        </w:tc>
      </w:tr>
      <w:tr w:rsidR="00B51432" w:rsidRPr="00CD3B77" w14:paraId="6AEF3529" w14:textId="77777777" w:rsidTr="00476524">
        <w:trPr>
          <w:trHeight w:val="552"/>
        </w:trPr>
        <w:tc>
          <w:tcPr>
            <w:cnfStyle w:val="001000000000" w:firstRow="0" w:lastRow="0" w:firstColumn="1" w:lastColumn="0" w:oddVBand="0" w:evenVBand="0" w:oddHBand="0" w:evenHBand="0" w:firstRowFirstColumn="0" w:firstRowLastColumn="0" w:lastRowFirstColumn="0" w:lastRowLastColumn="0"/>
            <w:tcW w:w="4980" w:type="dxa"/>
          </w:tcPr>
          <w:p w14:paraId="6C99737B" w14:textId="46EE7ACF" w:rsidR="00452775" w:rsidRPr="00CD3B77" w:rsidRDefault="001369DD"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sidRPr="00CD3B77">
              <w:rPr>
                <w:rFonts w:ascii="Microsoft Sans Serif" w:eastAsia="Microsoft Sans Serif" w:hAnsi="Microsoft Sans Serif" w:cs="Microsoft Sans Serif"/>
                <w:sz w:val="20"/>
                <w:szCs w:val="20"/>
              </w:rPr>
              <w:t>Termini per la fine lavori e rendicontazione</w:t>
            </w:r>
          </w:p>
        </w:tc>
        <w:tc>
          <w:tcPr>
            <w:tcW w:w="5372" w:type="dxa"/>
          </w:tcPr>
          <w:p w14:paraId="55F02A0C" w14:textId="2C3E6462" w:rsidR="00452775" w:rsidRPr="00CD3B77" w:rsidRDefault="00F138E6"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sz w:val="20"/>
                <w:szCs w:val="20"/>
              </w:rPr>
            </w:pPr>
            <w:r w:rsidRPr="00CD3B77">
              <w:rPr>
                <w:rFonts w:ascii="Microsoft Sans Serif" w:eastAsia="Microsoft Sans Serif" w:hAnsi="Microsoft Sans Serif" w:cs="Microsoft Sans Serif"/>
                <w:b w:val="0"/>
                <w:bCs w:val="0"/>
                <w:sz w:val="20"/>
                <w:szCs w:val="20"/>
              </w:rPr>
              <w:t>Entro 24 mesi dall</w:t>
            </w:r>
            <w:r w:rsidR="008A6518" w:rsidRPr="00CD3B77">
              <w:rPr>
                <w:rFonts w:ascii="Microsoft Sans Serif" w:eastAsia="Microsoft Sans Serif" w:hAnsi="Microsoft Sans Serif" w:cs="Microsoft Sans Serif"/>
                <w:b w:val="0"/>
                <w:bCs w:val="0"/>
                <w:sz w:val="20"/>
                <w:szCs w:val="20"/>
              </w:rPr>
              <w:t xml:space="preserve">a data </w:t>
            </w:r>
            <w:r w:rsidR="00F442E4" w:rsidRPr="00CD3B77">
              <w:rPr>
                <w:rFonts w:ascii="Microsoft Sans Serif" w:eastAsia="Microsoft Sans Serif" w:hAnsi="Microsoft Sans Serif" w:cs="Microsoft Sans Serif"/>
                <w:b w:val="0"/>
                <w:bCs w:val="0"/>
                <w:sz w:val="20"/>
                <w:szCs w:val="20"/>
              </w:rPr>
              <w:t xml:space="preserve">del decreto di concessione dell’agevolazione </w:t>
            </w:r>
            <w:r w:rsidR="00FF1E7E" w:rsidRPr="00CD3B77">
              <w:rPr>
                <w:rFonts w:ascii="Microsoft Sans Serif" w:eastAsia="Microsoft Sans Serif" w:hAnsi="Microsoft Sans Serif" w:cs="Microsoft Sans Serif"/>
                <w:b w:val="0"/>
                <w:bCs w:val="0"/>
                <w:sz w:val="20"/>
                <w:szCs w:val="20"/>
              </w:rPr>
              <w:t xml:space="preserve">(salvo eventuale proroga ai sensi dell’art. 27 della </w:t>
            </w:r>
            <w:proofErr w:type="spellStart"/>
            <w:r w:rsidR="00FF1E7E" w:rsidRPr="00CD3B77">
              <w:rPr>
                <w:rFonts w:ascii="Microsoft Sans Serif" w:eastAsia="Microsoft Sans Serif" w:hAnsi="Microsoft Sans Serif" w:cs="Microsoft Sans Serif"/>
                <w:b w:val="0"/>
                <w:bCs w:val="0"/>
                <w:sz w:val="20"/>
                <w:szCs w:val="20"/>
              </w:rPr>
              <w:t>l.r</w:t>
            </w:r>
            <w:proofErr w:type="spellEnd"/>
            <w:r w:rsidR="00FF1E7E" w:rsidRPr="00CD3B77">
              <w:rPr>
                <w:rFonts w:ascii="Microsoft Sans Serif" w:eastAsia="Microsoft Sans Serif" w:hAnsi="Microsoft Sans Serif" w:cs="Microsoft Sans Serif"/>
                <w:b w:val="0"/>
                <w:bCs w:val="0"/>
                <w:sz w:val="20"/>
                <w:szCs w:val="20"/>
              </w:rPr>
              <w:t>. 34/78).</w:t>
            </w:r>
          </w:p>
        </w:tc>
      </w:tr>
      <w:tr w:rsidR="00B51432" w:rsidRPr="00CD3B77" w14:paraId="3821EE04"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3B21F840" w14:textId="2505086E" w:rsidR="00452775" w:rsidRPr="00CD3B77" w:rsidRDefault="001369DD"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sidRPr="00CD3B77">
              <w:rPr>
                <w:rFonts w:ascii="Microsoft Sans Serif" w:eastAsia="Microsoft Sans Serif" w:hAnsi="Microsoft Sans Serif" w:cs="Microsoft Sans Serif"/>
                <w:sz w:val="20"/>
                <w:szCs w:val="20"/>
              </w:rPr>
              <w:t xml:space="preserve">Termini per la richiesta di anticipo </w:t>
            </w:r>
          </w:p>
        </w:tc>
        <w:tc>
          <w:tcPr>
            <w:tcW w:w="5372" w:type="dxa"/>
          </w:tcPr>
          <w:p w14:paraId="213D8AE4" w14:textId="6DE0FB0B" w:rsidR="00452775" w:rsidRPr="00CD3B77" w:rsidRDefault="00B51432"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sz w:val="20"/>
                <w:szCs w:val="20"/>
              </w:rPr>
            </w:pPr>
            <w:r w:rsidRPr="00CD3B77">
              <w:rPr>
                <w:rFonts w:ascii="Microsoft Sans Serif" w:eastAsia="Microsoft Sans Serif" w:hAnsi="Microsoft Sans Serif" w:cs="Microsoft Sans Serif"/>
                <w:b w:val="0"/>
                <w:bCs w:val="0"/>
                <w:sz w:val="20"/>
                <w:szCs w:val="20"/>
              </w:rPr>
              <w:t xml:space="preserve">Entro 60 giorni decorrenti </w:t>
            </w:r>
            <w:r w:rsidR="00717F6F" w:rsidRPr="00CD3B77">
              <w:rPr>
                <w:rFonts w:ascii="Microsoft Sans Serif" w:eastAsia="Microsoft Sans Serif" w:hAnsi="Microsoft Sans Serif" w:cs="Microsoft Sans Serif"/>
                <w:b w:val="0"/>
                <w:bCs w:val="0"/>
                <w:sz w:val="20"/>
                <w:szCs w:val="20"/>
              </w:rPr>
              <w:t xml:space="preserve">dalla </w:t>
            </w:r>
            <w:r w:rsidR="001C2B49" w:rsidRPr="00CD3B77">
              <w:rPr>
                <w:rFonts w:ascii="Microsoft Sans Serif" w:eastAsia="Microsoft Sans Serif" w:hAnsi="Microsoft Sans Serif" w:cs="Microsoft Sans Serif"/>
                <w:b w:val="0"/>
                <w:bCs w:val="0"/>
                <w:sz w:val="20"/>
                <w:szCs w:val="20"/>
              </w:rPr>
              <w:t>data del decreto di concessione dell’agevolazione</w:t>
            </w:r>
          </w:p>
        </w:tc>
      </w:tr>
      <w:tr w:rsidR="00B51432" w:rsidRPr="00CD3B77" w14:paraId="20AB29DE"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22390921" w14:textId="2CB02C91" w:rsidR="00452775" w:rsidRPr="00CD3B77" w:rsidRDefault="00E27A48"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sidRPr="00CD3B77">
              <w:rPr>
                <w:rFonts w:ascii="Microsoft Sans Serif" w:eastAsia="Microsoft Sans Serif" w:hAnsi="Microsoft Sans Serif" w:cs="Microsoft Sans Serif"/>
                <w:sz w:val="20"/>
                <w:szCs w:val="20"/>
              </w:rPr>
              <w:t xml:space="preserve">Monitoraggio </w:t>
            </w:r>
          </w:p>
        </w:tc>
        <w:tc>
          <w:tcPr>
            <w:tcW w:w="5372" w:type="dxa"/>
          </w:tcPr>
          <w:p w14:paraId="011FFF26" w14:textId="2F598D8B" w:rsidR="00452775" w:rsidRPr="00CD3B77" w:rsidRDefault="00BA6B6D"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sz w:val="20"/>
                <w:szCs w:val="20"/>
              </w:rPr>
            </w:pPr>
            <w:r w:rsidRPr="00CD3B77">
              <w:rPr>
                <w:rFonts w:ascii="Microsoft Sans Serif" w:eastAsia="Microsoft Sans Serif" w:hAnsi="Microsoft Sans Serif" w:cs="Microsoft Sans Serif"/>
                <w:b w:val="0"/>
                <w:bCs w:val="0"/>
                <w:sz w:val="20"/>
                <w:szCs w:val="20"/>
              </w:rPr>
              <w:t xml:space="preserve">In fase di </w:t>
            </w:r>
            <w:r w:rsidR="00FF1E7E" w:rsidRPr="00CD3B77">
              <w:rPr>
                <w:rFonts w:ascii="Microsoft Sans Serif" w:eastAsia="Microsoft Sans Serif" w:hAnsi="Microsoft Sans Serif" w:cs="Microsoft Sans Serif"/>
                <w:b w:val="0"/>
                <w:bCs w:val="0"/>
                <w:sz w:val="20"/>
                <w:szCs w:val="20"/>
              </w:rPr>
              <w:t>rendicontazione</w:t>
            </w:r>
          </w:p>
        </w:tc>
      </w:tr>
    </w:tbl>
    <w:p w14:paraId="57F6090B" w14:textId="31044FCA" w:rsidR="00CC295E" w:rsidRPr="00CD3B77" w:rsidRDefault="0E994BAF" w:rsidP="00226379">
      <w:pPr>
        <w:pStyle w:val="Titolo1"/>
        <w:tabs>
          <w:tab w:val="left" w:pos="1185"/>
        </w:tabs>
        <w:spacing w:before="240" w:line="360" w:lineRule="auto"/>
        <w:ind w:left="0" w:firstLine="0"/>
        <w:rPr>
          <w:w w:val="90"/>
        </w:rPr>
      </w:pPr>
      <w:r w:rsidRPr="00CD3B77">
        <w:rPr>
          <w:w w:val="90"/>
        </w:rPr>
        <w:t>D.12 Allegati</w:t>
      </w:r>
    </w:p>
    <w:p w14:paraId="661530B9" w14:textId="009E0906" w:rsidR="00645AB7" w:rsidRPr="00CD3B77" w:rsidRDefault="00645AB7" w:rsidP="00645AB7">
      <w:pPr>
        <w:widowControl/>
        <w:autoSpaceDE/>
        <w:autoSpaceDN/>
        <w:spacing w:after="160" w:line="259" w:lineRule="auto"/>
        <w:rPr>
          <w:rFonts w:ascii="Arial" w:hAnsi="Arial" w:cs="Arial"/>
          <w:bCs/>
          <w:sz w:val="20"/>
          <w:szCs w:val="20"/>
        </w:rPr>
      </w:pPr>
      <w:r w:rsidRPr="00CD3B77">
        <w:rPr>
          <w:rFonts w:ascii="Arial" w:hAnsi="Arial" w:cs="Arial"/>
          <w:bCs/>
          <w:sz w:val="20"/>
          <w:szCs w:val="20"/>
        </w:rPr>
        <w:t>ALLEGATO A – Schema tipo di accordo di progetto</w:t>
      </w:r>
      <w:r w:rsidRPr="00CD3B77">
        <w:rPr>
          <w:rFonts w:ascii="Arial" w:hAnsi="Arial" w:cs="Arial"/>
          <w:bCs/>
          <w:sz w:val="20"/>
          <w:szCs w:val="20"/>
        </w:rPr>
        <w:tab/>
      </w:r>
    </w:p>
    <w:p w14:paraId="55FB225D" w14:textId="49CCD36A" w:rsidR="00645AB7" w:rsidRPr="00CD3B77" w:rsidRDefault="00645AB7" w:rsidP="00645AB7">
      <w:pPr>
        <w:widowControl/>
        <w:autoSpaceDE/>
        <w:autoSpaceDN/>
        <w:spacing w:after="160" w:line="259" w:lineRule="auto"/>
        <w:rPr>
          <w:rFonts w:ascii="Arial" w:hAnsi="Arial" w:cs="Arial"/>
          <w:bCs/>
          <w:sz w:val="20"/>
          <w:szCs w:val="20"/>
        </w:rPr>
      </w:pPr>
      <w:r w:rsidRPr="00CD3B77">
        <w:rPr>
          <w:rFonts w:ascii="Arial" w:hAnsi="Arial" w:cs="Arial"/>
          <w:bCs/>
          <w:sz w:val="20"/>
          <w:szCs w:val="20"/>
        </w:rPr>
        <w:t xml:space="preserve">ALLEGATO B.1 - Modulo per la concessione di aiuti in «de </w:t>
      </w:r>
      <w:proofErr w:type="spellStart"/>
      <w:r w:rsidRPr="00CD3B77">
        <w:rPr>
          <w:rFonts w:ascii="Arial" w:hAnsi="Arial" w:cs="Arial"/>
          <w:bCs/>
          <w:sz w:val="20"/>
          <w:szCs w:val="20"/>
        </w:rPr>
        <w:t>minimis</w:t>
      </w:r>
      <w:proofErr w:type="spellEnd"/>
      <w:r w:rsidRPr="00CD3B77">
        <w:rPr>
          <w:rFonts w:ascii="Arial" w:hAnsi="Arial" w:cs="Arial"/>
          <w:bCs/>
          <w:sz w:val="20"/>
          <w:szCs w:val="20"/>
        </w:rPr>
        <w:t>»</w:t>
      </w:r>
      <w:r w:rsidRPr="00CD3B77">
        <w:rPr>
          <w:rFonts w:ascii="Arial" w:hAnsi="Arial" w:cs="Arial"/>
          <w:bCs/>
          <w:sz w:val="20"/>
          <w:szCs w:val="20"/>
        </w:rPr>
        <w:tab/>
      </w:r>
    </w:p>
    <w:p w14:paraId="1E623EFA" w14:textId="4E5CAED9" w:rsidR="00645AB7" w:rsidRPr="00CD3B77" w:rsidRDefault="00645AB7" w:rsidP="00645AB7">
      <w:pPr>
        <w:widowControl/>
        <w:autoSpaceDE/>
        <w:autoSpaceDN/>
        <w:spacing w:after="160" w:line="259" w:lineRule="auto"/>
        <w:rPr>
          <w:rFonts w:ascii="Arial" w:hAnsi="Arial" w:cs="Arial"/>
          <w:bCs/>
          <w:sz w:val="20"/>
          <w:szCs w:val="20"/>
        </w:rPr>
      </w:pPr>
      <w:r w:rsidRPr="00CD3B77">
        <w:rPr>
          <w:rFonts w:ascii="Arial" w:hAnsi="Arial" w:cs="Arial"/>
          <w:bCs/>
          <w:sz w:val="20"/>
          <w:szCs w:val="20"/>
        </w:rPr>
        <w:t xml:space="preserve">ALLEGATO B.2 – Modulo per la concessione di aiuti ex </w:t>
      </w:r>
      <w:r w:rsidR="00443987" w:rsidRPr="00CD3B77">
        <w:rPr>
          <w:rFonts w:ascii="Arial" w:hAnsi="Arial" w:cs="Arial"/>
          <w:bCs/>
          <w:sz w:val="20"/>
          <w:szCs w:val="20"/>
        </w:rPr>
        <w:t>R</w:t>
      </w:r>
      <w:r w:rsidRPr="00CD3B77">
        <w:rPr>
          <w:rFonts w:ascii="Arial" w:hAnsi="Arial" w:cs="Arial"/>
          <w:bCs/>
          <w:sz w:val="20"/>
          <w:szCs w:val="20"/>
        </w:rPr>
        <w:t>egolamento GBER</w:t>
      </w:r>
      <w:r w:rsidRPr="00CD3B77">
        <w:rPr>
          <w:rFonts w:ascii="Arial" w:hAnsi="Arial" w:cs="Arial"/>
          <w:bCs/>
          <w:sz w:val="20"/>
          <w:szCs w:val="20"/>
        </w:rPr>
        <w:tab/>
      </w:r>
    </w:p>
    <w:p w14:paraId="3A16B398" w14:textId="522766A5" w:rsidR="00645AB7" w:rsidRPr="00CD3B77" w:rsidRDefault="00645AB7" w:rsidP="00645AB7">
      <w:pPr>
        <w:widowControl/>
        <w:autoSpaceDE/>
        <w:autoSpaceDN/>
        <w:spacing w:after="160" w:line="259" w:lineRule="auto"/>
        <w:rPr>
          <w:rFonts w:ascii="Arial" w:hAnsi="Arial" w:cs="Arial"/>
          <w:bCs/>
          <w:sz w:val="20"/>
          <w:szCs w:val="20"/>
        </w:rPr>
      </w:pPr>
      <w:r w:rsidRPr="00CD3B77">
        <w:rPr>
          <w:rFonts w:ascii="Arial" w:hAnsi="Arial" w:cs="Arial"/>
          <w:bCs/>
          <w:sz w:val="20"/>
          <w:szCs w:val="20"/>
        </w:rPr>
        <w:t>ALLEGATO B.3 - Dichiarazione di sostenibilità finanziaria</w:t>
      </w:r>
      <w:r w:rsidRPr="00CD3B77">
        <w:rPr>
          <w:rFonts w:ascii="Arial" w:hAnsi="Arial" w:cs="Arial"/>
          <w:bCs/>
          <w:sz w:val="20"/>
          <w:szCs w:val="20"/>
        </w:rPr>
        <w:tab/>
      </w:r>
    </w:p>
    <w:p w14:paraId="13F49F98" w14:textId="4C99A2AE" w:rsidR="00645AB7" w:rsidRPr="00CD3B77" w:rsidRDefault="00645AB7" w:rsidP="00645AB7">
      <w:pPr>
        <w:widowControl/>
        <w:autoSpaceDE/>
        <w:autoSpaceDN/>
        <w:spacing w:after="160" w:line="259" w:lineRule="auto"/>
        <w:rPr>
          <w:rFonts w:ascii="Arial" w:hAnsi="Arial" w:cs="Arial"/>
          <w:bCs/>
          <w:sz w:val="20"/>
          <w:szCs w:val="20"/>
        </w:rPr>
      </w:pPr>
      <w:r w:rsidRPr="00CD3B77">
        <w:rPr>
          <w:rFonts w:ascii="Arial" w:hAnsi="Arial" w:cs="Arial"/>
          <w:bCs/>
          <w:sz w:val="20"/>
          <w:szCs w:val="20"/>
        </w:rPr>
        <w:t>ALLEGATO C.1 – Schema di relazione tecnica di progetto</w:t>
      </w:r>
      <w:r w:rsidRPr="00CD3B77">
        <w:rPr>
          <w:rFonts w:ascii="Arial" w:hAnsi="Arial" w:cs="Arial"/>
          <w:bCs/>
          <w:sz w:val="20"/>
          <w:szCs w:val="20"/>
        </w:rPr>
        <w:tab/>
      </w:r>
    </w:p>
    <w:p w14:paraId="2A9B47BD" w14:textId="3D02C5C7" w:rsidR="00645AB7" w:rsidRPr="00CD3B77" w:rsidRDefault="00645AB7" w:rsidP="00645AB7">
      <w:pPr>
        <w:widowControl/>
        <w:autoSpaceDE/>
        <w:autoSpaceDN/>
        <w:spacing w:after="160" w:line="259" w:lineRule="auto"/>
        <w:rPr>
          <w:rFonts w:ascii="Arial" w:hAnsi="Arial" w:cs="Arial"/>
          <w:bCs/>
          <w:sz w:val="20"/>
          <w:szCs w:val="20"/>
        </w:rPr>
      </w:pPr>
      <w:r w:rsidRPr="00CD3B77">
        <w:rPr>
          <w:rFonts w:ascii="Arial" w:hAnsi="Arial" w:cs="Arial"/>
          <w:bCs/>
          <w:sz w:val="20"/>
          <w:szCs w:val="20"/>
        </w:rPr>
        <w:t>ALLEGATO C.2 – Formulario per la verifica climatica di resilienza degli edifici e delle infrastrutture</w:t>
      </w:r>
      <w:r w:rsidRPr="00CD3B77">
        <w:rPr>
          <w:rFonts w:ascii="Arial" w:hAnsi="Arial" w:cs="Arial"/>
          <w:bCs/>
          <w:sz w:val="20"/>
          <w:szCs w:val="20"/>
        </w:rPr>
        <w:tab/>
      </w:r>
    </w:p>
    <w:p w14:paraId="221BD602" w14:textId="2C6CAADE" w:rsidR="00645AB7" w:rsidRPr="00CD3B77" w:rsidRDefault="00645AB7" w:rsidP="00645AB7">
      <w:pPr>
        <w:widowControl/>
        <w:autoSpaceDE/>
        <w:autoSpaceDN/>
        <w:spacing w:after="160" w:line="259" w:lineRule="auto"/>
        <w:rPr>
          <w:rFonts w:ascii="Arial" w:hAnsi="Arial" w:cs="Arial"/>
          <w:bCs/>
          <w:sz w:val="20"/>
          <w:szCs w:val="20"/>
        </w:rPr>
      </w:pPr>
      <w:r w:rsidRPr="00CD3B77">
        <w:rPr>
          <w:rFonts w:ascii="Arial" w:hAnsi="Arial" w:cs="Arial"/>
          <w:bCs/>
          <w:sz w:val="20"/>
          <w:szCs w:val="20"/>
        </w:rPr>
        <w:t>ALLEGATO C.3</w:t>
      </w:r>
      <w:r w:rsidR="00152555" w:rsidRPr="00CD3B77">
        <w:rPr>
          <w:rFonts w:ascii="Arial" w:hAnsi="Arial" w:cs="Arial"/>
          <w:bCs/>
          <w:sz w:val="20"/>
          <w:szCs w:val="20"/>
        </w:rPr>
        <w:t>.a.</w:t>
      </w:r>
      <w:r w:rsidRPr="00CD3B77">
        <w:rPr>
          <w:rFonts w:ascii="Arial" w:hAnsi="Arial" w:cs="Arial"/>
          <w:bCs/>
          <w:sz w:val="20"/>
          <w:szCs w:val="20"/>
        </w:rPr>
        <w:t xml:space="preserve"> - Scheda di verifica di conformità alle ammissibilità ambientali (principio DNSH)</w:t>
      </w:r>
      <w:r w:rsidR="00152555" w:rsidRPr="00CD3B77">
        <w:rPr>
          <w:rFonts w:ascii="Arial" w:hAnsi="Arial" w:cs="Arial"/>
          <w:bCs/>
          <w:sz w:val="20"/>
          <w:szCs w:val="20"/>
        </w:rPr>
        <w:t xml:space="preserve"> - </w:t>
      </w:r>
      <w:r w:rsidR="00425590" w:rsidRPr="00CD3B77">
        <w:rPr>
          <w:rFonts w:ascii="Arial" w:hAnsi="Arial" w:cs="Arial"/>
          <w:bCs/>
          <w:sz w:val="20"/>
          <w:szCs w:val="20"/>
        </w:rPr>
        <w:t>ADESIONE</w:t>
      </w:r>
      <w:r w:rsidRPr="00CD3B77">
        <w:rPr>
          <w:rFonts w:ascii="Arial" w:hAnsi="Arial" w:cs="Arial"/>
          <w:bCs/>
          <w:sz w:val="20"/>
          <w:szCs w:val="20"/>
        </w:rPr>
        <w:tab/>
      </w:r>
    </w:p>
    <w:p w14:paraId="53490DF9" w14:textId="59B0D14A" w:rsidR="00152555" w:rsidRPr="00CD3B77" w:rsidRDefault="00152555" w:rsidP="00645AB7">
      <w:pPr>
        <w:widowControl/>
        <w:autoSpaceDE/>
        <w:autoSpaceDN/>
        <w:spacing w:after="160" w:line="259" w:lineRule="auto"/>
        <w:rPr>
          <w:rFonts w:ascii="Arial" w:hAnsi="Arial" w:cs="Arial"/>
          <w:bCs/>
          <w:sz w:val="20"/>
          <w:szCs w:val="20"/>
        </w:rPr>
      </w:pPr>
      <w:r w:rsidRPr="00CD3B77">
        <w:rPr>
          <w:rFonts w:ascii="Arial" w:hAnsi="Arial" w:cs="Arial"/>
          <w:bCs/>
          <w:sz w:val="20"/>
          <w:szCs w:val="20"/>
        </w:rPr>
        <w:t>ALLEGATO C.3</w:t>
      </w:r>
      <w:r w:rsidR="00425590" w:rsidRPr="00CD3B77">
        <w:rPr>
          <w:rFonts w:ascii="Arial" w:hAnsi="Arial" w:cs="Arial"/>
          <w:bCs/>
          <w:sz w:val="20"/>
          <w:szCs w:val="20"/>
        </w:rPr>
        <w:t>.b.</w:t>
      </w:r>
      <w:r w:rsidRPr="00CD3B77">
        <w:rPr>
          <w:rFonts w:ascii="Arial" w:hAnsi="Arial" w:cs="Arial"/>
          <w:bCs/>
          <w:sz w:val="20"/>
          <w:szCs w:val="20"/>
        </w:rPr>
        <w:t xml:space="preserve"> - Scheda di verifica di conformità alle ammissibilità ambientali (principio DNSH)</w:t>
      </w:r>
      <w:r w:rsidR="00425590" w:rsidRPr="00CD3B77">
        <w:rPr>
          <w:rFonts w:ascii="Arial" w:hAnsi="Arial" w:cs="Arial"/>
          <w:bCs/>
          <w:sz w:val="20"/>
          <w:szCs w:val="20"/>
        </w:rPr>
        <w:t xml:space="preserve"> - </w:t>
      </w:r>
      <w:r w:rsidR="008512AD" w:rsidRPr="00CD3B77">
        <w:rPr>
          <w:rFonts w:ascii="Arial" w:hAnsi="Arial" w:cs="Arial"/>
          <w:bCs/>
          <w:sz w:val="20"/>
          <w:szCs w:val="20"/>
        </w:rPr>
        <w:t>RENDICONTAZIONE</w:t>
      </w:r>
      <w:r w:rsidRPr="00CD3B77">
        <w:rPr>
          <w:rFonts w:ascii="Arial" w:hAnsi="Arial" w:cs="Arial"/>
          <w:bCs/>
          <w:sz w:val="20"/>
          <w:szCs w:val="20"/>
        </w:rPr>
        <w:tab/>
      </w:r>
    </w:p>
    <w:p w14:paraId="20EDD4FC" w14:textId="3AFD66F1" w:rsidR="00645AB7" w:rsidRPr="00CD3B77" w:rsidRDefault="00645AB7" w:rsidP="00645AB7">
      <w:pPr>
        <w:widowControl/>
        <w:autoSpaceDE/>
        <w:autoSpaceDN/>
        <w:spacing w:after="160" w:line="259" w:lineRule="auto"/>
        <w:rPr>
          <w:rFonts w:ascii="Arial" w:hAnsi="Arial" w:cs="Arial"/>
          <w:bCs/>
          <w:sz w:val="20"/>
          <w:szCs w:val="20"/>
        </w:rPr>
      </w:pPr>
      <w:r w:rsidRPr="00CD3B77">
        <w:rPr>
          <w:rFonts w:ascii="Arial" w:hAnsi="Arial" w:cs="Arial"/>
          <w:bCs/>
          <w:sz w:val="20"/>
          <w:szCs w:val="20"/>
        </w:rPr>
        <w:t>ALLEGATO D - Dichiarazione di possesso dei requisiti di impresa startup innovativa</w:t>
      </w:r>
      <w:r w:rsidRPr="00CD3B77">
        <w:rPr>
          <w:rFonts w:ascii="Arial" w:hAnsi="Arial" w:cs="Arial"/>
          <w:bCs/>
          <w:sz w:val="20"/>
          <w:szCs w:val="20"/>
        </w:rPr>
        <w:tab/>
      </w:r>
    </w:p>
    <w:p w14:paraId="5F107B3F" w14:textId="2662F369" w:rsidR="00645AB7" w:rsidRPr="00CD3B77" w:rsidRDefault="00645AB7" w:rsidP="00645AB7">
      <w:pPr>
        <w:widowControl/>
        <w:autoSpaceDE/>
        <w:autoSpaceDN/>
        <w:spacing w:after="160" w:line="259" w:lineRule="auto"/>
        <w:rPr>
          <w:rFonts w:ascii="Arial" w:hAnsi="Arial" w:cs="Arial"/>
          <w:bCs/>
          <w:sz w:val="20"/>
          <w:szCs w:val="20"/>
        </w:rPr>
      </w:pPr>
      <w:r w:rsidRPr="00CD3B77">
        <w:rPr>
          <w:rFonts w:ascii="Arial" w:hAnsi="Arial" w:cs="Arial"/>
          <w:bCs/>
          <w:sz w:val="20"/>
          <w:szCs w:val="20"/>
        </w:rPr>
        <w:t>ALLEGATO E - Dichiarazione di possesso dei requisiti di società PMI innovativa e autocertificazione della veridicità delle informazioni</w:t>
      </w:r>
      <w:r w:rsidRPr="00CD3B77">
        <w:rPr>
          <w:rFonts w:ascii="Arial" w:hAnsi="Arial" w:cs="Arial"/>
          <w:bCs/>
          <w:sz w:val="20"/>
          <w:szCs w:val="20"/>
        </w:rPr>
        <w:tab/>
      </w:r>
    </w:p>
    <w:p w14:paraId="16550677" w14:textId="3D20BE0A" w:rsidR="00645AB7" w:rsidRPr="00CD3B77" w:rsidRDefault="00645AB7" w:rsidP="00645AB7">
      <w:pPr>
        <w:widowControl/>
        <w:autoSpaceDE/>
        <w:autoSpaceDN/>
        <w:spacing w:after="160" w:line="259" w:lineRule="auto"/>
        <w:rPr>
          <w:rFonts w:ascii="Arial" w:hAnsi="Arial" w:cs="Arial"/>
          <w:bCs/>
          <w:sz w:val="20"/>
          <w:szCs w:val="20"/>
        </w:rPr>
      </w:pPr>
      <w:r w:rsidRPr="00CD3B77">
        <w:rPr>
          <w:rFonts w:ascii="Arial" w:hAnsi="Arial" w:cs="Arial"/>
          <w:bCs/>
          <w:sz w:val="20"/>
          <w:szCs w:val="20"/>
        </w:rPr>
        <w:t>ALLEGATO F - Dichiarazione rilevanza componente femminile da compilare da parte del legale rappresentante dell’impresa o capofila dell’aggregazione</w:t>
      </w:r>
      <w:r w:rsidRPr="00CD3B77">
        <w:rPr>
          <w:rFonts w:ascii="Arial" w:hAnsi="Arial" w:cs="Arial"/>
          <w:bCs/>
          <w:sz w:val="20"/>
          <w:szCs w:val="20"/>
        </w:rPr>
        <w:tab/>
      </w:r>
    </w:p>
    <w:p w14:paraId="56E5D041" w14:textId="2C2756A2" w:rsidR="00645AB7" w:rsidRPr="00CD3B77" w:rsidRDefault="00645AB7" w:rsidP="00645AB7">
      <w:pPr>
        <w:widowControl/>
        <w:autoSpaceDE/>
        <w:autoSpaceDN/>
        <w:spacing w:after="160" w:line="259" w:lineRule="auto"/>
        <w:rPr>
          <w:rFonts w:ascii="Arial" w:hAnsi="Arial" w:cs="Arial"/>
          <w:bCs/>
          <w:sz w:val="20"/>
          <w:szCs w:val="20"/>
        </w:rPr>
      </w:pPr>
      <w:r w:rsidRPr="00CD3B77">
        <w:rPr>
          <w:rFonts w:ascii="Arial" w:hAnsi="Arial" w:cs="Arial"/>
          <w:bCs/>
          <w:sz w:val="20"/>
          <w:szCs w:val="20"/>
        </w:rPr>
        <w:t xml:space="preserve">ALLEGATO G - Dichiarazione rilevanza giovanile </w:t>
      </w:r>
      <w:proofErr w:type="gramStart"/>
      <w:r w:rsidRPr="00CD3B77">
        <w:rPr>
          <w:rFonts w:ascii="Arial" w:hAnsi="Arial" w:cs="Arial"/>
          <w:bCs/>
          <w:sz w:val="20"/>
          <w:szCs w:val="20"/>
        </w:rPr>
        <w:t>nel team</w:t>
      </w:r>
      <w:proofErr w:type="gramEnd"/>
      <w:r w:rsidRPr="00CD3B77">
        <w:rPr>
          <w:rFonts w:ascii="Arial" w:hAnsi="Arial" w:cs="Arial"/>
          <w:bCs/>
          <w:sz w:val="20"/>
          <w:szCs w:val="20"/>
        </w:rPr>
        <w:t xml:space="preserve"> di progetto da compilare da parte del legale rappresentante dell’impresa o capofila dell’aggregazione</w:t>
      </w:r>
      <w:r w:rsidRPr="00CD3B77">
        <w:rPr>
          <w:rFonts w:ascii="Arial" w:hAnsi="Arial" w:cs="Arial"/>
          <w:bCs/>
          <w:sz w:val="20"/>
          <w:szCs w:val="20"/>
        </w:rPr>
        <w:tab/>
      </w:r>
    </w:p>
    <w:p w14:paraId="49734353" w14:textId="7C3345E3" w:rsidR="00645AB7" w:rsidRPr="00CD3B77" w:rsidRDefault="00645AB7" w:rsidP="00645AB7">
      <w:pPr>
        <w:widowControl/>
        <w:autoSpaceDE/>
        <w:autoSpaceDN/>
        <w:spacing w:after="160" w:line="259" w:lineRule="auto"/>
        <w:rPr>
          <w:rFonts w:ascii="Arial" w:hAnsi="Arial" w:cs="Arial"/>
          <w:bCs/>
          <w:sz w:val="20"/>
          <w:szCs w:val="20"/>
        </w:rPr>
      </w:pPr>
      <w:r w:rsidRPr="00CD3B77">
        <w:rPr>
          <w:rFonts w:ascii="Arial" w:hAnsi="Arial" w:cs="Arial"/>
          <w:bCs/>
          <w:sz w:val="20"/>
          <w:szCs w:val="20"/>
        </w:rPr>
        <w:t>ALLEGATO H - Scheda di sintesi finale del progetto</w:t>
      </w:r>
      <w:r w:rsidRPr="00CD3B77">
        <w:rPr>
          <w:rFonts w:ascii="Arial" w:hAnsi="Arial" w:cs="Arial"/>
          <w:bCs/>
          <w:sz w:val="20"/>
          <w:szCs w:val="20"/>
        </w:rPr>
        <w:tab/>
      </w:r>
    </w:p>
    <w:p w14:paraId="65EAAEB4" w14:textId="560D08C7" w:rsidR="00645AB7" w:rsidRPr="00CD3B77" w:rsidRDefault="00645AB7" w:rsidP="00645AB7">
      <w:pPr>
        <w:widowControl/>
        <w:autoSpaceDE/>
        <w:autoSpaceDN/>
        <w:spacing w:after="160" w:line="259" w:lineRule="auto"/>
        <w:rPr>
          <w:rFonts w:ascii="Arial" w:hAnsi="Arial" w:cs="Arial"/>
          <w:bCs/>
          <w:sz w:val="20"/>
          <w:szCs w:val="20"/>
        </w:rPr>
      </w:pPr>
      <w:r w:rsidRPr="00CD3B77">
        <w:rPr>
          <w:rFonts w:ascii="Arial" w:hAnsi="Arial" w:cs="Arial"/>
          <w:bCs/>
          <w:sz w:val="20"/>
          <w:szCs w:val="20"/>
        </w:rPr>
        <w:t>ALLEGATO I – Linee guida per la rendicontazione dei progetti</w:t>
      </w:r>
      <w:r w:rsidRPr="00CD3B77">
        <w:rPr>
          <w:rFonts w:ascii="Arial" w:hAnsi="Arial" w:cs="Arial"/>
          <w:bCs/>
          <w:sz w:val="20"/>
          <w:szCs w:val="20"/>
        </w:rPr>
        <w:tab/>
      </w:r>
    </w:p>
    <w:p w14:paraId="21F37C6C" w14:textId="4D16A91D" w:rsidR="00D90A02" w:rsidRPr="00CD3B77" w:rsidRDefault="00594149" w:rsidP="00594149">
      <w:pPr>
        <w:widowControl/>
        <w:autoSpaceDE/>
        <w:autoSpaceDN/>
        <w:spacing w:after="160" w:line="259" w:lineRule="auto"/>
        <w:rPr>
          <w:rFonts w:ascii="Arial" w:hAnsi="Arial" w:cs="Arial"/>
          <w:sz w:val="20"/>
          <w:szCs w:val="20"/>
        </w:rPr>
      </w:pPr>
      <w:r w:rsidRPr="00CD3B77">
        <w:rPr>
          <w:rFonts w:ascii="Arial" w:hAnsi="Arial" w:cs="Arial"/>
          <w:sz w:val="20"/>
          <w:szCs w:val="20"/>
        </w:rPr>
        <w:t xml:space="preserve">ALLEGATO L </w:t>
      </w:r>
      <w:r w:rsidR="00645AB7" w:rsidRPr="00CD3B77">
        <w:rPr>
          <w:rFonts w:ascii="Arial" w:hAnsi="Arial" w:cs="Arial"/>
          <w:bCs/>
          <w:sz w:val="20"/>
          <w:szCs w:val="20"/>
        </w:rPr>
        <w:t>–</w:t>
      </w:r>
      <w:r w:rsidRPr="00CD3B77">
        <w:rPr>
          <w:rFonts w:ascii="Arial" w:hAnsi="Arial" w:cs="Arial"/>
          <w:sz w:val="20"/>
          <w:szCs w:val="20"/>
        </w:rPr>
        <w:t xml:space="preserve"> Informativa </w:t>
      </w:r>
      <w:r w:rsidR="00645AB7" w:rsidRPr="00CD3B77">
        <w:rPr>
          <w:rFonts w:ascii="Arial" w:hAnsi="Arial" w:cs="Arial"/>
          <w:bCs/>
          <w:sz w:val="20"/>
          <w:szCs w:val="20"/>
        </w:rPr>
        <w:t>relativa al</w:t>
      </w:r>
      <w:r w:rsidRPr="00CD3B77">
        <w:rPr>
          <w:rFonts w:ascii="Arial" w:hAnsi="Arial" w:cs="Arial"/>
          <w:sz w:val="20"/>
          <w:szCs w:val="20"/>
        </w:rPr>
        <w:t xml:space="preserve"> trattamento dei dati personali</w:t>
      </w:r>
      <w:r w:rsidR="00645AB7" w:rsidRPr="00CD3B77">
        <w:rPr>
          <w:rFonts w:ascii="Arial" w:hAnsi="Arial" w:cs="Arial"/>
          <w:bCs/>
          <w:sz w:val="20"/>
          <w:szCs w:val="20"/>
        </w:rPr>
        <w:tab/>
      </w:r>
      <w:r w:rsidR="00D90A02" w:rsidRPr="00CD3B77">
        <w:rPr>
          <w:b/>
          <w:bCs/>
          <w:sz w:val="20"/>
          <w:szCs w:val="20"/>
        </w:rPr>
        <w:br w:type="page"/>
      </w:r>
    </w:p>
    <w:p w14:paraId="29B2D35B" w14:textId="77777777" w:rsidR="002407C4" w:rsidRPr="00CD3B77" w:rsidRDefault="002407C4" w:rsidP="006E1D60">
      <w:pPr>
        <w:pStyle w:val="Titolo1"/>
        <w:tabs>
          <w:tab w:val="left" w:pos="1185"/>
        </w:tabs>
        <w:spacing w:line="360" w:lineRule="auto"/>
        <w:ind w:left="0" w:firstLine="0"/>
        <w:jc w:val="center"/>
        <w:rPr>
          <w:b w:val="0"/>
          <w:sz w:val="20"/>
          <w:szCs w:val="20"/>
        </w:rPr>
      </w:pPr>
      <w:r w:rsidRPr="00CD3B77">
        <w:rPr>
          <w:rFonts w:eastAsia="Microsoft Sans Serif"/>
          <w:sz w:val="20"/>
          <w:szCs w:val="20"/>
        </w:rPr>
        <w:lastRenderedPageBreak/>
        <w:t>Allegato A – SCHEMA TIPO DI ACCORDO DI PROGETTO</w:t>
      </w:r>
    </w:p>
    <w:p w14:paraId="0E2F10BA" w14:textId="5B069395" w:rsidR="002407C4" w:rsidRPr="00CD3B77" w:rsidRDefault="002407C4" w:rsidP="003C4050">
      <w:pPr>
        <w:spacing w:before="240" w:after="60" w:line="264" w:lineRule="auto"/>
        <w:jc w:val="both"/>
        <w:rPr>
          <w:rFonts w:ascii="Calibri" w:hAnsi="Calibri"/>
          <w:color w:val="000000" w:themeColor="text1"/>
        </w:rPr>
      </w:pPr>
      <w:r w:rsidRPr="00CD3B77">
        <w:rPr>
          <w:rFonts w:ascii="Calibri" w:hAnsi="Calibri"/>
          <w:color w:val="000000" w:themeColor="text1"/>
        </w:rPr>
        <w:t>Addì gg/mese/anno in (luogo)</w:t>
      </w:r>
      <w:r w:rsidRPr="00CD3B77" w:rsidDel="00697F9C">
        <w:rPr>
          <w:rFonts w:ascii="Calibri" w:hAnsi="Calibri"/>
          <w:color w:val="000000" w:themeColor="text1"/>
        </w:rPr>
        <w:t xml:space="preserve"> </w:t>
      </w:r>
    </w:p>
    <w:p w14:paraId="3EA16D76" w14:textId="77777777" w:rsidR="002407C4" w:rsidRPr="00CD3B77" w:rsidRDefault="002407C4" w:rsidP="002407C4">
      <w:pPr>
        <w:spacing w:after="60" w:line="264" w:lineRule="auto"/>
        <w:jc w:val="both"/>
        <w:rPr>
          <w:rFonts w:ascii="Calibri" w:hAnsi="Calibri"/>
          <w:color w:val="000000" w:themeColor="text1"/>
        </w:rPr>
      </w:pPr>
      <w:r w:rsidRPr="00CD3B77">
        <w:rPr>
          <w:rFonts w:ascii="Calibri" w:hAnsi="Calibri"/>
          <w:color w:val="000000" w:themeColor="text1"/>
        </w:rPr>
        <w:t>Tra:</w:t>
      </w:r>
    </w:p>
    <w:p w14:paraId="51F1230E" w14:textId="77777777" w:rsidR="002407C4" w:rsidRPr="00CD3B77" w:rsidRDefault="002407C4" w:rsidP="002407C4">
      <w:pPr>
        <w:spacing w:after="60" w:line="264" w:lineRule="auto"/>
        <w:jc w:val="both"/>
        <w:rPr>
          <w:rFonts w:ascii="Calibri" w:hAnsi="Calibri"/>
          <w:color w:val="000000" w:themeColor="text1"/>
        </w:rPr>
      </w:pPr>
      <w:r w:rsidRPr="00CD3B77">
        <w:rPr>
          <w:rFonts w:ascii="Calibri" w:hAnsi="Calibri"/>
          <w:color w:val="000000" w:themeColor="text1"/>
        </w:rPr>
        <w:t>(riportare l’elenco delle imprese come previsto dall’idea progettuale e per ognuna riportare la denominazione sociale, il codice fiscale e l’indicazione del legale rappresentate)</w:t>
      </w:r>
    </w:p>
    <w:p w14:paraId="2ADAAC19" w14:textId="77777777" w:rsidR="002407C4" w:rsidRPr="00CD3B77" w:rsidRDefault="002407C4" w:rsidP="002407C4">
      <w:pPr>
        <w:spacing w:before="240" w:after="60" w:line="264" w:lineRule="auto"/>
        <w:jc w:val="both"/>
        <w:rPr>
          <w:rFonts w:ascii="Calibri" w:hAnsi="Calibri"/>
          <w:color w:val="000000" w:themeColor="text1"/>
        </w:rPr>
      </w:pPr>
      <w:r w:rsidRPr="00CD3B77">
        <w:rPr>
          <w:rFonts w:ascii="Calibri" w:hAnsi="Calibri"/>
          <w:color w:val="000000" w:themeColor="text1"/>
        </w:rPr>
        <w:t>Premesso:</w:t>
      </w:r>
    </w:p>
    <w:p w14:paraId="22091705" w14:textId="70E6CEBC" w:rsidR="002407C4" w:rsidRPr="00CD3B77" w:rsidRDefault="002407C4" w:rsidP="00625BC2">
      <w:pPr>
        <w:widowControl/>
        <w:numPr>
          <w:ilvl w:val="0"/>
          <w:numId w:val="62"/>
        </w:numPr>
        <w:autoSpaceDE/>
        <w:autoSpaceDN/>
        <w:spacing w:after="60" w:line="264" w:lineRule="auto"/>
        <w:jc w:val="both"/>
        <w:rPr>
          <w:rFonts w:ascii="Calibri" w:hAnsi="Calibri" w:cs="Arial"/>
          <w:color w:val="000000" w:themeColor="text1"/>
        </w:rPr>
      </w:pPr>
      <w:r w:rsidRPr="00CD3B77">
        <w:rPr>
          <w:rFonts w:ascii="Calibri" w:hAnsi="Calibri"/>
          <w:color w:val="000000" w:themeColor="text1"/>
        </w:rPr>
        <w:t>che il progetto ……………………………</w:t>
      </w:r>
      <w:proofErr w:type="gramStart"/>
      <w:r w:rsidRPr="00CD3B77">
        <w:rPr>
          <w:rFonts w:ascii="Calibri" w:hAnsi="Calibri"/>
          <w:color w:val="000000" w:themeColor="text1"/>
        </w:rPr>
        <w:t>…….</w:t>
      </w:r>
      <w:proofErr w:type="gramEnd"/>
      <w:r w:rsidRPr="00CD3B77">
        <w:rPr>
          <w:rFonts w:ascii="Calibri" w:hAnsi="Calibri"/>
          <w:color w:val="000000" w:themeColor="text1"/>
        </w:rPr>
        <w:t xml:space="preserve">(denominazione/acronimo) è presentato a valere sul </w:t>
      </w:r>
      <w:proofErr w:type="gramStart"/>
      <w:r w:rsidRPr="00CD3B77">
        <w:rPr>
          <w:rFonts w:ascii="Calibri" w:hAnsi="Calibri"/>
          <w:color w:val="000000" w:themeColor="text1"/>
        </w:rPr>
        <w:t>bando ”</w:t>
      </w:r>
      <w:proofErr w:type="gramEnd"/>
      <w:r w:rsidRPr="00CD3B77">
        <w:rPr>
          <w:b/>
          <w:color w:val="000000" w:themeColor="text1"/>
        </w:rPr>
        <w:t xml:space="preserve"> </w:t>
      </w:r>
      <w:proofErr w:type="spellStart"/>
      <w:proofErr w:type="gramStart"/>
      <w:r w:rsidRPr="00CD3B77">
        <w:rPr>
          <w:rFonts w:ascii="Calibri" w:hAnsi="Calibri"/>
          <w:color w:val="000000" w:themeColor="text1"/>
        </w:rPr>
        <w:t>Ri.Circo.Lo</w:t>
      </w:r>
      <w:proofErr w:type="spellEnd"/>
      <w:proofErr w:type="gramEnd"/>
      <w:r w:rsidRPr="00CD3B77">
        <w:rPr>
          <w:rFonts w:ascii="Calibri" w:hAnsi="Calibri"/>
          <w:color w:val="000000" w:themeColor="text1"/>
        </w:rPr>
        <w:t xml:space="preserve">. </w:t>
      </w:r>
      <w:r w:rsidR="00A07092" w:rsidRPr="00CD3B77">
        <w:rPr>
          <w:rFonts w:ascii="Calibri" w:hAnsi="Calibri"/>
          <w:color w:val="000000" w:themeColor="text1"/>
        </w:rPr>
        <w:t>C&amp;D</w:t>
      </w:r>
      <w:r w:rsidRPr="00CD3B77">
        <w:rPr>
          <w:rFonts w:ascii="Calibri" w:hAnsi="Calibri"/>
          <w:color w:val="000000" w:themeColor="text1"/>
        </w:rPr>
        <w:t xml:space="preserve"> Risorse Circolari in Lombardia </w:t>
      </w:r>
      <w:r w:rsidR="00650526" w:rsidRPr="00CD3B77">
        <w:rPr>
          <w:rFonts w:ascii="Calibri" w:hAnsi="Calibri"/>
          <w:color w:val="000000" w:themeColor="text1"/>
        </w:rPr>
        <w:t xml:space="preserve">per il sostegno </w:t>
      </w:r>
      <w:r w:rsidR="00DA59A6" w:rsidRPr="00CD3B77">
        <w:rPr>
          <w:rFonts w:ascii="Calibri" w:hAnsi="Calibri"/>
          <w:color w:val="000000" w:themeColor="text1"/>
        </w:rPr>
        <w:t>alle PMI lombarde per lo sviluppo di azioni di economia circolare. Edizione dedicata alle filiere della costruzione e demolizione e delle bonifiche di siti contaminati.</w:t>
      </w:r>
      <w:r w:rsidRPr="00CD3B77">
        <w:rPr>
          <w:rFonts w:ascii="Calibri" w:hAnsi="Calibri"/>
          <w:color w:val="000000" w:themeColor="text1"/>
        </w:rPr>
        <w:t xml:space="preserve">” </w:t>
      </w:r>
      <w:r w:rsidRPr="00CD3B77">
        <w:rPr>
          <w:rFonts w:ascii="Calibri" w:hAnsi="Calibri" w:cs="Arial"/>
          <w:color w:val="000000" w:themeColor="text1"/>
        </w:rPr>
        <w:t>(di seguito “Bando”)</w:t>
      </w:r>
    </w:p>
    <w:p w14:paraId="51C4EFC9" w14:textId="77777777" w:rsidR="002407C4" w:rsidRPr="00CD3B77" w:rsidRDefault="002407C4" w:rsidP="00625BC2">
      <w:pPr>
        <w:widowControl/>
        <w:numPr>
          <w:ilvl w:val="0"/>
          <w:numId w:val="62"/>
        </w:numPr>
        <w:autoSpaceDE/>
        <w:autoSpaceDN/>
        <w:spacing w:after="60" w:line="264" w:lineRule="auto"/>
        <w:jc w:val="both"/>
        <w:rPr>
          <w:rFonts w:ascii="Calibri" w:hAnsi="Calibri" w:cs="Arial"/>
          <w:color w:val="000000" w:themeColor="text1"/>
        </w:rPr>
      </w:pPr>
      <w:r w:rsidRPr="00CD3B77">
        <w:rPr>
          <w:rFonts w:ascii="Calibri" w:hAnsi="Calibri" w:cs="Arial"/>
          <w:color w:val="000000" w:themeColor="text1"/>
        </w:rPr>
        <w:t>che l’art. A.3 del bando prevede quali beneficiari anche aggregazioni di imprese che hanno manifestato la volontà di aggregarsi tramite Accordo di progetto scritto</w:t>
      </w:r>
    </w:p>
    <w:p w14:paraId="0B2FCB1D" w14:textId="77777777" w:rsidR="002407C4" w:rsidRPr="00CD3B77" w:rsidRDefault="002407C4" w:rsidP="00625BC2">
      <w:pPr>
        <w:widowControl/>
        <w:numPr>
          <w:ilvl w:val="0"/>
          <w:numId w:val="62"/>
        </w:numPr>
        <w:autoSpaceDE/>
        <w:autoSpaceDN/>
        <w:spacing w:after="60" w:line="264" w:lineRule="auto"/>
        <w:jc w:val="both"/>
        <w:rPr>
          <w:rFonts w:ascii="Calibri" w:hAnsi="Calibri" w:cs="Arial"/>
          <w:color w:val="000000" w:themeColor="text1"/>
        </w:rPr>
      </w:pPr>
      <w:r w:rsidRPr="00CD3B77">
        <w:rPr>
          <w:rFonts w:ascii="Calibri" w:hAnsi="Calibri" w:cs="Arial"/>
          <w:color w:val="000000" w:themeColor="text1"/>
        </w:rPr>
        <w:t xml:space="preserve">che sempre all’art. A.3 si prevede che con l’Accordo di progetto sia individuato il capofila dell’aggregazione </w:t>
      </w:r>
    </w:p>
    <w:p w14:paraId="438FC9E3" w14:textId="77777777" w:rsidR="002407C4" w:rsidRPr="00CD3B77" w:rsidRDefault="002407C4" w:rsidP="002407C4">
      <w:pPr>
        <w:spacing w:before="240" w:after="60" w:line="264" w:lineRule="auto"/>
        <w:jc w:val="both"/>
        <w:rPr>
          <w:rFonts w:ascii="Calibri" w:hAnsi="Calibri"/>
          <w:color w:val="000000" w:themeColor="text1"/>
        </w:rPr>
      </w:pPr>
      <w:r w:rsidRPr="00CD3B77">
        <w:rPr>
          <w:rFonts w:ascii="Calibri" w:hAnsi="Calibri"/>
          <w:color w:val="000000" w:themeColor="text1"/>
        </w:rPr>
        <w:t>Considerato che tutti i sottoscrittori si impegnano a:</w:t>
      </w:r>
    </w:p>
    <w:p w14:paraId="7E40E5B3" w14:textId="77777777" w:rsidR="002407C4" w:rsidRPr="00CD3B77" w:rsidRDefault="002407C4" w:rsidP="00625BC2">
      <w:pPr>
        <w:widowControl/>
        <w:numPr>
          <w:ilvl w:val="0"/>
          <w:numId w:val="64"/>
        </w:numPr>
        <w:autoSpaceDE/>
        <w:autoSpaceDN/>
        <w:spacing w:after="60" w:line="264" w:lineRule="auto"/>
        <w:ind w:left="426" w:hanging="284"/>
        <w:jc w:val="both"/>
        <w:rPr>
          <w:rFonts w:ascii="Calibri" w:hAnsi="Calibri"/>
          <w:color w:val="000000" w:themeColor="text1"/>
        </w:rPr>
      </w:pPr>
      <w:r w:rsidRPr="00CD3B77">
        <w:rPr>
          <w:rFonts w:ascii="Calibri" w:hAnsi="Calibri"/>
          <w:color w:val="000000" w:themeColor="text1"/>
        </w:rPr>
        <w:t>realizzare l’attività di propria competenza nei tempi e nei modi previsti dal Bando e in conformità al progetto presentato;</w:t>
      </w:r>
    </w:p>
    <w:p w14:paraId="1AB8F4DF" w14:textId="77777777" w:rsidR="002407C4" w:rsidRPr="00CD3B77" w:rsidRDefault="002407C4" w:rsidP="00625BC2">
      <w:pPr>
        <w:widowControl/>
        <w:numPr>
          <w:ilvl w:val="0"/>
          <w:numId w:val="64"/>
        </w:numPr>
        <w:autoSpaceDE/>
        <w:autoSpaceDN/>
        <w:spacing w:after="60" w:line="264" w:lineRule="auto"/>
        <w:ind w:left="426" w:hanging="284"/>
        <w:jc w:val="both"/>
        <w:rPr>
          <w:rFonts w:ascii="Calibri" w:hAnsi="Calibri"/>
          <w:color w:val="000000" w:themeColor="text1"/>
        </w:rPr>
      </w:pPr>
      <w:r w:rsidRPr="00CD3B77">
        <w:rPr>
          <w:rFonts w:ascii="Calibri" w:hAnsi="Calibri"/>
          <w:color w:val="000000" w:themeColor="text1"/>
        </w:rPr>
        <w:t>predisporre tutta la documentazione richiesta dal Bando e dagli atti ad esso conseguenti e a trasmetterla al capofila;</w:t>
      </w:r>
    </w:p>
    <w:p w14:paraId="4496D7C4" w14:textId="77777777" w:rsidR="002407C4" w:rsidRPr="00CD3B77" w:rsidRDefault="002407C4" w:rsidP="00625BC2">
      <w:pPr>
        <w:widowControl/>
        <w:numPr>
          <w:ilvl w:val="0"/>
          <w:numId w:val="64"/>
        </w:numPr>
        <w:autoSpaceDE/>
        <w:autoSpaceDN/>
        <w:spacing w:after="60" w:line="264" w:lineRule="auto"/>
        <w:ind w:left="426" w:hanging="284"/>
        <w:jc w:val="both"/>
        <w:rPr>
          <w:rFonts w:ascii="Calibri" w:hAnsi="Calibri"/>
          <w:color w:val="000000" w:themeColor="text1"/>
        </w:rPr>
      </w:pPr>
      <w:r w:rsidRPr="00CD3B77">
        <w:rPr>
          <w:rFonts w:ascii="Calibri" w:hAnsi="Calibri"/>
          <w:color w:val="000000" w:themeColor="text1"/>
        </w:rPr>
        <w:t>favorire l’espletamento dei compiti attribuiti al capofila, agevolando le attività di coordinamento, monitoraggio e rendicontazione;</w:t>
      </w:r>
    </w:p>
    <w:p w14:paraId="69E0625A" w14:textId="77777777" w:rsidR="002407C4" w:rsidRPr="00CD3B77" w:rsidRDefault="002407C4" w:rsidP="00625BC2">
      <w:pPr>
        <w:widowControl/>
        <w:numPr>
          <w:ilvl w:val="0"/>
          <w:numId w:val="64"/>
        </w:numPr>
        <w:autoSpaceDE/>
        <w:autoSpaceDN/>
        <w:spacing w:after="60" w:line="264" w:lineRule="auto"/>
        <w:ind w:left="426" w:hanging="284"/>
        <w:jc w:val="both"/>
        <w:rPr>
          <w:rFonts w:ascii="Calibri" w:hAnsi="Calibri"/>
          <w:color w:val="000000" w:themeColor="text1"/>
        </w:rPr>
      </w:pPr>
      <w:r w:rsidRPr="00CD3B77">
        <w:rPr>
          <w:rFonts w:ascii="Calibri" w:hAnsi="Calibri"/>
          <w:color w:val="000000" w:themeColor="text1"/>
        </w:rPr>
        <w:t>realizzare il progetto sul territorio lombardo.</w:t>
      </w:r>
    </w:p>
    <w:p w14:paraId="602A02F7" w14:textId="77777777" w:rsidR="002407C4" w:rsidRPr="00CD3B77" w:rsidRDefault="002407C4" w:rsidP="002407C4">
      <w:pPr>
        <w:spacing w:before="240" w:after="60" w:line="264" w:lineRule="auto"/>
        <w:jc w:val="both"/>
        <w:rPr>
          <w:rFonts w:ascii="Calibri" w:hAnsi="Calibri"/>
          <w:color w:val="000000" w:themeColor="text1"/>
        </w:rPr>
      </w:pPr>
      <w:r w:rsidRPr="00CD3B77">
        <w:rPr>
          <w:rFonts w:ascii="Calibri" w:hAnsi="Calibri"/>
          <w:color w:val="000000" w:themeColor="text1"/>
        </w:rPr>
        <w:t>Si conviene quanto segue:</w:t>
      </w:r>
    </w:p>
    <w:p w14:paraId="46C0A9A1" w14:textId="77777777" w:rsidR="002407C4" w:rsidRPr="00CD3B77" w:rsidRDefault="002407C4" w:rsidP="00625BC2">
      <w:pPr>
        <w:widowControl/>
        <w:numPr>
          <w:ilvl w:val="0"/>
          <w:numId w:val="63"/>
        </w:numPr>
        <w:autoSpaceDE/>
        <w:autoSpaceDN/>
        <w:spacing w:after="60" w:line="264" w:lineRule="auto"/>
        <w:jc w:val="both"/>
        <w:rPr>
          <w:rFonts w:ascii="Calibri" w:hAnsi="Calibri"/>
          <w:color w:val="000000" w:themeColor="text1"/>
        </w:rPr>
      </w:pPr>
      <w:r w:rsidRPr="00CD3B77">
        <w:rPr>
          <w:rFonts w:ascii="Calibri" w:hAnsi="Calibri"/>
          <w:color w:val="000000" w:themeColor="text1"/>
        </w:rPr>
        <w:t>è costituita l’aggregazione tra le imprese che propongono il progetto denominato ______________________________ (denominazione/acronimo);</w:t>
      </w:r>
    </w:p>
    <w:p w14:paraId="68384E8B" w14:textId="77777777" w:rsidR="002407C4" w:rsidRPr="00CD3B77" w:rsidRDefault="002407C4" w:rsidP="00625BC2">
      <w:pPr>
        <w:widowControl/>
        <w:numPr>
          <w:ilvl w:val="0"/>
          <w:numId w:val="63"/>
        </w:numPr>
        <w:autoSpaceDE/>
        <w:autoSpaceDN/>
        <w:spacing w:after="60" w:line="264" w:lineRule="auto"/>
        <w:jc w:val="both"/>
        <w:rPr>
          <w:rFonts w:ascii="Calibri" w:hAnsi="Calibri"/>
          <w:color w:val="000000" w:themeColor="text1"/>
        </w:rPr>
      </w:pPr>
      <w:r w:rsidRPr="00CD3B77">
        <w:rPr>
          <w:rFonts w:ascii="Calibri" w:hAnsi="Calibri"/>
          <w:color w:val="000000" w:themeColor="text1"/>
        </w:rPr>
        <w:t>che l’aggregazione individua quale impresa capofila del progetto _________________, la quale si assumerà la responsabilità di organizzare e coordinare l’aggregazione, di rappresentare l’aggregazione nei confronti di Regione Lombardia, presentando la domanda online e la rendicontazione delle spese sostenute;</w:t>
      </w:r>
    </w:p>
    <w:p w14:paraId="532A0828" w14:textId="77777777" w:rsidR="002407C4" w:rsidRPr="00CD3B77" w:rsidRDefault="002407C4" w:rsidP="00625BC2">
      <w:pPr>
        <w:widowControl/>
        <w:numPr>
          <w:ilvl w:val="0"/>
          <w:numId w:val="63"/>
        </w:numPr>
        <w:autoSpaceDE/>
        <w:autoSpaceDN/>
        <w:spacing w:after="60" w:line="264" w:lineRule="auto"/>
        <w:jc w:val="both"/>
        <w:rPr>
          <w:rFonts w:ascii="Calibri" w:hAnsi="Calibri"/>
          <w:color w:val="000000" w:themeColor="text1"/>
        </w:rPr>
      </w:pPr>
      <w:r w:rsidRPr="00CD3B77">
        <w:rPr>
          <w:rFonts w:ascii="Calibri" w:hAnsi="Calibri"/>
          <w:color w:val="000000" w:themeColor="text1"/>
        </w:rPr>
        <w:t xml:space="preserve">di scegliere come persona referente tecnico di progetto _____________________ </w:t>
      </w:r>
    </w:p>
    <w:p w14:paraId="09368AD3" w14:textId="3C92EE6D" w:rsidR="002407C4" w:rsidRDefault="002407C4" w:rsidP="002407C4">
      <w:pPr>
        <w:widowControl/>
        <w:numPr>
          <w:ilvl w:val="0"/>
          <w:numId w:val="63"/>
        </w:numPr>
        <w:autoSpaceDE/>
        <w:autoSpaceDN/>
        <w:spacing w:after="60" w:line="264" w:lineRule="auto"/>
        <w:jc w:val="both"/>
        <w:rPr>
          <w:rFonts w:ascii="Calibri" w:hAnsi="Calibri"/>
          <w:color w:val="000000" w:themeColor="text1"/>
        </w:rPr>
      </w:pPr>
      <w:r w:rsidRPr="00CD3B77">
        <w:rPr>
          <w:rFonts w:ascii="Calibri" w:hAnsi="Calibri"/>
          <w:color w:val="000000" w:themeColor="text1"/>
        </w:rPr>
        <w:t>che le singole imprese partecipanti all’aggregazione esonerano Regione Lombardia da qualsivoglia responsabilità giuridica nel caso di controversie che possono insorgere in ordine alla realizzazione del progetto.</w:t>
      </w:r>
    </w:p>
    <w:p w14:paraId="149F39DE" w14:textId="77777777" w:rsidR="003C4050" w:rsidRPr="003C4050" w:rsidRDefault="003C4050" w:rsidP="003C4050">
      <w:pPr>
        <w:widowControl/>
        <w:autoSpaceDE/>
        <w:autoSpaceDN/>
        <w:spacing w:after="60" w:line="264" w:lineRule="auto"/>
        <w:ind w:left="567"/>
        <w:jc w:val="both"/>
        <w:rPr>
          <w:rFonts w:ascii="Calibri" w:hAnsi="Calibri"/>
          <w:color w:val="000000" w:themeColor="text1"/>
        </w:rPr>
      </w:pPr>
    </w:p>
    <w:p w14:paraId="0C787BA0" w14:textId="77777777" w:rsidR="002407C4" w:rsidRPr="00CD3B77" w:rsidRDefault="002407C4" w:rsidP="002407C4">
      <w:pPr>
        <w:spacing w:after="60" w:line="264" w:lineRule="auto"/>
        <w:jc w:val="both"/>
        <w:rPr>
          <w:rFonts w:ascii="Calibri" w:hAnsi="Calibri"/>
          <w:color w:val="000000" w:themeColor="text1"/>
        </w:rPr>
      </w:pPr>
      <w:r w:rsidRPr="00CD3B77">
        <w:rPr>
          <w:rFonts w:ascii="Calibri" w:hAnsi="Calibri"/>
          <w:color w:val="000000" w:themeColor="text1"/>
        </w:rPr>
        <w:t>Nome Impresa…………………………………</w:t>
      </w:r>
      <w:r w:rsidRPr="00CD3B77">
        <w:rPr>
          <w:rFonts w:ascii="Calibri" w:hAnsi="Calibri"/>
          <w:color w:val="000000" w:themeColor="text1"/>
        </w:rPr>
        <w:tab/>
      </w:r>
      <w:r w:rsidRPr="00CD3B77">
        <w:rPr>
          <w:rFonts w:ascii="Calibri" w:hAnsi="Calibri"/>
          <w:color w:val="000000" w:themeColor="text1"/>
        </w:rPr>
        <w:tab/>
      </w:r>
      <w:r w:rsidRPr="00CD3B77">
        <w:rPr>
          <w:rFonts w:ascii="Calibri" w:hAnsi="Calibri"/>
          <w:color w:val="000000" w:themeColor="text1"/>
        </w:rPr>
        <w:tab/>
      </w:r>
      <w:r w:rsidRPr="00CD3B77">
        <w:rPr>
          <w:rFonts w:ascii="Calibri" w:hAnsi="Calibri"/>
          <w:color w:val="000000" w:themeColor="text1"/>
        </w:rPr>
        <w:tab/>
        <w:t xml:space="preserve"> </w:t>
      </w:r>
    </w:p>
    <w:p w14:paraId="052B5ABB" w14:textId="77777777" w:rsidR="002407C4" w:rsidRPr="00CD3B77" w:rsidRDefault="002407C4" w:rsidP="002407C4">
      <w:pPr>
        <w:spacing w:after="60" w:line="264" w:lineRule="auto"/>
        <w:jc w:val="both"/>
        <w:rPr>
          <w:rFonts w:ascii="Calibri" w:hAnsi="Calibri"/>
          <w:color w:val="000000" w:themeColor="text1"/>
        </w:rPr>
      </w:pPr>
      <w:r w:rsidRPr="00CD3B77">
        <w:rPr>
          <w:rFonts w:ascii="Calibri" w:hAnsi="Calibri"/>
          <w:color w:val="000000" w:themeColor="text1"/>
        </w:rPr>
        <w:t>(da ripetere per ogni impresa partecipante)</w:t>
      </w:r>
    </w:p>
    <w:p w14:paraId="6B4474D9" w14:textId="77777777" w:rsidR="002407C4" w:rsidRPr="00CD3B77" w:rsidRDefault="002407C4" w:rsidP="002407C4">
      <w:pPr>
        <w:spacing w:after="60" w:line="264" w:lineRule="auto"/>
        <w:jc w:val="right"/>
        <w:rPr>
          <w:rFonts w:ascii="Calibri" w:hAnsi="Calibri"/>
          <w:color w:val="000000" w:themeColor="text1"/>
        </w:rPr>
      </w:pPr>
      <w:r w:rsidRPr="00CD3B77">
        <w:rPr>
          <w:rFonts w:ascii="Calibri" w:hAnsi="Calibri"/>
          <w:color w:val="000000" w:themeColor="text1"/>
        </w:rPr>
        <w:t xml:space="preserve">Documento da firmare digitalmente da parte </w:t>
      </w:r>
    </w:p>
    <w:p w14:paraId="2D035ED1" w14:textId="33784927" w:rsidR="000A6E7E" w:rsidRPr="00CD3B77" w:rsidRDefault="002407C4" w:rsidP="006811C6">
      <w:pPr>
        <w:spacing w:after="60" w:line="264" w:lineRule="auto"/>
        <w:jc w:val="right"/>
        <w:rPr>
          <w:rFonts w:ascii="Calibri" w:hAnsi="Calibri"/>
          <w:color w:val="000000" w:themeColor="text1"/>
        </w:rPr>
      </w:pPr>
      <w:r w:rsidRPr="00CD3B77">
        <w:rPr>
          <w:rFonts w:ascii="Calibri" w:hAnsi="Calibri"/>
          <w:color w:val="000000" w:themeColor="text1"/>
        </w:rPr>
        <w:t>di tutti i componenti dell’aggregazione</w:t>
      </w:r>
    </w:p>
    <w:p w14:paraId="24A3E907" w14:textId="0A91A261" w:rsidR="00CA18F8" w:rsidRPr="00CD3B77" w:rsidRDefault="00CA18F8">
      <w:pPr>
        <w:widowControl/>
        <w:autoSpaceDE/>
        <w:autoSpaceDN/>
        <w:spacing w:after="160" w:line="259" w:lineRule="auto"/>
        <w:rPr>
          <w:rFonts w:asciiTheme="minorHAnsi" w:eastAsia="Times New Roman" w:hAnsiTheme="minorHAnsi" w:cstheme="minorHAnsi"/>
          <w:b/>
          <w:bCs/>
          <w:lang w:eastAsia="it-IT"/>
        </w:rPr>
      </w:pPr>
      <w:r w:rsidRPr="00CD3B77">
        <w:rPr>
          <w:rFonts w:asciiTheme="minorHAnsi" w:eastAsia="Times New Roman" w:hAnsiTheme="minorHAnsi" w:cstheme="minorHAnsi"/>
          <w:b/>
          <w:bCs/>
          <w:lang w:eastAsia="it-IT"/>
        </w:rPr>
        <w:br w:type="page"/>
      </w:r>
    </w:p>
    <w:p w14:paraId="3038657A" w14:textId="6C3A7052" w:rsidR="00CA18F8" w:rsidRPr="00CD3B77" w:rsidRDefault="00CA18F8" w:rsidP="006E1D60">
      <w:pPr>
        <w:pStyle w:val="Titolo1"/>
        <w:tabs>
          <w:tab w:val="left" w:pos="1185"/>
        </w:tabs>
        <w:spacing w:line="360" w:lineRule="auto"/>
        <w:ind w:left="0" w:firstLine="0"/>
        <w:jc w:val="center"/>
        <w:rPr>
          <w:rFonts w:eastAsia="Microsoft Sans Serif"/>
          <w:b w:val="0"/>
          <w:bCs w:val="0"/>
          <w:sz w:val="20"/>
          <w:szCs w:val="20"/>
        </w:rPr>
      </w:pPr>
      <w:r w:rsidRPr="00CD3B77">
        <w:rPr>
          <w:rFonts w:eastAsia="Microsoft Sans Serif"/>
          <w:sz w:val="20"/>
          <w:szCs w:val="20"/>
        </w:rPr>
        <w:lastRenderedPageBreak/>
        <w:t>ALLEGATO B</w:t>
      </w:r>
      <w:r w:rsidR="001C21F9" w:rsidRPr="00CD3B77">
        <w:rPr>
          <w:rFonts w:eastAsia="Microsoft Sans Serif"/>
          <w:sz w:val="20"/>
          <w:szCs w:val="20"/>
        </w:rPr>
        <w:t>.</w:t>
      </w:r>
      <w:r w:rsidRPr="00CD3B77">
        <w:rPr>
          <w:rFonts w:eastAsia="Microsoft Sans Serif"/>
          <w:sz w:val="20"/>
          <w:szCs w:val="20"/>
        </w:rPr>
        <w:t>1</w:t>
      </w:r>
      <w:r w:rsidR="001C21F9" w:rsidRPr="00CD3B77">
        <w:rPr>
          <w:rFonts w:eastAsia="Microsoft Sans Serif"/>
          <w:sz w:val="20"/>
          <w:szCs w:val="20"/>
        </w:rPr>
        <w:t xml:space="preserve"> - </w:t>
      </w:r>
      <w:r w:rsidRPr="00CD3B77">
        <w:rPr>
          <w:rFonts w:eastAsia="Microsoft Sans Serif"/>
          <w:sz w:val="20"/>
          <w:szCs w:val="20"/>
        </w:rPr>
        <w:t xml:space="preserve">Dichiarazione sostitutiva ex articolo 47 del DPR n. 445 del 28 dicembre 2000 </w:t>
      </w:r>
    </w:p>
    <w:p w14:paraId="7E99CE96" w14:textId="77777777" w:rsidR="00CA18F8" w:rsidRPr="00CD3B77" w:rsidRDefault="00CA18F8" w:rsidP="006E1D60">
      <w:pPr>
        <w:pStyle w:val="Titolo1"/>
        <w:tabs>
          <w:tab w:val="left" w:pos="1185"/>
        </w:tabs>
        <w:spacing w:line="360" w:lineRule="auto"/>
        <w:ind w:left="0" w:firstLine="0"/>
        <w:jc w:val="center"/>
        <w:rPr>
          <w:rFonts w:eastAsia="Microsoft Sans Serif"/>
          <w:b w:val="0"/>
          <w:sz w:val="20"/>
          <w:szCs w:val="20"/>
        </w:rPr>
      </w:pPr>
      <w:r w:rsidRPr="00CD3B77">
        <w:rPr>
          <w:rFonts w:eastAsia="Microsoft Sans Serif"/>
          <w:sz w:val="20"/>
          <w:szCs w:val="20"/>
        </w:rPr>
        <w:t xml:space="preserve">Modulo per la concessione di aiuti in «de </w:t>
      </w:r>
      <w:proofErr w:type="spellStart"/>
      <w:r w:rsidRPr="00CD3B77">
        <w:rPr>
          <w:rFonts w:eastAsia="Microsoft Sans Serif"/>
          <w:sz w:val="20"/>
          <w:szCs w:val="20"/>
        </w:rPr>
        <w:t>minimis</w:t>
      </w:r>
      <w:proofErr w:type="spellEnd"/>
      <w:r w:rsidRPr="00CD3B77">
        <w:rPr>
          <w:rFonts w:eastAsia="Microsoft Sans Serif"/>
          <w:sz w:val="20"/>
          <w:szCs w:val="20"/>
        </w:rPr>
        <w:t>»</w:t>
      </w:r>
    </w:p>
    <w:p w14:paraId="6D974574" w14:textId="77777777" w:rsidR="00CA18F8" w:rsidRPr="00CD3B77" w:rsidRDefault="00CA18F8" w:rsidP="00CA18F8">
      <w:pPr>
        <w:widowControl/>
        <w:suppressAutoHyphens/>
        <w:autoSpaceDE/>
        <w:autoSpaceDN/>
        <w:spacing w:after="120"/>
        <w:rPr>
          <w:rFonts w:ascii="Calibri" w:eastAsia="Times New Roman" w:hAnsi="Calibri" w:cs="Calibri"/>
          <w:b/>
          <w:bCs/>
          <w:lang w:eastAsia="zh-CN"/>
        </w:rPr>
      </w:pPr>
      <w:r w:rsidRPr="00CD3B77">
        <w:rPr>
          <w:rFonts w:ascii="Calibri" w:eastAsia="Times New Roman" w:hAnsi="Calibri" w:cs="Calibri"/>
          <w:bCs/>
          <w:lang w:eastAsia="zh-CN"/>
        </w:rPr>
        <w:t xml:space="preserve">Il </w:t>
      </w:r>
      <w:r w:rsidRPr="00CD3B77">
        <w:rPr>
          <w:rFonts w:ascii="Calibri" w:eastAsia="Times New Roman" w:hAnsi="Calibri" w:cs="Calibri"/>
          <w:b/>
          <w:bCs/>
          <w:lang w:eastAsia="zh-CN"/>
        </w:rPr>
        <w:t>richiedente:</w:t>
      </w:r>
    </w:p>
    <w:tbl>
      <w:tblPr>
        <w:tblW w:w="9498"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474"/>
        <w:gridCol w:w="2921"/>
        <w:gridCol w:w="992"/>
        <w:gridCol w:w="2126"/>
        <w:gridCol w:w="851"/>
        <w:gridCol w:w="425"/>
        <w:gridCol w:w="709"/>
      </w:tblGrid>
      <w:tr w:rsidR="00CA18F8" w:rsidRPr="00CD3B77" w14:paraId="29C526FB" w14:textId="77777777">
        <w:trPr>
          <w:trHeight w:val="397"/>
        </w:trPr>
        <w:tc>
          <w:tcPr>
            <w:tcW w:w="9498" w:type="dxa"/>
            <w:gridSpan w:val="7"/>
            <w:tcBorders>
              <w:top w:val="double" w:sz="4" w:space="0" w:color="auto"/>
            </w:tcBorders>
            <w:shd w:val="clear" w:color="auto" w:fill="AAC8C8"/>
            <w:vAlign w:val="center"/>
          </w:tcPr>
          <w:p w14:paraId="5F5061CF"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r w:rsidRPr="00CD3B77">
              <w:rPr>
                <w:rFonts w:ascii="Calibri" w:eastAsia="Times New Roman" w:hAnsi="Calibri" w:cs="Calibri"/>
                <w:b/>
                <w:bCs/>
                <w:lang w:eastAsia="zh-CN"/>
              </w:rPr>
              <w:t>SEZIONE 1 – Anagrafica impresa richiedente</w:t>
            </w:r>
          </w:p>
        </w:tc>
      </w:tr>
      <w:tr w:rsidR="00CA18F8" w:rsidRPr="00CD3B77" w14:paraId="2C8C6A9B" w14:textId="77777777">
        <w:trPr>
          <w:trHeight w:val="283"/>
        </w:trPr>
        <w:tc>
          <w:tcPr>
            <w:tcW w:w="1474" w:type="dxa"/>
            <w:vMerge w:val="restart"/>
            <w:shd w:val="clear" w:color="auto" w:fill="AAC8C8"/>
          </w:tcPr>
          <w:p w14:paraId="0B752A6D" w14:textId="77777777" w:rsidR="00CA18F8" w:rsidRPr="00CD3B77" w:rsidRDefault="00CA18F8">
            <w:pPr>
              <w:widowControl/>
              <w:suppressLineNumbers/>
              <w:suppressAutoHyphens/>
              <w:autoSpaceDE/>
              <w:autoSpaceDN/>
              <w:snapToGrid w:val="0"/>
              <w:spacing w:after="120"/>
              <w:rPr>
                <w:rFonts w:ascii="Calibri" w:eastAsia="Times New Roman" w:hAnsi="Calibri" w:cs="Calibri"/>
                <w:b/>
                <w:bCs/>
                <w:lang w:eastAsia="zh-CN"/>
              </w:rPr>
            </w:pPr>
            <w:r w:rsidRPr="00CD3B77">
              <w:rPr>
                <w:rFonts w:ascii="Calibri" w:eastAsia="Times New Roman" w:hAnsi="Calibri" w:cs="Calibri"/>
                <w:b/>
                <w:bCs/>
                <w:lang w:eastAsia="zh-CN"/>
              </w:rPr>
              <w:t xml:space="preserve">Impresa </w:t>
            </w:r>
          </w:p>
        </w:tc>
        <w:tc>
          <w:tcPr>
            <w:tcW w:w="3913" w:type="dxa"/>
            <w:gridSpan w:val="2"/>
            <w:shd w:val="clear" w:color="auto" w:fill="EAEAD5"/>
            <w:vAlign w:val="center"/>
          </w:tcPr>
          <w:p w14:paraId="28E956C4"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r w:rsidRPr="00CD3B77">
              <w:rPr>
                <w:rFonts w:ascii="Calibri" w:eastAsia="Times New Roman" w:hAnsi="Calibri" w:cs="Calibri"/>
                <w:bCs/>
                <w:lang w:eastAsia="zh-CN"/>
              </w:rPr>
              <w:t xml:space="preserve">Denominazione/Ragione sociale dell’impresa </w:t>
            </w:r>
          </w:p>
        </w:tc>
        <w:tc>
          <w:tcPr>
            <w:tcW w:w="2126" w:type="dxa"/>
            <w:shd w:val="clear" w:color="auto" w:fill="EAEAD5"/>
            <w:vAlign w:val="center"/>
          </w:tcPr>
          <w:p w14:paraId="1AB25567" w14:textId="77777777" w:rsidR="00CA18F8" w:rsidRPr="00CD3B77" w:rsidRDefault="00CA18F8">
            <w:pPr>
              <w:widowControl/>
              <w:suppressLineNumbers/>
              <w:suppressAutoHyphens/>
              <w:autoSpaceDE/>
              <w:autoSpaceDN/>
              <w:snapToGrid w:val="0"/>
              <w:spacing w:after="120"/>
              <w:rPr>
                <w:rFonts w:ascii="Calibri" w:eastAsia="Times New Roman" w:hAnsi="Calibri" w:cs="Calibri"/>
                <w:b/>
                <w:bCs/>
                <w:lang w:eastAsia="zh-CN"/>
              </w:rPr>
            </w:pPr>
            <w:r w:rsidRPr="00CD3B77">
              <w:rPr>
                <w:rFonts w:ascii="Calibri" w:eastAsia="Times New Roman" w:hAnsi="Calibri" w:cs="Calibri"/>
                <w:bCs/>
                <w:lang w:eastAsia="zh-CN"/>
              </w:rPr>
              <w:t>Forma giuridica</w:t>
            </w:r>
          </w:p>
        </w:tc>
        <w:tc>
          <w:tcPr>
            <w:tcW w:w="1985" w:type="dxa"/>
            <w:gridSpan w:val="3"/>
            <w:shd w:val="clear" w:color="auto" w:fill="EAEAD5"/>
            <w:vAlign w:val="center"/>
          </w:tcPr>
          <w:p w14:paraId="46830CBC" w14:textId="77777777" w:rsidR="00CA18F8" w:rsidRPr="00CD3B77" w:rsidRDefault="00CA18F8">
            <w:pPr>
              <w:widowControl/>
              <w:suppressLineNumbers/>
              <w:suppressAutoHyphens/>
              <w:autoSpaceDE/>
              <w:autoSpaceDN/>
              <w:snapToGrid w:val="0"/>
              <w:spacing w:after="120"/>
              <w:rPr>
                <w:rFonts w:ascii="Calibri" w:eastAsia="Times New Roman" w:hAnsi="Calibri" w:cs="Calibri"/>
                <w:b/>
                <w:bCs/>
                <w:lang w:eastAsia="zh-CN"/>
              </w:rPr>
            </w:pPr>
          </w:p>
        </w:tc>
      </w:tr>
      <w:tr w:rsidR="00CA18F8" w:rsidRPr="00CD3B77" w14:paraId="054B92F9" w14:textId="77777777">
        <w:trPr>
          <w:trHeight w:val="397"/>
        </w:trPr>
        <w:tc>
          <w:tcPr>
            <w:tcW w:w="1474" w:type="dxa"/>
            <w:vMerge/>
            <w:shd w:val="clear" w:color="auto" w:fill="AAC8C8"/>
          </w:tcPr>
          <w:p w14:paraId="21E27BC6" w14:textId="77777777" w:rsidR="00CA18F8" w:rsidRPr="00CD3B77" w:rsidRDefault="00CA18F8">
            <w:pPr>
              <w:widowControl/>
              <w:suppressLineNumbers/>
              <w:suppressAutoHyphens/>
              <w:autoSpaceDE/>
              <w:autoSpaceDN/>
              <w:snapToGrid w:val="0"/>
              <w:spacing w:after="120"/>
              <w:rPr>
                <w:rFonts w:ascii="Calibri" w:eastAsia="Times New Roman" w:hAnsi="Calibri" w:cs="Calibri"/>
                <w:lang w:eastAsia="zh-CN"/>
              </w:rPr>
            </w:pPr>
          </w:p>
        </w:tc>
        <w:tc>
          <w:tcPr>
            <w:tcW w:w="3913" w:type="dxa"/>
            <w:gridSpan w:val="2"/>
            <w:shd w:val="clear" w:color="auto" w:fill="EAEAD5"/>
            <w:vAlign w:val="center"/>
          </w:tcPr>
          <w:p w14:paraId="08B32F01" w14:textId="77777777" w:rsidR="00CA18F8" w:rsidRPr="00CD3B77" w:rsidRDefault="00CA18F8">
            <w:pPr>
              <w:widowControl/>
              <w:suppressLineNumbers/>
              <w:suppressAutoHyphens/>
              <w:autoSpaceDE/>
              <w:autoSpaceDN/>
              <w:snapToGrid w:val="0"/>
              <w:spacing w:after="120"/>
              <w:rPr>
                <w:rFonts w:ascii="Calibri" w:eastAsia="Times New Roman" w:hAnsi="Calibri" w:cs="Calibri"/>
                <w:b/>
                <w:bCs/>
                <w:lang w:eastAsia="zh-CN"/>
              </w:rPr>
            </w:pPr>
          </w:p>
        </w:tc>
        <w:tc>
          <w:tcPr>
            <w:tcW w:w="4111" w:type="dxa"/>
            <w:gridSpan w:val="4"/>
            <w:shd w:val="clear" w:color="auto" w:fill="EAEAD5"/>
            <w:vAlign w:val="center"/>
          </w:tcPr>
          <w:p w14:paraId="5D1EE532"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p>
        </w:tc>
      </w:tr>
      <w:tr w:rsidR="00CA18F8" w:rsidRPr="00CD3B77" w14:paraId="410E9BBA" w14:textId="77777777">
        <w:tc>
          <w:tcPr>
            <w:tcW w:w="1474" w:type="dxa"/>
            <w:vMerge w:val="restart"/>
            <w:shd w:val="clear" w:color="auto" w:fill="AAC8C8"/>
          </w:tcPr>
          <w:p w14:paraId="3F520BD6" w14:textId="77777777" w:rsidR="00CA18F8" w:rsidRPr="00CD3B77" w:rsidRDefault="00CA18F8">
            <w:pPr>
              <w:widowControl/>
              <w:suppressLineNumbers/>
              <w:suppressAutoHyphens/>
              <w:autoSpaceDE/>
              <w:autoSpaceDN/>
              <w:snapToGrid w:val="0"/>
              <w:spacing w:after="120"/>
              <w:rPr>
                <w:rFonts w:ascii="Calibri" w:eastAsia="Times New Roman" w:hAnsi="Calibri" w:cs="Calibri"/>
                <w:b/>
                <w:lang w:eastAsia="zh-CN"/>
              </w:rPr>
            </w:pPr>
            <w:r w:rsidRPr="00CD3B77">
              <w:rPr>
                <w:rFonts w:ascii="Calibri" w:eastAsia="Times New Roman" w:hAnsi="Calibri" w:cs="Calibri"/>
                <w:b/>
                <w:lang w:eastAsia="zh-CN"/>
              </w:rPr>
              <w:t xml:space="preserve">Sede legale </w:t>
            </w:r>
          </w:p>
        </w:tc>
        <w:tc>
          <w:tcPr>
            <w:tcW w:w="2921" w:type="dxa"/>
            <w:shd w:val="clear" w:color="auto" w:fill="EAEAD5"/>
            <w:vAlign w:val="center"/>
          </w:tcPr>
          <w:p w14:paraId="499CDF1E"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r w:rsidRPr="00CD3B77">
              <w:rPr>
                <w:rFonts w:ascii="Calibri" w:eastAsia="Times New Roman" w:hAnsi="Calibri" w:cs="Calibri"/>
                <w:bCs/>
                <w:lang w:eastAsia="zh-CN"/>
              </w:rPr>
              <w:t>Comune</w:t>
            </w:r>
          </w:p>
        </w:tc>
        <w:tc>
          <w:tcPr>
            <w:tcW w:w="992" w:type="dxa"/>
            <w:shd w:val="clear" w:color="auto" w:fill="EAEAD5"/>
            <w:vAlign w:val="center"/>
          </w:tcPr>
          <w:p w14:paraId="22285B97"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r w:rsidRPr="00CD3B77">
              <w:rPr>
                <w:rFonts w:ascii="Calibri" w:eastAsia="Times New Roman" w:hAnsi="Calibri" w:cs="Calibri"/>
                <w:bCs/>
                <w:lang w:eastAsia="zh-CN"/>
              </w:rPr>
              <w:t>CAP</w:t>
            </w:r>
          </w:p>
        </w:tc>
        <w:tc>
          <w:tcPr>
            <w:tcW w:w="2977" w:type="dxa"/>
            <w:gridSpan w:val="2"/>
            <w:shd w:val="clear" w:color="auto" w:fill="EAEAD5"/>
            <w:vAlign w:val="center"/>
          </w:tcPr>
          <w:p w14:paraId="014E7398"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r w:rsidRPr="00CD3B77">
              <w:rPr>
                <w:rFonts w:ascii="Calibri" w:eastAsia="Times New Roman" w:hAnsi="Calibri" w:cs="Calibri"/>
                <w:bCs/>
                <w:lang w:eastAsia="zh-CN"/>
              </w:rPr>
              <w:t>Via</w:t>
            </w:r>
          </w:p>
        </w:tc>
        <w:tc>
          <w:tcPr>
            <w:tcW w:w="425" w:type="dxa"/>
            <w:shd w:val="clear" w:color="auto" w:fill="EAEAD5"/>
          </w:tcPr>
          <w:p w14:paraId="39B5497D"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r w:rsidRPr="00CD3B77">
              <w:rPr>
                <w:rFonts w:ascii="Calibri" w:eastAsia="Times New Roman" w:hAnsi="Calibri" w:cs="Calibri"/>
                <w:bCs/>
                <w:lang w:eastAsia="zh-CN"/>
              </w:rPr>
              <w:t>n.</w:t>
            </w:r>
          </w:p>
        </w:tc>
        <w:tc>
          <w:tcPr>
            <w:tcW w:w="709" w:type="dxa"/>
            <w:shd w:val="clear" w:color="auto" w:fill="EAEAD5"/>
          </w:tcPr>
          <w:p w14:paraId="7AD10DE2"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proofErr w:type="spellStart"/>
            <w:r w:rsidRPr="00CD3B77">
              <w:rPr>
                <w:rFonts w:ascii="Calibri" w:eastAsia="Times New Roman" w:hAnsi="Calibri" w:cs="Calibri"/>
                <w:bCs/>
                <w:lang w:eastAsia="zh-CN"/>
              </w:rPr>
              <w:t>prov</w:t>
            </w:r>
            <w:proofErr w:type="spellEnd"/>
          </w:p>
        </w:tc>
      </w:tr>
      <w:tr w:rsidR="00CA18F8" w:rsidRPr="00CD3B77" w14:paraId="189A0394" w14:textId="77777777">
        <w:trPr>
          <w:trHeight w:val="397"/>
        </w:trPr>
        <w:tc>
          <w:tcPr>
            <w:tcW w:w="1474" w:type="dxa"/>
            <w:vMerge/>
            <w:shd w:val="clear" w:color="auto" w:fill="AAC8C8"/>
          </w:tcPr>
          <w:p w14:paraId="6878F586" w14:textId="77777777" w:rsidR="00CA18F8" w:rsidRPr="00CD3B77" w:rsidRDefault="00CA18F8">
            <w:pPr>
              <w:widowControl/>
              <w:suppressLineNumbers/>
              <w:suppressAutoHyphens/>
              <w:autoSpaceDE/>
              <w:autoSpaceDN/>
              <w:snapToGrid w:val="0"/>
              <w:spacing w:after="120"/>
              <w:rPr>
                <w:rFonts w:ascii="Calibri" w:eastAsia="Times New Roman" w:hAnsi="Calibri" w:cs="Calibri"/>
                <w:lang w:eastAsia="zh-CN"/>
              </w:rPr>
            </w:pPr>
          </w:p>
        </w:tc>
        <w:tc>
          <w:tcPr>
            <w:tcW w:w="2921" w:type="dxa"/>
            <w:shd w:val="clear" w:color="auto" w:fill="EAEAD5"/>
            <w:vAlign w:val="center"/>
          </w:tcPr>
          <w:p w14:paraId="03701669" w14:textId="77777777" w:rsidR="00CA18F8" w:rsidRPr="00CD3B77" w:rsidRDefault="00CA18F8">
            <w:pPr>
              <w:widowControl/>
              <w:suppressLineNumbers/>
              <w:suppressAutoHyphens/>
              <w:autoSpaceDE/>
              <w:autoSpaceDN/>
              <w:snapToGrid w:val="0"/>
              <w:spacing w:after="120"/>
              <w:rPr>
                <w:rFonts w:ascii="Calibri" w:eastAsia="Times New Roman" w:hAnsi="Calibri" w:cs="Calibri"/>
                <w:lang w:eastAsia="zh-CN"/>
              </w:rPr>
            </w:pPr>
          </w:p>
        </w:tc>
        <w:tc>
          <w:tcPr>
            <w:tcW w:w="992" w:type="dxa"/>
            <w:shd w:val="clear" w:color="auto" w:fill="EAEAD5"/>
            <w:vAlign w:val="center"/>
          </w:tcPr>
          <w:p w14:paraId="7E186FDD" w14:textId="77777777" w:rsidR="00CA18F8" w:rsidRPr="00CD3B77" w:rsidRDefault="00CA18F8">
            <w:pPr>
              <w:widowControl/>
              <w:suppressLineNumbers/>
              <w:suppressAutoHyphens/>
              <w:autoSpaceDE/>
              <w:autoSpaceDN/>
              <w:snapToGrid w:val="0"/>
              <w:spacing w:after="120"/>
              <w:rPr>
                <w:rFonts w:ascii="Calibri" w:eastAsia="Times New Roman" w:hAnsi="Calibri" w:cs="Calibri"/>
                <w:lang w:eastAsia="zh-CN"/>
              </w:rPr>
            </w:pPr>
          </w:p>
        </w:tc>
        <w:tc>
          <w:tcPr>
            <w:tcW w:w="2977" w:type="dxa"/>
            <w:gridSpan w:val="2"/>
            <w:shd w:val="clear" w:color="auto" w:fill="EAEAD5"/>
            <w:vAlign w:val="center"/>
          </w:tcPr>
          <w:p w14:paraId="0A887A8F" w14:textId="77777777" w:rsidR="00CA18F8" w:rsidRPr="00CD3B77" w:rsidRDefault="00CA18F8">
            <w:pPr>
              <w:widowControl/>
              <w:suppressLineNumbers/>
              <w:suppressAutoHyphens/>
              <w:autoSpaceDE/>
              <w:autoSpaceDN/>
              <w:snapToGrid w:val="0"/>
              <w:spacing w:after="120"/>
              <w:rPr>
                <w:rFonts w:ascii="Calibri" w:eastAsia="Times New Roman" w:hAnsi="Calibri" w:cs="Calibri"/>
                <w:lang w:eastAsia="zh-CN"/>
              </w:rPr>
            </w:pPr>
          </w:p>
        </w:tc>
        <w:tc>
          <w:tcPr>
            <w:tcW w:w="425" w:type="dxa"/>
            <w:shd w:val="clear" w:color="auto" w:fill="EAEAD5"/>
            <w:vAlign w:val="center"/>
          </w:tcPr>
          <w:p w14:paraId="30D26A6F" w14:textId="77777777" w:rsidR="00CA18F8" w:rsidRPr="00CD3B77" w:rsidRDefault="00CA18F8">
            <w:pPr>
              <w:widowControl/>
              <w:suppressLineNumbers/>
              <w:suppressAutoHyphens/>
              <w:autoSpaceDE/>
              <w:autoSpaceDN/>
              <w:snapToGrid w:val="0"/>
              <w:spacing w:after="120"/>
              <w:rPr>
                <w:rFonts w:ascii="Calibri" w:eastAsia="Times New Roman" w:hAnsi="Calibri" w:cs="Calibri"/>
                <w:lang w:eastAsia="zh-CN"/>
              </w:rPr>
            </w:pPr>
          </w:p>
        </w:tc>
        <w:tc>
          <w:tcPr>
            <w:tcW w:w="709" w:type="dxa"/>
            <w:shd w:val="clear" w:color="auto" w:fill="EAEAD5"/>
            <w:vAlign w:val="center"/>
          </w:tcPr>
          <w:p w14:paraId="1349FDCB" w14:textId="77777777" w:rsidR="00CA18F8" w:rsidRPr="00CD3B77" w:rsidRDefault="00CA18F8">
            <w:pPr>
              <w:widowControl/>
              <w:suppressLineNumbers/>
              <w:suppressAutoHyphens/>
              <w:autoSpaceDE/>
              <w:autoSpaceDN/>
              <w:snapToGrid w:val="0"/>
              <w:spacing w:after="120"/>
              <w:rPr>
                <w:rFonts w:ascii="Calibri" w:eastAsia="Times New Roman" w:hAnsi="Calibri" w:cs="Calibri"/>
                <w:lang w:eastAsia="zh-CN"/>
              </w:rPr>
            </w:pPr>
          </w:p>
        </w:tc>
      </w:tr>
      <w:tr w:rsidR="00CA18F8" w:rsidRPr="00CD3B77" w14:paraId="100FCB5C" w14:textId="77777777">
        <w:trPr>
          <w:trHeight w:val="283"/>
        </w:trPr>
        <w:tc>
          <w:tcPr>
            <w:tcW w:w="1474" w:type="dxa"/>
            <w:vMerge w:val="restart"/>
            <w:shd w:val="clear" w:color="auto" w:fill="AAC8C8"/>
          </w:tcPr>
          <w:p w14:paraId="67880C65" w14:textId="77777777" w:rsidR="00CA18F8" w:rsidRPr="00CD3B77" w:rsidRDefault="00CA18F8">
            <w:pPr>
              <w:widowControl/>
              <w:suppressLineNumbers/>
              <w:suppressAutoHyphens/>
              <w:autoSpaceDE/>
              <w:autoSpaceDN/>
              <w:snapToGrid w:val="0"/>
              <w:spacing w:after="120"/>
              <w:rPr>
                <w:rFonts w:ascii="Calibri" w:eastAsia="Times New Roman" w:hAnsi="Calibri" w:cs="Calibri"/>
                <w:b/>
                <w:lang w:eastAsia="zh-CN"/>
              </w:rPr>
            </w:pPr>
            <w:r w:rsidRPr="00CD3B77">
              <w:rPr>
                <w:rFonts w:ascii="Calibri" w:eastAsia="Times New Roman" w:hAnsi="Calibri" w:cs="Calibri"/>
                <w:b/>
                <w:lang w:eastAsia="zh-CN"/>
              </w:rPr>
              <w:t>Dati impresa</w:t>
            </w:r>
          </w:p>
        </w:tc>
        <w:tc>
          <w:tcPr>
            <w:tcW w:w="2921" w:type="dxa"/>
            <w:shd w:val="clear" w:color="auto" w:fill="EAEAD5"/>
          </w:tcPr>
          <w:p w14:paraId="69507168" w14:textId="77777777" w:rsidR="00CA18F8" w:rsidRPr="00CD3B77" w:rsidRDefault="00CA18F8">
            <w:pPr>
              <w:widowControl/>
              <w:suppressLineNumbers/>
              <w:suppressAutoHyphens/>
              <w:autoSpaceDE/>
              <w:autoSpaceDN/>
              <w:snapToGrid w:val="0"/>
              <w:spacing w:after="120"/>
              <w:rPr>
                <w:rFonts w:ascii="Calibri" w:eastAsia="Times New Roman" w:hAnsi="Calibri" w:cs="Calibri"/>
                <w:lang w:eastAsia="zh-CN"/>
              </w:rPr>
            </w:pPr>
            <w:r w:rsidRPr="00CD3B77">
              <w:rPr>
                <w:rFonts w:ascii="Calibri" w:eastAsia="Times New Roman" w:hAnsi="Calibri" w:cs="Calibri"/>
                <w:bCs/>
                <w:lang w:eastAsia="zh-CN"/>
              </w:rPr>
              <w:t>Codice fiscale</w:t>
            </w:r>
          </w:p>
        </w:tc>
        <w:tc>
          <w:tcPr>
            <w:tcW w:w="5103" w:type="dxa"/>
            <w:gridSpan w:val="5"/>
            <w:shd w:val="clear" w:color="auto" w:fill="EAEAD5"/>
          </w:tcPr>
          <w:p w14:paraId="4E1B8024" w14:textId="77777777" w:rsidR="00CA18F8" w:rsidRPr="00CD3B77" w:rsidRDefault="00CA18F8">
            <w:pPr>
              <w:widowControl/>
              <w:suppressLineNumbers/>
              <w:suppressAutoHyphens/>
              <w:autoSpaceDE/>
              <w:autoSpaceDN/>
              <w:snapToGrid w:val="0"/>
              <w:spacing w:after="120"/>
              <w:rPr>
                <w:rFonts w:ascii="Calibri" w:eastAsia="Times New Roman" w:hAnsi="Calibri" w:cs="Calibri"/>
                <w:lang w:eastAsia="zh-CN"/>
              </w:rPr>
            </w:pPr>
            <w:r w:rsidRPr="00CD3B77">
              <w:rPr>
                <w:rFonts w:ascii="Calibri" w:eastAsia="Times New Roman" w:hAnsi="Calibri" w:cs="Calibri"/>
                <w:bCs/>
                <w:lang w:eastAsia="zh-CN"/>
              </w:rPr>
              <w:t>Partita IVA</w:t>
            </w:r>
          </w:p>
        </w:tc>
      </w:tr>
      <w:tr w:rsidR="00CA18F8" w:rsidRPr="00CD3B77" w14:paraId="3A2B60CF" w14:textId="77777777">
        <w:trPr>
          <w:trHeight w:val="262"/>
        </w:trPr>
        <w:tc>
          <w:tcPr>
            <w:tcW w:w="1474" w:type="dxa"/>
            <w:vMerge/>
            <w:tcBorders>
              <w:bottom w:val="double" w:sz="4" w:space="0" w:color="auto"/>
            </w:tcBorders>
            <w:shd w:val="clear" w:color="auto" w:fill="AAC8C8"/>
          </w:tcPr>
          <w:p w14:paraId="48F93993" w14:textId="77777777" w:rsidR="00CA18F8" w:rsidRPr="00CD3B77" w:rsidRDefault="00CA18F8">
            <w:pPr>
              <w:widowControl/>
              <w:suppressLineNumbers/>
              <w:suppressAutoHyphens/>
              <w:autoSpaceDE/>
              <w:autoSpaceDN/>
              <w:snapToGrid w:val="0"/>
              <w:spacing w:after="120"/>
              <w:rPr>
                <w:rFonts w:ascii="Calibri" w:eastAsia="Times New Roman" w:hAnsi="Calibri" w:cs="Calibri"/>
                <w:lang w:eastAsia="zh-CN"/>
              </w:rPr>
            </w:pPr>
          </w:p>
        </w:tc>
        <w:tc>
          <w:tcPr>
            <w:tcW w:w="2921" w:type="dxa"/>
            <w:tcBorders>
              <w:bottom w:val="double" w:sz="4" w:space="0" w:color="auto"/>
            </w:tcBorders>
            <w:shd w:val="clear" w:color="auto" w:fill="EAEAD5"/>
            <w:vAlign w:val="center"/>
          </w:tcPr>
          <w:p w14:paraId="1C229C3D"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p>
        </w:tc>
        <w:tc>
          <w:tcPr>
            <w:tcW w:w="5103" w:type="dxa"/>
            <w:gridSpan w:val="5"/>
            <w:tcBorders>
              <w:bottom w:val="double" w:sz="4" w:space="0" w:color="auto"/>
            </w:tcBorders>
            <w:shd w:val="clear" w:color="auto" w:fill="EAEAD5"/>
            <w:vAlign w:val="center"/>
          </w:tcPr>
          <w:p w14:paraId="76D08FD9" w14:textId="77777777" w:rsidR="00CA18F8" w:rsidRPr="00CD3B77" w:rsidRDefault="00CA18F8">
            <w:pPr>
              <w:widowControl/>
              <w:suppressLineNumbers/>
              <w:suppressAutoHyphens/>
              <w:autoSpaceDE/>
              <w:autoSpaceDN/>
              <w:snapToGrid w:val="0"/>
              <w:spacing w:after="120"/>
              <w:ind w:left="459"/>
              <w:rPr>
                <w:rFonts w:ascii="Calibri" w:eastAsia="Times New Roman" w:hAnsi="Calibri" w:cs="Calibri"/>
                <w:lang w:eastAsia="zh-CN"/>
              </w:rPr>
            </w:pPr>
          </w:p>
        </w:tc>
      </w:tr>
    </w:tbl>
    <w:p w14:paraId="2D2DAB1C" w14:textId="77777777" w:rsidR="00CA18F8" w:rsidRPr="00CD3B77" w:rsidRDefault="00CA18F8" w:rsidP="00CA18F8">
      <w:pPr>
        <w:widowControl/>
        <w:suppressAutoHyphens/>
        <w:autoSpaceDE/>
        <w:autoSpaceDN/>
        <w:spacing w:before="240" w:after="120"/>
        <w:rPr>
          <w:rFonts w:ascii="Calibri" w:eastAsia="Times New Roman" w:hAnsi="Calibri" w:cs="Calibri"/>
          <w:bCs/>
          <w:lang w:eastAsia="zh-CN"/>
        </w:rPr>
      </w:pPr>
      <w:r w:rsidRPr="00CD3B77">
        <w:rPr>
          <w:rFonts w:ascii="Calibri" w:eastAsia="Times New Roman" w:hAnsi="Calibri" w:cs="Calibri"/>
          <w:bCs/>
          <w:lang w:eastAsia="zh-CN"/>
        </w:rPr>
        <w:t xml:space="preserve">Il </w:t>
      </w:r>
      <w:r w:rsidRPr="00CD3B77">
        <w:rPr>
          <w:rFonts w:ascii="Calibri" w:eastAsia="Times New Roman" w:hAnsi="Calibri" w:cs="Calibri"/>
          <w:b/>
          <w:bCs/>
          <w:lang w:eastAsia="zh-CN"/>
        </w:rPr>
        <w:t>sottoscritto</w:t>
      </w:r>
      <w:r w:rsidRPr="00CD3B77">
        <w:rPr>
          <w:rFonts w:ascii="Calibri" w:eastAsia="Times New Roman" w:hAnsi="Calibri" w:cs="Calibri"/>
          <w:bCs/>
          <w:lang w:eastAsia="zh-CN"/>
        </w:rPr>
        <w:t xml:space="preserve"> in qualità di </w:t>
      </w:r>
      <w:r w:rsidRPr="00CD3B77">
        <w:rPr>
          <w:rFonts w:ascii="Calibri" w:eastAsia="Times New Roman" w:hAnsi="Calibri" w:cs="Calibri"/>
          <w:b/>
          <w:bCs/>
          <w:lang w:eastAsia="zh-CN"/>
        </w:rPr>
        <w:t>titolare/legale rappresentante dell’impresa/altra persona munita di idonea procura</w:t>
      </w:r>
    </w:p>
    <w:tbl>
      <w:tblPr>
        <w:tblW w:w="9498"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474"/>
        <w:gridCol w:w="3096"/>
        <w:gridCol w:w="817"/>
        <w:gridCol w:w="1559"/>
        <w:gridCol w:w="1418"/>
        <w:gridCol w:w="425"/>
        <w:gridCol w:w="709"/>
      </w:tblGrid>
      <w:tr w:rsidR="00CA18F8" w:rsidRPr="00CD3B77" w14:paraId="3A15E6CF" w14:textId="77777777">
        <w:trPr>
          <w:trHeight w:val="397"/>
        </w:trPr>
        <w:tc>
          <w:tcPr>
            <w:tcW w:w="9498" w:type="dxa"/>
            <w:gridSpan w:val="7"/>
            <w:tcBorders>
              <w:top w:val="double" w:sz="4" w:space="0" w:color="auto"/>
            </w:tcBorders>
            <w:shd w:val="clear" w:color="auto" w:fill="AAC8C8"/>
            <w:vAlign w:val="center"/>
          </w:tcPr>
          <w:p w14:paraId="4C0A16B4"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r w:rsidRPr="00CD3B77">
              <w:rPr>
                <w:rFonts w:ascii="Calibri" w:eastAsia="Times New Roman" w:hAnsi="Calibri" w:cs="Calibri"/>
                <w:b/>
                <w:bCs/>
                <w:lang w:eastAsia="zh-CN"/>
              </w:rPr>
              <w:t xml:space="preserve">SEZIONE 2 – Anagrafica del dichiarante </w:t>
            </w:r>
          </w:p>
        </w:tc>
      </w:tr>
      <w:tr w:rsidR="00CA18F8" w:rsidRPr="00CD3B77" w14:paraId="443FE3B2" w14:textId="77777777">
        <w:trPr>
          <w:trHeight w:val="283"/>
        </w:trPr>
        <w:tc>
          <w:tcPr>
            <w:tcW w:w="1474" w:type="dxa"/>
            <w:vMerge w:val="restart"/>
            <w:shd w:val="clear" w:color="auto" w:fill="AAC8C8"/>
          </w:tcPr>
          <w:p w14:paraId="754470DB" w14:textId="77777777" w:rsidR="00CA18F8" w:rsidRPr="00CD3B77" w:rsidRDefault="00CA18F8">
            <w:pPr>
              <w:widowControl/>
              <w:suppressLineNumbers/>
              <w:suppressAutoHyphens/>
              <w:autoSpaceDE/>
              <w:autoSpaceDN/>
              <w:snapToGrid w:val="0"/>
              <w:spacing w:after="120"/>
              <w:rPr>
                <w:rFonts w:ascii="Calibri" w:eastAsia="Times New Roman" w:hAnsi="Calibri" w:cs="Calibri"/>
                <w:lang w:eastAsia="zh-CN"/>
              </w:rPr>
            </w:pPr>
            <w:r w:rsidRPr="00CD3B77">
              <w:rPr>
                <w:rFonts w:ascii="Calibri" w:eastAsia="Times New Roman" w:hAnsi="Calibri" w:cs="Calibri"/>
                <w:b/>
                <w:bCs/>
                <w:lang w:eastAsia="zh-CN"/>
              </w:rPr>
              <w:t xml:space="preserve">Il </w:t>
            </w:r>
            <w:r w:rsidRPr="00CD3B77">
              <w:rPr>
                <w:rFonts w:ascii="Calibri" w:eastAsia="Times New Roman" w:hAnsi="Calibri" w:cs="Calibri"/>
                <w:b/>
                <w:lang w:eastAsia="zh-CN"/>
              </w:rPr>
              <w:t>Titolare / legale rappresentante</w:t>
            </w:r>
            <w:r w:rsidRPr="00CD3B77">
              <w:rPr>
                <w:rFonts w:ascii="Calibri" w:eastAsia="Times New Roman" w:hAnsi="Calibri" w:cs="Calibri"/>
                <w:lang w:eastAsia="zh-CN"/>
              </w:rPr>
              <w:t xml:space="preserve"> </w:t>
            </w:r>
            <w:r w:rsidRPr="00CD3B77">
              <w:rPr>
                <w:rFonts w:ascii="Calibri" w:eastAsia="Times New Roman" w:hAnsi="Calibri" w:cs="Calibri"/>
                <w:b/>
                <w:lang w:eastAsia="zh-CN"/>
              </w:rPr>
              <w:t>dell'impresa / altra persona munita di idonea procura</w:t>
            </w:r>
          </w:p>
        </w:tc>
        <w:tc>
          <w:tcPr>
            <w:tcW w:w="3913" w:type="dxa"/>
            <w:gridSpan w:val="2"/>
            <w:shd w:val="clear" w:color="auto" w:fill="EAEAD5"/>
            <w:vAlign w:val="center"/>
          </w:tcPr>
          <w:p w14:paraId="5DAA83B5"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r w:rsidRPr="00CD3B77">
              <w:rPr>
                <w:rFonts w:ascii="Calibri" w:eastAsia="Times New Roman" w:hAnsi="Calibri" w:cs="Calibri"/>
                <w:bCs/>
                <w:lang w:eastAsia="zh-CN"/>
              </w:rPr>
              <w:t xml:space="preserve">Nome e cognome </w:t>
            </w:r>
          </w:p>
        </w:tc>
        <w:tc>
          <w:tcPr>
            <w:tcW w:w="1559" w:type="dxa"/>
            <w:shd w:val="clear" w:color="auto" w:fill="EAEAD5"/>
            <w:vAlign w:val="center"/>
          </w:tcPr>
          <w:p w14:paraId="718BA439"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r w:rsidRPr="00CD3B77">
              <w:rPr>
                <w:rFonts w:ascii="Calibri" w:eastAsia="Times New Roman" w:hAnsi="Calibri" w:cs="Calibri"/>
                <w:bCs/>
                <w:lang w:eastAsia="zh-CN"/>
              </w:rPr>
              <w:t>nata/o il</w:t>
            </w:r>
          </w:p>
        </w:tc>
        <w:tc>
          <w:tcPr>
            <w:tcW w:w="1843" w:type="dxa"/>
            <w:gridSpan w:val="2"/>
            <w:shd w:val="clear" w:color="auto" w:fill="EAEAD5"/>
            <w:vAlign w:val="center"/>
          </w:tcPr>
          <w:p w14:paraId="15280703"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r w:rsidRPr="00CD3B77">
              <w:rPr>
                <w:rFonts w:ascii="Calibri" w:eastAsia="Times New Roman" w:hAnsi="Calibri" w:cs="Calibri"/>
                <w:bCs/>
                <w:lang w:eastAsia="zh-CN"/>
              </w:rPr>
              <w:t>nel Comune di</w:t>
            </w:r>
          </w:p>
        </w:tc>
        <w:tc>
          <w:tcPr>
            <w:tcW w:w="709" w:type="dxa"/>
            <w:shd w:val="clear" w:color="auto" w:fill="EAEAD5"/>
            <w:vAlign w:val="center"/>
          </w:tcPr>
          <w:p w14:paraId="3BA1AB92"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proofErr w:type="spellStart"/>
            <w:r w:rsidRPr="00CD3B77">
              <w:rPr>
                <w:rFonts w:ascii="Calibri" w:eastAsia="Times New Roman" w:hAnsi="Calibri" w:cs="Calibri"/>
                <w:bCs/>
                <w:lang w:eastAsia="zh-CN"/>
              </w:rPr>
              <w:t>Prov</w:t>
            </w:r>
            <w:proofErr w:type="spellEnd"/>
          </w:p>
        </w:tc>
      </w:tr>
      <w:tr w:rsidR="00CA18F8" w:rsidRPr="00CD3B77" w14:paraId="1EDFDD58" w14:textId="77777777">
        <w:trPr>
          <w:trHeight w:val="397"/>
        </w:trPr>
        <w:tc>
          <w:tcPr>
            <w:tcW w:w="1474" w:type="dxa"/>
            <w:vMerge/>
            <w:shd w:val="clear" w:color="auto" w:fill="AAC8C8"/>
          </w:tcPr>
          <w:p w14:paraId="620EED77" w14:textId="77777777" w:rsidR="00CA18F8" w:rsidRPr="00CD3B77" w:rsidRDefault="00CA18F8">
            <w:pPr>
              <w:widowControl/>
              <w:suppressLineNumbers/>
              <w:suppressAutoHyphens/>
              <w:autoSpaceDE/>
              <w:autoSpaceDN/>
              <w:snapToGrid w:val="0"/>
              <w:spacing w:after="120"/>
              <w:rPr>
                <w:rFonts w:ascii="Calibri" w:eastAsia="Times New Roman" w:hAnsi="Calibri" w:cs="Calibri"/>
                <w:lang w:eastAsia="zh-CN"/>
              </w:rPr>
            </w:pPr>
          </w:p>
        </w:tc>
        <w:tc>
          <w:tcPr>
            <w:tcW w:w="3913" w:type="dxa"/>
            <w:gridSpan w:val="2"/>
            <w:shd w:val="clear" w:color="auto" w:fill="EAEAD5"/>
            <w:vAlign w:val="center"/>
          </w:tcPr>
          <w:p w14:paraId="71B8EB35"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p>
        </w:tc>
        <w:tc>
          <w:tcPr>
            <w:tcW w:w="1559" w:type="dxa"/>
            <w:shd w:val="clear" w:color="auto" w:fill="EAEAD5"/>
            <w:vAlign w:val="center"/>
          </w:tcPr>
          <w:p w14:paraId="5E244F8E"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p>
        </w:tc>
        <w:tc>
          <w:tcPr>
            <w:tcW w:w="1843" w:type="dxa"/>
            <w:gridSpan w:val="2"/>
            <w:shd w:val="clear" w:color="auto" w:fill="EAEAD5"/>
            <w:vAlign w:val="center"/>
          </w:tcPr>
          <w:p w14:paraId="320CEBCE"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p>
        </w:tc>
        <w:tc>
          <w:tcPr>
            <w:tcW w:w="709" w:type="dxa"/>
            <w:shd w:val="clear" w:color="auto" w:fill="EAEAD5"/>
            <w:vAlign w:val="center"/>
          </w:tcPr>
          <w:p w14:paraId="34BF02EC"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p>
        </w:tc>
      </w:tr>
      <w:tr w:rsidR="00CA18F8" w:rsidRPr="00CD3B77" w14:paraId="1619641F" w14:textId="77777777">
        <w:trPr>
          <w:trHeight w:val="283"/>
        </w:trPr>
        <w:tc>
          <w:tcPr>
            <w:tcW w:w="1474" w:type="dxa"/>
            <w:vMerge/>
            <w:shd w:val="clear" w:color="auto" w:fill="AAC8C8"/>
          </w:tcPr>
          <w:p w14:paraId="0D3B48FF" w14:textId="77777777" w:rsidR="00CA18F8" w:rsidRPr="00CD3B77" w:rsidRDefault="00CA18F8">
            <w:pPr>
              <w:widowControl/>
              <w:suppressLineNumbers/>
              <w:suppressAutoHyphens/>
              <w:autoSpaceDE/>
              <w:autoSpaceDN/>
              <w:snapToGrid w:val="0"/>
              <w:spacing w:after="120"/>
              <w:rPr>
                <w:rFonts w:ascii="Calibri" w:eastAsia="Times New Roman" w:hAnsi="Calibri" w:cs="Calibri"/>
                <w:lang w:eastAsia="zh-CN"/>
              </w:rPr>
            </w:pPr>
          </w:p>
        </w:tc>
        <w:tc>
          <w:tcPr>
            <w:tcW w:w="3096" w:type="dxa"/>
            <w:shd w:val="clear" w:color="auto" w:fill="EAEAD5"/>
            <w:vAlign w:val="center"/>
          </w:tcPr>
          <w:p w14:paraId="366C11D0"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r w:rsidRPr="00CD3B77">
              <w:rPr>
                <w:rFonts w:ascii="Calibri" w:eastAsia="Times New Roman" w:hAnsi="Calibri" w:cs="Calibri"/>
                <w:bCs/>
                <w:lang w:eastAsia="zh-CN"/>
              </w:rPr>
              <w:t>Comune di residenza</w:t>
            </w:r>
          </w:p>
        </w:tc>
        <w:tc>
          <w:tcPr>
            <w:tcW w:w="817" w:type="dxa"/>
            <w:shd w:val="clear" w:color="auto" w:fill="EAEAD5"/>
            <w:vAlign w:val="center"/>
          </w:tcPr>
          <w:p w14:paraId="6AF434B9"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r w:rsidRPr="00CD3B77">
              <w:rPr>
                <w:rFonts w:ascii="Calibri" w:eastAsia="Times New Roman" w:hAnsi="Calibri" w:cs="Calibri"/>
                <w:bCs/>
                <w:lang w:eastAsia="zh-CN"/>
              </w:rPr>
              <w:t>CAP</w:t>
            </w:r>
          </w:p>
        </w:tc>
        <w:tc>
          <w:tcPr>
            <w:tcW w:w="2977" w:type="dxa"/>
            <w:gridSpan w:val="2"/>
            <w:shd w:val="clear" w:color="auto" w:fill="EAEAD5"/>
            <w:vAlign w:val="center"/>
          </w:tcPr>
          <w:p w14:paraId="35978715"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r w:rsidRPr="00CD3B77">
              <w:rPr>
                <w:rFonts w:ascii="Calibri" w:eastAsia="Times New Roman" w:hAnsi="Calibri" w:cs="Calibri"/>
                <w:bCs/>
                <w:lang w:eastAsia="zh-CN"/>
              </w:rPr>
              <w:t>Via</w:t>
            </w:r>
          </w:p>
        </w:tc>
        <w:tc>
          <w:tcPr>
            <w:tcW w:w="425" w:type="dxa"/>
            <w:shd w:val="clear" w:color="auto" w:fill="EAEAD5"/>
            <w:vAlign w:val="center"/>
          </w:tcPr>
          <w:p w14:paraId="1125FD6F"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r w:rsidRPr="00CD3B77">
              <w:rPr>
                <w:rFonts w:ascii="Calibri" w:eastAsia="Times New Roman" w:hAnsi="Calibri" w:cs="Calibri"/>
                <w:bCs/>
                <w:lang w:eastAsia="zh-CN"/>
              </w:rPr>
              <w:t>n.</w:t>
            </w:r>
          </w:p>
        </w:tc>
        <w:tc>
          <w:tcPr>
            <w:tcW w:w="709" w:type="dxa"/>
            <w:shd w:val="clear" w:color="auto" w:fill="EAEAD5"/>
            <w:vAlign w:val="center"/>
          </w:tcPr>
          <w:p w14:paraId="797845C4"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proofErr w:type="spellStart"/>
            <w:r w:rsidRPr="00CD3B77">
              <w:rPr>
                <w:rFonts w:ascii="Calibri" w:eastAsia="Times New Roman" w:hAnsi="Calibri" w:cs="Calibri"/>
                <w:bCs/>
                <w:lang w:eastAsia="zh-CN"/>
              </w:rPr>
              <w:t>Prov</w:t>
            </w:r>
            <w:proofErr w:type="spellEnd"/>
          </w:p>
        </w:tc>
      </w:tr>
      <w:tr w:rsidR="00CA18F8" w:rsidRPr="00CD3B77" w14:paraId="44C076DA" w14:textId="77777777">
        <w:trPr>
          <w:trHeight w:val="397"/>
        </w:trPr>
        <w:tc>
          <w:tcPr>
            <w:tcW w:w="1474" w:type="dxa"/>
            <w:vMerge/>
            <w:tcBorders>
              <w:bottom w:val="double" w:sz="4" w:space="0" w:color="auto"/>
            </w:tcBorders>
            <w:shd w:val="clear" w:color="auto" w:fill="AAC8C8"/>
          </w:tcPr>
          <w:p w14:paraId="6722ACBC" w14:textId="77777777" w:rsidR="00CA18F8" w:rsidRPr="00CD3B77" w:rsidRDefault="00CA18F8">
            <w:pPr>
              <w:widowControl/>
              <w:suppressLineNumbers/>
              <w:suppressAutoHyphens/>
              <w:autoSpaceDE/>
              <w:autoSpaceDN/>
              <w:snapToGrid w:val="0"/>
              <w:spacing w:after="120"/>
              <w:rPr>
                <w:rFonts w:ascii="Calibri" w:eastAsia="Times New Roman" w:hAnsi="Calibri" w:cs="Calibri"/>
                <w:lang w:eastAsia="zh-CN"/>
              </w:rPr>
            </w:pPr>
          </w:p>
        </w:tc>
        <w:tc>
          <w:tcPr>
            <w:tcW w:w="3096" w:type="dxa"/>
            <w:tcBorders>
              <w:bottom w:val="double" w:sz="4" w:space="0" w:color="auto"/>
            </w:tcBorders>
            <w:shd w:val="clear" w:color="auto" w:fill="EAEAD5"/>
            <w:vAlign w:val="center"/>
          </w:tcPr>
          <w:p w14:paraId="3849A055"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p>
        </w:tc>
        <w:tc>
          <w:tcPr>
            <w:tcW w:w="817" w:type="dxa"/>
            <w:tcBorders>
              <w:bottom w:val="double" w:sz="4" w:space="0" w:color="auto"/>
            </w:tcBorders>
            <w:shd w:val="clear" w:color="auto" w:fill="EAEAD5"/>
            <w:vAlign w:val="center"/>
          </w:tcPr>
          <w:p w14:paraId="7B98B644"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p>
        </w:tc>
        <w:tc>
          <w:tcPr>
            <w:tcW w:w="2977" w:type="dxa"/>
            <w:gridSpan w:val="2"/>
            <w:tcBorders>
              <w:bottom w:val="double" w:sz="4" w:space="0" w:color="auto"/>
            </w:tcBorders>
            <w:shd w:val="clear" w:color="auto" w:fill="EAEAD5"/>
            <w:vAlign w:val="center"/>
          </w:tcPr>
          <w:p w14:paraId="2C95434B"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p>
        </w:tc>
        <w:tc>
          <w:tcPr>
            <w:tcW w:w="425" w:type="dxa"/>
            <w:tcBorders>
              <w:bottom w:val="double" w:sz="4" w:space="0" w:color="auto"/>
            </w:tcBorders>
            <w:shd w:val="clear" w:color="auto" w:fill="EAEAD5"/>
            <w:vAlign w:val="center"/>
          </w:tcPr>
          <w:p w14:paraId="75435FFF"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p>
        </w:tc>
        <w:tc>
          <w:tcPr>
            <w:tcW w:w="709" w:type="dxa"/>
            <w:tcBorders>
              <w:bottom w:val="double" w:sz="4" w:space="0" w:color="auto"/>
            </w:tcBorders>
            <w:shd w:val="clear" w:color="auto" w:fill="EAEAD5"/>
            <w:vAlign w:val="center"/>
          </w:tcPr>
          <w:p w14:paraId="34C6ABFA"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p>
        </w:tc>
      </w:tr>
    </w:tbl>
    <w:p w14:paraId="269C6BA7" w14:textId="77777777" w:rsidR="00CA18F8" w:rsidRPr="00CD3B77" w:rsidRDefault="00CA18F8" w:rsidP="00CA18F8">
      <w:pPr>
        <w:widowControl/>
        <w:suppressAutoHyphens/>
        <w:autoSpaceDE/>
        <w:autoSpaceDN/>
        <w:spacing w:before="240" w:after="120"/>
        <w:jc w:val="both"/>
        <w:outlineLvl w:val="0"/>
        <w:rPr>
          <w:rFonts w:ascii="Calibri" w:eastAsia="Times New Roman" w:hAnsi="Calibri" w:cs="Calibri"/>
          <w:lang w:eastAsia="zh-CN"/>
        </w:rPr>
      </w:pPr>
      <w:r w:rsidRPr="00CD3B77">
        <w:rPr>
          <w:rFonts w:ascii="Calibri" w:eastAsia="Times New Roman" w:hAnsi="Calibri" w:cs="Calibri"/>
          <w:lang w:eastAsia="zh-CN"/>
        </w:rPr>
        <w:t>In relazione a quanto previsto dal bando</w:t>
      </w:r>
      <w:bookmarkStart w:id="16" w:name="_Hlk164076108"/>
    </w:p>
    <w:tbl>
      <w:tblPr>
        <w:tblW w:w="9498"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560"/>
        <w:gridCol w:w="2835"/>
        <w:gridCol w:w="2995"/>
        <w:gridCol w:w="2108"/>
      </w:tblGrid>
      <w:tr w:rsidR="00CA18F8" w:rsidRPr="00CD3B77" w14:paraId="13EC4E95" w14:textId="77777777">
        <w:trPr>
          <w:trHeight w:val="283"/>
        </w:trPr>
        <w:tc>
          <w:tcPr>
            <w:tcW w:w="1560" w:type="dxa"/>
            <w:vMerge w:val="restart"/>
            <w:tcBorders>
              <w:top w:val="double" w:sz="4" w:space="0" w:color="auto"/>
            </w:tcBorders>
            <w:shd w:val="clear" w:color="auto" w:fill="AAC8C8"/>
          </w:tcPr>
          <w:bookmarkEnd w:id="16"/>
          <w:p w14:paraId="59DAB311" w14:textId="77777777" w:rsidR="00CA18F8" w:rsidRPr="00CD3B77" w:rsidRDefault="00CA18F8">
            <w:pPr>
              <w:widowControl/>
              <w:suppressAutoHyphens/>
              <w:autoSpaceDE/>
              <w:autoSpaceDN/>
              <w:spacing w:after="120"/>
              <w:rPr>
                <w:rFonts w:ascii="Calibri" w:eastAsia="Times New Roman" w:hAnsi="Calibri" w:cs="Calibri"/>
                <w:b/>
                <w:bCs/>
                <w:lang w:eastAsia="zh-CN"/>
              </w:rPr>
            </w:pPr>
            <w:r w:rsidRPr="00CD3B77">
              <w:rPr>
                <w:rFonts w:ascii="Calibri" w:eastAsia="Times New Roman" w:hAnsi="Calibri" w:cs="Calibri"/>
                <w:b/>
                <w:bCs/>
                <w:lang w:eastAsia="zh-CN"/>
              </w:rPr>
              <w:t>Bando</w:t>
            </w:r>
          </w:p>
        </w:tc>
        <w:tc>
          <w:tcPr>
            <w:tcW w:w="2835" w:type="dxa"/>
            <w:tcBorders>
              <w:top w:val="double" w:sz="4" w:space="0" w:color="auto"/>
            </w:tcBorders>
            <w:shd w:val="clear" w:color="auto" w:fill="EAEAD5"/>
            <w:vAlign w:val="center"/>
          </w:tcPr>
          <w:p w14:paraId="3614855E"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r w:rsidRPr="00CD3B77">
              <w:rPr>
                <w:rFonts w:ascii="Calibri" w:eastAsia="Times New Roman" w:hAnsi="Calibri" w:cs="Calibri"/>
                <w:bCs/>
                <w:lang w:eastAsia="zh-CN"/>
              </w:rPr>
              <w:t>Titolo:</w:t>
            </w:r>
          </w:p>
        </w:tc>
        <w:tc>
          <w:tcPr>
            <w:tcW w:w="2995" w:type="dxa"/>
            <w:tcBorders>
              <w:top w:val="double" w:sz="4" w:space="0" w:color="auto"/>
            </w:tcBorders>
            <w:shd w:val="clear" w:color="auto" w:fill="EAEAD5"/>
            <w:vAlign w:val="center"/>
          </w:tcPr>
          <w:p w14:paraId="4C4D3A18" w14:textId="77777777" w:rsidR="00CA18F8" w:rsidRPr="00CD3B77" w:rsidRDefault="00CA18F8">
            <w:pPr>
              <w:widowControl/>
              <w:suppressLineNumbers/>
              <w:suppressAutoHyphens/>
              <w:autoSpaceDE/>
              <w:autoSpaceDN/>
              <w:snapToGrid w:val="0"/>
              <w:spacing w:after="120"/>
              <w:rPr>
                <w:rFonts w:ascii="Calibri" w:eastAsia="Times New Roman" w:hAnsi="Calibri" w:cs="Calibri"/>
                <w:b/>
                <w:bCs/>
                <w:lang w:eastAsia="zh-CN"/>
              </w:rPr>
            </w:pPr>
            <w:r w:rsidRPr="00CD3B77">
              <w:rPr>
                <w:rFonts w:ascii="Calibri" w:eastAsia="Times New Roman" w:hAnsi="Calibri" w:cs="Calibri"/>
                <w:bCs/>
                <w:lang w:eastAsia="zh-CN"/>
              </w:rPr>
              <w:t>Estremi provvedimento di approvazione</w:t>
            </w:r>
          </w:p>
        </w:tc>
        <w:tc>
          <w:tcPr>
            <w:tcW w:w="2108" w:type="dxa"/>
            <w:tcBorders>
              <w:top w:val="double" w:sz="4" w:space="0" w:color="auto"/>
            </w:tcBorders>
            <w:shd w:val="clear" w:color="auto" w:fill="EAEAD5"/>
            <w:vAlign w:val="center"/>
          </w:tcPr>
          <w:p w14:paraId="49BA877B"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r w:rsidRPr="00CD3B77">
              <w:rPr>
                <w:rFonts w:ascii="Calibri" w:eastAsia="Times New Roman" w:hAnsi="Calibri" w:cs="Calibri"/>
                <w:bCs/>
                <w:lang w:eastAsia="zh-CN"/>
              </w:rPr>
              <w:t>Pubblicato in BURL</w:t>
            </w:r>
          </w:p>
        </w:tc>
      </w:tr>
      <w:tr w:rsidR="00CA18F8" w:rsidRPr="00CD3B77" w14:paraId="6B7BB9FE" w14:textId="77777777">
        <w:trPr>
          <w:trHeight w:val="397"/>
        </w:trPr>
        <w:tc>
          <w:tcPr>
            <w:tcW w:w="1560" w:type="dxa"/>
            <w:vMerge/>
            <w:tcBorders>
              <w:bottom w:val="double" w:sz="4" w:space="0" w:color="auto"/>
            </w:tcBorders>
            <w:shd w:val="clear" w:color="auto" w:fill="AAC8C8"/>
          </w:tcPr>
          <w:p w14:paraId="6B8F55E2" w14:textId="77777777" w:rsidR="00CA18F8" w:rsidRPr="00CD3B77" w:rsidRDefault="00CA18F8">
            <w:pPr>
              <w:widowControl/>
              <w:suppressLineNumbers/>
              <w:suppressAutoHyphens/>
              <w:autoSpaceDE/>
              <w:autoSpaceDN/>
              <w:snapToGrid w:val="0"/>
              <w:spacing w:after="120"/>
              <w:rPr>
                <w:rFonts w:ascii="Calibri" w:eastAsia="Times New Roman" w:hAnsi="Calibri" w:cs="Calibri"/>
                <w:lang w:eastAsia="zh-CN"/>
              </w:rPr>
            </w:pPr>
          </w:p>
        </w:tc>
        <w:tc>
          <w:tcPr>
            <w:tcW w:w="2835" w:type="dxa"/>
            <w:tcBorders>
              <w:bottom w:val="double" w:sz="4" w:space="0" w:color="auto"/>
            </w:tcBorders>
            <w:shd w:val="clear" w:color="auto" w:fill="EAEAD5"/>
            <w:vAlign w:val="center"/>
          </w:tcPr>
          <w:p w14:paraId="74DEC24C" w14:textId="0BB301F8" w:rsidR="00CA18F8" w:rsidRPr="00CD3B77" w:rsidRDefault="00CA18F8">
            <w:pPr>
              <w:widowControl/>
              <w:suppressLineNumbers/>
              <w:suppressAutoHyphens/>
              <w:autoSpaceDE/>
              <w:autoSpaceDN/>
              <w:snapToGrid w:val="0"/>
              <w:spacing w:after="120"/>
              <w:rPr>
                <w:rFonts w:asciiTheme="minorHAnsi" w:eastAsia="Times New Roman" w:hAnsiTheme="minorHAnsi" w:cstheme="minorHAnsi"/>
                <w:lang w:eastAsia="zh-CN"/>
              </w:rPr>
            </w:pPr>
            <w:proofErr w:type="spellStart"/>
            <w:proofErr w:type="gramStart"/>
            <w:r w:rsidRPr="00CD3B77">
              <w:rPr>
                <w:rFonts w:asciiTheme="minorHAnsi" w:eastAsia="Times New Roman" w:hAnsiTheme="minorHAnsi" w:cstheme="minorHAnsi"/>
                <w:b/>
                <w:lang w:eastAsia="zh-CN"/>
              </w:rPr>
              <w:t>Ri.Circo.Lo</w:t>
            </w:r>
            <w:proofErr w:type="spellEnd"/>
            <w:proofErr w:type="gramEnd"/>
            <w:r w:rsidRPr="00CD3B77">
              <w:rPr>
                <w:rFonts w:asciiTheme="minorHAnsi" w:eastAsia="Times New Roman" w:hAnsiTheme="minorHAnsi" w:cstheme="minorHAnsi"/>
                <w:b/>
                <w:lang w:eastAsia="zh-CN"/>
              </w:rPr>
              <w:t>.</w:t>
            </w:r>
            <w:r w:rsidR="00A07092" w:rsidRPr="00CD3B77">
              <w:rPr>
                <w:rFonts w:asciiTheme="minorHAnsi" w:eastAsia="Times New Roman" w:hAnsiTheme="minorHAnsi" w:cstheme="minorHAnsi"/>
                <w:b/>
                <w:lang w:eastAsia="zh-CN"/>
              </w:rPr>
              <w:t xml:space="preserve"> C&amp;D</w:t>
            </w:r>
            <w:r w:rsidRPr="00CD3B77">
              <w:rPr>
                <w:rFonts w:asciiTheme="minorHAnsi" w:eastAsia="Times New Roman" w:hAnsiTheme="minorHAnsi" w:cstheme="minorHAnsi"/>
                <w:b/>
                <w:lang w:eastAsia="zh-CN"/>
              </w:rPr>
              <w:t xml:space="preserve"> </w:t>
            </w:r>
            <w:r w:rsidR="00122C27" w:rsidRPr="00CD3B77">
              <w:rPr>
                <w:rFonts w:asciiTheme="minorHAnsi" w:hAnsiTheme="minorHAnsi" w:cstheme="minorHAnsi"/>
                <w:b/>
              </w:rPr>
              <w:t>Risorse Circolari in Lombardia per il sostegno alle PMI lombarde per lo sviluppo di azioni di economia circolare. Edizione dedicata alle filiere della costruzione e demolizione e delle bonifiche di siti contaminati</w:t>
            </w:r>
            <w:r w:rsidR="00122C27" w:rsidRPr="00CD3B77">
              <w:rPr>
                <w:rFonts w:asciiTheme="minorHAnsi" w:hAnsiTheme="minorHAnsi" w:cstheme="minorHAnsi"/>
              </w:rPr>
              <w:t>.</w:t>
            </w:r>
          </w:p>
        </w:tc>
        <w:tc>
          <w:tcPr>
            <w:tcW w:w="2995" w:type="dxa"/>
            <w:tcBorders>
              <w:bottom w:val="double" w:sz="4" w:space="0" w:color="auto"/>
            </w:tcBorders>
            <w:shd w:val="clear" w:color="auto" w:fill="EAEAD5"/>
            <w:vAlign w:val="center"/>
          </w:tcPr>
          <w:p w14:paraId="20D0DFE9" w14:textId="1A3B4E6D"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r w:rsidRPr="00CD3B77">
              <w:rPr>
                <w:rFonts w:ascii="Calibri" w:eastAsia="Times New Roman" w:hAnsi="Calibri" w:cs="Calibri"/>
                <w:i/>
                <w:lang w:eastAsia="zh-CN"/>
              </w:rPr>
              <w:t xml:space="preserve">DGR n. </w:t>
            </w:r>
            <w:r w:rsidR="007A2CC7" w:rsidRPr="00CD3B77">
              <w:rPr>
                <w:rFonts w:ascii="Calibri" w:eastAsia="Times New Roman" w:hAnsi="Calibri" w:cs="Calibri"/>
                <w:i/>
                <w:lang w:eastAsia="zh-CN"/>
              </w:rPr>
              <w:t xml:space="preserve">4648 </w:t>
            </w:r>
            <w:r w:rsidRPr="00CD3B77">
              <w:rPr>
                <w:rFonts w:ascii="Calibri" w:eastAsia="Times New Roman" w:hAnsi="Calibri" w:cs="Calibri"/>
                <w:i/>
                <w:lang w:eastAsia="zh-CN"/>
              </w:rPr>
              <w:t xml:space="preserve">del </w:t>
            </w:r>
            <w:r w:rsidR="007A2CC7" w:rsidRPr="00CD3B77">
              <w:rPr>
                <w:rFonts w:ascii="Calibri" w:eastAsia="Times New Roman" w:hAnsi="Calibri" w:cs="Calibri"/>
                <w:i/>
                <w:lang w:eastAsia="zh-CN"/>
              </w:rPr>
              <w:t>01</w:t>
            </w:r>
            <w:r w:rsidRPr="00CD3B77">
              <w:rPr>
                <w:rFonts w:ascii="Calibri" w:eastAsia="Times New Roman" w:hAnsi="Calibri" w:cs="Calibri"/>
                <w:i/>
                <w:lang w:eastAsia="zh-CN"/>
              </w:rPr>
              <w:t>/0</w:t>
            </w:r>
            <w:r w:rsidR="007A2CC7" w:rsidRPr="00CD3B77">
              <w:rPr>
                <w:rFonts w:ascii="Calibri" w:eastAsia="Times New Roman" w:hAnsi="Calibri" w:cs="Calibri"/>
                <w:i/>
                <w:lang w:eastAsia="zh-CN"/>
              </w:rPr>
              <w:t>7</w:t>
            </w:r>
            <w:r w:rsidRPr="00CD3B77">
              <w:rPr>
                <w:rFonts w:ascii="Calibri" w:eastAsia="Times New Roman" w:hAnsi="Calibri" w:cs="Calibri"/>
                <w:i/>
                <w:lang w:eastAsia="zh-CN"/>
              </w:rPr>
              <w:t>/2025</w:t>
            </w:r>
          </w:p>
        </w:tc>
        <w:tc>
          <w:tcPr>
            <w:tcW w:w="2108" w:type="dxa"/>
            <w:tcBorders>
              <w:bottom w:val="double" w:sz="4" w:space="0" w:color="auto"/>
            </w:tcBorders>
            <w:shd w:val="clear" w:color="auto" w:fill="EAEAD5"/>
            <w:vAlign w:val="center"/>
          </w:tcPr>
          <w:p w14:paraId="082AC2B1" w14:textId="3AB45A83"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r w:rsidRPr="00CD3B77">
              <w:rPr>
                <w:rFonts w:ascii="Calibri" w:eastAsia="Times New Roman" w:hAnsi="Calibri" w:cs="Calibri"/>
                <w:lang w:eastAsia="zh-CN"/>
              </w:rPr>
              <w:t xml:space="preserve">n. </w:t>
            </w:r>
            <w:r w:rsidR="00535B73" w:rsidRPr="00CD3B77">
              <w:rPr>
                <w:rFonts w:ascii="Calibri" w:eastAsia="Times New Roman" w:hAnsi="Calibri" w:cs="Calibri"/>
                <w:lang w:eastAsia="zh-CN"/>
              </w:rPr>
              <w:t>27</w:t>
            </w:r>
            <w:r w:rsidRPr="00CD3B77">
              <w:rPr>
                <w:rFonts w:ascii="Calibri" w:eastAsia="Times New Roman" w:hAnsi="Calibri" w:cs="Calibri"/>
                <w:lang w:eastAsia="zh-CN"/>
              </w:rPr>
              <w:t xml:space="preserve"> del </w:t>
            </w:r>
            <w:r w:rsidR="00535B73" w:rsidRPr="00CD3B77">
              <w:rPr>
                <w:rFonts w:ascii="Calibri" w:eastAsia="Times New Roman" w:hAnsi="Calibri" w:cs="Calibri"/>
                <w:bCs/>
                <w:lang w:eastAsia="zh-CN"/>
              </w:rPr>
              <w:t>04/07/</w:t>
            </w:r>
            <w:r w:rsidRPr="00CD3B77">
              <w:rPr>
                <w:rFonts w:ascii="Calibri" w:eastAsia="Times New Roman" w:hAnsi="Calibri" w:cs="Calibri"/>
                <w:lang w:eastAsia="zh-CN"/>
              </w:rPr>
              <w:t>2025</w:t>
            </w:r>
          </w:p>
        </w:tc>
      </w:tr>
    </w:tbl>
    <w:p w14:paraId="049B403C" w14:textId="77777777" w:rsidR="00CA18F8" w:rsidRPr="00CD3B77" w:rsidRDefault="00CA18F8" w:rsidP="00CA18F8">
      <w:pPr>
        <w:widowControl/>
        <w:suppressAutoHyphens/>
        <w:autoSpaceDE/>
        <w:autoSpaceDN/>
        <w:spacing w:before="240" w:after="120"/>
        <w:jc w:val="both"/>
        <w:outlineLvl w:val="0"/>
        <w:rPr>
          <w:rFonts w:ascii="Calibri" w:eastAsia="Times New Roman" w:hAnsi="Calibri" w:cs="Calibri"/>
          <w:color w:val="000000"/>
          <w:lang w:eastAsia="it-IT"/>
        </w:rPr>
      </w:pPr>
      <w:r w:rsidRPr="00CD3B77">
        <w:rPr>
          <w:rFonts w:ascii="Calibri" w:eastAsia="Times New Roman" w:hAnsi="Calibri" w:cs="Calibri"/>
          <w:b/>
          <w:lang w:eastAsia="zh-CN"/>
        </w:rPr>
        <w:t>Per la concessione di aiuti «</w:t>
      </w:r>
      <w:r w:rsidRPr="00CD3B77">
        <w:rPr>
          <w:rFonts w:ascii="Calibri" w:eastAsia="Times New Roman" w:hAnsi="Calibri" w:cs="Calibri"/>
          <w:b/>
          <w:i/>
          <w:lang w:eastAsia="zh-CN"/>
        </w:rPr>
        <w:t xml:space="preserve">de </w:t>
      </w:r>
      <w:proofErr w:type="spellStart"/>
      <w:r w:rsidRPr="00CD3B77">
        <w:rPr>
          <w:rFonts w:ascii="Calibri" w:eastAsia="Times New Roman" w:hAnsi="Calibri" w:cs="Calibri"/>
          <w:b/>
          <w:i/>
          <w:lang w:eastAsia="zh-CN"/>
        </w:rPr>
        <w:t>minimis</w:t>
      </w:r>
      <w:proofErr w:type="spellEnd"/>
      <w:r w:rsidRPr="00CD3B77">
        <w:rPr>
          <w:rFonts w:ascii="Calibri" w:eastAsia="Times New Roman" w:hAnsi="Calibri" w:cs="Calibri"/>
          <w:b/>
          <w:lang w:eastAsia="zh-CN"/>
        </w:rPr>
        <w:t>» di cui al Regolamento (UE) n. 2831 della Commissione del 2023 relativo all’applicazione degli articoli 107 e 108 del trattato sul funzionamento dell’Unione europea agli aiuti «</w:t>
      </w:r>
      <w:r w:rsidRPr="00CD3B77">
        <w:rPr>
          <w:rFonts w:ascii="Calibri" w:eastAsia="Times New Roman" w:hAnsi="Calibri" w:cs="Calibri"/>
          <w:b/>
          <w:i/>
          <w:iCs/>
          <w:lang w:eastAsia="zh-CN"/>
        </w:rPr>
        <w:t xml:space="preserve">de </w:t>
      </w:r>
      <w:proofErr w:type="spellStart"/>
      <w:r w:rsidRPr="00CD3B77">
        <w:rPr>
          <w:rFonts w:ascii="Calibri" w:eastAsia="Times New Roman" w:hAnsi="Calibri" w:cs="Calibri"/>
          <w:b/>
          <w:i/>
          <w:iCs/>
          <w:lang w:eastAsia="zh-CN"/>
        </w:rPr>
        <w:t>minimis</w:t>
      </w:r>
      <w:proofErr w:type="spellEnd"/>
      <w:r w:rsidRPr="00CD3B77">
        <w:rPr>
          <w:rFonts w:ascii="Calibri" w:eastAsia="Times New Roman" w:hAnsi="Calibri" w:cs="Calibri"/>
          <w:b/>
          <w:i/>
          <w:iCs/>
          <w:lang w:eastAsia="zh-CN"/>
        </w:rPr>
        <w:t>»</w:t>
      </w:r>
      <w:r w:rsidRPr="00CD3B77">
        <w:rPr>
          <w:rFonts w:ascii="Calibri" w:eastAsia="Times New Roman" w:hAnsi="Calibri" w:cs="Calibri"/>
          <w:lang w:eastAsia="zh-CN"/>
        </w:rPr>
        <w:t xml:space="preserve">, </w:t>
      </w:r>
      <w:r w:rsidRPr="00CD3B77">
        <w:rPr>
          <w:rFonts w:ascii="Calibri" w:eastAsia="Times New Roman" w:hAnsi="Calibri" w:cs="Calibri"/>
          <w:b/>
          <w:lang w:eastAsia="zh-CN"/>
        </w:rPr>
        <w:t>esclusivamente</w:t>
      </w:r>
      <w:r w:rsidRPr="00CD3B77">
        <w:rPr>
          <w:rFonts w:ascii="Calibri" w:eastAsia="Times New Roman" w:hAnsi="Calibri" w:cs="Calibri"/>
          <w:lang w:eastAsia="zh-CN"/>
        </w:rPr>
        <w:t xml:space="preserve"> </w:t>
      </w:r>
      <w:r w:rsidRPr="00CD3B77">
        <w:rPr>
          <w:rFonts w:ascii="Calibri" w:eastAsia="Times New Roman" w:hAnsi="Calibri" w:cs="Calibri"/>
          <w:b/>
          <w:lang w:eastAsia="zh-CN"/>
        </w:rPr>
        <w:t xml:space="preserve">ai fini dell’acquisizione delle relazioni di cui alle lett. c) e d) dell’art. 2.2 </w:t>
      </w:r>
      <w:r w:rsidRPr="00CD3B77">
        <w:rPr>
          <w:rFonts w:ascii="Calibri" w:eastAsia="Times New Roman" w:hAnsi="Calibri" w:cs="Calibri"/>
          <w:b/>
          <w:lang w:eastAsia="zh-CN"/>
        </w:rPr>
        <w:lastRenderedPageBreak/>
        <w:t xml:space="preserve">del </w:t>
      </w:r>
      <w:proofErr w:type="gramStart"/>
      <w:r w:rsidRPr="00CD3B77">
        <w:rPr>
          <w:rFonts w:ascii="Calibri" w:eastAsia="Times New Roman" w:hAnsi="Calibri" w:cs="Calibri"/>
          <w:b/>
          <w:lang w:eastAsia="zh-CN"/>
        </w:rPr>
        <w:t>predetto</w:t>
      </w:r>
      <w:proofErr w:type="gramEnd"/>
      <w:r w:rsidRPr="00CD3B77">
        <w:rPr>
          <w:rFonts w:ascii="Calibri" w:eastAsia="Times New Roman" w:hAnsi="Calibri" w:cs="Calibri"/>
          <w:b/>
          <w:lang w:eastAsia="zh-CN"/>
        </w:rPr>
        <w:t xml:space="preserve"> regolamento</w:t>
      </w:r>
      <w:r w:rsidRPr="00CD3B77">
        <w:rPr>
          <w:rFonts w:ascii="Calibri" w:eastAsia="Times New Roman" w:hAnsi="Calibri" w:cs="Calibri"/>
          <w:lang w:eastAsia="zh-CN"/>
        </w:rPr>
        <w:t xml:space="preserve"> per la definizione del perimetro di impresa unica</w:t>
      </w:r>
      <w:r w:rsidRPr="00CD3B77">
        <w:rPr>
          <w:rFonts w:ascii="Calibri" w:eastAsia="Times New Roman" w:hAnsi="Calibri" w:cs="Times New Roman"/>
          <w:vertAlign w:val="superscript"/>
          <w:lang w:eastAsia="zh-CN"/>
        </w:rPr>
        <w:footnoteReference w:id="6"/>
      </w:r>
      <w:r w:rsidRPr="00CD3B77">
        <w:rPr>
          <w:rFonts w:ascii="Calibri" w:eastAsia="Times New Roman" w:hAnsi="Calibri" w:cs="Calibri"/>
          <w:lang w:eastAsia="zh-CN"/>
        </w:rPr>
        <w:t xml:space="preserve">, nel rispetto di quanto previsto dal </w:t>
      </w:r>
      <w:r w:rsidRPr="00CD3B77">
        <w:rPr>
          <w:rFonts w:ascii="Calibri" w:eastAsia="Times New Roman" w:hAnsi="Calibri" w:cs="Calibri"/>
          <w:color w:val="000000"/>
          <w:lang w:eastAsia="it-IT"/>
        </w:rPr>
        <w:t xml:space="preserve">Regolamento n. 2023/2831 «de </w:t>
      </w:r>
      <w:proofErr w:type="spellStart"/>
      <w:r w:rsidRPr="00CD3B77">
        <w:rPr>
          <w:rFonts w:ascii="Calibri" w:eastAsia="Times New Roman" w:hAnsi="Calibri" w:cs="Calibri"/>
          <w:color w:val="000000"/>
          <w:lang w:eastAsia="it-IT"/>
        </w:rPr>
        <w:t>minimis</w:t>
      </w:r>
      <w:proofErr w:type="spellEnd"/>
      <w:r w:rsidRPr="00CD3B77">
        <w:rPr>
          <w:rFonts w:ascii="Calibri" w:eastAsia="Times New Roman" w:hAnsi="Calibri" w:cs="Calibri"/>
          <w:color w:val="000000"/>
          <w:lang w:eastAsia="it-IT"/>
        </w:rPr>
        <w:t>» generale</w:t>
      </w:r>
      <w:r w:rsidRPr="00CD3B77">
        <w:rPr>
          <w:rFonts w:ascii="Calibri" w:eastAsia="Times New Roman" w:hAnsi="Calibri" w:cs="Calibri"/>
          <w:lang w:eastAsia="zh-CN"/>
        </w:rPr>
        <w:t>.</w:t>
      </w:r>
    </w:p>
    <w:p w14:paraId="52FBF41E" w14:textId="77777777" w:rsidR="00CA18F8" w:rsidRPr="00CD3B77" w:rsidRDefault="00CA18F8" w:rsidP="00CA18F8">
      <w:pPr>
        <w:autoSpaceDE/>
        <w:autoSpaceDN/>
        <w:snapToGrid w:val="0"/>
        <w:jc w:val="both"/>
        <w:rPr>
          <w:rFonts w:ascii="Calibri" w:eastAsia="Times New Roman" w:hAnsi="Calibri" w:cs="Calibri"/>
          <w:color w:val="000000"/>
          <w:lang w:eastAsia="it-IT"/>
        </w:rPr>
      </w:pPr>
    </w:p>
    <w:p w14:paraId="26D11730" w14:textId="77777777" w:rsidR="00CA18F8" w:rsidRPr="00CD3B77" w:rsidRDefault="00CA18F8" w:rsidP="00CA18F8">
      <w:pPr>
        <w:widowControl/>
        <w:suppressAutoHyphens/>
        <w:autoSpaceDE/>
        <w:autoSpaceDN/>
        <w:spacing w:after="120"/>
        <w:jc w:val="both"/>
        <w:outlineLvl w:val="0"/>
        <w:rPr>
          <w:rFonts w:ascii="Calibri" w:eastAsia="Times New Roman" w:hAnsi="Calibri" w:cs="Calibri"/>
          <w:lang w:eastAsia="zh-CN"/>
        </w:rPr>
      </w:pPr>
      <w:r w:rsidRPr="00CD3B77">
        <w:rPr>
          <w:rFonts w:ascii="Calibri" w:eastAsia="Times New Roman" w:hAnsi="Calibri" w:cs="Calibri"/>
          <w:b/>
          <w:lang w:eastAsia="zh-CN"/>
        </w:rPr>
        <w:t>PRESA VISIONE</w:t>
      </w:r>
      <w:r w:rsidRPr="00CD3B77">
        <w:rPr>
          <w:rFonts w:ascii="Calibri" w:eastAsia="Times New Roman" w:hAnsi="Calibri" w:cs="Calibri"/>
          <w:lang w:eastAsia="zh-CN"/>
        </w:rPr>
        <w:t xml:space="preserve"> delle </w:t>
      </w:r>
      <w:r w:rsidRPr="00CD3B77">
        <w:rPr>
          <w:rFonts w:ascii="Calibri" w:eastAsia="Times New Roman" w:hAnsi="Calibri" w:cs="Calibri"/>
          <w:b/>
          <w:lang w:eastAsia="zh-CN"/>
        </w:rPr>
        <w:t>istruzioni per la predisposizione della presente dichiarazione</w:t>
      </w:r>
      <w:r w:rsidRPr="00CD3B77">
        <w:rPr>
          <w:rFonts w:ascii="Calibri" w:eastAsia="Times New Roman" w:hAnsi="Calibri" w:cs="Calibri"/>
          <w:lang w:eastAsia="zh-CN"/>
        </w:rPr>
        <w:t>;</w:t>
      </w:r>
    </w:p>
    <w:p w14:paraId="3E7362AE" w14:textId="77777777" w:rsidR="00CA18F8" w:rsidRPr="00CD3B77" w:rsidRDefault="00CA18F8" w:rsidP="00CA18F8">
      <w:pPr>
        <w:widowControl/>
        <w:suppressAutoHyphens/>
        <w:autoSpaceDE/>
        <w:autoSpaceDN/>
        <w:spacing w:after="120"/>
        <w:jc w:val="both"/>
        <w:outlineLvl w:val="0"/>
        <w:rPr>
          <w:rFonts w:ascii="Calibri" w:eastAsia="Times New Roman" w:hAnsi="Calibri" w:cs="Calibri"/>
          <w:spacing w:val="-6"/>
          <w:lang w:eastAsia="zh-CN"/>
        </w:rPr>
      </w:pPr>
      <w:r w:rsidRPr="00CD3B77">
        <w:rPr>
          <w:rFonts w:ascii="Calibri" w:eastAsia="Times New Roman" w:hAnsi="Calibri" w:cs="Calibri"/>
          <w:b/>
          <w:spacing w:val="-6"/>
          <w:lang w:eastAsia="zh-CN"/>
        </w:rPr>
        <w:t>CONSAPEVOLE delle responsabilità anche penali assunte</w:t>
      </w:r>
      <w:r w:rsidRPr="00CD3B77">
        <w:rPr>
          <w:rFonts w:ascii="Calibri" w:eastAsia="Times New Roman" w:hAnsi="Calibri" w:cs="Calibri"/>
          <w:spacing w:val="-6"/>
          <w:lang w:eastAsia="zh-CN"/>
        </w:rPr>
        <w:t xml:space="preserve"> in caso di rilascio di dichiarazioni mendaci, formazione di atti falsi e loro uso, </w:t>
      </w:r>
      <w:r w:rsidRPr="00CD3B77">
        <w:rPr>
          <w:rFonts w:ascii="Calibri" w:eastAsia="Times New Roman" w:hAnsi="Calibri" w:cs="Calibri"/>
          <w:b/>
          <w:spacing w:val="-6"/>
          <w:lang w:eastAsia="zh-CN"/>
        </w:rPr>
        <w:t>e della conseguente decadenza dai benefici concessi</w:t>
      </w:r>
      <w:r w:rsidRPr="00CD3B77">
        <w:rPr>
          <w:rFonts w:ascii="Calibri" w:eastAsia="Times New Roman" w:hAnsi="Calibri" w:cs="Calibri"/>
          <w:spacing w:val="-6"/>
          <w:lang w:eastAsia="zh-CN"/>
        </w:rPr>
        <w:t xml:space="preserve"> sulla base di una dichiarazione non veritiera, ai sensi degli articoli </w:t>
      </w:r>
      <w:hyperlink r:id="rId22" w:history="1">
        <w:r w:rsidRPr="00CD3B77">
          <w:rPr>
            <w:rFonts w:ascii="Calibri" w:eastAsia="Times New Roman" w:hAnsi="Calibri" w:cs="Calibri"/>
            <w:spacing w:val="-6"/>
            <w:lang w:eastAsia="zh-CN"/>
          </w:rPr>
          <w:t>75</w:t>
        </w:r>
      </w:hyperlink>
      <w:r w:rsidRPr="00CD3B77">
        <w:rPr>
          <w:rFonts w:ascii="Calibri" w:eastAsia="Times New Roman" w:hAnsi="Calibri" w:cs="Calibri"/>
          <w:spacing w:val="-6"/>
          <w:lang w:eastAsia="zh-CN"/>
        </w:rPr>
        <w:t xml:space="preserve"> e </w:t>
      </w:r>
      <w:hyperlink r:id="rId23" w:history="1">
        <w:r w:rsidRPr="00CD3B77">
          <w:rPr>
            <w:rFonts w:ascii="Calibri" w:eastAsia="Times New Roman" w:hAnsi="Calibri" w:cs="Calibri"/>
            <w:spacing w:val="-6"/>
            <w:lang w:eastAsia="zh-CN"/>
          </w:rPr>
          <w:t>76</w:t>
        </w:r>
      </w:hyperlink>
      <w:r w:rsidRPr="00CD3B77">
        <w:rPr>
          <w:rFonts w:ascii="Calibri" w:eastAsia="Times New Roman" w:hAnsi="Calibri" w:cs="Calibri"/>
          <w:spacing w:val="-6"/>
          <w:lang w:eastAsia="zh-CN"/>
        </w:rPr>
        <w:t xml:space="preserve"> del </w:t>
      </w:r>
      <w:hyperlink r:id="rId24" w:history="1">
        <w:r w:rsidRPr="00CD3B77">
          <w:rPr>
            <w:rFonts w:ascii="Calibri" w:eastAsia="Times New Roman" w:hAnsi="Calibri" w:cs="Calibri"/>
            <w:spacing w:val="-6"/>
            <w:lang w:eastAsia="zh-CN"/>
          </w:rPr>
          <w:t>decreto del Presidente della Repubblica 28 dicembre 2000, n. 445</w:t>
        </w:r>
      </w:hyperlink>
      <w:r w:rsidRPr="00CD3B77">
        <w:rPr>
          <w:rFonts w:ascii="Calibri" w:eastAsia="Times New Roman" w:hAnsi="Calibri" w:cs="Calibri"/>
          <w:spacing w:val="-6"/>
          <w:lang w:eastAsia="zh-CN"/>
        </w:rPr>
        <w:t xml:space="preserve"> (</w:t>
      </w:r>
      <w:r w:rsidRPr="00CD3B77">
        <w:rPr>
          <w:rFonts w:ascii="Calibri" w:eastAsia="Times New Roman" w:hAnsi="Calibri" w:cs="Calibri"/>
          <w:i/>
          <w:spacing w:val="-6"/>
          <w:lang w:eastAsia="zh-CN"/>
        </w:rPr>
        <w:t>Testo unico delle disposizioni legislative e regolamentari in materia di documentazione amministrativa</w:t>
      </w:r>
      <w:r w:rsidRPr="00CD3B77">
        <w:rPr>
          <w:rFonts w:ascii="Calibri" w:eastAsia="Times New Roman" w:hAnsi="Calibri" w:cs="Calibri"/>
          <w:spacing w:val="-6"/>
          <w:lang w:eastAsia="zh-CN"/>
        </w:rPr>
        <w:t>),</w:t>
      </w:r>
    </w:p>
    <w:p w14:paraId="6B9D89AC" w14:textId="77777777" w:rsidR="00CA18F8" w:rsidRPr="00CD3B77" w:rsidRDefault="00CA18F8" w:rsidP="00CA18F8">
      <w:pPr>
        <w:widowControl/>
        <w:suppressAutoHyphens/>
        <w:autoSpaceDE/>
        <w:autoSpaceDN/>
        <w:spacing w:before="240" w:after="120"/>
        <w:jc w:val="center"/>
        <w:outlineLvl w:val="0"/>
        <w:rPr>
          <w:rFonts w:ascii="Calibri" w:eastAsia="Times New Roman" w:hAnsi="Calibri" w:cs="Calibri"/>
          <w:b/>
          <w:bCs/>
          <w:lang w:eastAsia="zh-CN"/>
        </w:rPr>
      </w:pPr>
      <w:r w:rsidRPr="00CD3B77">
        <w:rPr>
          <w:rFonts w:ascii="Calibri" w:eastAsia="Times New Roman" w:hAnsi="Calibri" w:cs="Calibri"/>
          <w:b/>
          <w:bCs/>
          <w:lang w:eastAsia="zh-CN"/>
        </w:rPr>
        <w:t>DICHIARA</w:t>
      </w:r>
    </w:p>
    <w:p w14:paraId="15B76ADF" w14:textId="77777777" w:rsidR="00CA18F8" w:rsidRPr="00CD3B77" w:rsidRDefault="00CA18F8" w:rsidP="00CA18F8">
      <w:pPr>
        <w:widowControl/>
        <w:suppressAutoHyphens/>
        <w:autoSpaceDE/>
        <w:autoSpaceDN/>
        <w:spacing w:after="120"/>
        <w:jc w:val="center"/>
        <w:rPr>
          <w:rFonts w:ascii="Calibri" w:eastAsia="Times New Roman" w:hAnsi="Calibri" w:cs="Calibri"/>
          <w:b/>
          <w:bCs/>
          <w:u w:val="single"/>
          <w:lang w:eastAsia="zh-CN"/>
        </w:rPr>
      </w:pPr>
      <w:r w:rsidRPr="00CD3B77">
        <w:rPr>
          <w:rFonts w:ascii="Calibri" w:eastAsia="Times New Roman" w:hAnsi="Calibri" w:cs="Calibri"/>
          <w:b/>
          <w:bCs/>
          <w:u w:val="single"/>
          <w:lang w:eastAsia="zh-CN"/>
        </w:rPr>
        <w:t xml:space="preserve">Sezione A – Natura dell’impresa </w:t>
      </w:r>
    </w:p>
    <w:p w14:paraId="388BA954" w14:textId="77777777" w:rsidR="00CA18F8" w:rsidRPr="00CD3B77" w:rsidRDefault="00CA18F8" w:rsidP="00CA18F8">
      <w:pPr>
        <w:widowControl/>
        <w:suppressAutoHyphens/>
        <w:autoSpaceDE/>
        <w:autoSpaceDN/>
        <w:spacing w:after="120"/>
        <w:jc w:val="center"/>
        <w:rPr>
          <w:rFonts w:ascii="Calibri" w:eastAsia="Times New Roman" w:hAnsi="Calibri" w:cs="Calibri"/>
          <w:b/>
          <w:lang w:eastAsia="zh-CN"/>
        </w:rPr>
      </w:pPr>
      <w:r w:rsidRPr="00CD3B77">
        <w:rPr>
          <w:rFonts w:ascii="Calibri" w:eastAsia="Times New Roman" w:hAnsi="Calibri" w:cs="Calibri"/>
          <w:b/>
          <w:bCs/>
          <w:lang w:eastAsia="zh-CN"/>
        </w:rPr>
        <w:t>(barrare obbligatoriamente una delle due opzioni anche valutando la presenza delle fattispecie di cui all’art.3 par.8 e 9 del Regolamento applicabile)</w:t>
      </w:r>
    </w:p>
    <w:permStart w:id="1905866991" w:edGrp="everyone"/>
    <w:p w14:paraId="60EBDDD2" w14:textId="77777777" w:rsidR="00CA18F8" w:rsidRPr="00CD3B77" w:rsidRDefault="00DE6225" w:rsidP="00CA18F8">
      <w:pPr>
        <w:widowControl/>
        <w:suppressAutoHyphens/>
        <w:autoSpaceDE/>
        <w:autoSpaceDN/>
        <w:spacing w:after="120"/>
        <w:jc w:val="both"/>
        <w:rPr>
          <w:rFonts w:ascii="Calibri" w:eastAsia="Times New Roman" w:hAnsi="Calibri" w:cs="Calibri"/>
          <w:bCs/>
          <w:lang w:eastAsia="zh-CN"/>
        </w:rPr>
      </w:pPr>
      <w:sdt>
        <w:sdtPr>
          <w:rPr>
            <w:rFonts w:ascii="Calibri" w:eastAsia="Times New Roman" w:hAnsi="Calibri" w:cs="Calibri"/>
            <w:b/>
            <w:bCs/>
            <w:lang w:eastAsia="zh-CN"/>
          </w:rPr>
          <w:id w:val="-543371273"/>
          <w14:checkbox>
            <w14:checked w14:val="0"/>
            <w14:checkedState w14:val="2612" w14:font="MS Gothic"/>
            <w14:uncheckedState w14:val="2610" w14:font="MS Gothic"/>
          </w14:checkbox>
        </w:sdtPr>
        <w:sdtEndPr/>
        <w:sdtContent>
          <w:r w:rsidR="00CA18F8" w:rsidRPr="00CD3B77">
            <w:rPr>
              <w:rFonts w:ascii="MS Gothic" w:eastAsia="MS Gothic" w:hAnsi="MS Gothic" w:cs="Calibri"/>
              <w:b/>
              <w:lang w:eastAsia="zh-CN"/>
            </w:rPr>
            <w:t>☐</w:t>
          </w:r>
        </w:sdtContent>
      </w:sdt>
      <w:permEnd w:id="1905866991"/>
      <w:r w:rsidR="00CA18F8" w:rsidRPr="00CD3B77">
        <w:rPr>
          <w:rFonts w:ascii="Calibri" w:eastAsia="Times New Roman" w:hAnsi="Calibri" w:cs="Calibri"/>
          <w:bCs/>
          <w:lang w:eastAsia="zh-CN"/>
        </w:rPr>
        <w:t xml:space="preserve">Che - </w:t>
      </w:r>
      <w:r w:rsidR="00CA18F8" w:rsidRPr="00CD3B77">
        <w:rPr>
          <w:rFonts w:ascii="Calibri" w:eastAsia="Times New Roman" w:hAnsi="Calibri" w:cs="Calibri"/>
          <w:b/>
          <w:bCs/>
          <w:lang w:eastAsia="zh-CN"/>
        </w:rPr>
        <w:t>a monte o a valle</w:t>
      </w:r>
      <w:r w:rsidR="00CA18F8" w:rsidRPr="00CD3B77">
        <w:rPr>
          <w:rFonts w:ascii="Calibri" w:eastAsia="Times New Roman" w:hAnsi="Calibri" w:cs="Calibri"/>
          <w:bCs/>
          <w:lang w:eastAsia="zh-CN"/>
        </w:rPr>
        <w:t xml:space="preserve"> - i seguenti soggetti:</w:t>
      </w:r>
    </w:p>
    <w:p w14:paraId="53A9A71E" w14:textId="77777777" w:rsidR="00CA18F8" w:rsidRPr="00CD3B77" w:rsidRDefault="00CA18F8" w:rsidP="00625BC2">
      <w:pPr>
        <w:widowControl/>
        <w:numPr>
          <w:ilvl w:val="0"/>
          <w:numId w:val="65"/>
        </w:numPr>
        <w:suppressAutoHyphens/>
        <w:autoSpaceDE/>
        <w:autoSpaceDN/>
        <w:spacing w:after="120"/>
        <w:jc w:val="both"/>
        <w:rPr>
          <w:rFonts w:ascii="Calibri" w:eastAsia="Times New Roman" w:hAnsi="Calibri" w:cs="Calibri"/>
          <w:bCs/>
          <w:lang w:eastAsia="zh-CN"/>
        </w:rPr>
      </w:pPr>
      <w:r w:rsidRPr="00CD3B77">
        <w:rPr>
          <w:rFonts w:ascii="Calibri" w:eastAsia="Times New Roman" w:hAnsi="Calibri" w:cs="Calibri"/>
          <w:bCs/>
          <w:lang w:eastAsia="zh-CN"/>
        </w:rPr>
        <w:t>esercitano o subiscono un’influenza dominante sull’Impresa richiedente in virtù di un contratto concluso con quest’ultima oppure in virtù di una clausola dello statuto di quest’ultima;</w:t>
      </w:r>
    </w:p>
    <w:p w14:paraId="2E7CFDF8" w14:textId="77777777" w:rsidR="00CA18F8" w:rsidRPr="00CD3B77" w:rsidRDefault="00CA18F8" w:rsidP="00CA18F8">
      <w:pPr>
        <w:widowControl/>
        <w:suppressAutoHyphens/>
        <w:autoSpaceDE/>
        <w:autoSpaceDN/>
        <w:spacing w:after="120"/>
        <w:ind w:left="1068"/>
        <w:jc w:val="both"/>
        <w:rPr>
          <w:rFonts w:ascii="Calibri" w:eastAsia="Times New Roman" w:hAnsi="Calibri" w:cs="Calibri"/>
          <w:b/>
          <w:lang w:eastAsia="zh-CN"/>
        </w:rPr>
      </w:pPr>
      <w:r w:rsidRPr="00CD3B77">
        <w:rPr>
          <w:rFonts w:ascii="Calibri" w:eastAsia="Times New Roman" w:hAnsi="Calibri" w:cs="Calibri"/>
          <w:b/>
          <w:lang w:eastAsia="zh-CN"/>
        </w:rPr>
        <w:t>e/o</w:t>
      </w:r>
    </w:p>
    <w:p w14:paraId="0C27E54B" w14:textId="77777777" w:rsidR="00CA18F8" w:rsidRPr="00CD3B77" w:rsidRDefault="00CA18F8" w:rsidP="00625BC2">
      <w:pPr>
        <w:widowControl/>
        <w:numPr>
          <w:ilvl w:val="0"/>
          <w:numId w:val="65"/>
        </w:numPr>
        <w:suppressAutoHyphens/>
        <w:autoSpaceDE/>
        <w:autoSpaceDN/>
        <w:spacing w:after="120"/>
        <w:jc w:val="both"/>
        <w:rPr>
          <w:rFonts w:ascii="Calibri" w:eastAsia="Times New Roman" w:hAnsi="Calibri" w:cs="Calibri"/>
          <w:bCs/>
          <w:lang w:eastAsia="zh-CN"/>
        </w:rPr>
      </w:pPr>
      <w:r w:rsidRPr="00CD3B77">
        <w:rPr>
          <w:rFonts w:ascii="Calibri" w:eastAsia="Times New Roman" w:hAnsi="Calibri" w:cs="Calibri"/>
          <w:bCs/>
          <w:lang w:eastAsia="zh-CN"/>
        </w:rPr>
        <w:t>controllano o sono controllati, in virtù di un accordo stipulato con altri azionisti o soci di un’altra impresa, la maggioranza dei diritti di voto degli azionisti o soci dell’impresa richiedente</w:t>
      </w:r>
    </w:p>
    <w:p w14:paraId="71942BAF" w14:textId="77777777" w:rsidR="00CA18F8" w:rsidRPr="00CD3B77" w:rsidRDefault="00CA18F8" w:rsidP="00CA18F8">
      <w:pPr>
        <w:widowControl/>
        <w:suppressAutoHyphens/>
        <w:autoSpaceDE/>
        <w:autoSpaceDN/>
        <w:spacing w:after="120"/>
        <w:jc w:val="both"/>
        <w:rPr>
          <w:rFonts w:ascii="Calibri" w:eastAsia="Times New Roman" w:hAnsi="Calibri" w:cs="Calibri"/>
          <w:bCs/>
          <w:lang w:eastAsia="zh-CN"/>
        </w:rPr>
      </w:pPr>
      <w:r w:rsidRPr="00CD3B77">
        <w:rPr>
          <w:rFonts w:ascii="Calibri" w:eastAsia="Times New Roman" w:hAnsi="Calibri" w:cs="Calibri"/>
          <w:bCs/>
          <w:lang w:eastAsia="zh-CN"/>
        </w:rPr>
        <w:t>Tab.1</w:t>
      </w:r>
    </w:p>
    <w:tbl>
      <w:tblPr>
        <w:tblW w:w="4945" w:type="pct"/>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597"/>
        <w:gridCol w:w="2955"/>
        <w:gridCol w:w="2708"/>
        <w:gridCol w:w="3242"/>
      </w:tblGrid>
      <w:tr w:rsidR="00CA18F8" w:rsidRPr="00CD3B77" w14:paraId="5173DBD9" w14:textId="77777777" w:rsidTr="005E66DB">
        <w:trPr>
          <w:trHeight w:val="371"/>
        </w:trPr>
        <w:tc>
          <w:tcPr>
            <w:tcW w:w="314" w:type="pct"/>
            <w:vAlign w:val="center"/>
          </w:tcPr>
          <w:p w14:paraId="5C5CD6AD" w14:textId="77777777" w:rsidR="00CA18F8" w:rsidRPr="00CD3B77" w:rsidRDefault="00CA18F8">
            <w:pPr>
              <w:widowControl/>
              <w:suppressAutoHyphens/>
              <w:autoSpaceDE/>
              <w:autoSpaceDN/>
              <w:rPr>
                <w:rFonts w:ascii="Calibri" w:eastAsia="Times New Roman" w:hAnsi="Calibri" w:cs="Calibri"/>
                <w:b/>
                <w:lang w:eastAsia="zh-CN"/>
              </w:rPr>
            </w:pPr>
          </w:p>
        </w:tc>
        <w:tc>
          <w:tcPr>
            <w:tcW w:w="1555" w:type="pct"/>
            <w:vAlign w:val="center"/>
          </w:tcPr>
          <w:p w14:paraId="70A49FA9" w14:textId="77777777" w:rsidR="00CA18F8" w:rsidRPr="00CD3B77" w:rsidRDefault="00CA18F8">
            <w:pPr>
              <w:widowControl/>
              <w:suppressAutoHyphens/>
              <w:autoSpaceDE/>
              <w:autoSpaceDN/>
              <w:rPr>
                <w:rFonts w:ascii="Calibri" w:eastAsia="Times New Roman" w:hAnsi="Calibri" w:cs="Calibri"/>
                <w:b/>
                <w:lang w:eastAsia="zh-CN"/>
              </w:rPr>
            </w:pPr>
            <w:r w:rsidRPr="00CD3B77">
              <w:rPr>
                <w:rFonts w:ascii="Calibri" w:eastAsia="Times New Roman" w:hAnsi="Calibri" w:cs="Calibri"/>
                <w:b/>
                <w:lang w:eastAsia="zh-CN"/>
              </w:rPr>
              <w:t>Denominazione</w:t>
            </w:r>
          </w:p>
        </w:tc>
        <w:tc>
          <w:tcPr>
            <w:tcW w:w="1425" w:type="pct"/>
            <w:vAlign w:val="center"/>
          </w:tcPr>
          <w:p w14:paraId="768DF70D" w14:textId="77777777" w:rsidR="00CA18F8" w:rsidRPr="00CD3B77" w:rsidRDefault="00CA18F8">
            <w:pPr>
              <w:widowControl/>
              <w:suppressAutoHyphens/>
              <w:autoSpaceDE/>
              <w:autoSpaceDN/>
              <w:rPr>
                <w:rFonts w:ascii="Calibri" w:eastAsia="Times New Roman" w:hAnsi="Calibri" w:cs="Calibri"/>
                <w:b/>
                <w:lang w:eastAsia="zh-CN"/>
              </w:rPr>
            </w:pPr>
            <w:r w:rsidRPr="00CD3B77">
              <w:rPr>
                <w:rFonts w:ascii="Calibri" w:eastAsia="Times New Roman" w:hAnsi="Calibri" w:cs="Calibri"/>
                <w:b/>
                <w:lang w:eastAsia="zh-CN"/>
              </w:rPr>
              <w:t>CF</w:t>
            </w:r>
          </w:p>
        </w:tc>
        <w:tc>
          <w:tcPr>
            <w:tcW w:w="1706" w:type="pct"/>
            <w:vAlign w:val="center"/>
          </w:tcPr>
          <w:p w14:paraId="3F4B93DA" w14:textId="77777777" w:rsidR="00CA18F8" w:rsidRPr="00CD3B77" w:rsidRDefault="00CA18F8">
            <w:pPr>
              <w:widowControl/>
              <w:suppressAutoHyphens/>
              <w:autoSpaceDE/>
              <w:autoSpaceDN/>
              <w:rPr>
                <w:rFonts w:ascii="Calibri" w:eastAsia="Times New Roman" w:hAnsi="Calibri" w:cs="Calibri"/>
                <w:b/>
                <w:lang w:eastAsia="zh-CN"/>
              </w:rPr>
            </w:pPr>
            <w:r w:rsidRPr="00CD3B77">
              <w:rPr>
                <w:rFonts w:ascii="Calibri" w:eastAsia="Times New Roman" w:hAnsi="Calibri" w:cs="Calibri"/>
                <w:b/>
                <w:lang w:eastAsia="zh-CN"/>
              </w:rPr>
              <w:t>P.IVA</w:t>
            </w:r>
          </w:p>
        </w:tc>
      </w:tr>
      <w:tr w:rsidR="00CA18F8" w:rsidRPr="00CD3B77" w14:paraId="07D9A18D" w14:textId="77777777" w:rsidTr="005E66DB">
        <w:trPr>
          <w:trHeight w:val="394"/>
        </w:trPr>
        <w:tc>
          <w:tcPr>
            <w:tcW w:w="314" w:type="pct"/>
            <w:vAlign w:val="center"/>
          </w:tcPr>
          <w:p w14:paraId="64C602E0" w14:textId="77777777" w:rsidR="00CA18F8" w:rsidRPr="00CD3B77" w:rsidRDefault="00CA18F8">
            <w:pPr>
              <w:widowControl/>
              <w:suppressAutoHyphens/>
              <w:autoSpaceDE/>
              <w:autoSpaceDN/>
              <w:rPr>
                <w:rFonts w:ascii="Calibri" w:eastAsia="Times New Roman" w:hAnsi="Calibri" w:cs="Calibri"/>
                <w:b/>
                <w:lang w:eastAsia="zh-CN"/>
              </w:rPr>
            </w:pPr>
            <w:r w:rsidRPr="00CD3B77">
              <w:rPr>
                <w:rFonts w:ascii="Calibri" w:eastAsia="Times New Roman" w:hAnsi="Calibri" w:cs="Calibri"/>
                <w:b/>
                <w:lang w:eastAsia="zh-CN"/>
              </w:rPr>
              <w:t>1</w:t>
            </w:r>
          </w:p>
        </w:tc>
        <w:tc>
          <w:tcPr>
            <w:tcW w:w="1555" w:type="pct"/>
            <w:vAlign w:val="center"/>
          </w:tcPr>
          <w:p w14:paraId="1B692C8F" w14:textId="77777777" w:rsidR="00CA18F8" w:rsidRPr="00CD3B77" w:rsidRDefault="00CA18F8">
            <w:pPr>
              <w:widowControl/>
              <w:suppressAutoHyphens/>
              <w:autoSpaceDE/>
              <w:autoSpaceDN/>
              <w:rPr>
                <w:rFonts w:ascii="Calibri" w:eastAsia="Times New Roman" w:hAnsi="Calibri" w:cs="Calibri"/>
                <w:lang w:eastAsia="zh-CN"/>
              </w:rPr>
            </w:pPr>
          </w:p>
        </w:tc>
        <w:tc>
          <w:tcPr>
            <w:tcW w:w="1425" w:type="pct"/>
            <w:vAlign w:val="center"/>
          </w:tcPr>
          <w:p w14:paraId="2CDF33FB" w14:textId="77777777" w:rsidR="00CA18F8" w:rsidRPr="00CD3B77" w:rsidRDefault="00CA18F8">
            <w:pPr>
              <w:widowControl/>
              <w:suppressAutoHyphens/>
              <w:autoSpaceDE/>
              <w:autoSpaceDN/>
              <w:rPr>
                <w:rFonts w:ascii="Calibri" w:eastAsia="Times New Roman" w:hAnsi="Calibri" w:cs="Calibri"/>
                <w:lang w:eastAsia="zh-CN"/>
              </w:rPr>
            </w:pPr>
          </w:p>
        </w:tc>
        <w:tc>
          <w:tcPr>
            <w:tcW w:w="1706" w:type="pct"/>
            <w:vAlign w:val="center"/>
          </w:tcPr>
          <w:p w14:paraId="09D9E959" w14:textId="77777777" w:rsidR="00CA18F8" w:rsidRPr="00CD3B77" w:rsidRDefault="00CA18F8">
            <w:pPr>
              <w:widowControl/>
              <w:suppressAutoHyphens/>
              <w:autoSpaceDE/>
              <w:autoSpaceDN/>
              <w:rPr>
                <w:rFonts w:ascii="Calibri" w:eastAsia="Times New Roman" w:hAnsi="Calibri" w:cs="Calibri"/>
                <w:lang w:eastAsia="zh-CN"/>
              </w:rPr>
            </w:pPr>
          </w:p>
        </w:tc>
      </w:tr>
      <w:tr w:rsidR="00CA18F8" w:rsidRPr="00CD3B77" w14:paraId="4F436C12" w14:textId="77777777" w:rsidTr="005E66DB">
        <w:trPr>
          <w:trHeight w:val="383"/>
        </w:trPr>
        <w:tc>
          <w:tcPr>
            <w:tcW w:w="314" w:type="pct"/>
            <w:tcBorders>
              <w:bottom w:val="single" w:sz="6" w:space="0" w:color="auto"/>
            </w:tcBorders>
            <w:vAlign w:val="center"/>
          </w:tcPr>
          <w:p w14:paraId="431743C3" w14:textId="77777777" w:rsidR="00CA18F8" w:rsidRPr="00CD3B77" w:rsidRDefault="00CA18F8">
            <w:pPr>
              <w:widowControl/>
              <w:suppressAutoHyphens/>
              <w:autoSpaceDE/>
              <w:autoSpaceDN/>
              <w:rPr>
                <w:rFonts w:ascii="Calibri" w:eastAsia="Times New Roman" w:hAnsi="Calibri" w:cs="Calibri"/>
                <w:b/>
                <w:lang w:eastAsia="zh-CN"/>
              </w:rPr>
            </w:pPr>
            <w:r w:rsidRPr="00CD3B77">
              <w:rPr>
                <w:rFonts w:ascii="Calibri" w:eastAsia="Times New Roman" w:hAnsi="Calibri" w:cs="Calibri"/>
                <w:b/>
                <w:lang w:eastAsia="zh-CN"/>
              </w:rPr>
              <w:t>2</w:t>
            </w:r>
          </w:p>
        </w:tc>
        <w:tc>
          <w:tcPr>
            <w:tcW w:w="1555" w:type="pct"/>
            <w:tcBorders>
              <w:bottom w:val="single" w:sz="6" w:space="0" w:color="auto"/>
            </w:tcBorders>
            <w:vAlign w:val="center"/>
          </w:tcPr>
          <w:p w14:paraId="6E8F69C0" w14:textId="77777777" w:rsidR="00CA18F8" w:rsidRPr="00CD3B77" w:rsidRDefault="00CA18F8">
            <w:pPr>
              <w:widowControl/>
              <w:suppressAutoHyphens/>
              <w:autoSpaceDE/>
              <w:autoSpaceDN/>
              <w:rPr>
                <w:rFonts w:ascii="Calibri" w:eastAsia="Times New Roman" w:hAnsi="Calibri" w:cs="Calibri"/>
                <w:lang w:eastAsia="zh-CN"/>
              </w:rPr>
            </w:pPr>
          </w:p>
        </w:tc>
        <w:tc>
          <w:tcPr>
            <w:tcW w:w="1425" w:type="pct"/>
            <w:tcBorders>
              <w:bottom w:val="single" w:sz="6" w:space="0" w:color="auto"/>
            </w:tcBorders>
            <w:vAlign w:val="center"/>
          </w:tcPr>
          <w:p w14:paraId="0ED8E9C2" w14:textId="77777777" w:rsidR="00CA18F8" w:rsidRPr="00CD3B77" w:rsidRDefault="00CA18F8">
            <w:pPr>
              <w:widowControl/>
              <w:suppressAutoHyphens/>
              <w:autoSpaceDE/>
              <w:autoSpaceDN/>
              <w:rPr>
                <w:rFonts w:ascii="Calibri" w:eastAsia="Times New Roman" w:hAnsi="Calibri" w:cs="Calibri"/>
                <w:lang w:eastAsia="zh-CN"/>
              </w:rPr>
            </w:pPr>
          </w:p>
        </w:tc>
        <w:tc>
          <w:tcPr>
            <w:tcW w:w="1706" w:type="pct"/>
            <w:tcBorders>
              <w:bottom w:val="single" w:sz="6" w:space="0" w:color="auto"/>
            </w:tcBorders>
            <w:vAlign w:val="center"/>
          </w:tcPr>
          <w:p w14:paraId="328C6675" w14:textId="77777777" w:rsidR="00CA18F8" w:rsidRPr="00CD3B77" w:rsidRDefault="00CA18F8">
            <w:pPr>
              <w:widowControl/>
              <w:suppressAutoHyphens/>
              <w:autoSpaceDE/>
              <w:autoSpaceDN/>
              <w:rPr>
                <w:rFonts w:ascii="Calibri" w:eastAsia="Times New Roman" w:hAnsi="Calibri" w:cs="Calibri"/>
                <w:lang w:eastAsia="zh-CN"/>
              </w:rPr>
            </w:pPr>
          </w:p>
        </w:tc>
      </w:tr>
      <w:tr w:rsidR="00CA18F8" w:rsidRPr="00CD3B77" w14:paraId="5A56B0CE" w14:textId="77777777" w:rsidTr="005E66DB">
        <w:trPr>
          <w:trHeight w:val="383"/>
        </w:trPr>
        <w:tc>
          <w:tcPr>
            <w:tcW w:w="314" w:type="pct"/>
            <w:tcBorders>
              <w:top w:val="single" w:sz="6" w:space="0" w:color="auto"/>
              <w:bottom w:val="double" w:sz="4" w:space="0" w:color="auto"/>
            </w:tcBorders>
            <w:vAlign w:val="center"/>
          </w:tcPr>
          <w:p w14:paraId="6895D903" w14:textId="77777777" w:rsidR="00CA18F8" w:rsidRPr="00CD3B77" w:rsidRDefault="00CA18F8">
            <w:pPr>
              <w:widowControl/>
              <w:suppressAutoHyphens/>
              <w:autoSpaceDE/>
              <w:autoSpaceDN/>
              <w:rPr>
                <w:rFonts w:ascii="Calibri" w:eastAsia="Times New Roman" w:hAnsi="Calibri" w:cs="Calibri"/>
                <w:b/>
                <w:lang w:eastAsia="zh-CN"/>
              </w:rPr>
            </w:pPr>
            <w:r w:rsidRPr="00CD3B77">
              <w:rPr>
                <w:rFonts w:ascii="Calibri" w:eastAsia="Times New Roman" w:hAnsi="Calibri" w:cs="Calibri"/>
                <w:b/>
                <w:lang w:eastAsia="zh-CN"/>
              </w:rPr>
              <w:t>n</w:t>
            </w:r>
          </w:p>
        </w:tc>
        <w:tc>
          <w:tcPr>
            <w:tcW w:w="1555" w:type="pct"/>
            <w:tcBorders>
              <w:top w:val="single" w:sz="6" w:space="0" w:color="auto"/>
              <w:bottom w:val="double" w:sz="4" w:space="0" w:color="auto"/>
            </w:tcBorders>
            <w:vAlign w:val="center"/>
          </w:tcPr>
          <w:p w14:paraId="57B32633" w14:textId="77777777" w:rsidR="00CA18F8" w:rsidRPr="00CD3B77" w:rsidRDefault="00CA18F8">
            <w:pPr>
              <w:widowControl/>
              <w:suppressAutoHyphens/>
              <w:autoSpaceDE/>
              <w:autoSpaceDN/>
              <w:rPr>
                <w:rFonts w:ascii="Calibri" w:eastAsia="Times New Roman" w:hAnsi="Calibri" w:cs="Calibri"/>
                <w:lang w:eastAsia="zh-CN"/>
              </w:rPr>
            </w:pPr>
          </w:p>
        </w:tc>
        <w:tc>
          <w:tcPr>
            <w:tcW w:w="1425" w:type="pct"/>
            <w:tcBorders>
              <w:top w:val="single" w:sz="6" w:space="0" w:color="auto"/>
              <w:bottom w:val="double" w:sz="4" w:space="0" w:color="auto"/>
            </w:tcBorders>
            <w:vAlign w:val="center"/>
          </w:tcPr>
          <w:p w14:paraId="0ECD51C4" w14:textId="77777777" w:rsidR="00CA18F8" w:rsidRPr="00CD3B77" w:rsidRDefault="00CA18F8">
            <w:pPr>
              <w:widowControl/>
              <w:suppressAutoHyphens/>
              <w:autoSpaceDE/>
              <w:autoSpaceDN/>
              <w:rPr>
                <w:rFonts w:ascii="Calibri" w:eastAsia="Times New Roman" w:hAnsi="Calibri" w:cs="Calibri"/>
                <w:lang w:eastAsia="zh-CN"/>
              </w:rPr>
            </w:pPr>
          </w:p>
        </w:tc>
        <w:tc>
          <w:tcPr>
            <w:tcW w:w="1706" w:type="pct"/>
            <w:tcBorders>
              <w:top w:val="single" w:sz="6" w:space="0" w:color="auto"/>
              <w:bottom w:val="double" w:sz="4" w:space="0" w:color="auto"/>
            </w:tcBorders>
            <w:vAlign w:val="center"/>
          </w:tcPr>
          <w:p w14:paraId="75C67A81" w14:textId="77777777" w:rsidR="00CA18F8" w:rsidRPr="00CD3B77" w:rsidRDefault="00CA18F8">
            <w:pPr>
              <w:widowControl/>
              <w:suppressAutoHyphens/>
              <w:autoSpaceDE/>
              <w:autoSpaceDN/>
              <w:rPr>
                <w:rFonts w:ascii="Calibri" w:eastAsia="Times New Roman" w:hAnsi="Calibri" w:cs="Calibri"/>
                <w:lang w:eastAsia="zh-CN"/>
              </w:rPr>
            </w:pPr>
          </w:p>
        </w:tc>
      </w:tr>
    </w:tbl>
    <w:p w14:paraId="4AC9B81C" w14:textId="77777777" w:rsidR="00CA18F8" w:rsidRPr="00CD3B77" w:rsidRDefault="00CA18F8" w:rsidP="00CA18F8">
      <w:pPr>
        <w:widowControl/>
        <w:suppressAutoHyphens/>
        <w:autoSpaceDE/>
        <w:autoSpaceDN/>
        <w:spacing w:after="120"/>
        <w:jc w:val="both"/>
        <w:rPr>
          <w:rFonts w:ascii="Calibri" w:eastAsia="Times New Roman" w:hAnsi="Calibri" w:cs="Calibri"/>
          <w:bCs/>
          <w:lang w:eastAsia="zh-CN"/>
        </w:rPr>
      </w:pPr>
      <w:r w:rsidRPr="00CD3B77">
        <w:rPr>
          <w:rFonts w:ascii="Calibri" w:eastAsia="Times New Roman" w:hAnsi="Calibri" w:cs="Calibri"/>
          <w:bCs/>
          <w:lang w:eastAsia="zh-CN"/>
        </w:rPr>
        <w:t xml:space="preserve">* Devono essere indicati anche i soggetti per i quali intercorre la suddetta relazione per il tramite di una o più imprese </w:t>
      </w:r>
    </w:p>
    <w:permStart w:id="43993823" w:edGrp="everyone"/>
    <w:p w14:paraId="37A8EBE1" w14:textId="4A5F733C" w:rsidR="00CA18F8" w:rsidRPr="00CD3B77" w:rsidRDefault="00DE6225" w:rsidP="00CA18F8">
      <w:pPr>
        <w:widowControl/>
        <w:suppressAutoHyphens/>
        <w:autoSpaceDE/>
        <w:autoSpaceDN/>
        <w:spacing w:before="240" w:after="120"/>
        <w:jc w:val="both"/>
        <w:rPr>
          <w:rFonts w:ascii="Calibri" w:eastAsia="Times New Roman" w:hAnsi="Calibri" w:cs="Calibri"/>
          <w:bCs/>
          <w:lang w:eastAsia="zh-CN"/>
        </w:rPr>
      </w:pPr>
      <w:sdt>
        <w:sdtPr>
          <w:rPr>
            <w:rFonts w:ascii="Calibri" w:eastAsia="Times New Roman" w:hAnsi="Calibri" w:cs="Calibri"/>
            <w:b/>
            <w:bCs/>
            <w:lang w:eastAsia="zh-CN"/>
          </w:rPr>
          <w:id w:val="-1123150038"/>
          <w14:checkbox>
            <w14:checked w14:val="0"/>
            <w14:checkedState w14:val="2612" w14:font="MS Gothic"/>
            <w14:uncheckedState w14:val="2610" w14:font="MS Gothic"/>
          </w14:checkbox>
        </w:sdtPr>
        <w:sdtEndPr/>
        <w:sdtContent>
          <w:r w:rsidR="00CA18F8" w:rsidRPr="00CD3B77">
            <w:rPr>
              <w:rFonts w:ascii="MS Gothic" w:eastAsia="MS Gothic" w:hAnsi="MS Gothic" w:cs="Calibri"/>
              <w:b/>
              <w:lang w:eastAsia="zh-CN"/>
            </w:rPr>
            <w:t>☐</w:t>
          </w:r>
        </w:sdtContent>
      </w:sdt>
      <w:permEnd w:id="43993823"/>
      <w:r w:rsidR="00CA18F8" w:rsidRPr="00CD3B77">
        <w:rPr>
          <w:rFonts w:ascii="Calibri" w:eastAsia="Times New Roman" w:hAnsi="Calibri" w:cs="Calibri"/>
          <w:bCs/>
          <w:lang w:eastAsia="zh-CN"/>
        </w:rPr>
        <w:t xml:space="preserve"> Che l’Impresa non ha alcune delle precedenti relazioni di influenza dominante di fatto </w:t>
      </w:r>
      <w:r w:rsidR="00086141" w:rsidRPr="00CD3B77">
        <w:rPr>
          <w:rFonts w:ascii="Calibri" w:eastAsia="Times New Roman" w:hAnsi="Calibri" w:cs="Calibri"/>
          <w:bCs/>
          <w:lang w:eastAsia="zh-CN"/>
        </w:rPr>
        <w:t xml:space="preserve">di </w:t>
      </w:r>
      <w:r w:rsidR="00CA18F8" w:rsidRPr="00CD3B77">
        <w:rPr>
          <w:rFonts w:ascii="Calibri" w:eastAsia="Times New Roman" w:hAnsi="Calibri" w:cs="Calibri"/>
          <w:bCs/>
          <w:lang w:eastAsia="zh-CN"/>
        </w:rPr>
        <w:t>cui sopra, né a monte né a valle, con alcuna altra impresa</w:t>
      </w:r>
      <w:r w:rsidR="00CA18F8" w:rsidRPr="00CD3B77" w:rsidDel="004A59D1">
        <w:rPr>
          <w:rFonts w:ascii="Calibri" w:eastAsia="Times New Roman" w:hAnsi="Calibri" w:cs="Calibri"/>
          <w:bCs/>
          <w:lang w:eastAsia="zh-CN"/>
        </w:rPr>
        <w:t xml:space="preserve"> </w:t>
      </w:r>
    </w:p>
    <w:p w14:paraId="666DEB2E" w14:textId="77777777" w:rsidR="00CA18F8" w:rsidRPr="00CD3B77" w:rsidRDefault="00CA18F8" w:rsidP="00CA18F8">
      <w:pPr>
        <w:widowControl/>
        <w:suppressAutoHyphens/>
        <w:autoSpaceDE/>
        <w:autoSpaceDN/>
        <w:spacing w:before="240" w:after="120"/>
        <w:jc w:val="center"/>
        <w:rPr>
          <w:rFonts w:ascii="Calibri" w:eastAsia="Times New Roman" w:hAnsi="Calibri" w:cs="Calibri"/>
          <w:b/>
          <w:bCs/>
          <w:u w:val="single"/>
          <w:lang w:eastAsia="zh-CN"/>
        </w:rPr>
      </w:pPr>
      <w:r w:rsidRPr="00CD3B77">
        <w:rPr>
          <w:rFonts w:ascii="Calibri" w:eastAsia="Times New Roman" w:hAnsi="Calibri" w:cs="Calibri"/>
          <w:b/>
          <w:bCs/>
          <w:u w:val="single"/>
          <w:lang w:eastAsia="zh-CN"/>
        </w:rPr>
        <w:t>Sezione B – settori in cui opera l’impresa</w:t>
      </w:r>
    </w:p>
    <w:p w14:paraId="21E438C0" w14:textId="7C08CD81" w:rsidR="00CA18F8" w:rsidRPr="00CD3B77" w:rsidRDefault="00DE6225" w:rsidP="00DB2BA5">
      <w:pPr>
        <w:widowControl/>
        <w:suppressAutoHyphens/>
        <w:autoSpaceDE/>
        <w:autoSpaceDN/>
        <w:spacing w:after="120"/>
        <w:ind w:left="360"/>
        <w:jc w:val="both"/>
        <w:outlineLvl w:val="0"/>
        <w:rPr>
          <w:rFonts w:ascii="Calibri" w:eastAsia="Times New Roman" w:hAnsi="Calibri" w:cs="Calibri"/>
          <w:color w:val="000000"/>
          <w:lang w:eastAsia="zh-CN"/>
        </w:rPr>
      </w:pPr>
      <w:sdt>
        <w:sdtPr>
          <w:rPr>
            <w:rFonts w:ascii="Calibri" w:eastAsia="Times New Roman" w:hAnsi="Calibri" w:cs="Calibri"/>
            <w:b/>
            <w:bCs/>
            <w:color w:val="000000"/>
            <w:lang w:eastAsia="zh-CN"/>
          </w:rPr>
          <w:id w:val="852998136"/>
          <w14:checkbox>
            <w14:checked w14:val="0"/>
            <w14:checkedState w14:val="2612" w14:font="MS Gothic"/>
            <w14:uncheckedState w14:val="2610" w14:font="MS Gothic"/>
          </w14:checkbox>
        </w:sdtPr>
        <w:sdtEndPr/>
        <w:sdtContent>
          <w:r w:rsidR="00EF227F" w:rsidRPr="00CD3B77">
            <w:rPr>
              <w:rFonts w:ascii="MS Gothic" w:eastAsia="MS Gothic" w:hAnsi="MS Gothic" w:cs="Calibri"/>
              <w:b/>
              <w:bCs/>
              <w:color w:val="000000"/>
              <w:lang w:eastAsia="zh-CN"/>
            </w:rPr>
            <w:t>☐</w:t>
          </w:r>
        </w:sdtContent>
      </w:sdt>
      <w:r w:rsidR="00EF227F" w:rsidRPr="00CD3B77">
        <w:rPr>
          <w:rFonts w:ascii="Calibri" w:eastAsia="Times New Roman" w:hAnsi="Calibri" w:cs="Calibri"/>
          <w:color w:val="000000"/>
          <w:lang w:eastAsia="zh-CN"/>
        </w:rPr>
        <w:t xml:space="preserve"> </w:t>
      </w:r>
      <w:r w:rsidR="00CA18F8" w:rsidRPr="00CD3B77">
        <w:rPr>
          <w:rFonts w:ascii="Calibri" w:eastAsia="Times New Roman" w:hAnsi="Calibri" w:cs="Calibri"/>
          <w:color w:val="000000"/>
          <w:lang w:eastAsia="zh-CN"/>
        </w:rPr>
        <w:t xml:space="preserve">Che l’impresa rappresentata </w:t>
      </w:r>
      <w:r w:rsidR="00CA18F8" w:rsidRPr="00CD3B77">
        <w:rPr>
          <w:rFonts w:ascii="Calibri" w:eastAsia="Times New Roman" w:hAnsi="Calibri" w:cs="Calibri"/>
          <w:b/>
          <w:color w:val="000000"/>
          <w:lang w:eastAsia="zh-CN"/>
        </w:rPr>
        <w:t xml:space="preserve">opera solo nei settori economici ammissibili </w:t>
      </w:r>
      <w:r w:rsidR="00CA18F8" w:rsidRPr="00CD3B77">
        <w:rPr>
          <w:rFonts w:ascii="Calibri" w:eastAsia="Times New Roman" w:hAnsi="Calibri" w:cs="Calibri"/>
          <w:color w:val="000000"/>
          <w:lang w:eastAsia="zh-CN"/>
        </w:rPr>
        <w:t>al finanziamento;</w:t>
      </w:r>
    </w:p>
    <w:p w14:paraId="4B61ECF3" w14:textId="7DADBC9F" w:rsidR="00CA18F8" w:rsidRPr="00CD3B77" w:rsidRDefault="00DE6225" w:rsidP="00CA18F8">
      <w:pPr>
        <w:widowControl/>
        <w:suppressAutoHyphens/>
        <w:autoSpaceDE/>
        <w:autoSpaceDN/>
        <w:spacing w:after="120"/>
        <w:ind w:left="357" w:right="108"/>
        <w:jc w:val="both"/>
        <w:outlineLvl w:val="0"/>
        <w:rPr>
          <w:rFonts w:ascii="Calibri" w:eastAsia="Times New Roman" w:hAnsi="Calibri" w:cs="Calibri"/>
          <w:b/>
          <w:bCs/>
          <w:u w:val="single"/>
          <w:lang w:eastAsia="zh-CN"/>
        </w:rPr>
      </w:pPr>
      <w:sdt>
        <w:sdtPr>
          <w:rPr>
            <w:rFonts w:ascii="Calibri" w:eastAsia="Times New Roman" w:hAnsi="Calibri" w:cs="Calibri"/>
            <w:b/>
            <w:bCs/>
            <w:color w:val="000000"/>
            <w:lang w:eastAsia="zh-CN"/>
          </w:rPr>
          <w:id w:val="822395822"/>
          <w14:checkbox>
            <w14:checked w14:val="0"/>
            <w14:checkedState w14:val="2612" w14:font="MS Gothic"/>
            <w14:uncheckedState w14:val="2610" w14:font="MS Gothic"/>
          </w14:checkbox>
        </w:sdtPr>
        <w:sdtEndPr/>
        <w:sdtContent>
          <w:r w:rsidR="00EF227F" w:rsidRPr="00CD3B77">
            <w:rPr>
              <w:rFonts w:ascii="MS Gothic" w:eastAsia="MS Gothic" w:hAnsi="MS Gothic" w:cs="Calibri"/>
              <w:b/>
              <w:bCs/>
              <w:color w:val="000000"/>
              <w:lang w:eastAsia="zh-CN"/>
            </w:rPr>
            <w:t>☐</w:t>
          </w:r>
        </w:sdtContent>
      </w:sdt>
      <w:r w:rsidR="00EF227F" w:rsidRPr="00CD3B77">
        <w:rPr>
          <w:rFonts w:ascii="Calibri" w:eastAsia="Times New Roman" w:hAnsi="Calibri" w:cs="Calibri"/>
          <w:b/>
          <w:bCs/>
          <w:color w:val="000000"/>
          <w:lang w:eastAsia="zh-CN"/>
        </w:rPr>
        <w:t xml:space="preserve"> </w:t>
      </w:r>
      <w:r w:rsidR="00CA18F8" w:rsidRPr="00CD3B77">
        <w:rPr>
          <w:rFonts w:ascii="Calibri" w:eastAsia="Times New Roman" w:hAnsi="Calibri" w:cs="Calibri"/>
          <w:color w:val="000000"/>
          <w:lang w:eastAsia="zh-CN"/>
        </w:rPr>
        <w:t>Che l’impresa rappresentata</w:t>
      </w:r>
      <w:r w:rsidR="00CA18F8" w:rsidRPr="00CD3B77">
        <w:rPr>
          <w:rFonts w:ascii="Calibri" w:eastAsia="Times New Roman" w:hAnsi="Calibri" w:cs="Calibri"/>
          <w:b/>
          <w:color w:val="000000"/>
          <w:lang w:eastAsia="zh-CN"/>
        </w:rPr>
        <w:t xml:space="preserve"> opera anche in settori economici esclusi</w:t>
      </w:r>
      <w:r w:rsidR="00CA18F8" w:rsidRPr="00CD3B77">
        <w:rPr>
          <w:rFonts w:ascii="Calibri" w:eastAsia="Times New Roman" w:hAnsi="Calibri" w:cs="Calibri"/>
          <w:color w:val="000000"/>
          <w:lang w:eastAsia="zh-CN"/>
        </w:rPr>
        <w:t xml:space="preserve">, tuttavia </w:t>
      </w:r>
      <w:r w:rsidR="00CA18F8" w:rsidRPr="00CD3B77">
        <w:rPr>
          <w:rFonts w:ascii="Calibri" w:eastAsia="Times New Roman" w:hAnsi="Calibri" w:cs="Calibri"/>
          <w:b/>
          <w:color w:val="000000"/>
          <w:lang w:eastAsia="zh-CN"/>
        </w:rPr>
        <w:t>dispone di un sistema</w:t>
      </w:r>
      <w:r w:rsidR="00CA18F8" w:rsidRPr="00CD3B77">
        <w:rPr>
          <w:rFonts w:ascii="Calibri" w:eastAsia="Times New Roman" w:hAnsi="Calibri" w:cs="Calibri"/>
          <w:color w:val="000000"/>
          <w:lang w:eastAsia="zh-CN"/>
        </w:rPr>
        <w:t xml:space="preserve"> adeguato di </w:t>
      </w:r>
      <w:r w:rsidR="00CA18F8" w:rsidRPr="00CD3B77">
        <w:rPr>
          <w:rFonts w:ascii="Calibri" w:eastAsia="Times New Roman" w:hAnsi="Calibri" w:cs="Calibri"/>
          <w:b/>
          <w:color w:val="000000"/>
          <w:lang w:eastAsia="zh-CN"/>
        </w:rPr>
        <w:t>separazione delle attività</w:t>
      </w:r>
      <w:r w:rsidR="00CA18F8" w:rsidRPr="00CD3B77">
        <w:rPr>
          <w:rFonts w:ascii="Calibri" w:eastAsia="Times New Roman" w:hAnsi="Calibri" w:cs="Calibri"/>
          <w:color w:val="000000"/>
          <w:lang w:eastAsia="zh-CN"/>
        </w:rPr>
        <w:t xml:space="preserve"> o </w:t>
      </w:r>
      <w:r w:rsidR="00CA18F8" w:rsidRPr="00CD3B77">
        <w:rPr>
          <w:rFonts w:ascii="Calibri" w:eastAsia="Times New Roman" w:hAnsi="Calibri" w:cs="Calibri"/>
          <w:b/>
          <w:color w:val="000000"/>
          <w:lang w:eastAsia="zh-CN"/>
        </w:rPr>
        <w:t>separazione contabile</w:t>
      </w:r>
      <w:r w:rsidR="00CA18F8" w:rsidRPr="00CD3B77">
        <w:rPr>
          <w:rFonts w:ascii="Calibri" w:eastAsia="Times New Roman" w:hAnsi="Calibri" w:cs="Calibri"/>
          <w:color w:val="000000"/>
          <w:lang w:eastAsia="zh-CN"/>
        </w:rPr>
        <w:t xml:space="preserve"> o </w:t>
      </w:r>
      <w:r w:rsidR="00CA18F8" w:rsidRPr="00CD3B77">
        <w:rPr>
          <w:rFonts w:ascii="Calibri" w:eastAsia="Times New Roman" w:hAnsi="Calibri" w:cs="Calibri"/>
          <w:b/>
          <w:color w:val="000000"/>
          <w:lang w:eastAsia="zh-CN"/>
        </w:rPr>
        <w:t>distinzione dei costi</w:t>
      </w:r>
      <w:r w:rsidR="00CA18F8" w:rsidRPr="00CD3B77">
        <w:rPr>
          <w:rFonts w:ascii="Calibri" w:eastAsia="Times New Roman" w:hAnsi="Calibri" w:cs="Calibri"/>
          <w:color w:val="000000"/>
          <w:lang w:eastAsia="zh-CN"/>
        </w:rPr>
        <w:t>;</w:t>
      </w:r>
    </w:p>
    <w:p w14:paraId="06CBFFE5" w14:textId="77777777" w:rsidR="00CA18F8" w:rsidRPr="00CD3B77" w:rsidRDefault="00CA18F8" w:rsidP="00CA18F8">
      <w:pPr>
        <w:widowControl/>
        <w:suppressAutoHyphens/>
        <w:autoSpaceDE/>
        <w:autoSpaceDN/>
        <w:spacing w:after="120"/>
        <w:jc w:val="center"/>
        <w:rPr>
          <w:rFonts w:ascii="Calibri" w:eastAsia="Times New Roman" w:hAnsi="Calibri" w:cs="Calibri"/>
          <w:b/>
          <w:bCs/>
          <w:u w:val="single"/>
          <w:lang w:eastAsia="zh-CN"/>
        </w:rPr>
      </w:pPr>
      <w:r w:rsidRPr="00CD3B77">
        <w:rPr>
          <w:rFonts w:ascii="Calibri" w:eastAsia="Times New Roman" w:hAnsi="Calibri" w:cs="Calibri"/>
          <w:b/>
          <w:bCs/>
          <w:u w:val="single"/>
          <w:lang w:eastAsia="zh-CN"/>
        </w:rPr>
        <w:t>Sezione C</w:t>
      </w:r>
      <w:r w:rsidRPr="00CD3B77">
        <w:rPr>
          <w:rFonts w:ascii="Calibri" w:eastAsia="Times New Roman" w:hAnsi="Calibri" w:cs="Calibri"/>
          <w:bCs/>
          <w:u w:val="single"/>
          <w:lang w:eastAsia="zh-CN"/>
        </w:rPr>
        <w:t xml:space="preserve"> - </w:t>
      </w:r>
      <w:r w:rsidRPr="00CD3B77">
        <w:rPr>
          <w:rFonts w:ascii="Calibri" w:eastAsia="Times New Roman" w:hAnsi="Calibri" w:cs="Calibri"/>
          <w:b/>
          <w:bCs/>
          <w:u w:val="single"/>
          <w:lang w:eastAsia="zh-CN"/>
        </w:rPr>
        <w:t>Condizioni di cumulo</w:t>
      </w:r>
    </w:p>
    <w:p w14:paraId="5B24B0F5" w14:textId="281C3580" w:rsidR="00CA18F8" w:rsidRPr="00CD3B77" w:rsidRDefault="00DE6225" w:rsidP="007B608E">
      <w:pPr>
        <w:widowControl/>
        <w:suppressAutoHyphens/>
        <w:autoSpaceDE/>
        <w:autoSpaceDN/>
        <w:spacing w:after="120"/>
        <w:ind w:left="360" w:right="108"/>
        <w:jc w:val="both"/>
        <w:rPr>
          <w:rFonts w:ascii="Calibri" w:eastAsia="Times New Roman" w:hAnsi="Calibri" w:cs="Calibri"/>
          <w:spacing w:val="-6"/>
          <w:lang w:eastAsia="zh-CN"/>
        </w:rPr>
      </w:pPr>
      <w:sdt>
        <w:sdtPr>
          <w:rPr>
            <w:rFonts w:ascii="Calibri" w:eastAsia="Times New Roman" w:hAnsi="Calibri" w:cs="Calibri"/>
            <w:b/>
            <w:bCs/>
            <w:lang w:eastAsia="zh-CN"/>
          </w:rPr>
          <w:id w:val="-898902711"/>
          <w14:checkbox>
            <w14:checked w14:val="0"/>
            <w14:checkedState w14:val="2612" w14:font="MS Gothic"/>
            <w14:uncheckedState w14:val="2610" w14:font="MS Gothic"/>
          </w14:checkbox>
        </w:sdtPr>
        <w:sdtEndPr/>
        <w:sdtContent>
          <w:r w:rsidR="00EF227F" w:rsidRPr="00CD3B77">
            <w:rPr>
              <w:rFonts w:ascii="MS Gothic" w:eastAsia="MS Gothic" w:hAnsi="MS Gothic" w:cs="Calibri"/>
              <w:b/>
              <w:bCs/>
              <w:lang w:eastAsia="zh-CN"/>
            </w:rPr>
            <w:t>☐</w:t>
          </w:r>
        </w:sdtContent>
      </w:sdt>
      <w:r w:rsidR="00EF227F" w:rsidRPr="00CD3B77">
        <w:rPr>
          <w:rFonts w:ascii="Calibri" w:eastAsia="Times New Roman" w:hAnsi="Calibri" w:cs="Calibri"/>
          <w:lang w:eastAsia="zh-CN"/>
        </w:rPr>
        <w:t xml:space="preserve"> </w:t>
      </w:r>
      <w:r w:rsidR="00CA18F8" w:rsidRPr="00CD3B77">
        <w:rPr>
          <w:rFonts w:ascii="Calibri" w:eastAsia="Times New Roman" w:hAnsi="Calibri" w:cs="Calibri"/>
          <w:lang w:eastAsia="zh-CN"/>
        </w:rPr>
        <w:t>Che in riferimento agli stessi</w:t>
      </w:r>
      <w:r w:rsidR="00CA18F8" w:rsidRPr="00CD3B77">
        <w:rPr>
          <w:rFonts w:ascii="Calibri" w:eastAsia="Times New Roman" w:hAnsi="Calibri" w:cs="Calibri"/>
          <w:b/>
          <w:lang w:eastAsia="zh-CN"/>
        </w:rPr>
        <w:t xml:space="preserve"> «costi ammissibili» </w:t>
      </w:r>
      <w:r w:rsidR="00CA18F8" w:rsidRPr="00CD3B77">
        <w:rPr>
          <w:rFonts w:ascii="Calibri" w:eastAsia="Times New Roman" w:hAnsi="Calibri" w:cs="Calibri"/>
          <w:lang w:eastAsia="zh-CN"/>
        </w:rPr>
        <w:t xml:space="preserve">l’impresa rappresentata </w:t>
      </w:r>
      <w:r w:rsidR="00CA18F8" w:rsidRPr="00CD3B77">
        <w:rPr>
          <w:rFonts w:ascii="Calibri" w:eastAsia="Times New Roman" w:hAnsi="Calibri" w:cs="Calibri"/>
          <w:b/>
          <w:lang w:eastAsia="zh-CN"/>
        </w:rPr>
        <w:t>NON</w:t>
      </w:r>
      <w:r w:rsidR="00CA18F8" w:rsidRPr="00CD3B77">
        <w:rPr>
          <w:rFonts w:ascii="Calibri" w:eastAsia="Times New Roman" w:hAnsi="Calibri" w:cs="Calibri"/>
          <w:lang w:eastAsia="zh-CN"/>
        </w:rPr>
        <w:t xml:space="preserve"> ha beneficiato di altri aiuti di Stato.</w:t>
      </w:r>
    </w:p>
    <w:p w14:paraId="29A58CC2" w14:textId="6677DE5F" w:rsidR="00CA18F8" w:rsidRPr="00CD3B77" w:rsidRDefault="00DE6225" w:rsidP="007B608E">
      <w:pPr>
        <w:widowControl/>
        <w:suppressAutoHyphens/>
        <w:autoSpaceDE/>
        <w:autoSpaceDN/>
        <w:spacing w:after="120"/>
        <w:ind w:left="360" w:right="108"/>
        <w:jc w:val="both"/>
        <w:rPr>
          <w:rFonts w:ascii="Calibri" w:eastAsia="Times New Roman" w:hAnsi="Calibri" w:cs="Calibri"/>
          <w:spacing w:val="-6"/>
          <w:lang w:eastAsia="zh-CN"/>
        </w:rPr>
      </w:pPr>
      <w:sdt>
        <w:sdtPr>
          <w:rPr>
            <w:rFonts w:ascii="Calibri" w:eastAsia="Times New Roman" w:hAnsi="Calibri" w:cs="Calibri"/>
            <w:b/>
            <w:bCs/>
            <w:lang w:eastAsia="zh-CN"/>
          </w:rPr>
          <w:id w:val="1712381318"/>
          <w14:checkbox>
            <w14:checked w14:val="0"/>
            <w14:checkedState w14:val="2612" w14:font="MS Gothic"/>
            <w14:uncheckedState w14:val="2610" w14:font="MS Gothic"/>
          </w14:checkbox>
        </w:sdtPr>
        <w:sdtEndPr/>
        <w:sdtContent>
          <w:r w:rsidR="00EF227F" w:rsidRPr="00CD3B77">
            <w:rPr>
              <w:rFonts w:ascii="MS Gothic" w:eastAsia="MS Gothic" w:hAnsi="MS Gothic" w:cs="Calibri"/>
              <w:b/>
              <w:bCs/>
              <w:lang w:eastAsia="zh-CN"/>
            </w:rPr>
            <w:t>☐</w:t>
          </w:r>
        </w:sdtContent>
      </w:sdt>
      <w:r w:rsidR="00EF227F" w:rsidRPr="00CD3B77">
        <w:rPr>
          <w:rFonts w:ascii="Calibri" w:eastAsia="Times New Roman" w:hAnsi="Calibri" w:cs="Calibri"/>
          <w:lang w:eastAsia="zh-CN"/>
        </w:rPr>
        <w:t xml:space="preserve"> </w:t>
      </w:r>
      <w:r w:rsidR="00CA18F8" w:rsidRPr="00CD3B77">
        <w:rPr>
          <w:rFonts w:ascii="Calibri" w:eastAsia="Times New Roman" w:hAnsi="Calibri" w:cs="Calibri"/>
          <w:lang w:eastAsia="zh-CN"/>
        </w:rPr>
        <w:t>Che in riferimento agli stessi</w:t>
      </w:r>
      <w:r w:rsidR="00CA18F8" w:rsidRPr="00CD3B77">
        <w:rPr>
          <w:rFonts w:ascii="Calibri" w:eastAsia="Times New Roman" w:hAnsi="Calibri" w:cs="Calibri"/>
          <w:b/>
          <w:lang w:eastAsia="zh-CN"/>
        </w:rPr>
        <w:t xml:space="preserve"> «costi ammissibili» </w:t>
      </w:r>
      <w:r w:rsidR="00CA18F8" w:rsidRPr="00CD3B77">
        <w:rPr>
          <w:rFonts w:ascii="Calibri" w:eastAsia="Times New Roman" w:hAnsi="Calibri" w:cs="Calibri"/>
          <w:lang w:eastAsia="zh-CN"/>
        </w:rPr>
        <w:t xml:space="preserve">l’impresa rappresentata ha beneficiato dei seguenti aiuti di Stato: </w:t>
      </w:r>
    </w:p>
    <w:tbl>
      <w:tblPr>
        <w:tblW w:w="5573" w:type="pct"/>
        <w:tblInd w:w="-519"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426"/>
        <w:gridCol w:w="1420"/>
        <w:gridCol w:w="1634"/>
        <w:gridCol w:w="1628"/>
        <w:gridCol w:w="1549"/>
        <w:gridCol w:w="1362"/>
        <w:gridCol w:w="1133"/>
        <w:gridCol w:w="1557"/>
      </w:tblGrid>
      <w:tr w:rsidR="006D3FB4" w:rsidRPr="00CD3B77" w14:paraId="513A7DE2" w14:textId="77777777">
        <w:trPr>
          <w:trHeight w:val="533"/>
        </w:trPr>
        <w:tc>
          <w:tcPr>
            <w:tcW w:w="199" w:type="pct"/>
            <w:vMerge w:val="restart"/>
            <w:tcBorders>
              <w:top w:val="double" w:sz="4" w:space="0" w:color="auto"/>
            </w:tcBorders>
            <w:shd w:val="clear" w:color="auto" w:fill="AAC8C8"/>
            <w:vAlign w:val="center"/>
          </w:tcPr>
          <w:p w14:paraId="4F15BB94" w14:textId="77777777" w:rsidR="00CA18F8" w:rsidRPr="00CD3B77" w:rsidRDefault="00CA18F8">
            <w:pPr>
              <w:widowControl/>
              <w:suppressAutoHyphens/>
              <w:autoSpaceDE/>
              <w:autoSpaceDN/>
              <w:spacing w:after="120"/>
              <w:jc w:val="center"/>
              <w:rPr>
                <w:rFonts w:ascii="Calibri" w:eastAsia="Times New Roman" w:hAnsi="Calibri" w:cs="Calibri"/>
                <w:b/>
                <w:bCs/>
                <w:lang w:eastAsia="zh-CN"/>
              </w:rPr>
            </w:pPr>
            <w:r w:rsidRPr="00CD3B77">
              <w:rPr>
                <w:rFonts w:ascii="Calibri" w:eastAsia="Times New Roman" w:hAnsi="Calibri" w:cs="Calibri"/>
                <w:b/>
                <w:bCs/>
                <w:lang w:eastAsia="zh-CN"/>
              </w:rPr>
              <w:lastRenderedPageBreak/>
              <w:t>n.</w:t>
            </w:r>
          </w:p>
        </w:tc>
        <w:tc>
          <w:tcPr>
            <w:tcW w:w="663" w:type="pct"/>
            <w:vMerge w:val="restart"/>
            <w:tcBorders>
              <w:top w:val="double" w:sz="4" w:space="0" w:color="auto"/>
            </w:tcBorders>
            <w:shd w:val="clear" w:color="auto" w:fill="AAC8C8"/>
            <w:vAlign w:val="center"/>
          </w:tcPr>
          <w:p w14:paraId="0FC9F316" w14:textId="77777777" w:rsidR="00CA18F8" w:rsidRPr="00CD3B77" w:rsidRDefault="00CA18F8">
            <w:pPr>
              <w:widowControl/>
              <w:suppressLineNumbers/>
              <w:suppressAutoHyphens/>
              <w:autoSpaceDE/>
              <w:autoSpaceDN/>
              <w:snapToGrid w:val="0"/>
              <w:spacing w:after="120"/>
              <w:rPr>
                <w:rFonts w:ascii="Calibri" w:eastAsia="Times New Roman" w:hAnsi="Calibri" w:cs="Calibri"/>
                <w:b/>
                <w:bCs/>
                <w:lang w:eastAsia="zh-CN"/>
              </w:rPr>
            </w:pPr>
            <w:r w:rsidRPr="00CD3B77">
              <w:rPr>
                <w:rFonts w:ascii="Calibri" w:eastAsia="Times New Roman" w:hAnsi="Calibri" w:cs="Calibri"/>
                <w:b/>
                <w:bCs/>
                <w:lang w:eastAsia="zh-CN"/>
              </w:rPr>
              <w:t>Ente concedente</w:t>
            </w:r>
          </w:p>
        </w:tc>
        <w:tc>
          <w:tcPr>
            <w:tcW w:w="763" w:type="pct"/>
            <w:vMerge w:val="restart"/>
            <w:tcBorders>
              <w:top w:val="double" w:sz="4" w:space="0" w:color="auto"/>
            </w:tcBorders>
            <w:shd w:val="clear" w:color="auto" w:fill="AAC8C8"/>
            <w:vAlign w:val="center"/>
          </w:tcPr>
          <w:p w14:paraId="517F500F" w14:textId="77777777" w:rsidR="00CA18F8" w:rsidRPr="00CD3B77" w:rsidRDefault="00CA18F8">
            <w:pPr>
              <w:widowControl/>
              <w:suppressLineNumbers/>
              <w:suppressAutoHyphens/>
              <w:autoSpaceDE/>
              <w:autoSpaceDN/>
              <w:snapToGrid w:val="0"/>
              <w:spacing w:after="120"/>
              <w:rPr>
                <w:rFonts w:ascii="Calibri" w:eastAsia="Times New Roman" w:hAnsi="Calibri" w:cs="Calibri"/>
                <w:b/>
                <w:bCs/>
                <w:lang w:eastAsia="zh-CN"/>
              </w:rPr>
            </w:pPr>
            <w:r w:rsidRPr="00CD3B77">
              <w:rPr>
                <w:rFonts w:ascii="Calibri" w:eastAsia="Times New Roman" w:hAnsi="Calibri" w:cs="Calibri"/>
                <w:b/>
                <w:bCs/>
                <w:lang w:eastAsia="zh-CN"/>
              </w:rPr>
              <w:t>Riferimento normativo o amministrativo che prevede l’agevolazione</w:t>
            </w:r>
          </w:p>
        </w:tc>
        <w:tc>
          <w:tcPr>
            <w:tcW w:w="760" w:type="pct"/>
            <w:vMerge w:val="restart"/>
            <w:tcBorders>
              <w:top w:val="double" w:sz="4" w:space="0" w:color="auto"/>
            </w:tcBorders>
            <w:shd w:val="clear" w:color="auto" w:fill="AAC8C8"/>
            <w:vAlign w:val="center"/>
          </w:tcPr>
          <w:p w14:paraId="1C2F2AB7"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r w:rsidRPr="00CD3B77">
              <w:rPr>
                <w:rFonts w:ascii="Calibri" w:eastAsia="Times New Roman" w:hAnsi="Calibri" w:cs="Calibri"/>
                <w:b/>
                <w:bCs/>
                <w:lang w:eastAsia="zh-CN"/>
              </w:rPr>
              <w:t xml:space="preserve">Provvedimento di concessione </w:t>
            </w:r>
          </w:p>
        </w:tc>
        <w:tc>
          <w:tcPr>
            <w:tcW w:w="723" w:type="pct"/>
            <w:vMerge w:val="restart"/>
            <w:tcBorders>
              <w:top w:val="double" w:sz="4" w:space="0" w:color="auto"/>
            </w:tcBorders>
            <w:shd w:val="clear" w:color="auto" w:fill="AAC8C8"/>
            <w:vAlign w:val="center"/>
          </w:tcPr>
          <w:p w14:paraId="58866B19" w14:textId="77777777" w:rsidR="00CA18F8" w:rsidRPr="00CD3B77" w:rsidRDefault="00CA18F8">
            <w:pPr>
              <w:widowControl/>
              <w:suppressLineNumbers/>
              <w:suppressAutoHyphens/>
              <w:autoSpaceDE/>
              <w:autoSpaceDN/>
              <w:snapToGrid w:val="0"/>
              <w:spacing w:after="120"/>
              <w:rPr>
                <w:rFonts w:ascii="Calibri" w:eastAsia="Times New Roman" w:hAnsi="Calibri" w:cs="Calibri"/>
                <w:b/>
                <w:bCs/>
                <w:lang w:eastAsia="zh-CN"/>
              </w:rPr>
            </w:pPr>
            <w:r w:rsidRPr="00CD3B77">
              <w:rPr>
                <w:rFonts w:ascii="Calibri" w:eastAsia="Times New Roman" w:hAnsi="Calibri" w:cs="Calibri"/>
                <w:b/>
                <w:bCs/>
                <w:lang w:eastAsia="zh-CN"/>
              </w:rPr>
              <w:t>Regolamento di esenzione (e articolo pertinente) o Decisione Commissione UE</w:t>
            </w:r>
            <w:r w:rsidRPr="00CD3B77">
              <w:rPr>
                <w:rFonts w:ascii="Calibri" w:eastAsia="Times New Roman" w:hAnsi="Calibri" w:cs="Calibri"/>
                <w:b/>
                <w:bCs/>
                <w:vertAlign w:val="superscript"/>
                <w:lang w:eastAsia="zh-CN"/>
              </w:rPr>
              <w:footnoteReference w:id="7"/>
            </w:r>
          </w:p>
        </w:tc>
        <w:tc>
          <w:tcPr>
            <w:tcW w:w="1165" w:type="pct"/>
            <w:gridSpan w:val="2"/>
            <w:tcBorders>
              <w:top w:val="double" w:sz="4" w:space="0" w:color="auto"/>
            </w:tcBorders>
            <w:shd w:val="clear" w:color="auto" w:fill="AAC8C8"/>
            <w:vAlign w:val="center"/>
          </w:tcPr>
          <w:p w14:paraId="37C775E6" w14:textId="77777777" w:rsidR="00CA18F8" w:rsidRPr="00CD3B77" w:rsidRDefault="00CA18F8">
            <w:pPr>
              <w:widowControl/>
              <w:suppressLineNumbers/>
              <w:suppressAutoHyphens/>
              <w:autoSpaceDE/>
              <w:autoSpaceDN/>
              <w:snapToGrid w:val="0"/>
              <w:spacing w:after="120"/>
              <w:jc w:val="center"/>
              <w:rPr>
                <w:rFonts w:ascii="Calibri" w:eastAsia="Times New Roman" w:hAnsi="Calibri" w:cs="Calibri"/>
                <w:b/>
                <w:bCs/>
                <w:lang w:eastAsia="zh-CN"/>
              </w:rPr>
            </w:pPr>
            <w:r w:rsidRPr="00CD3B77">
              <w:rPr>
                <w:rFonts w:ascii="Calibri" w:eastAsia="Times New Roman" w:hAnsi="Calibri" w:cs="Calibri"/>
                <w:b/>
                <w:bCs/>
                <w:lang w:eastAsia="zh-CN"/>
              </w:rPr>
              <w:t xml:space="preserve">Intensità di aiuto </w:t>
            </w:r>
          </w:p>
        </w:tc>
        <w:tc>
          <w:tcPr>
            <w:tcW w:w="727" w:type="pct"/>
            <w:vMerge w:val="restart"/>
            <w:tcBorders>
              <w:top w:val="double" w:sz="4" w:space="0" w:color="auto"/>
            </w:tcBorders>
            <w:shd w:val="clear" w:color="auto" w:fill="AAC8C8"/>
          </w:tcPr>
          <w:p w14:paraId="7A02CDE5" w14:textId="77777777" w:rsidR="00CA18F8" w:rsidRPr="00CD3B77" w:rsidRDefault="00CA18F8">
            <w:pPr>
              <w:widowControl/>
              <w:suppressLineNumbers/>
              <w:suppressAutoHyphens/>
              <w:autoSpaceDE/>
              <w:autoSpaceDN/>
              <w:snapToGrid w:val="0"/>
              <w:spacing w:after="120"/>
              <w:jc w:val="center"/>
              <w:rPr>
                <w:rFonts w:ascii="Calibri" w:eastAsia="Times New Roman" w:hAnsi="Calibri" w:cs="Calibri"/>
                <w:b/>
                <w:bCs/>
                <w:lang w:eastAsia="zh-CN"/>
              </w:rPr>
            </w:pPr>
          </w:p>
          <w:p w14:paraId="58A1C61F" w14:textId="77777777" w:rsidR="00CA18F8" w:rsidRPr="00CD3B77" w:rsidRDefault="00CA18F8">
            <w:pPr>
              <w:widowControl/>
              <w:suppressLineNumbers/>
              <w:suppressAutoHyphens/>
              <w:autoSpaceDE/>
              <w:autoSpaceDN/>
              <w:snapToGrid w:val="0"/>
              <w:spacing w:after="120"/>
              <w:jc w:val="center"/>
              <w:rPr>
                <w:rFonts w:ascii="Calibri" w:eastAsia="Times New Roman" w:hAnsi="Calibri" w:cs="Calibri"/>
                <w:b/>
                <w:bCs/>
                <w:lang w:eastAsia="zh-CN"/>
              </w:rPr>
            </w:pPr>
            <w:r w:rsidRPr="00CD3B77">
              <w:rPr>
                <w:rFonts w:ascii="Calibri" w:eastAsia="Times New Roman" w:hAnsi="Calibri" w:cs="Calibri"/>
                <w:b/>
                <w:bCs/>
                <w:lang w:eastAsia="zh-CN"/>
              </w:rPr>
              <w:t>Importo imputato sulla voce di costo o sul progetto</w:t>
            </w:r>
          </w:p>
        </w:tc>
      </w:tr>
      <w:tr w:rsidR="006D3FB4" w:rsidRPr="00CD3B77" w14:paraId="365DF4F0" w14:textId="77777777">
        <w:trPr>
          <w:trHeight w:val="532"/>
        </w:trPr>
        <w:tc>
          <w:tcPr>
            <w:tcW w:w="199" w:type="pct"/>
            <w:vMerge/>
            <w:shd w:val="clear" w:color="auto" w:fill="AAC8C8"/>
            <w:vAlign w:val="center"/>
          </w:tcPr>
          <w:p w14:paraId="4BFC3326" w14:textId="77777777" w:rsidR="00CA18F8" w:rsidRPr="00CD3B77" w:rsidRDefault="00CA18F8">
            <w:pPr>
              <w:widowControl/>
              <w:suppressAutoHyphens/>
              <w:autoSpaceDE/>
              <w:autoSpaceDN/>
              <w:spacing w:after="120"/>
              <w:jc w:val="center"/>
              <w:rPr>
                <w:rFonts w:ascii="Calibri" w:eastAsia="Times New Roman" w:hAnsi="Calibri" w:cs="Calibri"/>
                <w:b/>
                <w:bCs/>
                <w:lang w:eastAsia="zh-CN"/>
              </w:rPr>
            </w:pPr>
          </w:p>
        </w:tc>
        <w:tc>
          <w:tcPr>
            <w:tcW w:w="663" w:type="pct"/>
            <w:vMerge/>
            <w:shd w:val="clear" w:color="auto" w:fill="AAC8C8"/>
            <w:vAlign w:val="center"/>
          </w:tcPr>
          <w:p w14:paraId="25430FCC" w14:textId="77777777" w:rsidR="00CA18F8" w:rsidRPr="00CD3B77" w:rsidRDefault="00CA18F8">
            <w:pPr>
              <w:widowControl/>
              <w:suppressLineNumbers/>
              <w:suppressAutoHyphens/>
              <w:autoSpaceDE/>
              <w:autoSpaceDN/>
              <w:snapToGrid w:val="0"/>
              <w:spacing w:after="120"/>
              <w:rPr>
                <w:rFonts w:ascii="Calibri" w:eastAsia="Times New Roman" w:hAnsi="Calibri" w:cs="Calibri"/>
                <w:b/>
                <w:bCs/>
                <w:lang w:eastAsia="zh-CN"/>
              </w:rPr>
            </w:pPr>
          </w:p>
        </w:tc>
        <w:tc>
          <w:tcPr>
            <w:tcW w:w="763" w:type="pct"/>
            <w:vMerge/>
            <w:shd w:val="clear" w:color="auto" w:fill="AAC8C8"/>
            <w:vAlign w:val="center"/>
          </w:tcPr>
          <w:p w14:paraId="18C1DA88" w14:textId="77777777" w:rsidR="00CA18F8" w:rsidRPr="00CD3B77" w:rsidRDefault="00CA18F8">
            <w:pPr>
              <w:widowControl/>
              <w:suppressLineNumbers/>
              <w:suppressAutoHyphens/>
              <w:autoSpaceDE/>
              <w:autoSpaceDN/>
              <w:snapToGrid w:val="0"/>
              <w:spacing w:after="120"/>
              <w:rPr>
                <w:rFonts w:ascii="Calibri" w:eastAsia="Times New Roman" w:hAnsi="Calibri" w:cs="Calibri"/>
                <w:b/>
                <w:bCs/>
                <w:lang w:eastAsia="zh-CN"/>
              </w:rPr>
            </w:pPr>
          </w:p>
        </w:tc>
        <w:tc>
          <w:tcPr>
            <w:tcW w:w="760" w:type="pct"/>
            <w:vMerge/>
            <w:shd w:val="clear" w:color="auto" w:fill="AAC8C8"/>
            <w:vAlign w:val="center"/>
          </w:tcPr>
          <w:p w14:paraId="5FE94994" w14:textId="77777777" w:rsidR="00CA18F8" w:rsidRPr="00CD3B77" w:rsidRDefault="00CA18F8">
            <w:pPr>
              <w:widowControl/>
              <w:suppressLineNumbers/>
              <w:suppressAutoHyphens/>
              <w:autoSpaceDE/>
              <w:autoSpaceDN/>
              <w:snapToGrid w:val="0"/>
              <w:spacing w:after="120"/>
              <w:rPr>
                <w:rFonts w:ascii="Calibri" w:eastAsia="Times New Roman" w:hAnsi="Calibri" w:cs="Calibri"/>
                <w:b/>
                <w:bCs/>
                <w:lang w:eastAsia="zh-CN"/>
              </w:rPr>
            </w:pPr>
          </w:p>
        </w:tc>
        <w:tc>
          <w:tcPr>
            <w:tcW w:w="723" w:type="pct"/>
            <w:vMerge/>
            <w:shd w:val="clear" w:color="auto" w:fill="AAC8C8"/>
            <w:vAlign w:val="center"/>
          </w:tcPr>
          <w:p w14:paraId="13B8991F" w14:textId="77777777" w:rsidR="00CA18F8" w:rsidRPr="00CD3B77" w:rsidRDefault="00CA18F8">
            <w:pPr>
              <w:widowControl/>
              <w:suppressLineNumbers/>
              <w:suppressAutoHyphens/>
              <w:autoSpaceDE/>
              <w:autoSpaceDN/>
              <w:snapToGrid w:val="0"/>
              <w:spacing w:after="120"/>
              <w:rPr>
                <w:rFonts w:ascii="Calibri" w:eastAsia="Times New Roman" w:hAnsi="Calibri" w:cs="Calibri"/>
                <w:b/>
                <w:bCs/>
                <w:lang w:eastAsia="zh-CN"/>
              </w:rPr>
            </w:pPr>
          </w:p>
        </w:tc>
        <w:tc>
          <w:tcPr>
            <w:tcW w:w="636" w:type="pct"/>
            <w:tcBorders>
              <w:top w:val="double" w:sz="4" w:space="0" w:color="auto"/>
            </w:tcBorders>
            <w:shd w:val="clear" w:color="auto" w:fill="AAC8C8"/>
            <w:vAlign w:val="center"/>
          </w:tcPr>
          <w:p w14:paraId="2BD6F262" w14:textId="77777777" w:rsidR="00CA18F8" w:rsidRPr="00CD3B77" w:rsidRDefault="00CA18F8">
            <w:pPr>
              <w:widowControl/>
              <w:suppressLineNumbers/>
              <w:suppressAutoHyphens/>
              <w:autoSpaceDE/>
              <w:autoSpaceDN/>
              <w:snapToGrid w:val="0"/>
              <w:spacing w:after="120"/>
              <w:rPr>
                <w:rFonts w:ascii="Calibri" w:eastAsia="Times New Roman" w:hAnsi="Calibri" w:cs="Calibri"/>
                <w:b/>
                <w:bCs/>
                <w:lang w:eastAsia="zh-CN"/>
              </w:rPr>
            </w:pPr>
            <w:r w:rsidRPr="00CD3B77">
              <w:rPr>
                <w:rFonts w:ascii="Calibri" w:eastAsia="Times New Roman" w:hAnsi="Calibri" w:cs="Calibri"/>
                <w:b/>
                <w:bCs/>
                <w:lang w:eastAsia="zh-CN"/>
              </w:rPr>
              <w:t>Ammissibile</w:t>
            </w:r>
          </w:p>
        </w:tc>
        <w:tc>
          <w:tcPr>
            <w:tcW w:w="529" w:type="pct"/>
            <w:tcBorders>
              <w:top w:val="double" w:sz="4" w:space="0" w:color="auto"/>
            </w:tcBorders>
            <w:shd w:val="clear" w:color="auto" w:fill="AAC8C8"/>
            <w:vAlign w:val="center"/>
          </w:tcPr>
          <w:p w14:paraId="701D7550" w14:textId="77777777" w:rsidR="00CA18F8" w:rsidRPr="00CD3B77" w:rsidRDefault="00CA18F8">
            <w:pPr>
              <w:widowControl/>
              <w:suppressLineNumbers/>
              <w:suppressAutoHyphens/>
              <w:autoSpaceDE/>
              <w:autoSpaceDN/>
              <w:snapToGrid w:val="0"/>
              <w:spacing w:after="120"/>
              <w:rPr>
                <w:rFonts w:ascii="Calibri" w:eastAsia="Times New Roman" w:hAnsi="Calibri" w:cs="Calibri"/>
                <w:b/>
                <w:bCs/>
                <w:lang w:eastAsia="zh-CN"/>
              </w:rPr>
            </w:pPr>
            <w:r w:rsidRPr="00CD3B77">
              <w:rPr>
                <w:rFonts w:ascii="Calibri" w:eastAsia="Times New Roman" w:hAnsi="Calibri" w:cs="Calibri"/>
                <w:b/>
                <w:bCs/>
                <w:lang w:eastAsia="zh-CN"/>
              </w:rPr>
              <w:t>Applicata</w:t>
            </w:r>
          </w:p>
        </w:tc>
        <w:tc>
          <w:tcPr>
            <w:tcW w:w="727" w:type="pct"/>
            <w:vMerge/>
            <w:shd w:val="clear" w:color="auto" w:fill="AAC8C8"/>
          </w:tcPr>
          <w:p w14:paraId="352A647E" w14:textId="77777777" w:rsidR="00CA18F8" w:rsidRPr="00CD3B77" w:rsidRDefault="00CA18F8">
            <w:pPr>
              <w:widowControl/>
              <w:suppressLineNumbers/>
              <w:suppressAutoHyphens/>
              <w:autoSpaceDE/>
              <w:autoSpaceDN/>
              <w:snapToGrid w:val="0"/>
              <w:spacing w:after="120"/>
              <w:jc w:val="center"/>
              <w:rPr>
                <w:rFonts w:ascii="Calibri" w:eastAsia="Times New Roman" w:hAnsi="Calibri" w:cs="Calibri"/>
                <w:b/>
                <w:bCs/>
                <w:lang w:eastAsia="zh-CN"/>
              </w:rPr>
            </w:pPr>
          </w:p>
        </w:tc>
      </w:tr>
      <w:tr w:rsidR="006D3FB4" w:rsidRPr="00CD3B77" w14:paraId="0C27D318" w14:textId="77777777">
        <w:trPr>
          <w:trHeight w:val="397"/>
        </w:trPr>
        <w:tc>
          <w:tcPr>
            <w:tcW w:w="199" w:type="pct"/>
            <w:shd w:val="clear" w:color="auto" w:fill="AAC8C8"/>
            <w:vAlign w:val="center"/>
          </w:tcPr>
          <w:p w14:paraId="4D8A79BF" w14:textId="77777777" w:rsidR="00CA18F8" w:rsidRPr="00CD3B77" w:rsidRDefault="00CA18F8">
            <w:pPr>
              <w:widowControl/>
              <w:suppressLineNumbers/>
              <w:suppressAutoHyphens/>
              <w:autoSpaceDE/>
              <w:autoSpaceDN/>
              <w:snapToGrid w:val="0"/>
              <w:spacing w:after="120"/>
              <w:rPr>
                <w:rFonts w:ascii="Calibri" w:eastAsia="Times New Roman" w:hAnsi="Calibri" w:cs="Calibri"/>
                <w:lang w:eastAsia="zh-CN"/>
              </w:rPr>
            </w:pPr>
            <w:r w:rsidRPr="00CD3B77">
              <w:rPr>
                <w:rFonts w:ascii="Calibri" w:eastAsia="Times New Roman" w:hAnsi="Calibri" w:cs="Calibri"/>
                <w:lang w:eastAsia="zh-CN"/>
              </w:rPr>
              <w:t>1</w:t>
            </w:r>
          </w:p>
        </w:tc>
        <w:tc>
          <w:tcPr>
            <w:tcW w:w="663" w:type="pct"/>
            <w:shd w:val="clear" w:color="auto" w:fill="EAEAD5"/>
            <w:vAlign w:val="center"/>
          </w:tcPr>
          <w:p w14:paraId="546D7711"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p>
        </w:tc>
        <w:tc>
          <w:tcPr>
            <w:tcW w:w="763" w:type="pct"/>
            <w:shd w:val="clear" w:color="auto" w:fill="EAEAD5"/>
            <w:vAlign w:val="center"/>
          </w:tcPr>
          <w:p w14:paraId="067DA97C"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p>
        </w:tc>
        <w:tc>
          <w:tcPr>
            <w:tcW w:w="760" w:type="pct"/>
            <w:shd w:val="clear" w:color="auto" w:fill="EAEAD5"/>
            <w:vAlign w:val="center"/>
          </w:tcPr>
          <w:p w14:paraId="1DDBB983" w14:textId="77777777" w:rsidR="00CA18F8" w:rsidRPr="00CD3B77" w:rsidRDefault="00CA18F8">
            <w:pPr>
              <w:widowControl/>
              <w:suppressLineNumbers/>
              <w:suppressAutoHyphens/>
              <w:autoSpaceDE/>
              <w:autoSpaceDN/>
              <w:snapToGrid w:val="0"/>
              <w:spacing w:after="120"/>
              <w:ind w:left="34" w:right="33"/>
              <w:rPr>
                <w:rFonts w:ascii="Calibri" w:eastAsia="Times New Roman" w:hAnsi="Calibri" w:cs="Calibri"/>
                <w:bCs/>
                <w:lang w:eastAsia="zh-CN"/>
              </w:rPr>
            </w:pPr>
          </w:p>
        </w:tc>
        <w:tc>
          <w:tcPr>
            <w:tcW w:w="723" w:type="pct"/>
            <w:shd w:val="clear" w:color="auto" w:fill="EAEAD5"/>
            <w:vAlign w:val="center"/>
          </w:tcPr>
          <w:p w14:paraId="1168AAAA" w14:textId="77777777" w:rsidR="00CA18F8" w:rsidRPr="00CD3B77" w:rsidRDefault="00CA18F8">
            <w:pPr>
              <w:widowControl/>
              <w:suppressLineNumbers/>
              <w:suppressAutoHyphens/>
              <w:autoSpaceDE/>
              <w:autoSpaceDN/>
              <w:snapToGrid w:val="0"/>
              <w:spacing w:after="120"/>
              <w:ind w:left="34"/>
              <w:rPr>
                <w:rFonts w:ascii="Calibri" w:eastAsia="Times New Roman" w:hAnsi="Calibri" w:cs="Calibri"/>
                <w:lang w:eastAsia="zh-CN"/>
              </w:rPr>
            </w:pPr>
          </w:p>
        </w:tc>
        <w:tc>
          <w:tcPr>
            <w:tcW w:w="636" w:type="pct"/>
            <w:shd w:val="clear" w:color="auto" w:fill="EAEAD5"/>
            <w:vAlign w:val="center"/>
          </w:tcPr>
          <w:p w14:paraId="7767E796" w14:textId="77777777" w:rsidR="00CA18F8" w:rsidRPr="00CD3B77" w:rsidRDefault="00CA18F8">
            <w:pPr>
              <w:widowControl/>
              <w:suppressLineNumbers/>
              <w:suppressAutoHyphens/>
              <w:autoSpaceDE/>
              <w:autoSpaceDN/>
              <w:snapToGrid w:val="0"/>
              <w:spacing w:after="120"/>
              <w:jc w:val="right"/>
              <w:rPr>
                <w:rFonts w:ascii="Calibri" w:eastAsia="Times New Roman" w:hAnsi="Calibri" w:cs="Calibri"/>
                <w:bCs/>
                <w:lang w:eastAsia="zh-CN"/>
              </w:rPr>
            </w:pPr>
          </w:p>
        </w:tc>
        <w:tc>
          <w:tcPr>
            <w:tcW w:w="529" w:type="pct"/>
            <w:shd w:val="clear" w:color="auto" w:fill="EAEAD5"/>
            <w:vAlign w:val="center"/>
          </w:tcPr>
          <w:p w14:paraId="682C6FA8" w14:textId="77777777" w:rsidR="00CA18F8" w:rsidRPr="00CD3B77" w:rsidRDefault="00CA18F8">
            <w:pPr>
              <w:widowControl/>
              <w:suppressLineNumbers/>
              <w:suppressAutoHyphens/>
              <w:autoSpaceDE/>
              <w:autoSpaceDN/>
              <w:snapToGrid w:val="0"/>
              <w:spacing w:after="120"/>
              <w:jc w:val="right"/>
              <w:rPr>
                <w:rFonts w:ascii="Calibri" w:eastAsia="Times New Roman" w:hAnsi="Calibri" w:cs="Calibri"/>
                <w:bCs/>
                <w:lang w:eastAsia="zh-CN"/>
              </w:rPr>
            </w:pPr>
          </w:p>
        </w:tc>
        <w:tc>
          <w:tcPr>
            <w:tcW w:w="727" w:type="pct"/>
            <w:shd w:val="clear" w:color="auto" w:fill="EAEAD5"/>
          </w:tcPr>
          <w:p w14:paraId="0BC47E24" w14:textId="77777777" w:rsidR="00CA18F8" w:rsidRPr="00CD3B77" w:rsidRDefault="00CA18F8">
            <w:pPr>
              <w:widowControl/>
              <w:suppressLineNumbers/>
              <w:suppressAutoHyphens/>
              <w:autoSpaceDE/>
              <w:autoSpaceDN/>
              <w:snapToGrid w:val="0"/>
              <w:spacing w:after="120"/>
              <w:jc w:val="right"/>
              <w:rPr>
                <w:rFonts w:ascii="Calibri" w:eastAsia="Times New Roman" w:hAnsi="Calibri" w:cs="Calibri"/>
                <w:bCs/>
                <w:lang w:eastAsia="zh-CN"/>
              </w:rPr>
            </w:pPr>
          </w:p>
        </w:tc>
      </w:tr>
      <w:tr w:rsidR="006D3FB4" w:rsidRPr="00CD3B77" w14:paraId="73F9FB24" w14:textId="77777777">
        <w:trPr>
          <w:trHeight w:val="397"/>
        </w:trPr>
        <w:tc>
          <w:tcPr>
            <w:tcW w:w="199" w:type="pct"/>
            <w:shd w:val="clear" w:color="auto" w:fill="AAC8C8"/>
            <w:vAlign w:val="center"/>
          </w:tcPr>
          <w:p w14:paraId="6ED9F30B" w14:textId="77777777" w:rsidR="00CA18F8" w:rsidRPr="00CD3B77" w:rsidRDefault="00CA18F8">
            <w:pPr>
              <w:widowControl/>
              <w:suppressLineNumbers/>
              <w:suppressAutoHyphens/>
              <w:autoSpaceDE/>
              <w:autoSpaceDN/>
              <w:snapToGrid w:val="0"/>
              <w:spacing w:after="120"/>
              <w:rPr>
                <w:rFonts w:ascii="Calibri" w:eastAsia="Times New Roman" w:hAnsi="Calibri" w:cs="Calibri"/>
                <w:lang w:eastAsia="zh-CN"/>
              </w:rPr>
            </w:pPr>
            <w:r w:rsidRPr="00CD3B77">
              <w:rPr>
                <w:rFonts w:ascii="Calibri" w:eastAsia="Times New Roman" w:hAnsi="Calibri" w:cs="Calibri"/>
                <w:lang w:eastAsia="zh-CN"/>
              </w:rPr>
              <w:t>2</w:t>
            </w:r>
          </w:p>
        </w:tc>
        <w:tc>
          <w:tcPr>
            <w:tcW w:w="663" w:type="pct"/>
            <w:shd w:val="clear" w:color="auto" w:fill="EAEAD5"/>
            <w:vAlign w:val="center"/>
          </w:tcPr>
          <w:p w14:paraId="3A4DD718"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p>
        </w:tc>
        <w:tc>
          <w:tcPr>
            <w:tcW w:w="763" w:type="pct"/>
            <w:shd w:val="clear" w:color="auto" w:fill="EAEAD5"/>
            <w:vAlign w:val="center"/>
          </w:tcPr>
          <w:p w14:paraId="57419559" w14:textId="77777777" w:rsidR="00CA18F8" w:rsidRPr="00CD3B77" w:rsidRDefault="00CA18F8">
            <w:pPr>
              <w:widowControl/>
              <w:suppressLineNumbers/>
              <w:suppressAutoHyphens/>
              <w:autoSpaceDE/>
              <w:autoSpaceDN/>
              <w:snapToGrid w:val="0"/>
              <w:spacing w:after="120"/>
              <w:rPr>
                <w:rFonts w:ascii="Calibri" w:eastAsia="Times New Roman" w:hAnsi="Calibri" w:cs="Calibri"/>
                <w:bCs/>
                <w:lang w:eastAsia="zh-CN"/>
              </w:rPr>
            </w:pPr>
          </w:p>
        </w:tc>
        <w:tc>
          <w:tcPr>
            <w:tcW w:w="760" w:type="pct"/>
            <w:shd w:val="clear" w:color="auto" w:fill="EAEAD5"/>
            <w:vAlign w:val="center"/>
          </w:tcPr>
          <w:p w14:paraId="0A0B6B2D" w14:textId="77777777" w:rsidR="00CA18F8" w:rsidRPr="00CD3B77" w:rsidRDefault="00CA18F8">
            <w:pPr>
              <w:widowControl/>
              <w:suppressLineNumbers/>
              <w:suppressAutoHyphens/>
              <w:autoSpaceDE/>
              <w:autoSpaceDN/>
              <w:snapToGrid w:val="0"/>
              <w:spacing w:after="120"/>
              <w:ind w:left="34" w:right="33"/>
              <w:rPr>
                <w:rFonts w:ascii="Calibri" w:eastAsia="Times New Roman" w:hAnsi="Calibri" w:cs="Calibri"/>
                <w:bCs/>
                <w:lang w:eastAsia="zh-CN"/>
              </w:rPr>
            </w:pPr>
          </w:p>
        </w:tc>
        <w:tc>
          <w:tcPr>
            <w:tcW w:w="723" w:type="pct"/>
            <w:shd w:val="clear" w:color="auto" w:fill="EAEAD5"/>
            <w:vAlign w:val="center"/>
          </w:tcPr>
          <w:p w14:paraId="731B49C7" w14:textId="77777777" w:rsidR="00CA18F8" w:rsidRPr="00CD3B77" w:rsidRDefault="00CA18F8">
            <w:pPr>
              <w:widowControl/>
              <w:suppressLineNumbers/>
              <w:suppressAutoHyphens/>
              <w:autoSpaceDE/>
              <w:autoSpaceDN/>
              <w:snapToGrid w:val="0"/>
              <w:spacing w:after="120"/>
              <w:ind w:left="34"/>
              <w:rPr>
                <w:rFonts w:ascii="Calibri" w:eastAsia="Times New Roman" w:hAnsi="Calibri" w:cs="Calibri"/>
                <w:b/>
                <w:lang w:eastAsia="zh-CN"/>
              </w:rPr>
            </w:pPr>
          </w:p>
        </w:tc>
        <w:tc>
          <w:tcPr>
            <w:tcW w:w="636" w:type="pct"/>
            <w:shd w:val="clear" w:color="auto" w:fill="EAEAD5"/>
            <w:vAlign w:val="center"/>
          </w:tcPr>
          <w:p w14:paraId="78EA4C7A" w14:textId="77777777" w:rsidR="00CA18F8" w:rsidRPr="00CD3B77" w:rsidRDefault="00CA18F8">
            <w:pPr>
              <w:widowControl/>
              <w:suppressLineNumbers/>
              <w:suppressAutoHyphens/>
              <w:autoSpaceDE/>
              <w:autoSpaceDN/>
              <w:snapToGrid w:val="0"/>
              <w:spacing w:after="120"/>
              <w:jc w:val="right"/>
              <w:rPr>
                <w:rFonts w:ascii="Calibri" w:eastAsia="Times New Roman" w:hAnsi="Calibri" w:cs="Calibri"/>
                <w:bCs/>
                <w:lang w:eastAsia="zh-CN"/>
              </w:rPr>
            </w:pPr>
          </w:p>
        </w:tc>
        <w:tc>
          <w:tcPr>
            <w:tcW w:w="529" w:type="pct"/>
            <w:shd w:val="clear" w:color="auto" w:fill="EAEAD5"/>
            <w:vAlign w:val="center"/>
          </w:tcPr>
          <w:p w14:paraId="4F84E7D2" w14:textId="77777777" w:rsidR="00CA18F8" w:rsidRPr="00CD3B77" w:rsidRDefault="00CA18F8">
            <w:pPr>
              <w:widowControl/>
              <w:suppressLineNumbers/>
              <w:suppressAutoHyphens/>
              <w:autoSpaceDE/>
              <w:autoSpaceDN/>
              <w:snapToGrid w:val="0"/>
              <w:spacing w:after="120"/>
              <w:jc w:val="right"/>
              <w:rPr>
                <w:rFonts w:ascii="Calibri" w:eastAsia="Times New Roman" w:hAnsi="Calibri" w:cs="Calibri"/>
                <w:bCs/>
                <w:lang w:eastAsia="zh-CN"/>
              </w:rPr>
            </w:pPr>
          </w:p>
        </w:tc>
        <w:tc>
          <w:tcPr>
            <w:tcW w:w="727" w:type="pct"/>
            <w:shd w:val="clear" w:color="auto" w:fill="EAEAD5"/>
          </w:tcPr>
          <w:p w14:paraId="38BE34BD" w14:textId="77777777" w:rsidR="00CA18F8" w:rsidRPr="00CD3B77" w:rsidRDefault="00CA18F8">
            <w:pPr>
              <w:widowControl/>
              <w:suppressLineNumbers/>
              <w:suppressAutoHyphens/>
              <w:autoSpaceDE/>
              <w:autoSpaceDN/>
              <w:snapToGrid w:val="0"/>
              <w:spacing w:after="120"/>
              <w:jc w:val="right"/>
              <w:rPr>
                <w:rFonts w:ascii="Calibri" w:eastAsia="Times New Roman" w:hAnsi="Calibri" w:cs="Calibri"/>
                <w:bCs/>
                <w:lang w:eastAsia="zh-CN"/>
              </w:rPr>
            </w:pPr>
          </w:p>
        </w:tc>
      </w:tr>
      <w:tr w:rsidR="00D85A6E" w:rsidRPr="00CD3B77" w14:paraId="006F0F60" w14:textId="77777777">
        <w:trPr>
          <w:trHeight w:val="500"/>
        </w:trPr>
        <w:tc>
          <w:tcPr>
            <w:tcW w:w="3108" w:type="pct"/>
            <w:gridSpan w:val="5"/>
            <w:tcBorders>
              <w:bottom w:val="double" w:sz="4" w:space="0" w:color="auto"/>
            </w:tcBorders>
            <w:shd w:val="clear" w:color="auto" w:fill="AAC8C8"/>
            <w:vAlign w:val="center"/>
          </w:tcPr>
          <w:p w14:paraId="58249507" w14:textId="77777777" w:rsidR="00CA18F8" w:rsidRPr="00CD3B77" w:rsidRDefault="00CA18F8">
            <w:pPr>
              <w:widowControl/>
              <w:suppressLineNumbers/>
              <w:suppressAutoHyphens/>
              <w:autoSpaceDE/>
              <w:autoSpaceDN/>
              <w:snapToGrid w:val="0"/>
              <w:spacing w:after="120"/>
              <w:ind w:right="175"/>
              <w:jc w:val="right"/>
              <w:rPr>
                <w:rFonts w:ascii="Calibri" w:eastAsia="Times New Roman" w:hAnsi="Calibri" w:cs="Calibri"/>
                <w:b/>
                <w:bCs/>
                <w:lang w:eastAsia="zh-CN"/>
              </w:rPr>
            </w:pPr>
            <w:r w:rsidRPr="00CD3B77">
              <w:rPr>
                <w:rFonts w:ascii="Calibri" w:eastAsia="Times New Roman" w:hAnsi="Calibri" w:cs="Calibri"/>
                <w:b/>
                <w:bCs/>
                <w:lang w:eastAsia="zh-CN"/>
              </w:rPr>
              <w:t>TOTALE</w:t>
            </w:r>
          </w:p>
        </w:tc>
        <w:tc>
          <w:tcPr>
            <w:tcW w:w="636" w:type="pct"/>
            <w:tcBorders>
              <w:bottom w:val="double" w:sz="4" w:space="0" w:color="auto"/>
            </w:tcBorders>
            <w:shd w:val="clear" w:color="auto" w:fill="EAEAD5"/>
            <w:vAlign w:val="center"/>
          </w:tcPr>
          <w:p w14:paraId="0E761E9D" w14:textId="77777777" w:rsidR="00CA18F8" w:rsidRPr="00CD3B77" w:rsidRDefault="00CA18F8">
            <w:pPr>
              <w:widowControl/>
              <w:suppressLineNumbers/>
              <w:suppressAutoHyphens/>
              <w:autoSpaceDE/>
              <w:autoSpaceDN/>
              <w:snapToGrid w:val="0"/>
              <w:spacing w:after="120"/>
              <w:jc w:val="right"/>
              <w:rPr>
                <w:rFonts w:ascii="Calibri" w:eastAsia="Times New Roman" w:hAnsi="Calibri" w:cs="Calibri"/>
                <w:bCs/>
                <w:lang w:eastAsia="zh-CN"/>
              </w:rPr>
            </w:pPr>
          </w:p>
        </w:tc>
        <w:tc>
          <w:tcPr>
            <w:tcW w:w="529" w:type="pct"/>
            <w:tcBorders>
              <w:bottom w:val="double" w:sz="4" w:space="0" w:color="auto"/>
            </w:tcBorders>
            <w:shd w:val="clear" w:color="auto" w:fill="EAEAD5"/>
            <w:vAlign w:val="center"/>
          </w:tcPr>
          <w:p w14:paraId="6481242E" w14:textId="77777777" w:rsidR="00CA18F8" w:rsidRPr="00CD3B77" w:rsidRDefault="00CA18F8">
            <w:pPr>
              <w:widowControl/>
              <w:suppressLineNumbers/>
              <w:suppressAutoHyphens/>
              <w:autoSpaceDE/>
              <w:autoSpaceDN/>
              <w:snapToGrid w:val="0"/>
              <w:spacing w:after="120"/>
              <w:jc w:val="right"/>
              <w:rPr>
                <w:rFonts w:ascii="Calibri" w:eastAsia="Times New Roman" w:hAnsi="Calibri" w:cs="Calibri"/>
                <w:bCs/>
                <w:lang w:eastAsia="zh-CN"/>
              </w:rPr>
            </w:pPr>
          </w:p>
        </w:tc>
        <w:tc>
          <w:tcPr>
            <w:tcW w:w="727" w:type="pct"/>
            <w:tcBorders>
              <w:bottom w:val="double" w:sz="4" w:space="0" w:color="auto"/>
            </w:tcBorders>
            <w:shd w:val="clear" w:color="auto" w:fill="EAEAD5"/>
          </w:tcPr>
          <w:p w14:paraId="4955ECED" w14:textId="77777777" w:rsidR="00CA18F8" w:rsidRPr="00CD3B77" w:rsidRDefault="00CA18F8">
            <w:pPr>
              <w:widowControl/>
              <w:suppressLineNumbers/>
              <w:suppressAutoHyphens/>
              <w:autoSpaceDE/>
              <w:autoSpaceDN/>
              <w:snapToGrid w:val="0"/>
              <w:spacing w:after="120"/>
              <w:jc w:val="right"/>
              <w:rPr>
                <w:rFonts w:ascii="Calibri" w:eastAsia="Times New Roman" w:hAnsi="Calibri" w:cs="Calibri"/>
                <w:bCs/>
                <w:lang w:eastAsia="zh-CN"/>
              </w:rPr>
            </w:pPr>
          </w:p>
        </w:tc>
      </w:tr>
    </w:tbl>
    <w:p w14:paraId="3FAD9018" w14:textId="77777777" w:rsidR="00CA18F8" w:rsidRPr="00CD3B77" w:rsidRDefault="00CA18F8" w:rsidP="00CA18F8">
      <w:pPr>
        <w:widowControl/>
        <w:suppressAutoHyphens/>
        <w:autoSpaceDE/>
        <w:autoSpaceDN/>
        <w:spacing w:before="240"/>
        <w:jc w:val="center"/>
        <w:rPr>
          <w:rFonts w:ascii="Calibri" w:eastAsia="Times New Roman" w:hAnsi="Calibri" w:cs="Calibri"/>
          <w:b/>
          <w:bCs/>
          <w:lang w:eastAsia="zh-CN"/>
        </w:rPr>
      </w:pPr>
      <w:bookmarkStart w:id="17" w:name="_Hlk166751568"/>
    </w:p>
    <w:p w14:paraId="007DC7BC" w14:textId="77777777" w:rsidR="00CA18F8" w:rsidRPr="00CD3B77" w:rsidRDefault="00CA18F8" w:rsidP="00CA18F8">
      <w:pPr>
        <w:widowControl/>
        <w:suppressAutoHyphens/>
        <w:autoSpaceDE/>
        <w:autoSpaceDN/>
        <w:spacing w:before="240"/>
        <w:jc w:val="center"/>
        <w:rPr>
          <w:rFonts w:ascii="Calibri" w:eastAsia="Times New Roman" w:hAnsi="Calibri" w:cs="Calibri"/>
          <w:b/>
          <w:bCs/>
          <w:lang w:eastAsia="zh-CN"/>
        </w:rPr>
      </w:pPr>
      <w:r w:rsidRPr="00CD3B77">
        <w:rPr>
          <w:rFonts w:ascii="Calibri" w:eastAsia="Times New Roman" w:hAnsi="Calibri" w:cs="Calibri"/>
          <w:b/>
          <w:bCs/>
          <w:lang w:eastAsia="zh-CN"/>
        </w:rPr>
        <w:t>Disclaimer generale/Punto di Attenzione</w:t>
      </w:r>
    </w:p>
    <w:p w14:paraId="74641C29" w14:textId="77777777" w:rsidR="00CA18F8" w:rsidRPr="00CD3B77" w:rsidRDefault="00CA18F8" w:rsidP="00CA18F8">
      <w:pPr>
        <w:widowControl/>
        <w:suppressAutoHyphens/>
        <w:autoSpaceDE/>
        <w:autoSpaceDN/>
        <w:jc w:val="both"/>
        <w:rPr>
          <w:rFonts w:ascii="Calibri" w:eastAsia="Times New Roman" w:hAnsi="Calibri" w:cs="Calibri"/>
          <w:lang w:eastAsia="zh-CN"/>
        </w:rPr>
      </w:pPr>
      <w:r w:rsidRPr="00CD3B77">
        <w:rPr>
          <w:rFonts w:ascii="Calibri" w:eastAsia="Times New Roman" w:hAnsi="Calibri" w:cs="Calibri"/>
          <w:lang w:eastAsia="zh-CN"/>
        </w:rPr>
        <w:t xml:space="preserve">Con riferimento ad eventuali operazioni societarie di cessione di ramo d’azienda/scissione/acquisizione che abbiano comportato una diversa assegnazione ad altre imprese di precedenti contributi in </w:t>
      </w:r>
      <w:r w:rsidRPr="00CD3B77">
        <w:rPr>
          <w:rFonts w:ascii="Calibri" w:eastAsia="Times New Roman" w:hAnsi="Calibri" w:cs="Calibri"/>
          <w:i/>
          <w:iCs/>
          <w:lang w:eastAsia="zh-CN"/>
        </w:rPr>
        <w:t xml:space="preserve">de </w:t>
      </w:r>
      <w:proofErr w:type="spellStart"/>
      <w:r w:rsidRPr="00CD3B77">
        <w:rPr>
          <w:rFonts w:ascii="Calibri" w:eastAsia="Times New Roman" w:hAnsi="Calibri" w:cs="Calibri"/>
          <w:i/>
          <w:iCs/>
          <w:lang w:eastAsia="zh-CN"/>
        </w:rPr>
        <w:t>minimis</w:t>
      </w:r>
      <w:proofErr w:type="spellEnd"/>
      <w:r w:rsidRPr="00CD3B77">
        <w:rPr>
          <w:rFonts w:ascii="Calibri" w:eastAsia="Times New Roman" w:hAnsi="Calibri" w:cs="Calibri"/>
          <w:lang w:eastAsia="zh-CN"/>
        </w:rPr>
        <w:t xml:space="preserve"> o altri aiuti per medesimi costi ammissibili, l’impresa richiedente deve evidenziare all’Amministrazione regionale eventuali disallineamenti tra quanto risulta in RNA e quanto risulta dagli accordi intercorsi tra imprese oggetto dell’operazione societaria, in quanto RNA potrebbe non avere le medesime informazioni in tempo reale. In caso di mancate segnalazioni, quindi, l’Amministrazione regionale non potrà che ritenere certificante quanto deriva dalle visure ufficiali di RNA e procedere conseguentemente con le istruttorie.</w:t>
      </w:r>
    </w:p>
    <w:p w14:paraId="3F9938D2" w14:textId="77777777" w:rsidR="00CA18F8" w:rsidRPr="00CD3B77" w:rsidRDefault="00CA18F8" w:rsidP="00CA18F8">
      <w:pPr>
        <w:widowControl/>
        <w:suppressAutoHyphens/>
        <w:autoSpaceDE/>
        <w:autoSpaceDN/>
        <w:spacing w:before="240"/>
        <w:jc w:val="both"/>
        <w:rPr>
          <w:rFonts w:ascii="Calibri" w:eastAsia="Times New Roman" w:hAnsi="Calibri" w:cs="Calibri"/>
          <w:lang w:eastAsia="zh-CN"/>
        </w:rPr>
      </w:pPr>
      <w:r w:rsidRPr="00CD3B77">
        <w:rPr>
          <w:rFonts w:ascii="Calibri" w:eastAsia="Times New Roman" w:hAnsi="Calibri" w:cs="Calibri"/>
          <w:lang w:eastAsia="zh-CN"/>
        </w:rPr>
        <w:t xml:space="preserve">Con riferimento ad eventuali aiuti fiscali statali richiesti dall’impresa beneficiaria e dalle imprese del suo perimetro di impresa unica nelle precedenti annualità fiscali, ma ancora non registrate in RNA da parte dell’Amministrazione centrale competente, l’Amministrazione regionale non può tenerne conto in quanto formalmente non concessi; si invitano i beneficiari a valutare l’eventuale impatto sui propri rispettivi plafond de </w:t>
      </w:r>
      <w:proofErr w:type="spellStart"/>
      <w:r w:rsidRPr="00CD3B77">
        <w:rPr>
          <w:rFonts w:ascii="Calibri" w:eastAsia="Times New Roman" w:hAnsi="Calibri" w:cs="Calibri"/>
          <w:lang w:eastAsia="zh-CN"/>
        </w:rPr>
        <w:t>minimis</w:t>
      </w:r>
      <w:proofErr w:type="spellEnd"/>
      <w:r w:rsidRPr="00CD3B77">
        <w:rPr>
          <w:rFonts w:ascii="Calibri" w:eastAsia="Times New Roman" w:hAnsi="Calibri" w:cs="Calibri"/>
          <w:lang w:eastAsia="zh-CN"/>
        </w:rPr>
        <w:t xml:space="preserve">, al fine di prevenire eventuali conseguenze giuridiche in ambito fiscale, non imputabili all’Amministrazione regionale concedente. </w:t>
      </w:r>
    </w:p>
    <w:p w14:paraId="655B35E1" w14:textId="123D263F" w:rsidR="00CA18F8" w:rsidRPr="00CD3B77" w:rsidRDefault="00CA18F8" w:rsidP="00375627">
      <w:pPr>
        <w:widowControl/>
        <w:suppressAutoHyphens/>
        <w:autoSpaceDE/>
        <w:autoSpaceDN/>
        <w:spacing w:before="240"/>
        <w:jc w:val="both"/>
        <w:rPr>
          <w:rFonts w:ascii="Calibri" w:eastAsia="Times New Roman" w:hAnsi="Calibri" w:cs="Calibri"/>
          <w:lang w:eastAsia="zh-CN"/>
        </w:rPr>
      </w:pPr>
      <w:r w:rsidRPr="00CD3B77">
        <w:rPr>
          <w:rFonts w:ascii="Calibri" w:eastAsia="Times New Roman" w:hAnsi="Calibri" w:cs="Calibri"/>
          <w:lang w:eastAsia="zh-CN"/>
        </w:rPr>
        <w:t xml:space="preserve">Con riferimento ad eventuali aiuti sotto forma di voucher o aiuti in conto servizi (come ad es. l’aiuto in conto servizi per la partecipazione a fiere, l’aiuto sotto forma di voucher per partecipazione ad attività di formazione, …) richiesti dall’impresa beneficiaria e dalle imprese del suo perimetro di impresa unica concessi e registrati in RNA a posteriori in analogia agli aiuti non subordinati all’emanazione di provvedimenti di concessione di cui all’art.10 del DM 115/17 l’Amministrazione regionale non può tenerne conto in quanto formalmente non concessi; si invitano i beneficiari a valutare l’eventuale impatto sui propri rispettivi plafond de </w:t>
      </w:r>
      <w:proofErr w:type="spellStart"/>
      <w:r w:rsidRPr="00CD3B77">
        <w:rPr>
          <w:rFonts w:ascii="Calibri" w:eastAsia="Times New Roman" w:hAnsi="Calibri" w:cs="Calibri"/>
          <w:lang w:eastAsia="zh-CN"/>
        </w:rPr>
        <w:t>minimis</w:t>
      </w:r>
      <w:proofErr w:type="spellEnd"/>
      <w:r w:rsidRPr="00CD3B77">
        <w:rPr>
          <w:rFonts w:ascii="Calibri" w:eastAsia="Times New Roman" w:hAnsi="Calibri" w:cs="Calibri"/>
          <w:lang w:eastAsia="zh-CN"/>
        </w:rPr>
        <w:t>, al fine di prevenire eventuali conseguenze giuridiche, non imputabili all’Amministrazione regionale concedente.</w:t>
      </w:r>
    </w:p>
    <w:p w14:paraId="772EF471" w14:textId="77777777" w:rsidR="00CA18F8" w:rsidRPr="00CD3B77" w:rsidRDefault="00CA18F8" w:rsidP="00CA18F8">
      <w:pPr>
        <w:widowControl/>
        <w:suppressAutoHyphens/>
        <w:autoSpaceDE/>
        <w:autoSpaceDN/>
        <w:spacing w:before="240" w:after="240"/>
        <w:jc w:val="center"/>
        <w:rPr>
          <w:rFonts w:ascii="Calibri" w:eastAsia="Times New Roman" w:hAnsi="Calibri" w:cs="Calibri"/>
          <w:b/>
          <w:bCs/>
          <w:u w:val="single"/>
          <w:lang w:eastAsia="zh-CN"/>
        </w:rPr>
      </w:pPr>
      <w:r w:rsidRPr="00CD3B77">
        <w:rPr>
          <w:rFonts w:ascii="Calibri" w:eastAsia="Times New Roman" w:hAnsi="Calibri" w:cs="Calibri"/>
          <w:b/>
          <w:bCs/>
          <w:u w:val="single"/>
          <w:lang w:eastAsia="zh-CN"/>
        </w:rPr>
        <w:t>Sezione D</w:t>
      </w:r>
      <w:r w:rsidRPr="00CD3B77">
        <w:rPr>
          <w:rFonts w:ascii="Calibri" w:eastAsia="Times New Roman" w:hAnsi="Calibri" w:cs="Calibri"/>
          <w:bCs/>
          <w:u w:val="single"/>
          <w:lang w:eastAsia="zh-CN"/>
        </w:rPr>
        <w:t xml:space="preserve"> - </w:t>
      </w:r>
      <w:r w:rsidRPr="00CD3B77">
        <w:rPr>
          <w:rFonts w:ascii="Calibri" w:eastAsia="Times New Roman" w:hAnsi="Calibri" w:cs="Calibri"/>
          <w:b/>
          <w:bCs/>
          <w:u w:val="single"/>
          <w:lang w:eastAsia="zh-CN"/>
        </w:rPr>
        <w:t>Rispetto del massimale</w:t>
      </w:r>
    </w:p>
    <w:p w14:paraId="5F648EFB" w14:textId="77777777" w:rsidR="00CA18F8" w:rsidRPr="00CD3B77" w:rsidRDefault="00DE6225" w:rsidP="00CA18F8">
      <w:pPr>
        <w:widowControl/>
        <w:suppressAutoHyphens/>
        <w:autoSpaceDE/>
        <w:autoSpaceDN/>
        <w:spacing w:line="360" w:lineRule="auto"/>
        <w:jc w:val="both"/>
        <w:rPr>
          <w:rFonts w:ascii="Calibri" w:eastAsia="Times New Roman" w:hAnsi="Calibri" w:cs="Calibri"/>
          <w:bCs/>
          <w:lang w:eastAsia="zh-CN"/>
        </w:rPr>
      </w:pPr>
      <w:sdt>
        <w:sdtPr>
          <w:rPr>
            <w:rFonts w:ascii="Calibri" w:eastAsia="Times New Roman" w:hAnsi="Calibri" w:cs="Calibri"/>
            <w:b/>
            <w:bCs/>
            <w:lang w:eastAsia="zh-CN"/>
          </w:rPr>
          <w:id w:val="89508107"/>
          <w14:checkbox>
            <w14:checked w14:val="0"/>
            <w14:checkedState w14:val="2612" w14:font="MS Gothic"/>
            <w14:uncheckedState w14:val="2610" w14:font="MS Gothic"/>
          </w14:checkbox>
        </w:sdtPr>
        <w:sdtEndPr/>
        <w:sdtContent>
          <w:r w:rsidR="00CA18F8" w:rsidRPr="00CD3B77">
            <w:rPr>
              <w:rFonts w:ascii="MS Gothic" w:eastAsia="MS Gothic" w:hAnsi="MS Gothic" w:cs="Calibri"/>
              <w:b/>
              <w:lang w:eastAsia="zh-CN"/>
            </w:rPr>
            <w:t>☐</w:t>
          </w:r>
        </w:sdtContent>
      </w:sdt>
      <w:r w:rsidR="00CA18F8" w:rsidRPr="00CD3B77">
        <w:rPr>
          <w:rFonts w:ascii="Calibri" w:eastAsia="Times New Roman" w:hAnsi="Calibri" w:cs="Calibri"/>
          <w:lang w:eastAsia="zh-CN"/>
        </w:rPr>
        <w:t xml:space="preserve"> che l’impresa richiedente </w:t>
      </w:r>
      <w:r w:rsidR="00CA18F8" w:rsidRPr="00CD3B77">
        <w:rPr>
          <w:rFonts w:ascii="Calibri" w:eastAsia="Times New Roman" w:hAnsi="Calibri" w:cs="Calibri"/>
          <w:b/>
          <w:lang w:eastAsia="zh-CN"/>
        </w:rPr>
        <w:t>NON HA RICEVUTO</w:t>
      </w:r>
      <w:r w:rsidR="00CA18F8" w:rsidRPr="00CD3B77">
        <w:rPr>
          <w:rFonts w:ascii="Calibri" w:eastAsia="Times New Roman" w:hAnsi="Calibri" w:cs="Calibri"/>
          <w:lang w:eastAsia="zh-CN"/>
        </w:rPr>
        <w:t xml:space="preserve"> nell’arco di tre anni precedenti aiuti de </w:t>
      </w:r>
      <w:proofErr w:type="spellStart"/>
      <w:r w:rsidR="00CA18F8" w:rsidRPr="00CD3B77">
        <w:rPr>
          <w:rFonts w:ascii="Calibri" w:eastAsia="Times New Roman" w:hAnsi="Calibri" w:cs="Calibri"/>
          <w:lang w:eastAsia="zh-CN"/>
        </w:rPr>
        <w:t>minimis</w:t>
      </w:r>
      <w:proofErr w:type="spellEnd"/>
      <w:r w:rsidR="00CA18F8" w:rsidRPr="00CD3B77">
        <w:rPr>
          <w:rFonts w:ascii="Calibri" w:eastAsia="Times New Roman" w:hAnsi="Calibri" w:cs="Calibri"/>
          <w:lang w:eastAsia="zh-CN"/>
        </w:rPr>
        <w:t xml:space="preserve">; </w:t>
      </w:r>
    </w:p>
    <w:p w14:paraId="2FCE1DCF" w14:textId="77777777" w:rsidR="00CA18F8" w:rsidRPr="00CD3B77" w:rsidRDefault="00DE6225" w:rsidP="00CA18F8">
      <w:pPr>
        <w:widowControl/>
        <w:suppressAutoHyphens/>
        <w:autoSpaceDE/>
        <w:autoSpaceDN/>
        <w:spacing w:after="240" w:line="360" w:lineRule="auto"/>
        <w:jc w:val="both"/>
        <w:rPr>
          <w:rFonts w:ascii="Calibri" w:eastAsia="Times New Roman" w:hAnsi="Calibri" w:cs="Calibri"/>
          <w:lang w:eastAsia="zh-CN"/>
        </w:rPr>
      </w:pPr>
      <w:sdt>
        <w:sdtPr>
          <w:rPr>
            <w:rFonts w:ascii="Calibri" w:eastAsia="Times New Roman" w:hAnsi="Calibri" w:cs="Calibri"/>
            <w:b/>
            <w:bCs/>
            <w:lang w:eastAsia="zh-CN"/>
          </w:rPr>
          <w:id w:val="1448892304"/>
          <w14:checkbox>
            <w14:checked w14:val="0"/>
            <w14:checkedState w14:val="2612" w14:font="MS Gothic"/>
            <w14:uncheckedState w14:val="2610" w14:font="MS Gothic"/>
          </w14:checkbox>
        </w:sdtPr>
        <w:sdtEndPr/>
        <w:sdtContent>
          <w:r w:rsidR="00CA18F8" w:rsidRPr="00CD3B77">
            <w:rPr>
              <w:rFonts w:ascii="Segoe UI Symbol" w:eastAsia="Times New Roman" w:hAnsi="Segoe UI Symbol" w:cs="Segoe UI Symbol"/>
              <w:b/>
              <w:bCs/>
              <w:lang w:eastAsia="zh-CN"/>
            </w:rPr>
            <w:t>☐</w:t>
          </w:r>
        </w:sdtContent>
      </w:sdt>
      <w:r w:rsidR="00CA18F8" w:rsidRPr="00CD3B77">
        <w:rPr>
          <w:rFonts w:ascii="Calibri" w:eastAsia="Times New Roman" w:hAnsi="Calibri" w:cs="Calibri"/>
          <w:lang w:eastAsia="zh-CN"/>
        </w:rPr>
        <w:t xml:space="preserve"> che l’impresa richiedente </w:t>
      </w:r>
      <w:r w:rsidR="00CA18F8" w:rsidRPr="00CD3B77">
        <w:rPr>
          <w:rFonts w:ascii="Calibri" w:eastAsia="Times New Roman" w:hAnsi="Calibri" w:cs="Calibri"/>
          <w:b/>
          <w:lang w:eastAsia="zh-CN"/>
        </w:rPr>
        <w:t>HA RICEVUTO</w:t>
      </w:r>
      <w:r w:rsidR="00CA18F8" w:rsidRPr="00CD3B77">
        <w:rPr>
          <w:rFonts w:ascii="Calibri" w:eastAsia="Times New Roman" w:hAnsi="Calibri" w:cs="Calibri"/>
          <w:lang w:eastAsia="zh-CN"/>
        </w:rPr>
        <w:t xml:space="preserve"> nell’arco di tre anni precedenti aiuti «</w:t>
      </w:r>
      <w:r w:rsidR="00CA18F8" w:rsidRPr="00CD3B77">
        <w:rPr>
          <w:rFonts w:ascii="Calibri" w:eastAsia="Times New Roman" w:hAnsi="Calibri" w:cs="Calibri"/>
          <w:i/>
          <w:lang w:eastAsia="zh-CN"/>
        </w:rPr>
        <w:t xml:space="preserve">de </w:t>
      </w:r>
      <w:proofErr w:type="spellStart"/>
      <w:r w:rsidR="00CA18F8" w:rsidRPr="00CD3B77">
        <w:rPr>
          <w:rFonts w:ascii="Calibri" w:eastAsia="Times New Roman" w:hAnsi="Calibri" w:cs="Calibri"/>
          <w:i/>
          <w:lang w:eastAsia="zh-CN"/>
        </w:rPr>
        <w:t>minimis</w:t>
      </w:r>
      <w:proofErr w:type="spellEnd"/>
      <w:r w:rsidR="00CA18F8" w:rsidRPr="00CD3B77">
        <w:rPr>
          <w:rFonts w:ascii="Calibri" w:eastAsia="Times New Roman" w:hAnsi="Calibri" w:cs="Calibri"/>
          <w:lang w:eastAsia="zh-CN"/>
        </w:rPr>
        <w:t>»</w:t>
      </w:r>
      <w:r w:rsidR="00CA18F8" w:rsidRPr="00CD3B77">
        <w:rPr>
          <w:rFonts w:ascii="Calibri" w:eastAsia="Times New Roman" w:hAnsi="Calibri" w:cs="Calibri"/>
          <w:bCs/>
          <w:lang w:eastAsia="zh-CN"/>
        </w:rPr>
        <w:t>;</w:t>
      </w:r>
    </w:p>
    <w:p w14:paraId="115A53E3" w14:textId="77777777" w:rsidR="00CA18F8" w:rsidRPr="00CD3B77" w:rsidRDefault="00CA18F8" w:rsidP="00CA18F8">
      <w:pPr>
        <w:widowControl/>
        <w:suppressAutoHyphens/>
        <w:autoSpaceDE/>
        <w:autoSpaceDN/>
        <w:jc w:val="both"/>
        <w:rPr>
          <w:rFonts w:ascii="Calibri" w:eastAsia="Times New Roman" w:hAnsi="Calibri" w:cs="Calibri"/>
          <w:i/>
          <w:lang w:eastAsia="zh-CN"/>
        </w:rPr>
      </w:pPr>
      <w:r w:rsidRPr="00CD3B77">
        <w:rPr>
          <w:rFonts w:ascii="Calibri" w:eastAsia="Times New Roman" w:hAnsi="Calibri" w:cs="Calibri"/>
          <w:i/>
          <w:lang w:eastAsia="zh-CN"/>
        </w:rPr>
        <w:t>(Aggiungere righe se necessario)</w:t>
      </w:r>
    </w:p>
    <w:tbl>
      <w:tblPr>
        <w:tblW w:w="4782" w:type="pct"/>
        <w:jc w:val="center"/>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236"/>
        <w:gridCol w:w="611"/>
        <w:gridCol w:w="1416"/>
        <w:gridCol w:w="1998"/>
        <w:gridCol w:w="1687"/>
        <w:gridCol w:w="993"/>
        <w:gridCol w:w="1134"/>
        <w:gridCol w:w="1133"/>
      </w:tblGrid>
      <w:tr w:rsidR="00CA18F8" w:rsidRPr="00CD3B77" w14:paraId="678B2B19" w14:textId="77777777" w:rsidTr="005E66DB">
        <w:trPr>
          <w:trHeight w:val="630"/>
          <w:jc w:val="center"/>
        </w:trPr>
        <w:tc>
          <w:tcPr>
            <w:tcW w:w="128" w:type="pct"/>
            <w:vMerge w:val="restart"/>
            <w:tcBorders>
              <w:top w:val="single" w:sz="4" w:space="0" w:color="auto"/>
              <w:left w:val="single" w:sz="4" w:space="0" w:color="auto"/>
              <w:bottom w:val="single" w:sz="18" w:space="0" w:color="FFFFFF"/>
              <w:right w:val="single" w:sz="4" w:space="0" w:color="auto"/>
            </w:tcBorders>
            <w:vAlign w:val="center"/>
          </w:tcPr>
          <w:p w14:paraId="5150DC18" w14:textId="77777777" w:rsidR="00CA18F8" w:rsidRPr="00CD3B77" w:rsidRDefault="00CA18F8">
            <w:pPr>
              <w:widowControl/>
              <w:suppressAutoHyphens/>
              <w:autoSpaceDE/>
              <w:autoSpaceDN/>
              <w:jc w:val="both"/>
              <w:rPr>
                <w:rFonts w:ascii="Calibri" w:eastAsia="Times New Roman" w:hAnsi="Calibri" w:cs="Calibri"/>
                <w:b/>
                <w:lang w:eastAsia="zh-CN"/>
              </w:rPr>
            </w:pPr>
          </w:p>
        </w:tc>
        <w:tc>
          <w:tcPr>
            <w:tcW w:w="332" w:type="pct"/>
            <w:vMerge w:val="restart"/>
            <w:tcBorders>
              <w:top w:val="single" w:sz="4" w:space="0" w:color="auto"/>
              <w:left w:val="single" w:sz="4" w:space="0" w:color="auto"/>
              <w:bottom w:val="dotted" w:sz="4" w:space="0" w:color="auto"/>
              <w:right w:val="dotted" w:sz="4" w:space="0" w:color="auto"/>
            </w:tcBorders>
          </w:tcPr>
          <w:p w14:paraId="26185A24" w14:textId="77777777" w:rsidR="00CA18F8" w:rsidRPr="00CD3B77" w:rsidRDefault="00CA18F8">
            <w:pPr>
              <w:widowControl/>
              <w:suppressAutoHyphens/>
              <w:autoSpaceDE/>
              <w:autoSpaceDN/>
              <w:jc w:val="both"/>
              <w:rPr>
                <w:rFonts w:ascii="Calibri" w:eastAsia="Times New Roman" w:hAnsi="Calibri" w:cs="Calibri"/>
                <w:b/>
                <w:lang w:eastAsia="zh-CN"/>
              </w:rPr>
            </w:pPr>
          </w:p>
        </w:tc>
        <w:tc>
          <w:tcPr>
            <w:tcW w:w="769" w:type="pct"/>
            <w:vMerge w:val="restart"/>
            <w:tcBorders>
              <w:top w:val="single" w:sz="4" w:space="0" w:color="auto"/>
              <w:left w:val="dotted" w:sz="4" w:space="0" w:color="auto"/>
              <w:bottom w:val="dotted" w:sz="4" w:space="0" w:color="auto"/>
              <w:right w:val="dotted" w:sz="4" w:space="0" w:color="auto"/>
            </w:tcBorders>
          </w:tcPr>
          <w:p w14:paraId="0F46CD41" w14:textId="77777777" w:rsidR="00CA18F8" w:rsidRPr="00CD3B77" w:rsidRDefault="00CA18F8">
            <w:pPr>
              <w:widowControl/>
              <w:suppressAutoHyphens/>
              <w:autoSpaceDE/>
              <w:autoSpaceDN/>
              <w:jc w:val="both"/>
              <w:rPr>
                <w:rFonts w:ascii="Calibri" w:eastAsia="Times New Roman" w:hAnsi="Calibri" w:cs="Calibri"/>
                <w:b/>
                <w:lang w:eastAsia="zh-CN"/>
              </w:rPr>
            </w:pPr>
            <w:r w:rsidRPr="00CD3B77">
              <w:rPr>
                <w:rFonts w:ascii="Calibri" w:eastAsia="Times New Roman" w:hAnsi="Calibri" w:cs="Calibri"/>
                <w:b/>
                <w:lang w:eastAsia="zh-CN"/>
              </w:rPr>
              <w:t>Ente concedente</w:t>
            </w:r>
          </w:p>
        </w:tc>
        <w:tc>
          <w:tcPr>
            <w:tcW w:w="1085" w:type="pct"/>
            <w:vMerge w:val="restart"/>
            <w:tcBorders>
              <w:top w:val="single" w:sz="4" w:space="0" w:color="auto"/>
              <w:left w:val="dotted" w:sz="4" w:space="0" w:color="auto"/>
              <w:bottom w:val="dotted" w:sz="4" w:space="0" w:color="auto"/>
              <w:right w:val="dotted" w:sz="4" w:space="0" w:color="auto"/>
            </w:tcBorders>
          </w:tcPr>
          <w:p w14:paraId="2A3CF69B" w14:textId="77777777" w:rsidR="00CA18F8" w:rsidRPr="00CD3B77" w:rsidRDefault="00CA18F8">
            <w:pPr>
              <w:widowControl/>
              <w:suppressAutoHyphens/>
              <w:autoSpaceDE/>
              <w:autoSpaceDN/>
              <w:jc w:val="both"/>
              <w:rPr>
                <w:rFonts w:ascii="Calibri" w:eastAsia="Times New Roman" w:hAnsi="Calibri" w:cs="Calibri"/>
                <w:b/>
                <w:lang w:eastAsia="zh-CN"/>
              </w:rPr>
            </w:pPr>
            <w:r w:rsidRPr="00CD3B77">
              <w:rPr>
                <w:rFonts w:ascii="Calibri" w:eastAsia="Times New Roman" w:hAnsi="Calibri" w:cs="Calibri"/>
                <w:b/>
                <w:lang w:eastAsia="zh-CN"/>
              </w:rPr>
              <w:t xml:space="preserve">Riferimento normativo/ amministrativo che prevede l’agevolazione </w:t>
            </w:r>
          </w:p>
        </w:tc>
        <w:tc>
          <w:tcPr>
            <w:tcW w:w="916" w:type="pct"/>
            <w:vMerge w:val="restart"/>
            <w:tcBorders>
              <w:top w:val="single" w:sz="4" w:space="0" w:color="auto"/>
              <w:left w:val="dotted" w:sz="4" w:space="0" w:color="auto"/>
              <w:bottom w:val="dotted" w:sz="4" w:space="0" w:color="auto"/>
              <w:right w:val="dotted" w:sz="4" w:space="0" w:color="auto"/>
            </w:tcBorders>
          </w:tcPr>
          <w:p w14:paraId="7FCD506D" w14:textId="77777777" w:rsidR="00CA18F8" w:rsidRPr="00CD3B77" w:rsidRDefault="00CA18F8">
            <w:pPr>
              <w:widowControl/>
              <w:suppressAutoHyphens/>
              <w:autoSpaceDE/>
              <w:autoSpaceDN/>
              <w:jc w:val="both"/>
              <w:rPr>
                <w:rFonts w:ascii="Calibri" w:eastAsia="Times New Roman" w:hAnsi="Calibri" w:cs="Calibri"/>
                <w:b/>
                <w:lang w:eastAsia="zh-CN"/>
              </w:rPr>
            </w:pPr>
            <w:r w:rsidRPr="00CD3B77">
              <w:rPr>
                <w:rFonts w:ascii="Calibri" w:eastAsia="Times New Roman" w:hAnsi="Calibri" w:cs="Calibri"/>
                <w:b/>
                <w:lang w:eastAsia="zh-CN"/>
              </w:rPr>
              <w:t>Provvedimento di concessione e data</w:t>
            </w:r>
          </w:p>
        </w:tc>
        <w:tc>
          <w:tcPr>
            <w:tcW w:w="539" w:type="pct"/>
            <w:vMerge w:val="restart"/>
            <w:tcBorders>
              <w:top w:val="single" w:sz="4" w:space="0" w:color="auto"/>
              <w:left w:val="dotted" w:sz="4" w:space="0" w:color="auto"/>
              <w:bottom w:val="dotted" w:sz="4" w:space="0" w:color="auto"/>
              <w:right w:val="dotted" w:sz="4" w:space="0" w:color="auto"/>
            </w:tcBorders>
          </w:tcPr>
          <w:p w14:paraId="029367AD" w14:textId="77777777" w:rsidR="00CA18F8" w:rsidRPr="00CD3B77" w:rsidRDefault="00CA18F8">
            <w:pPr>
              <w:widowControl/>
              <w:suppressAutoHyphens/>
              <w:autoSpaceDE/>
              <w:autoSpaceDN/>
              <w:jc w:val="both"/>
              <w:rPr>
                <w:rFonts w:ascii="Calibri" w:eastAsia="Times New Roman" w:hAnsi="Calibri" w:cs="Calibri"/>
                <w:b/>
                <w:lang w:eastAsia="zh-CN"/>
              </w:rPr>
            </w:pPr>
            <w:r w:rsidRPr="00CD3B77">
              <w:rPr>
                <w:rFonts w:ascii="Calibri" w:eastAsia="Times New Roman" w:hAnsi="Calibri" w:cs="Calibri"/>
                <w:b/>
                <w:lang w:eastAsia="zh-CN"/>
              </w:rPr>
              <w:t xml:space="preserve">Reg. UE </w:t>
            </w:r>
            <w:r w:rsidRPr="00CD3B77">
              <w:rPr>
                <w:rFonts w:ascii="Calibri" w:eastAsia="Times New Roman" w:hAnsi="Calibri" w:cs="Calibri"/>
                <w:b/>
                <w:i/>
                <w:lang w:eastAsia="zh-CN"/>
              </w:rPr>
              <w:t xml:space="preserve">de </w:t>
            </w:r>
            <w:proofErr w:type="spellStart"/>
            <w:r w:rsidRPr="00CD3B77">
              <w:rPr>
                <w:rFonts w:ascii="Calibri" w:eastAsia="Times New Roman" w:hAnsi="Calibri" w:cs="Calibri"/>
                <w:b/>
                <w:i/>
                <w:lang w:eastAsia="zh-CN"/>
              </w:rPr>
              <w:t>minimis</w:t>
            </w:r>
            <w:proofErr w:type="spellEnd"/>
            <w:r w:rsidRPr="00CD3B77">
              <w:rPr>
                <w:rFonts w:ascii="Calibri" w:eastAsia="Times New Roman" w:hAnsi="Calibri" w:cs="Calibri"/>
                <w:b/>
                <w:bCs/>
                <w:i/>
                <w:vertAlign w:val="superscript"/>
                <w:lang w:eastAsia="zh-CN"/>
              </w:rPr>
              <w:footnoteReference w:id="8"/>
            </w:r>
            <w:r w:rsidRPr="00CD3B77">
              <w:rPr>
                <w:rFonts w:ascii="Calibri" w:eastAsia="Times New Roman" w:hAnsi="Calibri" w:cs="Calibri"/>
                <w:b/>
                <w:lang w:eastAsia="zh-CN"/>
              </w:rPr>
              <w:t xml:space="preserve"> </w:t>
            </w:r>
          </w:p>
        </w:tc>
        <w:tc>
          <w:tcPr>
            <w:tcW w:w="1231" w:type="pct"/>
            <w:gridSpan w:val="2"/>
            <w:tcBorders>
              <w:top w:val="single" w:sz="4" w:space="0" w:color="auto"/>
              <w:left w:val="dotted" w:sz="4" w:space="0" w:color="auto"/>
              <w:bottom w:val="dotted" w:sz="4" w:space="0" w:color="auto"/>
              <w:right w:val="single" w:sz="4" w:space="0" w:color="auto"/>
            </w:tcBorders>
          </w:tcPr>
          <w:p w14:paraId="6BFD17E9" w14:textId="77777777" w:rsidR="00CA18F8" w:rsidRPr="00CD3B77" w:rsidRDefault="00CA18F8">
            <w:pPr>
              <w:widowControl/>
              <w:suppressAutoHyphens/>
              <w:autoSpaceDE/>
              <w:autoSpaceDN/>
              <w:jc w:val="both"/>
              <w:rPr>
                <w:rFonts w:ascii="Calibri" w:eastAsia="Times New Roman" w:hAnsi="Calibri" w:cs="Calibri"/>
                <w:b/>
                <w:lang w:eastAsia="zh-CN"/>
              </w:rPr>
            </w:pPr>
            <w:r w:rsidRPr="00CD3B77">
              <w:rPr>
                <w:rFonts w:ascii="Calibri" w:eastAsia="Times New Roman" w:hAnsi="Calibri" w:cs="Calibri"/>
                <w:b/>
                <w:lang w:eastAsia="zh-CN"/>
              </w:rPr>
              <w:t xml:space="preserve">Importo dell’aiuto </w:t>
            </w:r>
            <w:r w:rsidRPr="00CD3B77">
              <w:rPr>
                <w:rFonts w:ascii="Calibri" w:eastAsia="Times New Roman" w:hAnsi="Calibri" w:cs="Calibri"/>
                <w:b/>
                <w:i/>
                <w:lang w:eastAsia="zh-CN"/>
              </w:rPr>
              <w:t xml:space="preserve">de </w:t>
            </w:r>
            <w:proofErr w:type="spellStart"/>
            <w:r w:rsidRPr="00CD3B77">
              <w:rPr>
                <w:rFonts w:ascii="Calibri" w:eastAsia="Times New Roman" w:hAnsi="Calibri" w:cs="Calibri"/>
                <w:b/>
                <w:i/>
                <w:lang w:eastAsia="zh-CN"/>
              </w:rPr>
              <w:t>minimis</w:t>
            </w:r>
            <w:proofErr w:type="spellEnd"/>
            <w:r w:rsidRPr="00CD3B77">
              <w:rPr>
                <w:rFonts w:ascii="Calibri" w:eastAsia="Times New Roman" w:hAnsi="Calibri" w:cs="Calibri"/>
                <w:b/>
                <w:i/>
                <w:vertAlign w:val="superscript"/>
                <w:lang w:eastAsia="zh-CN"/>
              </w:rPr>
              <w:footnoteReference w:id="9"/>
            </w:r>
          </w:p>
        </w:tc>
      </w:tr>
      <w:tr w:rsidR="00CA18F8" w:rsidRPr="00CD3B77" w14:paraId="01799A96" w14:textId="77777777" w:rsidTr="005E66DB">
        <w:trPr>
          <w:trHeight w:val="630"/>
          <w:jc w:val="center"/>
        </w:trPr>
        <w:tc>
          <w:tcPr>
            <w:tcW w:w="128" w:type="pct"/>
            <w:vMerge/>
            <w:tcBorders>
              <w:top w:val="single" w:sz="18" w:space="0" w:color="FFFFFF"/>
              <w:left w:val="single" w:sz="4" w:space="0" w:color="auto"/>
              <w:bottom w:val="single" w:sz="18" w:space="0" w:color="FFFFFF"/>
              <w:right w:val="single" w:sz="4" w:space="0" w:color="auto"/>
            </w:tcBorders>
            <w:vAlign w:val="center"/>
          </w:tcPr>
          <w:p w14:paraId="61014CC0" w14:textId="77777777" w:rsidR="00CA18F8" w:rsidRPr="00CD3B77" w:rsidRDefault="00CA18F8">
            <w:pPr>
              <w:widowControl/>
              <w:suppressAutoHyphens/>
              <w:autoSpaceDE/>
              <w:autoSpaceDN/>
              <w:jc w:val="both"/>
              <w:rPr>
                <w:rFonts w:ascii="Calibri" w:eastAsia="Times New Roman" w:hAnsi="Calibri" w:cs="Calibri"/>
                <w:lang w:eastAsia="zh-CN"/>
              </w:rPr>
            </w:pPr>
          </w:p>
        </w:tc>
        <w:tc>
          <w:tcPr>
            <w:tcW w:w="332" w:type="pct"/>
            <w:vMerge/>
            <w:tcBorders>
              <w:top w:val="dotted" w:sz="4" w:space="0" w:color="auto"/>
              <w:left w:val="single" w:sz="4" w:space="0" w:color="auto"/>
              <w:bottom w:val="dotted" w:sz="4" w:space="0" w:color="auto"/>
              <w:right w:val="dotted" w:sz="4" w:space="0" w:color="auto"/>
            </w:tcBorders>
            <w:vAlign w:val="center"/>
          </w:tcPr>
          <w:p w14:paraId="09EA4675" w14:textId="77777777" w:rsidR="00CA18F8" w:rsidRPr="00CD3B77" w:rsidRDefault="00CA18F8">
            <w:pPr>
              <w:widowControl/>
              <w:suppressAutoHyphens/>
              <w:autoSpaceDE/>
              <w:autoSpaceDN/>
              <w:jc w:val="both"/>
              <w:rPr>
                <w:rFonts w:ascii="Calibri" w:eastAsia="Times New Roman" w:hAnsi="Calibri" w:cs="Calibri"/>
                <w:lang w:eastAsia="zh-CN"/>
              </w:rPr>
            </w:pPr>
          </w:p>
        </w:tc>
        <w:tc>
          <w:tcPr>
            <w:tcW w:w="769" w:type="pct"/>
            <w:vMerge/>
            <w:tcBorders>
              <w:top w:val="dotted" w:sz="4" w:space="0" w:color="auto"/>
              <w:left w:val="dotted" w:sz="4" w:space="0" w:color="auto"/>
              <w:bottom w:val="dotted" w:sz="4" w:space="0" w:color="auto"/>
              <w:right w:val="dotted" w:sz="4" w:space="0" w:color="auto"/>
            </w:tcBorders>
            <w:vAlign w:val="center"/>
          </w:tcPr>
          <w:p w14:paraId="7B9DAEC6" w14:textId="77777777" w:rsidR="00CA18F8" w:rsidRPr="00CD3B77" w:rsidRDefault="00CA18F8">
            <w:pPr>
              <w:widowControl/>
              <w:suppressAutoHyphens/>
              <w:autoSpaceDE/>
              <w:autoSpaceDN/>
              <w:jc w:val="both"/>
              <w:rPr>
                <w:rFonts w:ascii="Calibri" w:eastAsia="Times New Roman" w:hAnsi="Calibri" w:cs="Calibri"/>
                <w:lang w:eastAsia="zh-CN"/>
              </w:rPr>
            </w:pPr>
          </w:p>
        </w:tc>
        <w:tc>
          <w:tcPr>
            <w:tcW w:w="1085" w:type="pct"/>
            <w:vMerge/>
            <w:tcBorders>
              <w:top w:val="dotted" w:sz="4" w:space="0" w:color="auto"/>
              <w:left w:val="dotted" w:sz="4" w:space="0" w:color="auto"/>
              <w:bottom w:val="dotted" w:sz="4" w:space="0" w:color="auto"/>
              <w:right w:val="dotted" w:sz="4" w:space="0" w:color="auto"/>
            </w:tcBorders>
            <w:vAlign w:val="center"/>
          </w:tcPr>
          <w:p w14:paraId="6B46CB94" w14:textId="77777777" w:rsidR="00CA18F8" w:rsidRPr="00CD3B77" w:rsidRDefault="00CA18F8">
            <w:pPr>
              <w:widowControl/>
              <w:suppressAutoHyphens/>
              <w:autoSpaceDE/>
              <w:autoSpaceDN/>
              <w:jc w:val="both"/>
              <w:rPr>
                <w:rFonts w:ascii="Calibri" w:eastAsia="Times New Roman" w:hAnsi="Calibri" w:cs="Calibri"/>
                <w:lang w:eastAsia="zh-CN"/>
              </w:rPr>
            </w:pPr>
          </w:p>
        </w:tc>
        <w:tc>
          <w:tcPr>
            <w:tcW w:w="916" w:type="pct"/>
            <w:vMerge/>
            <w:tcBorders>
              <w:top w:val="dotted" w:sz="4" w:space="0" w:color="auto"/>
              <w:left w:val="dotted" w:sz="4" w:space="0" w:color="auto"/>
              <w:bottom w:val="dotted" w:sz="4" w:space="0" w:color="auto"/>
              <w:right w:val="dotted" w:sz="4" w:space="0" w:color="auto"/>
            </w:tcBorders>
            <w:vAlign w:val="center"/>
          </w:tcPr>
          <w:p w14:paraId="15FCCB1A" w14:textId="77777777" w:rsidR="00CA18F8" w:rsidRPr="00CD3B77" w:rsidRDefault="00CA18F8">
            <w:pPr>
              <w:widowControl/>
              <w:suppressAutoHyphens/>
              <w:autoSpaceDE/>
              <w:autoSpaceDN/>
              <w:jc w:val="both"/>
              <w:rPr>
                <w:rFonts w:ascii="Calibri" w:eastAsia="Times New Roman" w:hAnsi="Calibri" w:cs="Calibri"/>
                <w:lang w:eastAsia="zh-CN"/>
              </w:rPr>
            </w:pPr>
          </w:p>
        </w:tc>
        <w:tc>
          <w:tcPr>
            <w:tcW w:w="539" w:type="pct"/>
            <w:vMerge/>
            <w:tcBorders>
              <w:top w:val="dotted" w:sz="4" w:space="0" w:color="auto"/>
              <w:left w:val="dotted" w:sz="4" w:space="0" w:color="auto"/>
              <w:bottom w:val="dotted" w:sz="4" w:space="0" w:color="auto"/>
              <w:right w:val="dotted" w:sz="4" w:space="0" w:color="auto"/>
            </w:tcBorders>
            <w:vAlign w:val="center"/>
          </w:tcPr>
          <w:p w14:paraId="1E08724C" w14:textId="77777777" w:rsidR="00CA18F8" w:rsidRPr="00CD3B77" w:rsidRDefault="00CA18F8">
            <w:pPr>
              <w:widowControl/>
              <w:suppressAutoHyphens/>
              <w:autoSpaceDE/>
              <w:autoSpaceDN/>
              <w:jc w:val="both"/>
              <w:rPr>
                <w:rFonts w:ascii="Calibri" w:eastAsia="Times New Roman" w:hAnsi="Calibri" w:cs="Calibri"/>
                <w:lang w:eastAsia="zh-CN"/>
              </w:rPr>
            </w:pPr>
          </w:p>
        </w:tc>
        <w:tc>
          <w:tcPr>
            <w:tcW w:w="616" w:type="pct"/>
            <w:tcBorders>
              <w:top w:val="dotted" w:sz="4" w:space="0" w:color="auto"/>
              <w:left w:val="dotted" w:sz="4" w:space="0" w:color="auto"/>
              <w:bottom w:val="dotted" w:sz="4" w:space="0" w:color="auto"/>
              <w:right w:val="dotted" w:sz="4" w:space="0" w:color="auto"/>
            </w:tcBorders>
            <w:vAlign w:val="center"/>
          </w:tcPr>
          <w:p w14:paraId="45159CE2" w14:textId="77777777" w:rsidR="00CA18F8" w:rsidRPr="00CD3B77" w:rsidRDefault="00CA18F8">
            <w:pPr>
              <w:widowControl/>
              <w:suppressAutoHyphens/>
              <w:autoSpaceDE/>
              <w:autoSpaceDN/>
              <w:jc w:val="both"/>
              <w:rPr>
                <w:rFonts w:ascii="Calibri" w:eastAsia="Times New Roman" w:hAnsi="Calibri" w:cs="Calibri"/>
                <w:b/>
                <w:lang w:eastAsia="zh-CN"/>
              </w:rPr>
            </w:pPr>
            <w:r w:rsidRPr="00CD3B77">
              <w:rPr>
                <w:rFonts w:ascii="Calibri" w:eastAsia="Times New Roman" w:hAnsi="Calibri" w:cs="Calibri"/>
                <w:b/>
                <w:lang w:eastAsia="zh-CN"/>
              </w:rPr>
              <w:t>Concesso</w:t>
            </w:r>
          </w:p>
        </w:tc>
        <w:tc>
          <w:tcPr>
            <w:tcW w:w="615" w:type="pct"/>
            <w:tcBorders>
              <w:top w:val="dotted" w:sz="4" w:space="0" w:color="auto"/>
              <w:left w:val="dotted" w:sz="4" w:space="0" w:color="auto"/>
              <w:bottom w:val="dotted" w:sz="4" w:space="0" w:color="auto"/>
              <w:right w:val="single" w:sz="4" w:space="0" w:color="auto"/>
            </w:tcBorders>
            <w:vAlign w:val="center"/>
          </w:tcPr>
          <w:p w14:paraId="69306AAF" w14:textId="77777777" w:rsidR="00CA18F8" w:rsidRPr="00CD3B77" w:rsidRDefault="00CA18F8">
            <w:pPr>
              <w:widowControl/>
              <w:suppressAutoHyphens/>
              <w:autoSpaceDE/>
              <w:autoSpaceDN/>
              <w:jc w:val="both"/>
              <w:rPr>
                <w:rFonts w:ascii="Calibri" w:eastAsia="Times New Roman" w:hAnsi="Calibri" w:cs="Calibri"/>
                <w:b/>
                <w:lang w:eastAsia="zh-CN"/>
              </w:rPr>
            </w:pPr>
            <w:r w:rsidRPr="00CD3B77">
              <w:rPr>
                <w:rFonts w:ascii="Calibri" w:eastAsia="Times New Roman" w:hAnsi="Calibri" w:cs="Calibri"/>
                <w:b/>
                <w:lang w:eastAsia="zh-CN"/>
              </w:rPr>
              <w:t>Effettivo</w:t>
            </w:r>
            <w:r w:rsidRPr="00CD3B77">
              <w:rPr>
                <w:rFonts w:ascii="Calibri" w:eastAsia="Times New Roman" w:hAnsi="Calibri" w:cs="Calibri"/>
                <w:b/>
                <w:bCs/>
                <w:vertAlign w:val="superscript"/>
                <w:lang w:eastAsia="zh-CN"/>
              </w:rPr>
              <w:footnoteReference w:id="10"/>
            </w:r>
          </w:p>
        </w:tc>
      </w:tr>
      <w:tr w:rsidR="00CA18F8" w:rsidRPr="00CD3B77" w14:paraId="20202244" w14:textId="77777777" w:rsidTr="005E66DB">
        <w:trPr>
          <w:trHeight w:val="371"/>
          <w:jc w:val="center"/>
        </w:trPr>
        <w:tc>
          <w:tcPr>
            <w:tcW w:w="128" w:type="pct"/>
            <w:tcBorders>
              <w:top w:val="single" w:sz="18" w:space="0" w:color="FFFFFF"/>
              <w:left w:val="single" w:sz="4" w:space="0" w:color="auto"/>
              <w:bottom w:val="single" w:sz="18" w:space="0" w:color="FFFFFF"/>
              <w:right w:val="single" w:sz="4" w:space="0" w:color="auto"/>
            </w:tcBorders>
          </w:tcPr>
          <w:p w14:paraId="312C2C42" w14:textId="77777777" w:rsidR="00CA18F8" w:rsidRPr="00CD3B77" w:rsidRDefault="00CA18F8">
            <w:pPr>
              <w:widowControl/>
              <w:suppressAutoHyphens/>
              <w:autoSpaceDE/>
              <w:autoSpaceDN/>
              <w:jc w:val="both"/>
              <w:rPr>
                <w:rFonts w:ascii="Calibri" w:eastAsia="Times New Roman" w:hAnsi="Calibri" w:cs="Calibri"/>
                <w:b/>
                <w:lang w:eastAsia="zh-CN"/>
              </w:rPr>
            </w:pPr>
          </w:p>
        </w:tc>
        <w:tc>
          <w:tcPr>
            <w:tcW w:w="332" w:type="pct"/>
            <w:tcBorders>
              <w:top w:val="dotted" w:sz="4" w:space="0" w:color="auto"/>
              <w:left w:val="single" w:sz="4" w:space="0" w:color="auto"/>
              <w:bottom w:val="dotted" w:sz="4" w:space="0" w:color="auto"/>
              <w:right w:val="dotted" w:sz="4" w:space="0" w:color="auto"/>
            </w:tcBorders>
          </w:tcPr>
          <w:p w14:paraId="06AAA990" w14:textId="77777777" w:rsidR="00CA18F8" w:rsidRPr="00CD3B77" w:rsidRDefault="00CA18F8">
            <w:pPr>
              <w:widowControl/>
              <w:suppressAutoHyphens/>
              <w:autoSpaceDE/>
              <w:autoSpaceDN/>
              <w:jc w:val="both"/>
              <w:rPr>
                <w:rFonts w:ascii="Calibri" w:eastAsia="Times New Roman" w:hAnsi="Calibri" w:cs="Calibri"/>
                <w:lang w:eastAsia="zh-CN"/>
              </w:rPr>
            </w:pPr>
            <w:r w:rsidRPr="00CD3B77">
              <w:rPr>
                <w:rFonts w:ascii="Calibri" w:eastAsia="Times New Roman" w:hAnsi="Calibri" w:cs="Calibri"/>
                <w:b/>
                <w:lang w:eastAsia="zh-CN"/>
              </w:rPr>
              <w:t>1</w:t>
            </w:r>
          </w:p>
        </w:tc>
        <w:tc>
          <w:tcPr>
            <w:tcW w:w="769" w:type="pct"/>
            <w:tcBorders>
              <w:top w:val="dotted" w:sz="4" w:space="0" w:color="auto"/>
              <w:left w:val="dotted" w:sz="4" w:space="0" w:color="auto"/>
              <w:bottom w:val="dotted" w:sz="4" w:space="0" w:color="auto"/>
              <w:right w:val="dotted" w:sz="4" w:space="0" w:color="auto"/>
            </w:tcBorders>
            <w:vAlign w:val="center"/>
          </w:tcPr>
          <w:p w14:paraId="5C37A029" w14:textId="77777777" w:rsidR="00CA18F8" w:rsidRPr="00CD3B77" w:rsidRDefault="00CA18F8">
            <w:pPr>
              <w:widowControl/>
              <w:suppressAutoHyphens/>
              <w:autoSpaceDE/>
              <w:autoSpaceDN/>
              <w:jc w:val="both"/>
              <w:rPr>
                <w:rFonts w:ascii="Calibri" w:eastAsia="Times New Roman" w:hAnsi="Calibri" w:cs="Calibri"/>
                <w:lang w:eastAsia="zh-CN"/>
              </w:rPr>
            </w:pPr>
          </w:p>
        </w:tc>
        <w:tc>
          <w:tcPr>
            <w:tcW w:w="1085" w:type="pct"/>
            <w:tcBorders>
              <w:top w:val="dotted" w:sz="4" w:space="0" w:color="auto"/>
              <w:left w:val="dotted" w:sz="4" w:space="0" w:color="auto"/>
              <w:bottom w:val="dotted" w:sz="4" w:space="0" w:color="auto"/>
              <w:right w:val="dotted" w:sz="4" w:space="0" w:color="auto"/>
            </w:tcBorders>
            <w:vAlign w:val="center"/>
          </w:tcPr>
          <w:p w14:paraId="5D0838D8" w14:textId="77777777" w:rsidR="00CA18F8" w:rsidRPr="00CD3B77" w:rsidRDefault="00CA18F8">
            <w:pPr>
              <w:widowControl/>
              <w:suppressAutoHyphens/>
              <w:autoSpaceDE/>
              <w:autoSpaceDN/>
              <w:jc w:val="both"/>
              <w:rPr>
                <w:rFonts w:ascii="Calibri" w:eastAsia="Times New Roman" w:hAnsi="Calibri" w:cs="Calibri"/>
                <w:lang w:eastAsia="zh-CN"/>
              </w:rPr>
            </w:pPr>
          </w:p>
        </w:tc>
        <w:tc>
          <w:tcPr>
            <w:tcW w:w="916" w:type="pct"/>
            <w:tcBorders>
              <w:top w:val="dotted" w:sz="4" w:space="0" w:color="auto"/>
              <w:left w:val="dotted" w:sz="4" w:space="0" w:color="auto"/>
              <w:bottom w:val="dotted" w:sz="4" w:space="0" w:color="auto"/>
              <w:right w:val="dotted" w:sz="4" w:space="0" w:color="auto"/>
            </w:tcBorders>
            <w:vAlign w:val="center"/>
          </w:tcPr>
          <w:p w14:paraId="1F79A6DD" w14:textId="77777777" w:rsidR="00CA18F8" w:rsidRPr="00CD3B77" w:rsidRDefault="00CA18F8">
            <w:pPr>
              <w:widowControl/>
              <w:suppressAutoHyphens/>
              <w:autoSpaceDE/>
              <w:autoSpaceDN/>
              <w:jc w:val="both"/>
              <w:rPr>
                <w:rFonts w:ascii="Calibri" w:eastAsia="Times New Roman" w:hAnsi="Calibri" w:cs="Calibri"/>
                <w:lang w:eastAsia="zh-CN"/>
              </w:rPr>
            </w:pPr>
          </w:p>
        </w:tc>
        <w:tc>
          <w:tcPr>
            <w:tcW w:w="539" w:type="pct"/>
            <w:tcBorders>
              <w:top w:val="dotted" w:sz="4" w:space="0" w:color="auto"/>
              <w:left w:val="dotted" w:sz="4" w:space="0" w:color="auto"/>
              <w:bottom w:val="dotted" w:sz="4" w:space="0" w:color="auto"/>
              <w:right w:val="dotted" w:sz="4" w:space="0" w:color="auto"/>
            </w:tcBorders>
            <w:vAlign w:val="center"/>
          </w:tcPr>
          <w:p w14:paraId="19033172" w14:textId="77777777" w:rsidR="00CA18F8" w:rsidRPr="00CD3B77" w:rsidRDefault="00CA18F8">
            <w:pPr>
              <w:widowControl/>
              <w:suppressAutoHyphens/>
              <w:autoSpaceDE/>
              <w:autoSpaceDN/>
              <w:jc w:val="both"/>
              <w:rPr>
                <w:rFonts w:ascii="Calibri" w:eastAsia="Times New Roman" w:hAnsi="Calibri" w:cs="Calibri"/>
                <w:lang w:eastAsia="zh-CN"/>
              </w:rPr>
            </w:pPr>
          </w:p>
        </w:tc>
        <w:tc>
          <w:tcPr>
            <w:tcW w:w="616" w:type="pct"/>
            <w:tcBorders>
              <w:top w:val="dotted" w:sz="4" w:space="0" w:color="auto"/>
              <w:left w:val="dotted" w:sz="4" w:space="0" w:color="auto"/>
              <w:bottom w:val="dotted" w:sz="4" w:space="0" w:color="auto"/>
              <w:right w:val="dotted" w:sz="4" w:space="0" w:color="auto"/>
            </w:tcBorders>
            <w:vAlign w:val="center"/>
          </w:tcPr>
          <w:p w14:paraId="2A8CAEFE" w14:textId="77777777" w:rsidR="00CA18F8" w:rsidRPr="00CD3B77" w:rsidRDefault="00CA18F8">
            <w:pPr>
              <w:widowControl/>
              <w:suppressAutoHyphens/>
              <w:autoSpaceDE/>
              <w:autoSpaceDN/>
              <w:jc w:val="both"/>
              <w:rPr>
                <w:rFonts w:ascii="Calibri" w:eastAsia="Times New Roman" w:hAnsi="Calibri" w:cs="Calibri"/>
                <w:lang w:eastAsia="zh-CN"/>
              </w:rPr>
            </w:pPr>
          </w:p>
        </w:tc>
        <w:tc>
          <w:tcPr>
            <w:tcW w:w="615" w:type="pct"/>
            <w:tcBorders>
              <w:top w:val="dotted" w:sz="4" w:space="0" w:color="auto"/>
              <w:left w:val="dotted" w:sz="4" w:space="0" w:color="auto"/>
              <w:bottom w:val="dotted" w:sz="4" w:space="0" w:color="auto"/>
              <w:right w:val="single" w:sz="4" w:space="0" w:color="auto"/>
            </w:tcBorders>
            <w:vAlign w:val="center"/>
          </w:tcPr>
          <w:p w14:paraId="7222122C" w14:textId="77777777" w:rsidR="00CA18F8" w:rsidRPr="00CD3B77" w:rsidRDefault="00CA18F8">
            <w:pPr>
              <w:widowControl/>
              <w:suppressAutoHyphens/>
              <w:autoSpaceDE/>
              <w:autoSpaceDN/>
              <w:jc w:val="both"/>
              <w:rPr>
                <w:rFonts w:ascii="Calibri" w:eastAsia="Times New Roman" w:hAnsi="Calibri" w:cs="Calibri"/>
                <w:lang w:eastAsia="zh-CN"/>
              </w:rPr>
            </w:pPr>
          </w:p>
        </w:tc>
      </w:tr>
      <w:tr w:rsidR="00CA18F8" w:rsidRPr="00CD3B77" w14:paraId="568B80E9" w14:textId="77777777" w:rsidTr="005E66DB">
        <w:trPr>
          <w:trHeight w:val="394"/>
          <w:jc w:val="center"/>
        </w:trPr>
        <w:tc>
          <w:tcPr>
            <w:tcW w:w="128" w:type="pct"/>
            <w:tcBorders>
              <w:top w:val="single" w:sz="18" w:space="0" w:color="FFFFFF"/>
              <w:left w:val="single" w:sz="4" w:space="0" w:color="auto"/>
              <w:bottom w:val="single" w:sz="18" w:space="0" w:color="FFFFFF"/>
              <w:right w:val="single" w:sz="4" w:space="0" w:color="auto"/>
            </w:tcBorders>
          </w:tcPr>
          <w:p w14:paraId="0BCF3CFC" w14:textId="77777777" w:rsidR="00CA18F8" w:rsidRPr="00CD3B77" w:rsidRDefault="00CA18F8">
            <w:pPr>
              <w:widowControl/>
              <w:suppressAutoHyphens/>
              <w:autoSpaceDE/>
              <w:autoSpaceDN/>
              <w:jc w:val="both"/>
              <w:rPr>
                <w:rFonts w:ascii="Calibri" w:eastAsia="Times New Roman" w:hAnsi="Calibri" w:cs="Calibri"/>
                <w:b/>
                <w:lang w:eastAsia="zh-CN"/>
              </w:rPr>
            </w:pPr>
          </w:p>
        </w:tc>
        <w:tc>
          <w:tcPr>
            <w:tcW w:w="332" w:type="pct"/>
            <w:tcBorders>
              <w:top w:val="dotted" w:sz="4" w:space="0" w:color="auto"/>
              <w:left w:val="single" w:sz="4" w:space="0" w:color="auto"/>
              <w:bottom w:val="dotted" w:sz="4" w:space="0" w:color="auto"/>
              <w:right w:val="dotted" w:sz="4" w:space="0" w:color="auto"/>
            </w:tcBorders>
          </w:tcPr>
          <w:p w14:paraId="28633E74" w14:textId="77777777" w:rsidR="00CA18F8" w:rsidRPr="00CD3B77" w:rsidRDefault="00CA18F8">
            <w:pPr>
              <w:widowControl/>
              <w:suppressAutoHyphens/>
              <w:autoSpaceDE/>
              <w:autoSpaceDN/>
              <w:jc w:val="both"/>
              <w:rPr>
                <w:rFonts w:ascii="Calibri" w:eastAsia="Times New Roman" w:hAnsi="Calibri" w:cs="Calibri"/>
                <w:lang w:eastAsia="zh-CN"/>
              </w:rPr>
            </w:pPr>
            <w:r w:rsidRPr="00CD3B77">
              <w:rPr>
                <w:rFonts w:ascii="Calibri" w:eastAsia="Times New Roman" w:hAnsi="Calibri" w:cs="Calibri"/>
                <w:b/>
                <w:lang w:eastAsia="zh-CN"/>
              </w:rPr>
              <w:t>2</w:t>
            </w:r>
          </w:p>
        </w:tc>
        <w:tc>
          <w:tcPr>
            <w:tcW w:w="769" w:type="pct"/>
            <w:tcBorders>
              <w:top w:val="dotted" w:sz="4" w:space="0" w:color="auto"/>
              <w:left w:val="dotted" w:sz="4" w:space="0" w:color="auto"/>
              <w:bottom w:val="dotted" w:sz="4" w:space="0" w:color="auto"/>
              <w:right w:val="dotted" w:sz="4" w:space="0" w:color="auto"/>
            </w:tcBorders>
            <w:vAlign w:val="center"/>
          </w:tcPr>
          <w:p w14:paraId="025FB6BF" w14:textId="77777777" w:rsidR="00CA18F8" w:rsidRPr="00CD3B77" w:rsidRDefault="00CA18F8">
            <w:pPr>
              <w:widowControl/>
              <w:suppressAutoHyphens/>
              <w:autoSpaceDE/>
              <w:autoSpaceDN/>
              <w:jc w:val="both"/>
              <w:rPr>
                <w:rFonts w:ascii="Calibri" w:eastAsia="Times New Roman" w:hAnsi="Calibri" w:cs="Calibri"/>
                <w:lang w:eastAsia="zh-CN"/>
              </w:rPr>
            </w:pPr>
          </w:p>
        </w:tc>
        <w:tc>
          <w:tcPr>
            <w:tcW w:w="1085" w:type="pct"/>
            <w:tcBorders>
              <w:top w:val="dotted" w:sz="4" w:space="0" w:color="auto"/>
              <w:left w:val="dotted" w:sz="4" w:space="0" w:color="auto"/>
              <w:bottom w:val="dotted" w:sz="4" w:space="0" w:color="auto"/>
              <w:right w:val="dotted" w:sz="4" w:space="0" w:color="auto"/>
            </w:tcBorders>
            <w:vAlign w:val="center"/>
          </w:tcPr>
          <w:p w14:paraId="2CF25F41" w14:textId="77777777" w:rsidR="00CA18F8" w:rsidRPr="00CD3B77" w:rsidRDefault="00CA18F8">
            <w:pPr>
              <w:widowControl/>
              <w:suppressAutoHyphens/>
              <w:autoSpaceDE/>
              <w:autoSpaceDN/>
              <w:jc w:val="both"/>
              <w:rPr>
                <w:rFonts w:ascii="Calibri" w:eastAsia="Times New Roman" w:hAnsi="Calibri" w:cs="Calibri"/>
                <w:lang w:eastAsia="zh-CN"/>
              </w:rPr>
            </w:pPr>
          </w:p>
        </w:tc>
        <w:tc>
          <w:tcPr>
            <w:tcW w:w="916" w:type="pct"/>
            <w:tcBorders>
              <w:top w:val="dotted" w:sz="4" w:space="0" w:color="auto"/>
              <w:left w:val="dotted" w:sz="4" w:space="0" w:color="auto"/>
              <w:bottom w:val="dotted" w:sz="4" w:space="0" w:color="auto"/>
              <w:right w:val="dotted" w:sz="4" w:space="0" w:color="auto"/>
            </w:tcBorders>
          </w:tcPr>
          <w:p w14:paraId="693D1E59" w14:textId="77777777" w:rsidR="00CA18F8" w:rsidRPr="00CD3B77" w:rsidRDefault="00CA18F8">
            <w:pPr>
              <w:widowControl/>
              <w:suppressAutoHyphens/>
              <w:autoSpaceDE/>
              <w:autoSpaceDN/>
              <w:jc w:val="both"/>
              <w:rPr>
                <w:rFonts w:ascii="Calibri" w:eastAsia="Times New Roman" w:hAnsi="Calibri" w:cs="Calibri"/>
                <w:lang w:eastAsia="zh-CN"/>
              </w:rPr>
            </w:pPr>
          </w:p>
        </w:tc>
        <w:tc>
          <w:tcPr>
            <w:tcW w:w="539" w:type="pct"/>
            <w:tcBorders>
              <w:top w:val="dotted" w:sz="4" w:space="0" w:color="auto"/>
              <w:left w:val="dotted" w:sz="4" w:space="0" w:color="auto"/>
              <w:bottom w:val="dotted" w:sz="4" w:space="0" w:color="auto"/>
              <w:right w:val="dotted" w:sz="4" w:space="0" w:color="auto"/>
            </w:tcBorders>
            <w:vAlign w:val="center"/>
          </w:tcPr>
          <w:p w14:paraId="68C23617" w14:textId="77777777" w:rsidR="00CA18F8" w:rsidRPr="00CD3B77" w:rsidRDefault="00CA18F8">
            <w:pPr>
              <w:widowControl/>
              <w:suppressAutoHyphens/>
              <w:autoSpaceDE/>
              <w:autoSpaceDN/>
              <w:jc w:val="both"/>
              <w:rPr>
                <w:rFonts w:ascii="Calibri" w:eastAsia="Times New Roman" w:hAnsi="Calibri" w:cs="Calibri"/>
                <w:lang w:eastAsia="zh-CN"/>
              </w:rPr>
            </w:pPr>
          </w:p>
        </w:tc>
        <w:tc>
          <w:tcPr>
            <w:tcW w:w="616" w:type="pct"/>
            <w:tcBorders>
              <w:top w:val="dotted" w:sz="4" w:space="0" w:color="auto"/>
              <w:left w:val="dotted" w:sz="4" w:space="0" w:color="auto"/>
              <w:bottom w:val="dotted" w:sz="4" w:space="0" w:color="auto"/>
              <w:right w:val="dotted" w:sz="4" w:space="0" w:color="auto"/>
            </w:tcBorders>
            <w:vAlign w:val="center"/>
          </w:tcPr>
          <w:p w14:paraId="7DA1F08F" w14:textId="77777777" w:rsidR="00CA18F8" w:rsidRPr="00CD3B77" w:rsidRDefault="00CA18F8">
            <w:pPr>
              <w:widowControl/>
              <w:suppressAutoHyphens/>
              <w:autoSpaceDE/>
              <w:autoSpaceDN/>
              <w:jc w:val="both"/>
              <w:rPr>
                <w:rFonts w:ascii="Calibri" w:eastAsia="Times New Roman" w:hAnsi="Calibri" w:cs="Calibri"/>
                <w:lang w:eastAsia="zh-CN"/>
              </w:rPr>
            </w:pPr>
          </w:p>
        </w:tc>
        <w:tc>
          <w:tcPr>
            <w:tcW w:w="615" w:type="pct"/>
            <w:tcBorders>
              <w:top w:val="dotted" w:sz="4" w:space="0" w:color="auto"/>
              <w:left w:val="dotted" w:sz="4" w:space="0" w:color="auto"/>
              <w:bottom w:val="dotted" w:sz="4" w:space="0" w:color="auto"/>
              <w:right w:val="single" w:sz="4" w:space="0" w:color="auto"/>
            </w:tcBorders>
            <w:vAlign w:val="center"/>
          </w:tcPr>
          <w:p w14:paraId="4896A6D8" w14:textId="77777777" w:rsidR="00CA18F8" w:rsidRPr="00CD3B77" w:rsidRDefault="00CA18F8">
            <w:pPr>
              <w:widowControl/>
              <w:suppressAutoHyphens/>
              <w:autoSpaceDE/>
              <w:autoSpaceDN/>
              <w:jc w:val="both"/>
              <w:rPr>
                <w:rFonts w:ascii="Calibri" w:eastAsia="Times New Roman" w:hAnsi="Calibri" w:cs="Calibri"/>
                <w:lang w:eastAsia="zh-CN"/>
              </w:rPr>
            </w:pPr>
          </w:p>
        </w:tc>
      </w:tr>
      <w:tr w:rsidR="00CA18F8" w:rsidRPr="00CD3B77" w14:paraId="1EFA11D4" w14:textId="77777777" w:rsidTr="005E66DB">
        <w:trPr>
          <w:trHeight w:val="383"/>
          <w:jc w:val="center"/>
        </w:trPr>
        <w:tc>
          <w:tcPr>
            <w:tcW w:w="128" w:type="pct"/>
            <w:tcBorders>
              <w:top w:val="single" w:sz="18" w:space="0" w:color="FFFFFF"/>
              <w:left w:val="single" w:sz="4" w:space="0" w:color="auto"/>
              <w:bottom w:val="single" w:sz="18" w:space="0" w:color="FFFFFF"/>
              <w:right w:val="single" w:sz="4" w:space="0" w:color="auto"/>
            </w:tcBorders>
          </w:tcPr>
          <w:p w14:paraId="40DD5FAF" w14:textId="77777777" w:rsidR="00CA18F8" w:rsidRPr="00CD3B77" w:rsidRDefault="00CA18F8">
            <w:pPr>
              <w:widowControl/>
              <w:suppressAutoHyphens/>
              <w:autoSpaceDE/>
              <w:autoSpaceDN/>
              <w:jc w:val="both"/>
              <w:rPr>
                <w:rFonts w:ascii="Calibri" w:eastAsia="Times New Roman" w:hAnsi="Calibri" w:cs="Calibri"/>
                <w:b/>
                <w:lang w:eastAsia="zh-CN"/>
              </w:rPr>
            </w:pPr>
          </w:p>
        </w:tc>
        <w:tc>
          <w:tcPr>
            <w:tcW w:w="332" w:type="pct"/>
            <w:tcBorders>
              <w:top w:val="dotted" w:sz="4" w:space="0" w:color="auto"/>
              <w:left w:val="single" w:sz="4" w:space="0" w:color="auto"/>
              <w:bottom w:val="dotted" w:sz="4" w:space="0" w:color="auto"/>
              <w:right w:val="dotted" w:sz="4" w:space="0" w:color="auto"/>
            </w:tcBorders>
          </w:tcPr>
          <w:p w14:paraId="07AC8BC7" w14:textId="77777777" w:rsidR="00CA18F8" w:rsidRPr="00CD3B77" w:rsidRDefault="00CA18F8">
            <w:pPr>
              <w:widowControl/>
              <w:suppressAutoHyphens/>
              <w:autoSpaceDE/>
              <w:autoSpaceDN/>
              <w:jc w:val="both"/>
              <w:rPr>
                <w:rFonts w:ascii="Calibri" w:eastAsia="Times New Roman" w:hAnsi="Calibri" w:cs="Calibri"/>
                <w:lang w:eastAsia="zh-CN"/>
              </w:rPr>
            </w:pPr>
            <w:r w:rsidRPr="00CD3B77">
              <w:rPr>
                <w:rFonts w:ascii="Calibri" w:eastAsia="Times New Roman" w:hAnsi="Calibri" w:cs="Calibri"/>
                <w:b/>
                <w:lang w:eastAsia="zh-CN"/>
              </w:rPr>
              <w:t>3</w:t>
            </w:r>
          </w:p>
        </w:tc>
        <w:tc>
          <w:tcPr>
            <w:tcW w:w="769" w:type="pct"/>
            <w:tcBorders>
              <w:top w:val="dotted" w:sz="4" w:space="0" w:color="auto"/>
              <w:left w:val="dotted" w:sz="4" w:space="0" w:color="auto"/>
              <w:bottom w:val="dotted" w:sz="4" w:space="0" w:color="auto"/>
              <w:right w:val="dotted" w:sz="4" w:space="0" w:color="auto"/>
            </w:tcBorders>
            <w:vAlign w:val="center"/>
          </w:tcPr>
          <w:p w14:paraId="017B048C" w14:textId="77777777" w:rsidR="00CA18F8" w:rsidRPr="00CD3B77" w:rsidRDefault="00CA18F8">
            <w:pPr>
              <w:widowControl/>
              <w:suppressAutoHyphens/>
              <w:autoSpaceDE/>
              <w:autoSpaceDN/>
              <w:jc w:val="both"/>
              <w:rPr>
                <w:rFonts w:ascii="Calibri" w:eastAsia="Times New Roman" w:hAnsi="Calibri" w:cs="Calibri"/>
                <w:lang w:eastAsia="zh-CN"/>
              </w:rPr>
            </w:pPr>
          </w:p>
        </w:tc>
        <w:tc>
          <w:tcPr>
            <w:tcW w:w="1085" w:type="pct"/>
            <w:tcBorders>
              <w:top w:val="dotted" w:sz="4" w:space="0" w:color="auto"/>
              <w:left w:val="dotted" w:sz="4" w:space="0" w:color="auto"/>
              <w:bottom w:val="dotted" w:sz="4" w:space="0" w:color="auto"/>
              <w:right w:val="dotted" w:sz="4" w:space="0" w:color="auto"/>
            </w:tcBorders>
            <w:vAlign w:val="center"/>
          </w:tcPr>
          <w:p w14:paraId="676A2BA0" w14:textId="77777777" w:rsidR="00CA18F8" w:rsidRPr="00CD3B77" w:rsidRDefault="00CA18F8">
            <w:pPr>
              <w:widowControl/>
              <w:suppressAutoHyphens/>
              <w:autoSpaceDE/>
              <w:autoSpaceDN/>
              <w:jc w:val="both"/>
              <w:rPr>
                <w:rFonts w:ascii="Calibri" w:eastAsia="Times New Roman" w:hAnsi="Calibri" w:cs="Calibri"/>
                <w:lang w:eastAsia="zh-CN"/>
              </w:rPr>
            </w:pPr>
          </w:p>
        </w:tc>
        <w:tc>
          <w:tcPr>
            <w:tcW w:w="916" w:type="pct"/>
            <w:tcBorders>
              <w:top w:val="dotted" w:sz="4" w:space="0" w:color="auto"/>
              <w:left w:val="dotted" w:sz="4" w:space="0" w:color="auto"/>
              <w:bottom w:val="dotted" w:sz="4" w:space="0" w:color="auto"/>
              <w:right w:val="dotted" w:sz="4" w:space="0" w:color="auto"/>
            </w:tcBorders>
          </w:tcPr>
          <w:p w14:paraId="6F187EE0" w14:textId="77777777" w:rsidR="00CA18F8" w:rsidRPr="00CD3B77" w:rsidRDefault="00CA18F8">
            <w:pPr>
              <w:widowControl/>
              <w:suppressAutoHyphens/>
              <w:autoSpaceDE/>
              <w:autoSpaceDN/>
              <w:jc w:val="both"/>
              <w:rPr>
                <w:rFonts w:ascii="Calibri" w:eastAsia="Times New Roman" w:hAnsi="Calibri" w:cs="Calibri"/>
                <w:lang w:eastAsia="zh-CN"/>
              </w:rPr>
            </w:pPr>
          </w:p>
        </w:tc>
        <w:tc>
          <w:tcPr>
            <w:tcW w:w="539" w:type="pct"/>
            <w:tcBorders>
              <w:top w:val="dotted" w:sz="4" w:space="0" w:color="auto"/>
              <w:left w:val="dotted" w:sz="4" w:space="0" w:color="auto"/>
              <w:bottom w:val="dotted" w:sz="4" w:space="0" w:color="auto"/>
              <w:right w:val="dotted" w:sz="4" w:space="0" w:color="auto"/>
            </w:tcBorders>
            <w:vAlign w:val="center"/>
          </w:tcPr>
          <w:p w14:paraId="19C8564E" w14:textId="77777777" w:rsidR="00CA18F8" w:rsidRPr="00CD3B77" w:rsidRDefault="00CA18F8">
            <w:pPr>
              <w:widowControl/>
              <w:suppressAutoHyphens/>
              <w:autoSpaceDE/>
              <w:autoSpaceDN/>
              <w:jc w:val="both"/>
              <w:rPr>
                <w:rFonts w:ascii="Calibri" w:eastAsia="Times New Roman" w:hAnsi="Calibri" w:cs="Calibri"/>
                <w:lang w:eastAsia="zh-CN"/>
              </w:rPr>
            </w:pPr>
          </w:p>
        </w:tc>
        <w:tc>
          <w:tcPr>
            <w:tcW w:w="616" w:type="pct"/>
            <w:tcBorders>
              <w:top w:val="dotted" w:sz="4" w:space="0" w:color="auto"/>
              <w:left w:val="dotted" w:sz="4" w:space="0" w:color="auto"/>
              <w:bottom w:val="dotted" w:sz="4" w:space="0" w:color="auto"/>
              <w:right w:val="dotted" w:sz="4" w:space="0" w:color="auto"/>
            </w:tcBorders>
            <w:vAlign w:val="center"/>
          </w:tcPr>
          <w:p w14:paraId="35A3BCC9" w14:textId="77777777" w:rsidR="00CA18F8" w:rsidRPr="00CD3B77" w:rsidRDefault="00CA18F8">
            <w:pPr>
              <w:widowControl/>
              <w:suppressAutoHyphens/>
              <w:autoSpaceDE/>
              <w:autoSpaceDN/>
              <w:jc w:val="both"/>
              <w:rPr>
                <w:rFonts w:ascii="Calibri" w:eastAsia="Times New Roman" w:hAnsi="Calibri" w:cs="Calibri"/>
                <w:lang w:eastAsia="zh-CN"/>
              </w:rPr>
            </w:pPr>
          </w:p>
        </w:tc>
        <w:tc>
          <w:tcPr>
            <w:tcW w:w="615" w:type="pct"/>
            <w:tcBorders>
              <w:top w:val="dotted" w:sz="4" w:space="0" w:color="auto"/>
              <w:left w:val="dotted" w:sz="4" w:space="0" w:color="auto"/>
              <w:bottom w:val="dotted" w:sz="4" w:space="0" w:color="auto"/>
              <w:right w:val="single" w:sz="4" w:space="0" w:color="auto"/>
            </w:tcBorders>
            <w:vAlign w:val="center"/>
          </w:tcPr>
          <w:p w14:paraId="658E4BAD" w14:textId="77777777" w:rsidR="00CA18F8" w:rsidRPr="00CD3B77" w:rsidRDefault="00CA18F8">
            <w:pPr>
              <w:widowControl/>
              <w:suppressAutoHyphens/>
              <w:autoSpaceDE/>
              <w:autoSpaceDN/>
              <w:jc w:val="both"/>
              <w:rPr>
                <w:rFonts w:ascii="Calibri" w:eastAsia="Times New Roman" w:hAnsi="Calibri" w:cs="Calibri"/>
                <w:lang w:eastAsia="zh-CN"/>
              </w:rPr>
            </w:pPr>
          </w:p>
        </w:tc>
      </w:tr>
      <w:tr w:rsidR="00CA18F8" w:rsidRPr="00CD3B77" w14:paraId="4287ED09" w14:textId="77777777" w:rsidTr="005E66DB">
        <w:trPr>
          <w:trHeight w:val="283"/>
          <w:jc w:val="center"/>
        </w:trPr>
        <w:tc>
          <w:tcPr>
            <w:tcW w:w="3769" w:type="pct"/>
            <w:gridSpan w:val="6"/>
            <w:tcBorders>
              <w:top w:val="dotted" w:sz="4" w:space="0" w:color="auto"/>
              <w:left w:val="single" w:sz="4" w:space="0" w:color="auto"/>
              <w:bottom w:val="single" w:sz="4" w:space="0" w:color="auto"/>
              <w:right w:val="dotted" w:sz="4" w:space="0" w:color="auto"/>
            </w:tcBorders>
          </w:tcPr>
          <w:p w14:paraId="7A8AADA8" w14:textId="77777777" w:rsidR="00CA18F8" w:rsidRPr="00CD3B77" w:rsidRDefault="00CA18F8">
            <w:pPr>
              <w:widowControl/>
              <w:suppressAutoHyphens/>
              <w:autoSpaceDE/>
              <w:autoSpaceDN/>
              <w:jc w:val="both"/>
              <w:rPr>
                <w:rFonts w:ascii="Calibri" w:eastAsia="Times New Roman" w:hAnsi="Calibri" w:cs="Calibri"/>
                <w:b/>
                <w:lang w:eastAsia="zh-CN"/>
              </w:rPr>
            </w:pPr>
            <w:r w:rsidRPr="00CD3B77">
              <w:rPr>
                <w:rFonts w:ascii="Calibri" w:eastAsia="Times New Roman" w:hAnsi="Calibri" w:cs="Calibri"/>
                <w:b/>
                <w:lang w:eastAsia="zh-CN"/>
              </w:rPr>
              <w:t>TOTALE</w:t>
            </w:r>
          </w:p>
        </w:tc>
        <w:tc>
          <w:tcPr>
            <w:tcW w:w="616" w:type="pct"/>
            <w:tcBorders>
              <w:top w:val="dotted" w:sz="4" w:space="0" w:color="auto"/>
              <w:left w:val="dotted" w:sz="4" w:space="0" w:color="auto"/>
              <w:bottom w:val="single" w:sz="4" w:space="0" w:color="auto"/>
              <w:right w:val="dotted" w:sz="4" w:space="0" w:color="auto"/>
            </w:tcBorders>
            <w:vAlign w:val="center"/>
          </w:tcPr>
          <w:p w14:paraId="3534F65A" w14:textId="77777777" w:rsidR="00CA18F8" w:rsidRPr="00CD3B77" w:rsidRDefault="00CA18F8">
            <w:pPr>
              <w:widowControl/>
              <w:suppressAutoHyphens/>
              <w:autoSpaceDE/>
              <w:autoSpaceDN/>
              <w:jc w:val="both"/>
              <w:rPr>
                <w:rFonts w:ascii="Calibri" w:eastAsia="Times New Roman" w:hAnsi="Calibri" w:cs="Calibri"/>
                <w:lang w:eastAsia="zh-CN"/>
              </w:rPr>
            </w:pPr>
          </w:p>
        </w:tc>
        <w:tc>
          <w:tcPr>
            <w:tcW w:w="615" w:type="pct"/>
            <w:tcBorders>
              <w:top w:val="dotted" w:sz="4" w:space="0" w:color="auto"/>
              <w:left w:val="dotted" w:sz="4" w:space="0" w:color="auto"/>
              <w:bottom w:val="single" w:sz="4" w:space="0" w:color="auto"/>
              <w:right w:val="single" w:sz="4" w:space="0" w:color="auto"/>
            </w:tcBorders>
            <w:vAlign w:val="center"/>
          </w:tcPr>
          <w:p w14:paraId="4BDB98F6" w14:textId="77777777" w:rsidR="00CA18F8" w:rsidRPr="00CD3B77" w:rsidRDefault="00CA18F8">
            <w:pPr>
              <w:widowControl/>
              <w:suppressAutoHyphens/>
              <w:autoSpaceDE/>
              <w:autoSpaceDN/>
              <w:jc w:val="both"/>
              <w:rPr>
                <w:rFonts w:ascii="Calibri" w:eastAsia="Times New Roman" w:hAnsi="Calibri" w:cs="Calibri"/>
                <w:lang w:eastAsia="zh-CN"/>
              </w:rPr>
            </w:pPr>
          </w:p>
        </w:tc>
      </w:tr>
    </w:tbl>
    <w:p w14:paraId="739D39AC" w14:textId="77777777" w:rsidR="00CA18F8" w:rsidRPr="00CD3B77" w:rsidRDefault="00CA18F8" w:rsidP="00CA18F8">
      <w:pPr>
        <w:widowControl/>
        <w:suppressAutoHyphens/>
        <w:autoSpaceDE/>
        <w:autoSpaceDN/>
        <w:jc w:val="both"/>
        <w:rPr>
          <w:rFonts w:ascii="Calibri" w:eastAsia="Times New Roman" w:hAnsi="Calibri" w:cs="Calibri"/>
          <w:b/>
          <w:bCs/>
          <w:sz w:val="10"/>
          <w:szCs w:val="10"/>
          <w:lang w:eastAsia="zh-CN"/>
        </w:rPr>
      </w:pPr>
    </w:p>
    <w:p w14:paraId="71BA7FA8" w14:textId="77777777" w:rsidR="00CA18F8" w:rsidRPr="00CD3B77" w:rsidRDefault="00CA18F8" w:rsidP="00CA18F8">
      <w:pPr>
        <w:widowControl/>
        <w:suppressAutoHyphens/>
        <w:autoSpaceDE/>
        <w:autoSpaceDN/>
        <w:spacing w:before="240" w:after="240"/>
        <w:jc w:val="center"/>
        <w:rPr>
          <w:rFonts w:ascii="Calibri" w:eastAsia="Times New Roman" w:hAnsi="Calibri" w:cs="Calibri"/>
          <w:b/>
          <w:bCs/>
          <w:u w:val="single"/>
          <w:lang w:eastAsia="zh-CN"/>
        </w:rPr>
      </w:pPr>
      <w:r w:rsidRPr="00CD3B77">
        <w:rPr>
          <w:rFonts w:ascii="Calibri" w:eastAsia="Times New Roman" w:hAnsi="Calibri" w:cs="Calibri"/>
          <w:b/>
          <w:bCs/>
          <w:u w:val="single"/>
          <w:lang w:eastAsia="zh-CN"/>
        </w:rPr>
        <w:t>Sezione E – Impresa in difficoltà</w:t>
      </w:r>
    </w:p>
    <w:p w14:paraId="1AC039C2" w14:textId="12F19AD4" w:rsidR="00CA18F8" w:rsidRPr="00CD3B77" w:rsidRDefault="00DE6225" w:rsidP="00CA18F8">
      <w:pPr>
        <w:widowControl/>
        <w:suppressAutoHyphens/>
        <w:autoSpaceDE/>
        <w:autoSpaceDN/>
        <w:rPr>
          <w:rFonts w:ascii="Calibri" w:eastAsia="Times New Roman" w:hAnsi="Calibri" w:cs="Calibri"/>
          <w:lang w:eastAsia="zh-CN"/>
        </w:rPr>
      </w:pPr>
      <w:sdt>
        <w:sdtPr>
          <w:rPr>
            <w:rFonts w:ascii="Calibri" w:eastAsia="Times New Roman" w:hAnsi="Calibri" w:cs="Calibri"/>
            <w:b/>
            <w:bCs/>
            <w:lang w:eastAsia="zh-CN"/>
          </w:rPr>
          <w:id w:val="-1725744153"/>
          <w14:checkbox>
            <w14:checked w14:val="0"/>
            <w14:checkedState w14:val="2612" w14:font="MS Gothic"/>
            <w14:uncheckedState w14:val="2610" w14:font="MS Gothic"/>
          </w14:checkbox>
        </w:sdtPr>
        <w:sdtEndPr/>
        <w:sdtContent>
          <w:r w:rsidR="00CA18F8" w:rsidRPr="00CD3B77">
            <w:rPr>
              <w:rFonts w:ascii="MS Gothic" w:eastAsia="MS Gothic" w:hAnsi="MS Gothic" w:cs="Calibri"/>
              <w:b/>
              <w:lang w:eastAsia="zh-CN"/>
            </w:rPr>
            <w:t>☐</w:t>
          </w:r>
        </w:sdtContent>
      </w:sdt>
      <w:r w:rsidR="00CA18F8" w:rsidRPr="00CD3B77">
        <w:rPr>
          <w:rFonts w:ascii="Calibri" w:eastAsia="Times New Roman" w:hAnsi="Calibri" w:cs="Calibri"/>
          <w:b/>
          <w:bCs/>
          <w:lang w:eastAsia="zh-CN"/>
        </w:rPr>
        <w:t xml:space="preserve"> </w:t>
      </w:r>
      <w:r w:rsidR="00CA18F8" w:rsidRPr="00CD3B77">
        <w:rPr>
          <w:rFonts w:ascii="Calibri" w:eastAsia="Times New Roman" w:hAnsi="Calibri" w:cs="Calibri"/>
          <w:lang w:eastAsia="zh-CN"/>
        </w:rPr>
        <w:t xml:space="preserve">che l’impresa </w:t>
      </w:r>
      <w:r w:rsidR="00CA18F8" w:rsidRPr="00CD3B77">
        <w:rPr>
          <w:rFonts w:ascii="Calibri" w:eastAsia="Times New Roman" w:hAnsi="Calibri" w:cs="Calibri"/>
          <w:b/>
          <w:bCs/>
          <w:lang w:eastAsia="zh-CN"/>
        </w:rPr>
        <w:t>NON VERSA IN CONDIZIONI DI DIFFICOLTÀ</w:t>
      </w:r>
      <w:r w:rsidR="00CA18F8" w:rsidRPr="00CD3B77">
        <w:rPr>
          <w:rFonts w:ascii="Calibri" w:eastAsia="Times New Roman" w:hAnsi="Calibri" w:cs="Calibri"/>
          <w:lang w:eastAsia="zh-CN"/>
        </w:rPr>
        <w:t>, così come definite dall’articolo 2 punto 18 del Regolamento (UE) n. 651/2014;</w:t>
      </w:r>
    </w:p>
    <w:p w14:paraId="5B748657" w14:textId="77777777" w:rsidR="00CA18F8" w:rsidRPr="00CD3B77" w:rsidRDefault="00CA18F8" w:rsidP="00CA18F8">
      <w:pPr>
        <w:widowControl/>
        <w:suppressAutoHyphens/>
        <w:autoSpaceDE/>
        <w:autoSpaceDN/>
        <w:rPr>
          <w:rFonts w:ascii="Calibri" w:eastAsia="Times New Roman" w:hAnsi="Calibri" w:cs="Calibri"/>
          <w:lang w:eastAsia="zh-CN"/>
        </w:rPr>
      </w:pPr>
    </w:p>
    <w:bookmarkEnd w:id="17"/>
    <w:p w14:paraId="2052A0A8" w14:textId="77777777" w:rsidR="00CA18F8" w:rsidRPr="00CD3B77" w:rsidRDefault="00CA18F8" w:rsidP="00CA18F8">
      <w:pPr>
        <w:widowControl/>
        <w:suppressAutoHyphens/>
        <w:autoSpaceDE/>
        <w:autoSpaceDN/>
        <w:spacing w:before="240" w:after="120"/>
        <w:jc w:val="center"/>
        <w:rPr>
          <w:rFonts w:ascii="Calibri" w:eastAsia="Times New Roman" w:hAnsi="Calibri" w:cs="Calibri"/>
          <w:b/>
          <w:bCs/>
          <w:color w:val="000000"/>
          <w:u w:val="single"/>
          <w:lang w:eastAsia="zh-CN"/>
        </w:rPr>
      </w:pPr>
      <w:r w:rsidRPr="00CD3B77">
        <w:rPr>
          <w:rFonts w:ascii="Calibri" w:eastAsia="Times New Roman" w:hAnsi="Calibri" w:cs="Calibri"/>
          <w:b/>
          <w:bCs/>
          <w:color w:val="000000"/>
          <w:u w:val="single"/>
          <w:lang w:eastAsia="zh-CN"/>
        </w:rPr>
        <w:t>Sezione F - Divieto di doppio finanziamento delle misure FESR con fondi PNRR</w:t>
      </w:r>
    </w:p>
    <w:p w14:paraId="1CEA19D6" w14:textId="46CC3DE1" w:rsidR="00CA18F8" w:rsidRPr="00CD3B77" w:rsidRDefault="00DE6225" w:rsidP="00CA18F8">
      <w:pPr>
        <w:widowControl/>
        <w:suppressAutoHyphens/>
        <w:autoSpaceDE/>
        <w:autoSpaceDN/>
        <w:spacing w:after="120"/>
        <w:jc w:val="both"/>
        <w:rPr>
          <w:rFonts w:ascii="Calibri" w:eastAsia="Times New Roman" w:hAnsi="Calibri" w:cs="Calibri"/>
          <w:b/>
          <w:bCs/>
          <w:color w:val="000000"/>
          <w:lang w:eastAsia="zh-CN"/>
        </w:rPr>
      </w:pPr>
      <w:sdt>
        <w:sdtPr>
          <w:rPr>
            <w:rFonts w:ascii="Calibri" w:eastAsia="Times New Roman" w:hAnsi="Calibri" w:cs="Calibri"/>
            <w:b/>
            <w:bCs/>
            <w:color w:val="000000" w:themeColor="text1"/>
            <w:lang w:eastAsia="zh-CN"/>
          </w:rPr>
          <w:id w:val="1415431585"/>
          <w14:checkbox>
            <w14:checked w14:val="0"/>
            <w14:checkedState w14:val="2612" w14:font="MS Gothic"/>
            <w14:uncheckedState w14:val="2610" w14:font="MS Gothic"/>
          </w14:checkbox>
        </w:sdtPr>
        <w:sdtEndPr/>
        <w:sdtContent>
          <w:r w:rsidR="00CA18F8" w:rsidRPr="00CD3B77">
            <w:rPr>
              <w:rFonts w:ascii="MS Gothic" w:eastAsia="MS Gothic" w:hAnsi="MS Gothic" w:cs="Calibri"/>
              <w:b/>
              <w:color w:val="000000" w:themeColor="text1"/>
              <w:lang w:eastAsia="zh-CN"/>
            </w:rPr>
            <w:t>☐</w:t>
          </w:r>
        </w:sdtContent>
      </w:sdt>
      <w:r w:rsidR="00CA18F8" w:rsidRPr="00CD3B77">
        <w:rPr>
          <w:rFonts w:ascii="Calibri" w:eastAsia="Times New Roman" w:hAnsi="Calibri" w:cs="Calibri"/>
          <w:b/>
          <w:bCs/>
          <w:color w:val="000000" w:themeColor="text1"/>
          <w:lang w:eastAsia="zh-CN"/>
        </w:rPr>
        <w:t xml:space="preserve"> </w:t>
      </w:r>
      <w:r w:rsidR="00CA18F8" w:rsidRPr="00CD3B77">
        <w:rPr>
          <w:rFonts w:ascii="Calibri" w:eastAsia="Times New Roman" w:hAnsi="Calibri" w:cs="Calibri"/>
          <w:color w:val="000000" w:themeColor="text1"/>
          <w:lang w:eastAsia="zh-CN"/>
        </w:rPr>
        <w:t>che l’impresa, in conformità al divieto di doppio finanziamento delle misure FESR con fondi PNRR, previsto dall’articolo 22, paragrafo 2, lettera c) del Regolamento (UE) 2021/241, non ha fruito e non intende fruire, per il medesimo progetto, di alcun contributo finanziato mediante risorse PNRR di agevolazioni (aiuti) o di misure generali (non aiuti) finanziate o cofinanziate con risorse derivanti dal dispositivo per la ripresa e resilienza (PNRR) di cui al Regolamento (UE) n. 2021/241;</w:t>
      </w:r>
    </w:p>
    <w:p w14:paraId="5BEDE12F" w14:textId="77777777" w:rsidR="00CA18F8" w:rsidRPr="00CD3B77" w:rsidRDefault="00CA18F8" w:rsidP="00CA18F8">
      <w:pPr>
        <w:widowControl/>
        <w:suppressAutoHyphens/>
        <w:autoSpaceDE/>
        <w:autoSpaceDN/>
        <w:spacing w:before="240" w:after="120"/>
        <w:jc w:val="center"/>
        <w:rPr>
          <w:rFonts w:ascii="Calibri" w:eastAsia="Times New Roman" w:hAnsi="Calibri" w:cs="Calibri"/>
          <w:bCs/>
          <w:color w:val="000000"/>
          <w:lang w:eastAsia="zh-CN"/>
        </w:rPr>
      </w:pPr>
      <w:r w:rsidRPr="00CD3B77">
        <w:rPr>
          <w:rFonts w:ascii="Calibri" w:eastAsia="Times New Roman" w:hAnsi="Calibri" w:cs="Calibri"/>
          <w:b/>
          <w:bCs/>
          <w:color w:val="000000"/>
          <w:lang w:eastAsia="zh-CN"/>
        </w:rPr>
        <w:t>DICHIARA, inoltre</w:t>
      </w:r>
    </w:p>
    <w:p w14:paraId="4FE4BBFD" w14:textId="77777777" w:rsidR="00CA18F8" w:rsidRPr="00CD3B77" w:rsidRDefault="00CA18F8" w:rsidP="00CA18F8">
      <w:pPr>
        <w:widowControl/>
        <w:suppressAutoHyphens/>
        <w:autoSpaceDE/>
        <w:autoSpaceDN/>
        <w:spacing w:before="240"/>
        <w:jc w:val="both"/>
        <w:rPr>
          <w:rFonts w:asciiTheme="minorHAnsi" w:eastAsia="Times New Roman" w:hAnsiTheme="minorHAnsi" w:cstheme="minorHAnsi"/>
          <w:lang w:eastAsia="it-IT"/>
        </w:rPr>
      </w:pPr>
      <w:r w:rsidRPr="00CD3B77">
        <w:rPr>
          <w:rFonts w:asciiTheme="minorHAnsi" w:eastAsia="Times New Roman" w:hAnsiTheme="minorHAnsi" w:cstheme="minorHAnsi"/>
          <w:lang w:eastAsia="it-IT"/>
        </w:rPr>
        <w:t>di avere preso visione dell’informativa del trattamento dei dati personali resa ai sensi dell’art. 13 del Regolamento (UE) 679/2016, nel rispetto del decreto legislativo 30 giugno 2003, n. 196, così come novellato dal decreto legislativo 10 agosto 2018, n. 101, e riportata nel bando.</w:t>
      </w:r>
    </w:p>
    <w:p w14:paraId="150CB2AD" w14:textId="77777777" w:rsidR="00CA18F8" w:rsidRPr="00CD3B77" w:rsidRDefault="00CA18F8" w:rsidP="00CA18F8">
      <w:pPr>
        <w:widowControl/>
        <w:suppressAutoHyphens/>
        <w:autoSpaceDE/>
        <w:autoSpaceDN/>
        <w:spacing w:after="120"/>
        <w:jc w:val="both"/>
        <w:rPr>
          <w:rFonts w:ascii="Calibri" w:eastAsia="Times New Roman" w:hAnsi="Calibri" w:cs="Calibri"/>
          <w:bCs/>
          <w:color w:val="000000"/>
          <w:lang w:eastAsia="zh-CN"/>
        </w:rPr>
      </w:pPr>
    </w:p>
    <w:p w14:paraId="232F618E" w14:textId="77777777" w:rsidR="00CA18F8" w:rsidRPr="00CD3B77" w:rsidRDefault="00CA18F8" w:rsidP="00CA18F8">
      <w:pPr>
        <w:widowControl/>
        <w:suppressAutoHyphens/>
        <w:autoSpaceDE/>
        <w:autoSpaceDN/>
        <w:spacing w:after="120"/>
        <w:jc w:val="both"/>
        <w:rPr>
          <w:rFonts w:ascii="Calibri" w:eastAsia="Times New Roman" w:hAnsi="Calibri" w:cs="Calibri"/>
          <w:bCs/>
          <w:color w:val="000000"/>
          <w:lang w:eastAsia="zh-CN"/>
        </w:rPr>
      </w:pPr>
      <w:r w:rsidRPr="00CD3B77">
        <w:rPr>
          <w:rFonts w:ascii="Calibri" w:eastAsia="Times New Roman" w:hAnsi="Calibri" w:cs="Calibri"/>
          <w:bCs/>
          <w:i/>
          <w:color w:val="000000"/>
          <w:lang w:eastAsia="zh-CN"/>
        </w:rPr>
        <w:t>Località</w:t>
      </w:r>
      <w:r w:rsidRPr="00CD3B77">
        <w:rPr>
          <w:rFonts w:ascii="Calibri" w:eastAsia="Times New Roman" w:hAnsi="Calibri" w:cs="Calibri"/>
          <w:bCs/>
          <w:color w:val="000000"/>
          <w:lang w:eastAsia="zh-CN"/>
        </w:rPr>
        <w:t xml:space="preserve"> e </w:t>
      </w:r>
      <w:r w:rsidRPr="00CD3B77">
        <w:rPr>
          <w:rFonts w:ascii="Calibri" w:eastAsia="Times New Roman" w:hAnsi="Calibri" w:cs="Calibri"/>
          <w:bCs/>
          <w:i/>
          <w:color w:val="000000"/>
          <w:lang w:eastAsia="zh-CN"/>
        </w:rPr>
        <w:t>data</w:t>
      </w:r>
      <w:r w:rsidRPr="00CD3B77">
        <w:rPr>
          <w:rFonts w:ascii="Calibri" w:eastAsia="Times New Roman" w:hAnsi="Calibri" w:cs="Calibri"/>
          <w:bCs/>
          <w:color w:val="000000"/>
          <w:lang w:eastAsia="zh-CN"/>
        </w:rPr>
        <w:t xml:space="preserve"> ……………</w:t>
      </w:r>
    </w:p>
    <w:p w14:paraId="6BBE3BBB" w14:textId="77777777" w:rsidR="00CA18F8" w:rsidRPr="00CD3B77" w:rsidRDefault="00CA18F8" w:rsidP="00CA18F8">
      <w:pPr>
        <w:widowControl/>
        <w:suppressAutoHyphens/>
        <w:autoSpaceDE/>
        <w:autoSpaceDN/>
        <w:spacing w:after="120"/>
        <w:ind w:left="5103"/>
        <w:jc w:val="center"/>
        <w:rPr>
          <w:rFonts w:ascii="Calibri" w:eastAsia="Times New Roman" w:hAnsi="Calibri" w:cs="Calibri"/>
          <w:bCs/>
          <w:color w:val="000000"/>
          <w:lang w:eastAsia="zh-CN"/>
        </w:rPr>
      </w:pPr>
      <w:r w:rsidRPr="00CD3B77">
        <w:rPr>
          <w:rFonts w:ascii="Calibri" w:eastAsia="Times New Roman" w:hAnsi="Calibri" w:cs="Calibri"/>
          <w:bCs/>
          <w:color w:val="000000"/>
          <w:lang w:eastAsia="zh-CN"/>
        </w:rPr>
        <w:t>In fede</w:t>
      </w:r>
    </w:p>
    <w:p w14:paraId="7C066925" w14:textId="77777777" w:rsidR="00CA18F8" w:rsidRPr="00CD3B77" w:rsidRDefault="00CA18F8" w:rsidP="00CA18F8">
      <w:pPr>
        <w:widowControl/>
        <w:suppressAutoHyphens/>
        <w:autoSpaceDE/>
        <w:autoSpaceDN/>
        <w:spacing w:after="120"/>
        <w:ind w:left="5103"/>
        <w:rPr>
          <w:rFonts w:ascii="Calibri" w:eastAsia="Times New Roman" w:hAnsi="Calibri" w:cs="Calibri"/>
          <w:bCs/>
          <w:color w:val="000000"/>
          <w:lang w:eastAsia="zh-CN"/>
        </w:rPr>
      </w:pPr>
      <w:r w:rsidRPr="00CD3B77">
        <w:rPr>
          <w:rFonts w:ascii="Calibri" w:eastAsia="Times New Roman" w:hAnsi="Calibri" w:cs="Calibri"/>
          <w:bCs/>
          <w:color w:val="000000"/>
          <w:lang w:eastAsia="zh-CN"/>
        </w:rPr>
        <w:t xml:space="preserve">(Il titolare / legale rappresentante dell'impresa / </w:t>
      </w:r>
      <w:r w:rsidRPr="00CD3B77">
        <w:rPr>
          <w:rFonts w:ascii="Calibri" w:eastAsia="Times New Roman" w:hAnsi="Calibri" w:cs="Calibri"/>
          <w:bCs/>
          <w:lang w:eastAsia="zh-CN"/>
        </w:rPr>
        <w:t>altra persona munita di idonea procura</w:t>
      </w:r>
      <w:r w:rsidRPr="00CD3B77">
        <w:rPr>
          <w:rFonts w:ascii="Calibri" w:eastAsia="Times New Roman" w:hAnsi="Calibri" w:cs="Calibri"/>
          <w:bCs/>
          <w:color w:val="000000"/>
          <w:lang w:eastAsia="zh-CN"/>
        </w:rPr>
        <w:t>)</w:t>
      </w:r>
    </w:p>
    <w:p w14:paraId="1CFCA628" w14:textId="77777777" w:rsidR="00CA18F8" w:rsidRPr="00CD3B77" w:rsidRDefault="00CA18F8" w:rsidP="00CA18F8">
      <w:pPr>
        <w:widowControl/>
        <w:suppressAutoHyphens/>
        <w:autoSpaceDE/>
        <w:autoSpaceDN/>
        <w:spacing w:after="120"/>
        <w:ind w:left="5103"/>
        <w:jc w:val="center"/>
        <w:rPr>
          <w:rFonts w:ascii="Calibri" w:eastAsia="Times New Roman" w:hAnsi="Calibri" w:cs="Calibri"/>
          <w:color w:val="000000"/>
          <w:lang w:eastAsia="zh-CN"/>
        </w:rPr>
      </w:pPr>
      <w:r w:rsidRPr="00CD3B77">
        <w:rPr>
          <w:rFonts w:ascii="Calibri" w:eastAsia="Times New Roman" w:hAnsi="Calibri" w:cs="Calibri"/>
          <w:color w:val="000000"/>
          <w:lang w:eastAsia="zh-CN"/>
        </w:rPr>
        <w:t>___________________________________</w:t>
      </w:r>
    </w:p>
    <w:p w14:paraId="237F0DCC" w14:textId="77777777" w:rsidR="00CA18F8" w:rsidRPr="00CD3B77" w:rsidRDefault="00CA18F8" w:rsidP="00CA18F8">
      <w:pPr>
        <w:widowControl/>
        <w:suppressAutoHyphens/>
        <w:autoSpaceDE/>
        <w:autoSpaceDN/>
        <w:spacing w:after="120"/>
        <w:ind w:left="5103"/>
        <w:jc w:val="center"/>
        <w:rPr>
          <w:rFonts w:ascii="Calibri" w:eastAsia="Times New Roman" w:hAnsi="Calibri" w:cs="Calibri"/>
          <w:lang w:eastAsia="zh-CN"/>
        </w:rPr>
      </w:pPr>
    </w:p>
    <w:p w14:paraId="5C41069A" w14:textId="77777777" w:rsidR="00CA18F8" w:rsidRPr="00CD3B77" w:rsidRDefault="00CA18F8" w:rsidP="00CA18F8">
      <w:pPr>
        <w:widowControl/>
        <w:suppressAutoHyphens/>
        <w:autoSpaceDE/>
        <w:autoSpaceDN/>
        <w:spacing w:after="120"/>
        <w:jc w:val="center"/>
        <w:rPr>
          <w:rFonts w:ascii="Calibri" w:eastAsia="Times New Roman" w:hAnsi="Calibri" w:cs="Calibri"/>
          <w:b/>
          <w:iCs/>
          <w:smallCaps/>
          <w:lang w:eastAsia="zh-CN"/>
        </w:rPr>
      </w:pPr>
    </w:p>
    <w:p w14:paraId="45A72453" w14:textId="77777777" w:rsidR="00CA18F8" w:rsidRPr="00CD3B77" w:rsidRDefault="00CA18F8" w:rsidP="00CA18F8">
      <w:pPr>
        <w:widowControl/>
        <w:suppressAutoHyphens/>
        <w:autoSpaceDE/>
        <w:autoSpaceDN/>
        <w:spacing w:after="120"/>
        <w:jc w:val="center"/>
        <w:rPr>
          <w:rFonts w:ascii="Calibri" w:eastAsia="Times New Roman" w:hAnsi="Calibri" w:cs="Calibri"/>
          <w:b/>
          <w:iCs/>
          <w:smallCaps/>
          <w:lang w:eastAsia="zh-CN"/>
        </w:rPr>
      </w:pPr>
    </w:p>
    <w:p w14:paraId="382970F3" w14:textId="77777777" w:rsidR="00CA18F8" w:rsidRPr="00CD3B77" w:rsidRDefault="00CA18F8" w:rsidP="00CA18F8">
      <w:pPr>
        <w:widowControl/>
        <w:suppressAutoHyphens/>
        <w:autoSpaceDE/>
        <w:autoSpaceDN/>
        <w:spacing w:after="120"/>
        <w:jc w:val="center"/>
        <w:rPr>
          <w:rFonts w:ascii="Calibri" w:eastAsia="Times New Roman" w:hAnsi="Calibri" w:cs="Calibri"/>
          <w:b/>
          <w:iCs/>
          <w:smallCaps/>
          <w:lang w:eastAsia="zh-CN"/>
        </w:rPr>
      </w:pPr>
    </w:p>
    <w:p w14:paraId="28DEEA3A" w14:textId="77777777" w:rsidR="00CA18F8" w:rsidRPr="00CD3B77" w:rsidRDefault="00CA18F8" w:rsidP="00CA18F8">
      <w:pPr>
        <w:widowControl/>
        <w:suppressAutoHyphens/>
        <w:autoSpaceDE/>
        <w:autoSpaceDN/>
        <w:spacing w:after="120"/>
        <w:jc w:val="center"/>
        <w:rPr>
          <w:rFonts w:ascii="Calibri" w:eastAsia="Times New Roman" w:hAnsi="Calibri" w:cs="Calibri"/>
          <w:b/>
          <w:iCs/>
          <w:smallCaps/>
          <w:lang w:eastAsia="zh-CN"/>
        </w:rPr>
      </w:pPr>
    </w:p>
    <w:p w14:paraId="0ACC85A5" w14:textId="77777777" w:rsidR="00CA18F8" w:rsidRPr="00CD3B77" w:rsidRDefault="00CA18F8" w:rsidP="00CA18F8">
      <w:pPr>
        <w:widowControl/>
        <w:suppressAutoHyphens/>
        <w:autoSpaceDE/>
        <w:autoSpaceDN/>
        <w:spacing w:after="120"/>
        <w:jc w:val="center"/>
        <w:rPr>
          <w:rFonts w:ascii="Calibri" w:eastAsia="Times New Roman" w:hAnsi="Calibri" w:cs="Calibri"/>
          <w:b/>
          <w:iCs/>
          <w:smallCaps/>
          <w:lang w:eastAsia="zh-CN"/>
        </w:rPr>
      </w:pPr>
    </w:p>
    <w:p w14:paraId="632FC4DC" w14:textId="77777777" w:rsidR="00CA18F8" w:rsidRPr="00CD3B77" w:rsidRDefault="00CA18F8" w:rsidP="00CA18F8">
      <w:pPr>
        <w:widowControl/>
        <w:suppressAutoHyphens/>
        <w:autoSpaceDE/>
        <w:autoSpaceDN/>
        <w:spacing w:after="120"/>
        <w:jc w:val="center"/>
        <w:rPr>
          <w:rFonts w:ascii="Calibri" w:eastAsia="Times New Roman" w:hAnsi="Calibri" w:cs="Calibri"/>
          <w:b/>
          <w:iCs/>
          <w:smallCaps/>
          <w:lang w:eastAsia="zh-CN"/>
        </w:rPr>
      </w:pPr>
      <w:r w:rsidRPr="00CD3B77">
        <w:rPr>
          <w:rFonts w:ascii="Calibri" w:eastAsia="Times New Roman" w:hAnsi="Calibri" w:cs="Calibri"/>
          <w:b/>
          <w:iCs/>
          <w:smallCaps/>
          <w:lang w:eastAsia="zh-CN"/>
        </w:rPr>
        <w:lastRenderedPageBreak/>
        <w:t xml:space="preserve">istruzioni per la compilazione del Modulo per la dichiarazione degli aiuti De </w:t>
      </w:r>
      <w:proofErr w:type="spellStart"/>
      <w:r w:rsidRPr="00CD3B77">
        <w:rPr>
          <w:rFonts w:ascii="Calibri" w:eastAsia="Times New Roman" w:hAnsi="Calibri" w:cs="Calibri"/>
          <w:b/>
          <w:iCs/>
          <w:smallCaps/>
          <w:lang w:eastAsia="zh-CN"/>
        </w:rPr>
        <w:t>Minimis</w:t>
      </w:r>
      <w:proofErr w:type="spellEnd"/>
      <w:r w:rsidRPr="00CD3B77">
        <w:rPr>
          <w:rFonts w:ascii="Calibri" w:eastAsia="Times New Roman" w:hAnsi="Calibri" w:cs="Calibri"/>
          <w:b/>
          <w:iCs/>
          <w:smallCaps/>
          <w:lang w:eastAsia="zh-CN"/>
        </w:rPr>
        <w:t xml:space="preserve"> di cui all’art.2.2 </w:t>
      </w:r>
      <w:proofErr w:type="spellStart"/>
      <w:r w:rsidRPr="00CD3B77">
        <w:rPr>
          <w:rFonts w:ascii="Calibri" w:eastAsia="Times New Roman" w:hAnsi="Calibri" w:cs="Calibri"/>
          <w:b/>
          <w:iCs/>
          <w:smallCaps/>
          <w:lang w:eastAsia="zh-CN"/>
        </w:rPr>
        <w:t>lett.c</w:t>
      </w:r>
      <w:proofErr w:type="spellEnd"/>
      <w:r w:rsidRPr="00CD3B77">
        <w:rPr>
          <w:rFonts w:ascii="Calibri" w:eastAsia="Times New Roman" w:hAnsi="Calibri" w:cs="Calibri"/>
          <w:b/>
          <w:iCs/>
          <w:smallCaps/>
          <w:lang w:eastAsia="zh-CN"/>
        </w:rPr>
        <w:t>) e d) del Regolamento (UE) n.2023/2831</w:t>
      </w:r>
    </w:p>
    <w:p w14:paraId="3AA0156C" w14:textId="77777777" w:rsidR="00CA18F8" w:rsidRPr="00CD3B77" w:rsidRDefault="00CA18F8" w:rsidP="00CA18F8">
      <w:pPr>
        <w:widowControl/>
        <w:suppressAutoHyphens/>
        <w:autoSpaceDE/>
        <w:autoSpaceDN/>
        <w:spacing w:before="240" w:line="100" w:lineRule="atLeast"/>
        <w:ind w:right="142"/>
        <w:jc w:val="center"/>
        <w:rPr>
          <w:rFonts w:ascii="Calibri" w:eastAsia="Times New Roman" w:hAnsi="Calibri" w:cs="Calibri"/>
          <w:b/>
          <w:lang w:eastAsia="zh-CN"/>
        </w:rPr>
      </w:pPr>
      <w:r w:rsidRPr="00CD3B77">
        <w:rPr>
          <w:rFonts w:ascii="Calibri" w:eastAsia="Times New Roman" w:hAnsi="Calibri" w:cs="Calibri"/>
          <w:b/>
          <w:lang w:eastAsia="zh-CN"/>
        </w:rPr>
        <w:t>ISTRUZIONI PER LA COMPILAZIONE DEL MODULO</w:t>
      </w:r>
    </w:p>
    <w:p w14:paraId="2A62A07C" w14:textId="74D4F04D" w:rsidR="00CA18F8" w:rsidRPr="00CD3B77" w:rsidRDefault="00CA18F8" w:rsidP="00CA18F8">
      <w:pPr>
        <w:widowControl/>
        <w:suppressAutoHyphens/>
        <w:autoSpaceDE/>
        <w:autoSpaceDN/>
        <w:spacing w:before="240"/>
        <w:jc w:val="both"/>
        <w:rPr>
          <w:rFonts w:ascii="Calibri" w:eastAsia="Times New Roman" w:hAnsi="Calibri" w:cs="Calibri"/>
          <w:b/>
          <w:lang w:eastAsia="zh-CN"/>
        </w:rPr>
      </w:pPr>
      <w:r w:rsidRPr="00CD3B77">
        <w:rPr>
          <w:rFonts w:ascii="Calibri" w:eastAsia="Times New Roman" w:hAnsi="Calibri" w:cs="Calibri"/>
          <w:b/>
          <w:lang w:eastAsia="zh-CN"/>
        </w:rPr>
        <w:t>L’impresa richiedente</w:t>
      </w:r>
      <w:r w:rsidRPr="00CD3B77">
        <w:rPr>
          <w:rFonts w:ascii="Calibri" w:eastAsia="Times New Roman" w:hAnsi="Calibri" w:cs="Calibri"/>
          <w:bCs/>
          <w:lang w:eastAsia="zh-CN"/>
        </w:rPr>
        <w:t>, candidata a ricevere</w:t>
      </w:r>
      <w:r w:rsidRPr="00CD3B77">
        <w:rPr>
          <w:rFonts w:ascii="Calibri" w:eastAsia="Times New Roman" w:hAnsi="Calibri" w:cs="Calibri"/>
          <w:b/>
          <w:lang w:eastAsia="zh-CN"/>
        </w:rPr>
        <w:t xml:space="preserve"> </w:t>
      </w:r>
      <w:r w:rsidRPr="00CD3B77">
        <w:rPr>
          <w:rFonts w:ascii="Calibri" w:eastAsia="Times New Roman" w:hAnsi="Calibri" w:cs="Calibri"/>
          <w:lang w:eastAsia="zh-CN"/>
        </w:rPr>
        <w:t xml:space="preserve">un aiuto in regime </w:t>
      </w:r>
      <w:r w:rsidRPr="00CD3B77">
        <w:rPr>
          <w:rFonts w:ascii="Calibri" w:eastAsia="Times New Roman" w:hAnsi="Calibri" w:cs="Calibri"/>
          <w:i/>
          <w:lang w:eastAsia="zh-CN"/>
        </w:rPr>
        <w:t>«</w:t>
      </w:r>
      <w:r w:rsidRPr="00CD3B77">
        <w:rPr>
          <w:rFonts w:ascii="Calibri" w:eastAsia="Times New Roman" w:hAnsi="Calibri" w:cs="Calibri"/>
          <w:i/>
          <w:iCs/>
          <w:lang w:eastAsia="zh-CN"/>
        </w:rPr>
        <w:t xml:space="preserve">de </w:t>
      </w:r>
      <w:proofErr w:type="spellStart"/>
      <w:r w:rsidRPr="00CD3B77">
        <w:rPr>
          <w:rFonts w:ascii="Calibri" w:eastAsia="Times New Roman" w:hAnsi="Calibri" w:cs="Calibri"/>
          <w:i/>
          <w:iCs/>
          <w:lang w:eastAsia="zh-CN"/>
        </w:rPr>
        <w:t>minimis</w:t>
      </w:r>
      <w:proofErr w:type="spellEnd"/>
      <w:r w:rsidRPr="00CD3B77">
        <w:rPr>
          <w:rFonts w:ascii="Calibri" w:eastAsia="Times New Roman" w:hAnsi="Calibri" w:cs="Calibri"/>
          <w:i/>
          <w:iCs/>
          <w:lang w:eastAsia="zh-CN"/>
        </w:rPr>
        <w:t>»,</w:t>
      </w:r>
      <w:r w:rsidRPr="00CD3B77">
        <w:rPr>
          <w:rFonts w:ascii="Calibri" w:eastAsia="Times New Roman" w:hAnsi="Calibri" w:cs="Calibri"/>
          <w:lang w:eastAsia="zh-CN"/>
        </w:rPr>
        <w:t xml:space="preserve"> </w:t>
      </w:r>
      <w:r w:rsidRPr="00CD3B77">
        <w:rPr>
          <w:rFonts w:ascii="Calibri" w:eastAsia="Times New Roman" w:hAnsi="Calibri" w:cs="Calibri"/>
          <w:b/>
          <w:lang w:eastAsia="zh-CN"/>
        </w:rPr>
        <w:t xml:space="preserve">è tenuta a sottoscrivere una dichiarazione </w:t>
      </w:r>
      <w:r w:rsidRPr="00CD3B77">
        <w:rPr>
          <w:rFonts w:ascii="Calibri" w:eastAsia="Times New Roman" w:hAnsi="Calibri" w:cs="Calibri"/>
          <w:lang w:eastAsia="zh-CN"/>
        </w:rPr>
        <w:t xml:space="preserve">– rilasciata ai sensi dell’art. 47 del D.P.R. n. 445/2000 e </w:t>
      </w:r>
      <w:proofErr w:type="spellStart"/>
      <w:r w:rsidRPr="00CD3B77">
        <w:rPr>
          <w:rFonts w:ascii="Calibri" w:eastAsia="Times New Roman" w:hAnsi="Calibri" w:cs="Calibri"/>
          <w:lang w:eastAsia="zh-CN"/>
        </w:rPr>
        <w:t>s.m.i.</w:t>
      </w:r>
      <w:proofErr w:type="spellEnd"/>
      <w:r w:rsidR="004E34D0" w:rsidRPr="00CD3B77">
        <w:rPr>
          <w:rFonts w:ascii="Calibri" w:eastAsia="Times New Roman" w:hAnsi="Calibri" w:cs="Calibri"/>
          <w:lang w:eastAsia="zh-CN"/>
        </w:rPr>
        <w:t xml:space="preserve"> </w:t>
      </w:r>
      <w:r w:rsidRPr="00CD3B77">
        <w:rPr>
          <w:rFonts w:ascii="Calibri" w:eastAsia="Times New Roman" w:hAnsi="Calibri" w:cs="Calibri"/>
          <w:lang w:eastAsia="zh-CN"/>
        </w:rPr>
        <w:t xml:space="preserve">– che attesti l’ammontare degli aiuti </w:t>
      </w:r>
      <w:r w:rsidRPr="00CD3B77">
        <w:rPr>
          <w:rFonts w:ascii="Calibri" w:eastAsia="Times New Roman" w:hAnsi="Calibri" w:cs="Calibri"/>
          <w:i/>
          <w:lang w:eastAsia="zh-CN"/>
        </w:rPr>
        <w:t>«</w:t>
      </w:r>
      <w:r w:rsidRPr="00CD3B77">
        <w:rPr>
          <w:rFonts w:ascii="Calibri" w:eastAsia="Times New Roman" w:hAnsi="Calibri" w:cs="Calibri"/>
          <w:i/>
          <w:iCs/>
          <w:lang w:eastAsia="zh-CN"/>
        </w:rPr>
        <w:t xml:space="preserve">de </w:t>
      </w:r>
      <w:proofErr w:type="spellStart"/>
      <w:r w:rsidRPr="00CD3B77">
        <w:rPr>
          <w:rFonts w:ascii="Calibri" w:eastAsia="Times New Roman" w:hAnsi="Calibri" w:cs="Calibri"/>
          <w:i/>
          <w:iCs/>
          <w:lang w:eastAsia="zh-CN"/>
        </w:rPr>
        <w:t>minimis</w:t>
      </w:r>
      <w:proofErr w:type="spellEnd"/>
      <w:r w:rsidRPr="00CD3B77">
        <w:rPr>
          <w:rFonts w:ascii="Calibri" w:eastAsia="Times New Roman" w:hAnsi="Calibri" w:cs="Calibri"/>
          <w:i/>
          <w:iCs/>
          <w:lang w:eastAsia="zh-CN"/>
        </w:rPr>
        <w:t xml:space="preserve">» </w:t>
      </w:r>
      <w:r w:rsidRPr="00CD3B77">
        <w:rPr>
          <w:rFonts w:ascii="Calibri" w:eastAsia="Times New Roman" w:hAnsi="Calibri" w:cs="Calibri"/>
          <w:lang w:eastAsia="zh-CN"/>
        </w:rPr>
        <w:t xml:space="preserve">ottenuti </w:t>
      </w:r>
      <w:r w:rsidRPr="00CD3B77">
        <w:rPr>
          <w:rFonts w:ascii="Calibri" w:eastAsia="Times New Roman" w:hAnsi="Calibri" w:cs="Calibri"/>
          <w:color w:val="000000"/>
          <w:lang w:eastAsia="zh-CN"/>
        </w:rPr>
        <w:t xml:space="preserve">nell’arco di tre anni. </w:t>
      </w:r>
    </w:p>
    <w:p w14:paraId="24B37D21" w14:textId="77777777" w:rsidR="00CA18F8" w:rsidRPr="00CD3B77" w:rsidRDefault="00CA18F8" w:rsidP="00CA18F8">
      <w:pPr>
        <w:widowControl/>
        <w:suppressAutoHyphens/>
        <w:autoSpaceDE/>
        <w:autoSpaceDN/>
        <w:jc w:val="both"/>
        <w:rPr>
          <w:rFonts w:ascii="Calibri" w:eastAsia="Times New Roman" w:hAnsi="Calibri" w:cs="Calibri"/>
          <w:lang w:eastAsia="zh-CN"/>
        </w:rPr>
      </w:pPr>
      <w:r w:rsidRPr="00CD3B77">
        <w:rPr>
          <w:rFonts w:ascii="Calibri" w:eastAsia="Times New Roman" w:hAnsi="Calibri" w:cs="Calibri"/>
          <w:b/>
          <w:lang w:eastAsia="zh-CN"/>
        </w:rPr>
        <w:t>Il nuovo aiuto potrà essere concesso</w:t>
      </w:r>
      <w:r w:rsidRPr="00CD3B77">
        <w:rPr>
          <w:rFonts w:ascii="Calibri" w:eastAsia="Times New Roman" w:hAnsi="Calibri" w:cs="Calibri"/>
          <w:lang w:eastAsia="zh-CN"/>
        </w:rPr>
        <w:t xml:space="preserve"> solo </w:t>
      </w:r>
      <w:r w:rsidRPr="00CD3B77">
        <w:rPr>
          <w:rFonts w:ascii="Calibri" w:eastAsia="Times New Roman" w:hAnsi="Calibri" w:cs="Calibri"/>
          <w:b/>
          <w:lang w:eastAsia="zh-CN"/>
        </w:rPr>
        <w:t>se</w:t>
      </w:r>
      <w:r w:rsidRPr="00CD3B77">
        <w:rPr>
          <w:rFonts w:ascii="Calibri" w:eastAsia="Times New Roman" w:hAnsi="Calibri" w:cs="Calibri"/>
          <w:lang w:eastAsia="zh-CN"/>
        </w:rPr>
        <w:t xml:space="preserve">, sommato a quelli già ottenuti nei </w:t>
      </w:r>
      <w:r w:rsidRPr="00CD3B77">
        <w:rPr>
          <w:rFonts w:ascii="Calibri" w:eastAsia="Times New Roman" w:hAnsi="Calibri" w:cs="Calibri"/>
          <w:color w:val="000000"/>
          <w:lang w:eastAsia="zh-CN"/>
        </w:rPr>
        <w:t xml:space="preserve">tre anni, </w:t>
      </w:r>
      <w:r w:rsidRPr="00CD3B77">
        <w:rPr>
          <w:rFonts w:ascii="Calibri" w:eastAsia="Times New Roman" w:hAnsi="Calibri" w:cs="Calibri"/>
          <w:b/>
          <w:lang w:eastAsia="zh-CN"/>
        </w:rPr>
        <w:t>non superi i massimali stabiliti</w:t>
      </w:r>
      <w:r w:rsidRPr="00CD3B77">
        <w:rPr>
          <w:rFonts w:ascii="Calibri" w:eastAsia="Times New Roman" w:hAnsi="Calibri" w:cs="Calibri"/>
          <w:lang w:eastAsia="zh-CN"/>
        </w:rPr>
        <w:t xml:space="preserve"> dal Regolamento di riferimento. </w:t>
      </w:r>
    </w:p>
    <w:p w14:paraId="14D42ACA" w14:textId="77777777" w:rsidR="00CA18F8" w:rsidRPr="00CD3B77" w:rsidRDefault="00CA18F8" w:rsidP="00CA18F8">
      <w:pPr>
        <w:widowControl/>
        <w:suppressAutoHyphens/>
        <w:autoSpaceDE/>
        <w:autoSpaceDN/>
        <w:jc w:val="both"/>
        <w:rPr>
          <w:rFonts w:ascii="Calibri" w:eastAsia="Times New Roman" w:hAnsi="Calibri" w:cs="Calibri"/>
          <w:lang w:eastAsia="zh-CN"/>
        </w:rPr>
      </w:pPr>
      <w:r w:rsidRPr="00CD3B77">
        <w:rPr>
          <w:rFonts w:ascii="Calibri" w:eastAsia="Times New Roman" w:hAnsi="Calibri" w:cs="Calibri"/>
          <w:lang w:eastAsia="zh-CN"/>
        </w:rPr>
        <w:t xml:space="preserve">Poiché il momento rilevante per la verifica dell’ammissibilità è quello in cui avviene la concessione (il momento in cui sorge il diritto all’agevolazione), </w:t>
      </w:r>
      <w:r w:rsidRPr="00CD3B77">
        <w:rPr>
          <w:rFonts w:ascii="Calibri" w:eastAsia="Times New Roman" w:hAnsi="Calibri" w:cs="Calibri"/>
          <w:b/>
          <w:lang w:eastAsia="zh-CN"/>
        </w:rPr>
        <w:t>la dichiarazione dovrà essere confermata – o aggiornata – con riferimento al momento della concessione.</w:t>
      </w:r>
    </w:p>
    <w:p w14:paraId="2A7A4C05" w14:textId="77777777" w:rsidR="00CA18F8" w:rsidRPr="00CD3B77" w:rsidRDefault="00CA18F8" w:rsidP="00CA18F8">
      <w:pPr>
        <w:widowControl/>
        <w:suppressAutoHyphens/>
        <w:autoSpaceDE/>
        <w:autoSpaceDN/>
        <w:spacing w:before="240"/>
        <w:jc w:val="both"/>
        <w:rPr>
          <w:rFonts w:ascii="Calibri" w:eastAsia="Times New Roman" w:hAnsi="Calibri" w:cs="Calibri"/>
          <w:lang w:eastAsia="zh-CN"/>
        </w:rPr>
      </w:pPr>
      <w:r w:rsidRPr="00CD3B77">
        <w:rPr>
          <w:rFonts w:ascii="Calibri" w:eastAsia="Times New Roman" w:hAnsi="Calibri" w:cs="Calibri"/>
          <w:b/>
          <w:i/>
          <w:iCs/>
          <w:lang w:eastAsia="zh-CN"/>
        </w:rPr>
        <w:t>Sezione A: Come individuare il beneficiario – Il concetto di “controllo” e l’impresa unica.</w:t>
      </w:r>
    </w:p>
    <w:p w14:paraId="30C31DFB" w14:textId="77777777" w:rsidR="00CA18F8" w:rsidRPr="00CD3B77" w:rsidRDefault="00CA18F8" w:rsidP="00CA18F8">
      <w:pPr>
        <w:widowControl/>
        <w:suppressAutoHyphens/>
        <w:autoSpaceDE/>
        <w:autoSpaceDN/>
        <w:jc w:val="both"/>
        <w:rPr>
          <w:rFonts w:ascii="Calibri" w:eastAsia="Times New Roman" w:hAnsi="Calibri" w:cs="Calibri"/>
          <w:lang w:eastAsia="zh-CN"/>
        </w:rPr>
      </w:pPr>
      <w:r w:rsidRPr="00CD3B77">
        <w:rPr>
          <w:rFonts w:ascii="Calibri" w:eastAsia="Times New Roman" w:hAnsi="Calibri" w:cs="Calibri"/>
          <w:lang w:eastAsia="zh-CN"/>
        </w:rPr>
        <w:t>Le regole europee stabiliscono che, ai fini della verifica del rispetto dei massimali, “</w:t>
      </w:r>
      <w:r w:rsidRPr="00CD3B77">
        <w:rPr>
          <w:rFonts w:ascii="Calibri" w:eastAsia="Times New Roman" w:hAnsi="Calibri" w:cs="Calibri"/>
          <w:i/>
          <w:iCs/>
          <w:lang w:eastAsia="zh-CN"/>
        </w:rPr>
        <w:t>le entità controllate (di diritto o di fatto) dalla stessa entità debbano essere considerate come un’unica impresa beneficiaria</w:t>
      </w:r>
      <w:r w:rsidRPr="00CD3B77">
        <w:rPr>
          <w:rFonts w:ascii="Calibri" w:eastAsia="Times New Roman" w:hAnsi="Calibri" w:cs="Calibri"/>
          <w:lang w:eastAsia="zh-CN"/>
        </w:rPr>
        <w:t xml:space="preserve">”. Ne consegue che nel rilasciare la dichiarazione </w:t>
      </w:r>
      <w:r w:rsidRPr="00CD3B77">
        <w:rPr>
          <w:rFonts w:ascii="Calibri" w:eastAsia="Times New Roman" w:hAnsi="Calibri" w:cs="Calibri"/>
          <w:i/>
          <w:lang w:eastAsia="zh-CN"/>
        </w:rPr>
        <w:t>«</w:t>
      </w:r>
      <w:r w:rsidRPr="00CD3B77">
        <w:rPr>
          <w:rFonts w:ascii="Calibri" w:eastAsia="Times New Roman" w:hAnsi="Calibri" w:cs="Calibri"/>
          <w:i/>
          <w:iCs/>
          <w:lang w:eastAsia="zh-CN"/>
        </w:rPr>
        <w:t xml:space="preserve">de </w:t>
      </w:r>
      <w:proofErr w:type="spellStart"/>
      <w:r w:rsidRPr="00CD3B77">
        <w:rPr>
          <w:rFonts w:ascii="Calibri" w:eastAsia="Times New Roman" w:hAnsi="Calibri" w:cs="Calibri"/>
          <w:i/>
          <w:iCs/>
          <w:lang w:eastAsia="zh-CN"/>
        </w:rPr>
        <w:t>minimis</w:t>
      </w:r>
      <w:proofErr w:type="spellEnd"/>
      <w:r w:rsidRPr="00CD3B77">
        <w:rPr>
          <w:rFonts w:ascii="Calibri" w:eastAsia="Times New Roman" w:hAnsi="Calibri" w:cs="Calibri"/>
          <w:i/>
          <w:iCs/>
          <w:lang w:eastAsia="zh-CN"/>
        </w:rPr>
        <w:t xml:space="preserve">» </w:t>
      </w:r>
      <w:r w:rsidRPr="00CD3B77">
        <w:rPr>
          <w:rFonts w:ascii="Calibri" w:eastAsia="Times New Roman" w:hAnsi="Calibri" w:cs="Calibri"/>
          <w:lang w:eastAsia="zh-CN"/>
        </w:rPr>
        <w:t xml:space="preserve">si dovrà tener conto </w:t>
      </w:r>
      <w:r w:rsidRPr="00CD3B77">
        <w:rPr>
          <w:rFonts w:ascii="Calibri" w:eastAsia="Times New Roman" w:hAnsi="Calibri" w:cs="Calibri"/>
          <w:b/>
          <w:lang w:eastAsia="zh-CN"/>
        </w:rPr>
        <w:t>degli aiuti ottenuti</w:t>
      </w:r>
      <w:r w:rsidRPr="00CD3B77">
        <w:rPr>
          <w:rFonts w:ascii="Calibri" w:eastAsia="Times New Roman" w:hAnsi="Calibri" w:cs="Calibri"/>
          <w:lang w:eastAsia="zh-CN"/>
        </w:rPr>
        <w:t xml:space="preserve"> nel triennio di riferimento </w:t>
      </w:r>
      <w:r w:rsidRPr="00CD3B77">
        <w:rPr>
          <w:rFonts w:ascii="Calibri" w:eastAsia="Times New Roman" w:hAnsi="Calibri" w:cs="Calibri"/>
          <w:b/>
          <w:lang w:eastAsia="zh-CN"/>
        </w:rPr>
        <w:t>non solo dal richiedente</w:t>
      </w:r>
      <w:r w:rsidRPr="00CD3B77">
        <w:rPr>
          <w:rFonts w:ascii="Calibri" w:eastAsia="Times New Roman" w:hAnsi="Calibri" w:cs="Calibri"/>
          <w:lang w:eastAsia="zh-CN"/>
        </w:rPr>
        <w:t xml:space="preserve">, ma </w:t>
      </w:r>
      <w:r w:rsidRPr="00CD3B77">
        <w:rPr>
          <w:rFonts w:ascii="Calibri" w:eastAsia="Times New Roman" w:hAnsi="Calibri" w:cs="Calibri"/>
          <w:b/>
          <w:lang w:eastAsia="zh-CN"/>
        </w:rPr>
        <w:t>anche da tutte le imprese</w:t>
      </w:r>
      <w:r w:rsidRPr="00CD3B77">
        <w:rPr>
          <w:rFonts w:ascii="Calibri" w:eastAsia="Times New Roman" w:hAnsi="Calibri" w:cs="Calibri"/>
          <w:lang w:eastAsia="zh-CN"/>
        </w:rPr>
        <w:t xml:space="preserve"> a valle, </w:t>
      </w:r>
      <w:r w:rsidRPr="00CD3B77">
        <w:rPr>
          <w:rFonts w:ascii="Calibri" w:eastAsia="Times New Roman" w:hAnsi="Calibri" w:cs="Calibri"/>
          <w:b/>
          <w:lang w:eastAsia="zh-CN"/>
        </w:rPr>
        <w:t>legate ad essa</w:t>
      </w:r>
      <w:r w:rsidRPr="00CD3B77">
        <w:rPr>
          <w:rFonts w:ascii="Calibri" w:eastAsia="Times New Roman" w:hAnsi="Calibri" w:cs="Calibri"/>
          <w:lang w:eastAsia="zh-CN"/>
        </w:rPr>
        <w:t xml:space="preserve"> da un rapporto di collegamento (controllo), nell’ambito dello stesso Stato membro. Fanno eccezione le imprese, tra le quali il collegamento si realizza attraverso un Ente pubblico, che sono prese in considerazione singolarmente. Fanno eccezione anche le imprese tra quali il collegamento si realizza attraverso persone fisiche, che non dà luogo all’ “impresa unica”, salvo quando tale persona fisica non svolga essa stessa attività economica</w:t>
      </w:r>
      <w:r w:rsidRPr="00CD3B77">
        <w:rPr>
          <w:rFonts w:ascii="Calibri" w:eastAsia="Times New Roman" w:hAnsi="Calibri" w:cs="Times New Roman"/>
          <w:vertAlign w:val="superscript"/>
          <w:lang w:eastAsia="zh-CN"/>
        </w:rPr>
        <w:footnoteReference w:id="11"/>
      </w:r>
      <w:r w:rsidRPr="00CD3B77">
        <w:rPr>
          <w:rFonts w:ascii="Calibri" w:eastAsia="Times New Roman" w:hAnsi="Calibri" w:cs="Calibri"/>
          <w:lang w:eastAsia="zh-CN"/>
        </w:rPr>
        <w:t>.</w:t>
      </w:r>
    </w:p>
    <w:p w14:paraId="4861E892" w14:textId="77777777" w:rsidR="00CA18F8" w:rsidRPr="00CD3B77" w:rsidRDefault="00CA18F8" w:rsidP="00CA18F8">
      <w:pPr>
        <w:widowControl/>
        <w:suppressAutoHyphens/>
        <w:autoSpaceDE/>
        <w:autoSpaceDN/>
        <w:spacing w:after="240"/>
        <w:jc w:val="both"/>
        <w:rPr>
          <w:rFonts w:ascii="Calibri" w:eastAsia="Times New Roman" w:hAnsi="Calibri" w:cs="Calibri"/>
          <w:lang w:eastAsia="zh-CN"/>
        </w:rPr>
      </w:pPr>
      <w:r w:rsidRPr="00CD3B77">
        <w:rPr>
          <w:rFonts w:ascii="Calibri" w:eastAsia="Times New Roman" w:hAnsi="Calibri" w:cs="Calibri"/>
          <w:lang w:eastAsia="zh-CN"/>
        </w:rPr>
        <w:t xml:space="preserve">Il rapporto di collegamento (controllo) può essere anche </w:t>
      </w:r>
      <w:r w:rsidRPr="00CD3B77">
        <w:rPr>
          <w:rFonts w:ascii="Calibri" w:eastAsia="Times New Roman" w:hAnsi="Calibri" w:cs="Calibri"/>
          <w:b/>
          <w:lang w:eastAsia="zh-CN"/>
        </w:rPr>
        <w:t>indiretto</w:t>
      </w:r>
      <w:r w:rsidRPr="00CD3B77">
        <w:rPr>
          <w:rFonts w:ascii="Calibri" w:eastAsia="Times New Roman" w:hAnsi="Calibri" w:cs="Calibri"/>
          <w:lang w:eastAsia="zh-CN"/>
        </w:rPr>
        <w:t>, cioè, può sussistere anche per il tramite di un’impresa terza.</w:t>
      </w:r>
    </w:p>
    <w:tbl>
      <w:tblPr>
        <w:tblW w:w="0" w:type="auto"/>
        <w:tblInd w:w="-5" w:type="dxa"/>
        <w:tblLayout w:type="fixed"/>
        <w:tblCellMar>
          <w:left w:w="70" w:type="dxa"/>
          <w:right w:w="70" w:type="dxa"/>
        </w:tblCellMar>
        <w:tblLook w:val="04A0" w:firstRow="1" w:lastRow="0" w:firstColumn="1" w:lastColumn="0" w:noHBand="0" w:noVBand="1"/>
      </w:tblPr>
      <w:tblGrid>
        <w:gridCol w:w="9861"/>
      </w:tblGrid>
      <w:tr w:rsidR="00CA18F8" w:rsidRPr="00CD3B77" w14:paraId="1632E17B" w14:textId="77777777">
        <w:tc>
          <w:tcPr>
            <w:tcW w:w="9861" w:type="dxa"/>
            <w:tcBorders>
              <w:top w:val="single" w:sz="4" w:space="0" w:color="000000"/>
              <w:left w:val="single" w:sz="4" w:space="0" w:color="000000"/>
              <w:bottom w:val="single" w:sz="4" w:space="0" w:color="000000"/>
              <w:right w:val="single" w:sz="4" w:space="0" w:color="000000"/>
            </w:tcBorders>
          </w:tcPr>
          <w:p w14:paraId="6F240054" w14:textId="77777777" w:rsidR="00CA18F8" w:rsidRPr="00CD3B77" w:rsidRDefault="00CA18F8">
            <w:pPr>
              <w:widowControl/>
              <w:suppressAutoHyphens/>
              <w:autoSpaceDE/>
              <w:autoSpaceDN/>
              <w:ind w:left="240" w:hanging="240"/>
              <w:jc w:val="both"/>
              <w:rPr>
                <w:rFonts w:ascii="Calibri" w:eastAsia="Times New Roman" w:hAnsi="Calibri" w:cs="Calibri"/>
                <w:b/>
                <w:bCs/>
                <w:lang w:eastAsia="zh-CN"/>
              </w:rPr>
            </w:pPr>
            <w:r w:rsidRPr="00CD3B77">
              <w:rPr>
                <w:rFonts w:ascii="Calibri" w:eastAsia="Times New Roman" w:hAnsi="Calibri" w:cs="Calibri"/>
                <w:b/>
                <w:bCs/>
                <w:lang w:eastAsia="zh-CN"/>
              </w:rPr>
              <w:t xml:space="preserve">Art. 2, par. 2 Regolamento n. 2831/2023/UE e </w:t>
            </w:r>
            <w:proofErr w:type="spellStart"/>
            <w:r w:rsidRPr="00CD3B77">
              <w:rPr>
                <w:rFonts w:ascii="Calibri" w:eastAsia="Times New Roman" w:hAnsi="Calibri" w:cs="Calibri"/>
                <w:b/>
                <w:bCs/>
                <w:lang w:eastAsia="zh-CN"/>
              </w:rPr>
              <w:t>s.m.i.</w:t>
            </w:r>
            <w:proofErr w:type="spellEnd"/>
          </w:p>
          <w:p w14:paraId="532D87CE" w14:textId="77777777" w:rsidR="00CA18F8" w:rsidRPr="00CD3B77" w:rsidRDefault="00CA18F8">
            <w:pPr>
              <w:widowControl/>
              <w:suppressAutoHyphens/>
              <w:autoSpaceDE/>
              <w:autoSpaceDN/>
              <w:jc w:val="both"/>
              <w:rPr>
                <w:rFonts w:ascii="Calibri" w:eastAsia="Times New Roman" w:hAnsi="Calibri" w:cs="Calibri"/>
                <w:i/>
                <w:iCs/>
                <w:lang w:eastAsia="zh-CN"/>
              </w:rPr>
            </w:pPr>
            <w:r w:rsidRPr="00CD3B77">
              <w:rPr>
                <w:rFonts w:ascii="Calibri" w:eastAsia="Times New Roman" w:hAnsi="Calibri" w:cs="Calibri"/>
                <w:i/>
                <w:iCs/>
                <w:lang w:eastAsia="zh-CN"/>
              </w:rPr>
              <w:t xml:space="preserve">Ai fini del presente regolamento, s'intende per «impresa unica» tutte le imprese* fra le quali intercorre almeno una delle relazioni seguenti: </w:t>
            </w:r>
          </w:p>
          <w:p w14:paraId="14BFDC41" w14:textId="77777777" w:rsidR="00CA18F8" w:rsidRPr="00CD3B77" w:rsidRDefault="00CA18F8">
            <w:pPr>
              <w:widowControl/>
              <w:suppressAutoHyphens/>
              <w:autoSpaceDE/>
              <w:autoSpaceDN/>
              <w:spacing w:before="240"/>
              <w:ind w:left="360" w:hanging="360"/>
              <w:jc w:val="both"/>
              <w:rPr>
                <w:rFonts w:ascii="Calibri" w:eastAsia="Times New Roman" w:hAnsi="Calibri" w:cs="Calibri"/>
                <w:i/>
                <w:iCs/>
                <w:lang w:eastAsia="zh-CN"/>
              </w:rPr>
            </w:pPr>
            <w:r w:rsidRPr="00CD3B77">
              <w:rPr>
                <w:rFonts w:ascii="Calibri" w:eastAsia="Times New Roman" w:hAnsi="Calibri" w:cs="Calibri"/>
                <w:i/>
                <w:iCs/>
                <w:lang w:eastAsia="zh-CN"/>
              </w:rPr>
              <w:t>a) un’impresa detiene la maggioranza dei diritti di voto degli azionisti o soci di un’altra impresa;</w:t>
            </w:r>
          </w:p>
          <w:p w14:paraId="1F716B1A" w14:textId="77777777" w:rsidR="00CA18F8" w:rsidRPr="00CD3B77" w:rsidRDefault="00CA18F8">
            <w:pPr>
              <w:widowControl/>
              <w:suppressAutoHyphens/>
              <w:autoSpaceDE/>
              <w:autoSpaceDN/>
              <w:ind w:left="360" w:hanging="360"/>
              <w:jc w:val="both"/>
              <w:rPr>
                <w:rFonts w:ascii="Calibri" w:eastAsia="Times New Roman" w:hAnsi="Calibri" w:cs="Calibri"/>
                <w:i/>
                <w:iCs/>
                <w:lang w:eastAsia="zh-CN"/>
              </w:rPr>
            </w:pPr>
            <w:r w:rsidRPr="00CD3B77">
              <w:rPr>
                <w:rFonts w:ascii="Calibri" w:eastAsia="Times New Roman" w:hAnsi="Calibri" w:cs="Calibri"/>
                <w:i/>
                <w:iCs/>
                <w:lang w:eastAsia="zh-CN"/>
              </w:rPr>
              <w:t>b) un’impresa ha il diritto di nominare o revocare la maggioranza dei membri del Consiglio di amministrazione, direzione o sorveglianza di un’altra impresa;</w:t>
            </w:r>
          </w:p>
          <w:p w14:paraId="5D2694D8" w14:textId="77777777" w:rsidR="00CA18F8" w:rsidRPr="00CD3B77" w:rsidRDefault="00CA18F8">
            <w:pPr>
              <w:widowControl/>
              <w:suppressAutoHyphens/>
              <w:autoSpaceDE/>
              <w:autoSpaceDN/>
              <w:ind w:left="360" w:hanging="360"/>
              <w:jc w:val="both"/>
              <w:rPr>
                <w:rFonts w:ascii="Calibri" w:eastAsia="Times New Roman" w:hAnsi="Calibri" w:cs="Calibri"/>
                <w:b/>
                <w:bCs/>
                <w:i/>
                <w:iCs/>
                <w:lang w:eastAsia="zh-CN"/>
              </w:rPr>
            </w:pPr>
            <w:r w:rsidRPr="00CD3B77">
              <w:rPr>
                <w:rFonts w:ascii="Calibri" w:eastAsia="Times New Roman" w:hAnsi="Calibri" w:cs="Calibri"/>
                <w:b/>
                <w:bCs/>
                <w:i/>
                <w:iCs/>
                <w:lang w:eastAsia="zh-CN"/>
              </w:rPr>
              <w:t>c) un’impresa ha il diritto di esercitare un’influenza dominante su un’altra impresa in virtù di un contratto concluso con quest’ultima oppure in virtù di una clausola dello statuto di quest’ultima;</w:t>
            </w:r>
          </w:p>
          <w:p w14:paraId="2C28F87D" w14:textId="77777777" w:rsidR="00CA18F8" w:rsidRPr="00CD3B77" w:rsidRDefault="00CA18F8">
            <w:pPr>
              <w:widowControl/>
              <w:suppressAutoHyphens/>
              <w:autoSpaceDE/>
              <w:autoSpaceDN/>
              <w:ind w:left="360" w:hanging="360"/>
              <w:jc w:val="both"/>
              <w:rPr>
                <w:rFonts w:ascii="Calibri" w:eastAsia="Times New Roman" w:hAnsi="Calibri" w:cs="Calibri"/>
                <w:b/>
                <w:bCs/>
                <w:i/>
                <w:iCs/>
                <w:lang w:eastAsia="zh-CN"/>
              </w:rPr>
            </w:pPr>
            <w:r w:rsidRPr="00CD3B77">
              <w:rPr>
                <w:rFonts w:ascii="Calibri" w:eastAsia="Times New Roman" w:hAnsi="Calibri" w:cs="Calibri"/>
                <w:b/>
                <w:bCs/>
                <w:i/>
                <w:iCs/>
                <w:lang w:eastAsia="zh-CN"/>
              </w:rPr>
              <w:t>d) un’impresa azionista o socia di un’altra impresa controlla da sola, in virtù di un accordo stipulato con altri azionisti o soci dell’altra impresa, la maggioranza dei diritti di voto degli azionisti o soci di quest’ultima.</w:t>
            </w:r>
          </w:p>
          <w:p w14:paraId="3AD19AF8" w14:textId="77777777" w:rsidR="00CA18F8" w:rsidRPr="00CD3B77" w:rsidRDefault="00CA18F8">
            <w:pPr>
              <w:widowControl/>
              <w:suppressAutoHyphens/>
              <w:autoSpaceDE/>
              <w:autoSpaceDN/>
              <w:jc w:val="both"/>
              <w:rPr>
                <w:rFonts w:ascii="Calibri" w:eastAsia="Times New Roman" w:hAnsi="Calibri" w:cs="Calibri"/>
                <w:lang w:eastAsia="zh-CN"/>
              </w:rPr>
            </w:pPr>
            <w:r w:rsidRPr="00CD3B77">
              <w:rPr>
                <w:rFonts w:ascii="Calibri" w:eastAsia="Times New Roman" w:hAnsi="Calibri" w:cs="Calibri"/>
                <w:i/>
                <w:iCs/>
                <w:lang w:eastAsia="zh-CN"/>
              </w:rPr>
              <w:t>Le imprese fra le quali intercorre una delle relazioni di cui alle lettere da a) a d), per il tramite di una o più altre imprese sono anch’esse considerate un’impresa unica.</w:t>
            </w:r>
          </w:p>
        </w:tc>
      </w:tr>
    </w:tbl>
    <w:p w14:paraId="3900E6CE" w14:textId="77777777" w:rsidR="00CA18F8" w:rsidRPr="00CD3B77" w:rsidRDefault="00CA18F8" w:rsidP="00CA18F8">
      <w:pPr>
        <w:widowControl/>
        <w:suppressAutoHyphens/>
        <w:autoSpaceDE/>
        <w:autoSpaceDN/>
        <w:ind w:right="142"/>
        <w:jc w:val="both"/>
        <w:rPr>
          <w:rFonts w:ascii="Calibri" w:eastAsia="Times New Roman" w:hAnsi="Calibri" w:cs="Calibri"/>
          <w:lang w:eastAsia="zh-CN"/>
        </w:rPr>
      </w:pPr>
      <w:r w:rsidRPr="00CD3B77">
        <w:rPr>
          <w:rFonts w:ascii="Calibri" w:eastAsia="Times New Roman" w:hAnsi="Calibri" w:cs="Calibri"/>
          <w:sz w:val="20"/>
          <w:szCs w:val="20"/>
          <w:lang w:eastAsia="zh-CN"/>
        </w:rPr>
        <w:t>(*) il lavoratore autonomo viene assimilato alla definizione di impresa secondo la normativa comunitaria in quanto svolge attività economica</w:t>
      </w:r>
      <w:r w:rsidRPr="00CD3B77">
        <w:rPr>
          <w:rFonts w:ascii="Calibri" w:eastAsia="Times New Roman" w:hAnsi="Calibri" w:cs="Calibri"/>
          <w:lang w:eastAsia="zh-CN"/>
        </w:rPr>
        <w:t>.</w:t>
      </w:r>
    </w:p>
    <w:p w14:paraId="72A32C5F" w14:textId="77777777" w:rsidR="00CA18F8" w:rsidRPr="00CD3B77" w:rsidRDefault="00CA18F8" w:rsidP="00CA18F8">
      <w:pPr>
        <w:widowControl/>
        <w:suppressAutoHyphens/>
        <w:autoSpaceDE/>
        <w:autoSpaceDN/>
        <w:spacing w:before="240" w:line="276" w:lineRule="auto"/>
        <w:ind w:right="142"/>
        <w:jc w:val="both"/>
        <w:rPr>
          <w:rFonts w:ascii="Calibri" w:eastAsia="Times New Roman" w:hAnsi="Calibri" w:cs="Calibri"/>
          <w:b/>
          <w:i/>
          <w:lang w:eastAsia="zh-CN"/>
        </w:rPr>
      </w:pPr>
      <w:r w:rsidRPr="00CD3B77">
        <w:rPr>
          <w:rFonts w:ascii="Calibri" w:eastAsia="Times New Roman" w:hAnsi="Calibri" w:cs="Calibri"/>
          <w:b/>
          <w:i/>
          <w:lang w:eastAsia="zh-CN"/>
        </w:rPr>
        <w:t xml:space="preserve">Sezione B: Campo di applicazione </w:t>
      </w:r>
    </w:p>
    <w:p w14:paraId="78EA39E9" w14:textId="77777777" w:rsidR="00CA18F8" w:rsidRPr="00CD3B77" w:rsidRDefault="00CA18F8" w:rsidP="00CA18F8">
      <w:pPr>
        <w:widowControl/>
        <w:suppressAutoHyphens/>
        <w:autoSpaceDE/>
        <w:autoSpaceDN/>
        <w:spacing w:line="276" w:lineRule="auto"/>
        <w:ind w:right="141"/>
        <w:jc w:val="both"/>
        <w:rPr>
          <w:rFonts w:ascii="Calibri" w:eastAsia="Times New Roman" w:hAnsi="Calibri" w:cs="Calibri"/>
          <w:lang w:eastAsia="zh-CN"/>
        </w:rPr>
      </w:pPr>
      <w:r w:rsidRPr="00CD3B77">
        <w:rPr>
          <w:rFonts w:ascii="Calibri" w:eastAsia="Times New Roman" w:hAnsi="Calibri" w:cs="Calibri"/>
          <w:lang w:eastAsia="zh-CN"/>
        </w:rPr>
        <w:t xml:space="preserve">Se il richiedente opera sia in settori ammissibili al bando, sia in settori esclusi, deve essere garantito, tramite la separazione delle attività o la distinzione dei costi, che le attività esercitate nei settori esclusi non beneficino degli aiuti “de </w:t>
      </w:r>
      <w:proofErr w:type="spellStart"/>
      <w:r w:rsidRPr="00CD3B77">
        <w:rPr>
          <w:rFonts w:ascii="Calibri" w:eastAsia="Times New Roman" w:hAnsi="Calibri" w:cs="Calibri"/>
          <w:lang w:eastAsia="zh-CN"/>
        </w:rPr>
        <w:t>minimis</w:t>
      </w:r>
      <w:proofErr w:type="spellEnd"/>
      <w:r w:rsidRPr="00CD3B77">
        <w:rPr>
          <w:rFonts w:ascii="Calibri" w:eastAsia="Times New Roman" w:hAnsi="Calibri" w:cs="Calibri"/>
          <w:lang w:eastAsia="zh-CN"/>
        </w:rPr>
        <w:t xml:space="preserve">”. </w:t>
      </w:r>
    </w:p>
    <w:p w14:paraId="4CBC9428" w14:textId="77777777" w:rsidR="00CA18F8" w:rsidRPr="00CD3B77" w:rsidRDefault="00CA18F8" w:rsidP="00CA18F8">
      <w:pPr>
        <w:widowControl/>
        <w:suppressAutoHyphens/>
        <w:autoSpaceDE/>
        <w:autoSpaceDN/>
        <w:spacing w:line="276" w:lineRule="auto"/>
        <w:ind w:right="141"/>
        <w:jc w:val="both"/>
        <w:rPr>
          <w:rFonts w:ascii="Calibri" w:eastAsia="Times New Roman" w:hAnsi="Calibri" w:cs="Calibri"/>
          <w:lang w:eastAsia="zh-CN"/>
        </w:rPr>
      </w:pPr>
      <w:r w:rsidRPr="00CD3B77">
        <w:rPr>
          <w:rFonts w:ascii="Calibri" w:eastAsia="Times New Roman" w:hAnsi="Calibri" w:cs="Calibri"/>
          <w:lang w:eastAsia="zh-CN"/>
        </w:rPr>
        <w:lastRenderedPageBreak/>
        <w:t xml:space="preserve">Da Regolamento n. 2831/2023 (articolo 1, par.1) e </w:t>
      </w:r>
      <w:proofErr w:type="spellStart"/>
      <w:r w:rsidRPr="00CD3B77">
        <w:rPr>
          <w:rFonts w:ascii="Calibri" w:eastAsia="Times New Roman" w:hAnsi="Calibri" w:cs="Calibri"/>
          <w:lang w:eastAsia="zh-CN"/>
        </w:rPr>
        <w:t>s.m.i.</w:t>
      </w:r>
      <w:proofErr w:type="spellEnd"/>
      <w:r w:rsidRPr="00CD3B77">
        <w:rPr>
          <w:rFonts w:ascii="Calibri" w:eastAsia="Times New Roman" w:hAnsi="Calibri" w:cs="Calibri"/>
          <w:lang w:eastAsia="zh-CN"/>
        </w:rPr>
        <w:t xml:space="preserve">, sono esclusi gli aiuti alle imprese operanti nei seguenti settori: </w:t>
      </w:r>
    </w:p>
    <w:p w14:paraId="798CADC0" w14:textId="77777777" w:rsidR="00CA18F8" w:rsidRPr="00CD3B77" w:rsidRDefault="00CA18F8" w:rsidP="00625BC2">
      <w:pPr>
        <w:widowControl/>
        <w:numPr>
          <w:ilvl w:val="0"/>
          <w:numId w:val="68"/>
        </w:numPr>
        <w:suppressAutoHyphens/>
        <w:autoSpaceDE/>
        <w:autoSpaceDN/>
        <w:spacing w:line="276" w:lineRule="auto"/>
        <w:ind w:right="141"/>
        <w:contextualSpacing/>
        <w:jc w:val="both"/>
        <w:rPr>
          <w:rFonts w:ascii="Calibri" w:eastAsia="Times New Roman" w:hAnsi="Calibri" w:cs="Calibri"/>
          <w:lang w:eastAsia="zh-CN"/>
        </w:rPr>
      </w:pPr>
      <w:r w:rsidRPr="00CD3B77">
        <w:rPr>
          <w:rFonts w:ascii="Calibri" w:eastAsia="Times New Roman" w:hAnsi="Calibri" w:cs="Calibri"/>
          <w:lang w:eastAsia="zh-CN"/>
        </w:rPr>
        <w:t>produzione primaria di prodotti della pesca e dell’acquacoltura;</w:t>
      </w:r>
    </w:p>
    <w:p w14:paraId="24F29C2F" w14:textId="77777777" w:rsidR="00CA18F8" w:rsidRPr="00CD3B77" w:rsidRDefault="00CA18F8" w:rsidP="00625BC2">
      <w:pPr>
        <w:widowControl/>
        <w:numPr>
          <w:ilvl w:val="0"/>
          <w:numId w:val="68"/>
        </w:numPr>
        <w:suppressAutoHyphens/>
        <w:autoSpaceDE/>
        <w:autoSpaceDN/>
        <w:spacing w:line="276" w:lineRule="auto"/>
        <w:ind w:right="141"/>
        <w:contextualSpacing/>
        <w:jc w:val="both"/>
        <w:rPr>
          <w:rFonts w:ascii="Calibri" w:eastAsia="Times New Roman" w:hAnsi="Calibri" w:cs="Calibri"/>
          <w:lang w:eastAsia="zh-CN"/>
        </w:rPr>
      </w:pPr>
      <w:r w:rsidRPr="00CD3B77">
        <w:rPr>
          <w:rFonts w:ascii="Calibri" w:eastAsia="Times New Roman" w:hAnsi="Calibri" w:cs="Calibri"/>
          <w:lang w:eastAsia="zh-CN"/>
        </w:rPr>
        <w:t>trasformazione e commercializzazione dei prodotti della pesca e dell’acquacoltura;</w:t>
      </w:r>
    </w:p>
    <w:p w14:paraId="0A5E6D40" w14:textId="77777777" w:rsidR="00CA18F8" w:rsidRPr="00CD3B77" w:rsidRDefault="00CA18F8" w:rsidP="00625BC2">
      <w:pPr>
        <w:widowControl/>
        <w:numPr>
          <w:ilvl w:val="0"/>
          <w:numId w:val="68"/>
        </w:numPr>
        <w:suppressAutoHyphens/>
        <w:autoSpaceDE/>
        <w:autoSpaceDN/>
        <w:spacing w:line="276" w:lineRule="auto"/>
        <w:ind w:right="141"/>
        <w:contextualSpacing/>
        <w:jc w:val="both"/>
        <w:rPr>
          <w:rFonts w:ascii="Calibri" w:eastAsia="Times New Roman" w:hAnsi="Calibri" w:cs="Calibri"/>
          <w:lang w:eastAsia="zh-CN"/>
        </w:rPr>
      </w:pPr>
      <w:r w:rsidRPr="00CD3B77">
        <w:rPr>
          <w:rFonts w:ascii="Calibri" w:eastAsia="Times New Roman" w:hAnsi="Calibri" w:cs="Calibri"/>
          <w:lang w:eastAsia="zh-CN"/>
        </w:rPr>
        <w:t>produzione primaria dei prodotti agricoli;</w:t>
      </w:r>
    </w:p>
    <w:p w14:paraId="6391F03D" w14:textId="77777777" w:rsidR="00CA18F8" w:rsidRPr="00CD3B77" w:rsidRDefault="00CA18F8" w:rsidP="00625BC2">
      <w:pPr>
        <w:widowControl/>
        <w:numPr>
          <w:ilvl w:val="0"/>
          <w:numId w:val="68"/>
        </w:numPr>
        <w:suppressAutoHyphens/>
        <w:autoSpaceDE/>
        <w:autoSpaceDN/>
        <w:spacing w:line="276" w:lineRule="auto"/>
        <w:ind w:right="141"/>
        <w:contextualSpacing/>
        <w:jc w:val="both"/>
        <w:rPr>
          <w:rFonts w:ascii="Calibri" w:eastAsia="Times New Roman" w:hAnsi="Calibri" w:cs="Calibri"/>
          <w:lang w:eastAsia="zh-CN"/>
        </w:rPr>
      </w:pPr>
      <w:r w:rsidRPr="00CD3B77">
        <w:rPr>
          <w:rFonts w:ascii="Calibri" w:eastAsia="Times New Roman" w:hAnsi="Calibri" w:cs="Calibri"/>
          <w:lang w:eastAsia="zh-CN"/>
        </w:rPr>
        <w:t>trasformazione e commercializzazione di prodotti agricoli;</w:t>
      </w:r>
    </w:p>
    <w:p w14:paraId="70BA32A4" w14:textId="77777777" w:rsidR="00CA18F8" w:rsidRPr="00CD3B77" w:rsidRDefault="00CA18F8" w:rsidP="00625BC2">
      <w:pPr>
        <w:widowControl/>
        <w:numPr>
          <w:ilvl w:val="0"/>
          <w:numId w:val="68"/>
        </w:numPr>
        <w:suppressAutoHyphens/>
        <w:autoSpaceDE/>
        <w:autoSpaceDN/>
        <w:spacing w:line="276" w:lineRule="auto"/>
        <w:ind w:right="141"/>
        <w:contextualSpacing/>
        <w:jc w:val="both"/>
        <w:rPr>
          <w:rFonts w:ascii="Calibri" w:eastAsia="Times New Roman" w:hAnsi="Calibri" w:cs="Calibri"/>
          <w:lang w:eastAsia="zh-CN"/>
        </w:rPr>
      </w:pPr>
      <w:r w:rsidRPr="00CD3B77">
        <w:rPr>
          <w:rFonts w:ascii="Calibri" w:eastAsia="Times New Roman" w:hAnsi="Calibri" w:cs="Calibri"/>
          <w:lang w:eastAsia="zh-CN"/>
        </w:rPr>
        <w:t>attività connesse all’esportazione verso paesi terzi o Stati membri;</w:t>
      </w:r>
    </w:p>
    <w:p w14:paraId="3235BFA8" w14:textId="77777777" w:rsidR="00CA18F8" w:rsidRPr="00CD3B77" w:rsidRDefault="00CA18F8" w:rsidP="00CA18F8">
      <w:pPr>
        <w:widowControl/>
        <w:suppressAutoHyphens/>
        <w:autoSpaceDE/>
        <w:autoSpaceDN/>
        <w:spacing w:before="240" w:line="276" w:lineRule="auto"/>
        <w:ind w:right="142"/>
        <w:jc w:val="both"/>
        <w:rPr>
          <w:rFonts w:ascii="Calibri" w:eastAsia="Times New Roman" w:hAnsi="Calibri" w:cs="Calibri"/>
          <w:lang w:eastAsia="zh-CN"/>
        </w:rPr>
      </w:pPr>
      <w:r w:rsidRPr="00CD3B77">
        <w:rPr>
          <w:rFonts w:ascii="Calibri" w:eastAsia="Times New Roman" w:hAnsi="Calibri" w:cs="Calibri"/>
          <w:b/>
          <w:i/>
          <w:lang w:eastAsia="zh-CN"/>
        </w:rPr>
        <w:t xml:space="preserve">Sezione C: Condizioni per il cumulo </w:t>
      </w:r>
    </w:p>
    <w:p w14:paraId="53065018" w14:textId="77777777" w:rsidR="00CA18F8" w:rsidRPr="00CD3B77" w:rsidRDefault="00CA18F8" w:rsidP="00CA18F8">
      <w:pPr>
        <w:widowControl/>
        <w:suppressAutoHyphens/>
        <w:autoSpaceDE/>
        <w:autoSpaceDN/>
        <w:spacing w:line="276" w:lineRule="auto"/>
        <w:ind w:right="142"/>
        <w:jc w:val="both"/>
        <w:rPr>
          <w:rFonts w:ascii="Calibri" w:eastAsia="Times New Roman" w:hAnsi="Calibri" w:cs="Calibri"/>
          <w:lang w:eastAsia="zh-CN"/>
        </w:rPr>
      </w:pPr>
      <w:r w:rsidRPr="00CD3B77">
        <w:rPr>
          <w:rFonts w:ascii="Calibri" w:eastAsia="Times New Roman" w:hAnsi="Calibri" w:cs="Calibri"/>
          <w:lang w:eastAsia="zh-CN"/>
        </w:rPr>
        <w:t xml:space="preserve">Il </w:t>
      </w:r>
      <w:proofErr w:type="gramStart"/>
      <w:r w:rsidRPr="00CD3B77">
        <w:rPr>
          <w:rFonts w:ascii="Calibri" w:eastAsia="Times New Roman" w:hAnsi="Calibri" w:cs="Calibri"/>
          <w:lang w:eastAsia="zh-CN"/>
        </w:rPr>
        <w:t>Reg(</w:t>
      </w:r>
      <w:proofErr w:type="gramEnd"/>
      <w:r w:rsidRPr="00CD3B77">
        <w:rPr>
          <w:rFonts w:ascii="Calibri" w:eastAsia="Times New Roman" w:hAnsi="Calibri" w:cs="Calibri"/>
          <w:lang w:eastAsia="zh-CN"/>
        </w:rPr>
        <w:t>UE)2023/2831 all’art.5 stabilisce le regole di cumulo e recita come segue:</w:t>
      </w:r>
    </w:p>
    <w:p w14:paraId="343B8E2C" w14:textId="77777777" w:rsidR="00CA18F8" w:rsidRPr="00CD3B77" w:rsidRDefault="00CA18F8" w:rsidP="00CA18F8">
      <w:pPr>
        <w:widowControl/>
        <w:adjustRightInd w:val="0"/>
        <w:jc w:val="both"/>
        <w:rPr>
          <w:rFonts w:ascii="Calibri" w:eastAsia="Times New Roman" w:hAnsi="Calibri" w:cs="Calibri"/>
          <w:i/>
          <w:iCs/>
          <w:lang w:eastAsia="it-IT"/>
        </w:rPr>
      </w:pPr>
      <w:r w:rsidRPr="00CD3B77">
        <w:rPr>
          <w:rFonts w:ascii="Calibri" w:eastAsia="Times New Roman" w:hAnsi="Calibri" w:cs="Calibri"/>
          <w:b/>
          <w:bCs/>
          <w:i/>
          <w:iCs/>
          <w:lang w:eastAsia="it-IT"/>
        </w:rPr>
        <w:t>1.</w:t>
      </w:r>
      <w:r w:rsidRPr="00CD3B77">
        <w:rPr>
          <w:rFonts w:ascii="Calibri" w:eastAsia="Times New Roman" w:hAnsi="Calibri" w:cs="Calibri"/>
          <w:i/>
          <w:iCs/>
          <w:lang w:eastAsia="it-IT"/>
        </w:rPr>
        <w:t xml:space="preserve"> Gli aiuti «de </w:t>
      </w:r>
      <w:proofErr w:type="spellStart"/>
      <w:r w:rsidRPr="00CD3B77">
        <w:rPr>
          <w:rFonts w:ascii="Calibri" w:eastAsia="Times New Roman" w:hAnsi="Calibri" w:cs="Calibri"/>
          <w:i/>
          <w:iCs/>
          <w:lang w:eastAsia="it-IT"/>
        </w:rPr>
        <w:t>minimis</w:t>
      </w:r>
      <w:proofErr w:type="spellEnd"/>
      <w:r w:rsidRPr="00CD3B77">
        <w:rPr>
          <w:rFonts w:ascii="Calibri" w:eastAsia="Times New Roman" w:hAnsi="Calibri" w:cs="Calibri"/>
          <w:i/>
          <w:iCs/>
          <w:lang w:eastAsia="it-IT"/>
        </w:rPr>
        <w:t xml:space="preserve">» concessi a norma del presente regolamento possono essere cumulati con aiuti «de </w:t>
      </w:r>
      <w:proofErr w:type="spellStart"/>
      <w:r w:rsidRPr="00CD3B77">
        <w:rPr>
          <w:rFonts w:ascii="Calibri" w:eastAsia="Times New Roman" w:hAnsi="Calibri" w:cs="Calibri"/>
          <w:i/>
          <w:iCs/>
          <w:lang w:eastAsia="it-IT"/>
        </w:rPr>
        <w:t>minimis</w:t>
      </w:r>
      <w:proofErr w:type="spellEnd"/>
      <w:r w:rsidRPr="00CD3B77">
        <w:rPr>
          <w:rFonts w:ascii="Calibri" w:eastAsia="Times New Roman" w:hAnsi="Calibri" w:cs="Calibri"/>
          <w:i/>
          <w:iCs/>
          <w:lang w:eastAsia="it-IT"/>
        </w:rPr>
        <w:t>» concessi a norma del regolamento (UE) n. 2023/2832 della Commissione.</w:t>
      </w:r>
    </w:p>
    <w:p w14:paraId="6BCA0593" w14:textId="77777777" w:rsidR="00CA18F8" w:rsidRPr="00CD3B77" w:rsidRDefault="00CA18F8" w:rsidP="00CA18F8">
      <w:pPr>
        <w:widowControl/>
        <w:adjustRightInd w:val="0"/>
        <w:jc w:val="both"/>
        <w:rPr>
          <w:rFonts w:ascii="Calibri" w:eastAsia="Times New Roman" w:hAnsi="Calibri" w:cs="Calibri"/>
          <w:i/>
          <w:iCs/>
          <w:lang w:eastAsia="it-IT"/>
        </w:rPr>
      </w:pPr>
      <w:r w:rsidRPr="00CD3B77">
        <w:rPr>
          <w:rFonts w:ascii="Calibri" w:eastAsia="Times New Roman" w:hAnsi="Calibri" w:cs="Calibri"/>
          <w:b/>
          <w:bCs/>
          <w:i/>
          <w:iCs/>
          <w:lang w:eastAsia="it-IT"/>
        </w:rPr>
        <w:t>2.</w:t>
      </w:r>
      <w:r w:rsidRPr="00CD3B77">
        <w:rPr>
          <w:rFonts w:ascii="Calibri" w:eastAsia="Times New Roman" w:hAnsi="Calibri" w:cs="Calibri"/>
          <w:i/>
          <w:iCs/>
          <w:lang w:eastAsia="it-IT"/>
        </w:rPr>
        <w:t xml:space="preserve"> Gli aiuti «de </w:t>
      </w:r>
      <w:proofErr w:type="spellStart"/>
      <w:r w:rsidRPr="00CD3B77">
        <w:rPr>
          <w:rFonts w:ascii="Calibri" w:eastAsia="Times New Roman" w:hAnsi="Calibri" w:cs="Calibri"/>
          <w:i/>
          <w:iCs/>
          <w:lang w:eastAsia="it-IT"/>
        </w:rPr>
        <w:t>minimis</w:t>
      </w:r>
      <w:proofErr w:type="spellEnd"/>
      <w:r w:rsidRPr="00CD3B77">
        <w:rPr>
          <w:rFonts w:ascii="Calibri" w:eastAsia="Times New Roman" w:hAnsi="Calibri" w:cs="Calibri"/>
          <w:i/>
          <w:iCs/>
          <w:lang w:eastAsia="it-IT"/>
        </w:rPr>
        <w:t xml:space="preserve">» concessi a norma del presente regolamento possono essere cumulati con aiuti «de </w:t>
      </w:r>
      <w:proofErr w:type="spellStart"/>
      <w:r w:rsidRPr="00CD3B77">
        <w:rPr>
          <w:rFonts w:ascii="Calibri" w:eastAsia="Times New Roman" w:hAnsi="Calibri" w:cs="Calibri"/>
          <w:i/>
          <w:iCs/>
          <w:lang w:eastAsia="it-IT"/>
        </w:rPr>
        <w:t>minimis</w:t>
      </w:r>
      <w:proofErr w:type="spellEnd"/>
      <w:r w:rsidRPr="00CD3B77">
        <w:rPr>
          <w:rFonts w:ascii="Calibri" w:eastAsia="Times New Roman" w:hAnsi="Calibri" w:cs="Calibri"/>
          <w:i/>
          <w:iCs/>
          <w:lang w:eastAsia="it-IT"/>
        </w:rPr>
        <w:t>» concessi a norma del regolamento (UE) n. 1408/2013 della Commissione e del regolamento (UE) n. 717/2014 della Commissione a concorrenza del massimale previsto dall’articolo 3, paragrafo 2, di tale regolamento.</w:t>
      </w:r>
    </w:p>
    <w:p w14:paraId="4044BF34" w14:textId="77777777" w:rsidR="00CA18F8" w:rsidRPr="00CD3B77" w:rsidRDefault="00CA18F8" w:rsidP="00CA18F8">
      <w:pPr>
        <w:widowControl/>
        <w:adjustRightInd w:val="0"/>
        <w:jc w:val="both"/>
        <w:rPr>
          <w:rFonts w:ascii="Calibri" w:eastAsia="Times New Roman" w:hAnsi="Calibri" w:cs="Calibri"/>
          <w:b/>
          <w:i/>
          <w:iCs/>
          <w:lang w:eastAsia="it-IT"/>
        </w:rPr>
      </w:pPr>
      <w:r w:rsidRPr="00CD3B77">
        <w:rPr>
          <w:rFonts w:ascii="Calibri" w:eastAsia="Times New Roman" w:hAnsi="Calibri" w:cs="Calibri"/>
          <w:b/>
          <w:bCs/>
          <w:i/>
          <w:iCs/>
          <w:lang w:eastAsia="it-IT"/>
        </w:rPr>
        <w:t>3.</w:t>
      </w:r>
      <w:r w:rsidRPr="00CD3B77">
        <w:rPr>
          <w:rFonts w:ascii="Calibri" w:eastAsia="Times New Roman" w:hAnsi="Calibri" w:cs="Calibri"/>
          <w:i/>
          <w:iCs/>
          <w:lang w:eastAsia="it-IT"/>
        </w:rPr>
        <w:t xml:space="preserve"> Gli aiuti «de </w:t>
      </w:r>
      <w:proofErr w:type="spellStart"/>
      <w:r w:rsidRPr="00CD3B77">
        <w:rPr>
          <w:rFonts w:ascii="Calibri" w:eastAsia="Times New Roman" w:hAnsi="Calibri" w:cs="Calibri"/>
          <w:i/>
          <w:iCs/>
          <w:lang w:eastAsia="it-IT"/>
        </w:rPr>
        <w:t>minimis</w:t>
      </w:r>
      <w:proofErr w:type="spellEnd"/>
      <w:r w:rsidRPr="00CD3B77">
        <w:rPr>
          <w:rFonts w:ascii="Calibri" w:eastAsia="Times New Roman" w:hAnsi="Calibri" w:cs="Calibri"/>
          <w:i/>
          <w:iCs/>
          <w:lang w:eastAsia="it-IT"/>
        </w:rPr>
        <w:t xml:space="preserve">» concessi a norma del presente regolamento non sono cumulabili con aiuti di Stato concessi per gli stessi costi ammissibili o con aiuti di Stato relativi alla stessa misura di finanziamento del rischio qualora tale cumulo superi le intensità o gli importi di aiuto più elevati stabiliti, per le specifiche circostanze di ogni caso, in un regolamento di esenzione per categoria o in una decisione della Commissione. Gli aiuti «de </w:t>
      </w:r>
      <w:proofErr w:type="spellStart"/>
      <w:r w:rsidRPr="00CD3B77">
        <w:rPr>
          <w:rFonts w:ascii="Calibri" w:eastAsia="Times New Roman" w:hAnsi="Calibri" w:cs="Calibri"/>
          <w:i/>
          <w:iCs/>
          <w:lang w:eastAsia="it-IT"/>
        </w:rPr>
        <w:t>minimis</w:t>
      </w:r>
      <w:proofErr w:type="spellEnd"/>
      <w:r w:rsidRPr="00CD3B77">
        <w:rPr>
          <w:rFonts w:ascii="Calibri" w:eastAsia="Times New Roman" w:hAnsi="Calibri" w:cs="Calibri"/>
          <w:i/>
          <w:iCs/>
          <w:lang w:eastAsia="it-IT"/>
        </w:rPr>
        <w:t>» che non sono concessi per specifici costi ammissibili o non sono a essi imputabili possono essere cumulati con altri aiuti di Stato concessi a norma di un regolamento d’esenzione per categoria o di una decisione adottata dalla Commissione.</w:t>
      </w:r>
    </w:p>
    <w:p w14:paraId="28680FD3" w14:textId="77777777" w:rsidR="00CA18F8" w:rsidRPr="00CD3B77" w:rsidRDefault="00CA18F8" w:rsidP="00CA18F8">
      <w:pPr>
        <w:widowControl/>
        <w:adjustRightInd w:val="0"/>
        <w:jc w:val="both"/>
        <w:rPr>
          <w:rFonts w:ascii="Calibri" w:eastAsia="Times New Roman" w:hAnsi="Calibri" w:cs="Calibri"/>
          <w:lang w:eastAsia="it-IT"/>
        </w:rPr>
      </w:pPr>
      <w:r w:rsidRPr="00CD3B77">
        <w:rPr>
          <w:rFonts w:ascii="Calibri" w:eastAsia="Times New Roman" w:hAnsi="Calibri" w:cs="Calibri"/>
          <w:b/>
          <w:bCs/>
          <w:lang w:eastAsia="it-IT"/>
        </w:rPr>
        <w:t xml:space="preserve">Se l’Avviso/Bando consente il cumulo degli aiuti </w:t>
      </w:r>
      <w:r w:rsidRPr="00CD3B77">
        <w:rPr>
          <w:rFonts w:ascii="Calibri" w:eastAsia="Times New Roman" w:hAnsi="Calibri" w:cs="Calibri"/>
          <w:b/>
          <w:bCs/>
          <w:i/>
          <w:iCs/>
          <w:lang w:eastAsia="it-IT"/>
        </w:rPr>
        <w:t xml:space="preserve">«de </w:t>
      </w:r>
      <w:proofErr w:type="spellStart"/>
      <w:r w:rsidRPr="00CD3B77">
        <w:rPr>
          <w:rFonts w:ascii="Calibri" w:eastAsia="Times New Roman" w:hAnsi="Calibri" w:cs="Calibri"/>
          <w:b/>
          <w:bCs/>
          <w:i/>
          <w:iCs/>
          <w:lang w:eastAsia="it-IT"/>
        </w:rPr>
        <w:t>minimis</w:t>
      </w:r>
      <w:proofErr w:type="spellEnd"/>
      <w:r w:rsidRPr="00CD3B77">
        <w:rPr>
          <w:rFonts w:ascii="Calibri" w:eastAsia="Times New Roman" w:hAnsi="Calibri" w:cs="Calibri"/>
          <w:b/>
          <w:bCs/>
          <w:i/>
          <w:iCs/>
          <w:lang w:eastAsia="it-IT"/>
        </w:rPr>
        <w:t xml:space="preserve">» </w:t>
      </w:r>
      <w:r w:rsidRPr="00CD3B77">
        <w:rPr>
          <w:rFonts w:ascii="Calibri" w:eastAsia="Times New Roman" w:hAnsi="Calibri" w:cs="Calibri"/>
          <w:b/>
          <w:bCs/>
          <w:lang w:eastAsia="it-IT"/>
        </w:rPr>
        <w:t xml:space="preserve">con altri aiuti di Stato </w:t>
      </w:r>
      <w:r w:rsidRPr="00CD3B77">
        <w:rPr>
          <w:rFonts w:ascii="Calibri" w:eastAsia="Times New Roman" w:hAnsi="Calibri" w:cs="Calibri"/>
          <w:lang w:eastAsia="it-IT"/>
        </w:rPr>
        <w:t xml:space="preserve">e gli aiuti </w:t>
      </w:r>
      <w:r w:rsidRPr="00CD3B77">
        <w:rPr>
          <w:rFonts w:ascii="Calibri" w:eastAsia="Times New Roman" w:hAnsi="Calibri" w:cs="Calibri"/>
          <w:i/>
          <w:iCs/>
          <w:lang w:eastAsia="it-IT"/>
        </w:rPr>
        <w:t xml:space="preserve">«de </w:t>
      </w:r>
      <w:proofErr w:type="spellStart"/>
      <w:r w:rsidRPr="00CD3B77">
        <w:rPr>
          <w:rFonts w:ascii="Calibri" w:eastAsia="Times New Roman" w:hAnsi="Calibri" w:cs="Calibri"/>
          <w:i/>
          <w:iCs/>
          <w:lang w:eastAsia="it-IT"/>
        </w:rPr>
        <w:t>minimis</w:t>
      </w:r>
      <w:proofErr w:type="spellEnd"/>
      <w:r w:rsidRPr="00CD3B77">
        <w:rPr>
          <w:rFonts w:ascii="Calibri" w:eastAsia="Times New Roman" w:hAnsi="Calibri" w:cs="Calibri"/>
          <w:i/>
          <w:iCs/>
          <w:lang w:eastAsia="it-IT"/>
        </w:rPr>
        <w:t xml:space="preserve">» </w:t>
      </w:r>
      <w:r w:rsidRPr="00CD3B77">
        <w:rPr>
          <w:rFonts w:ascii="Calibri" w:eastAsia="Times New Roman" w:hAnsi="Calibri" w:cs="Calibri"/>
          <w:lang w:eastAsia="it-IT"/>
        </w:rPr>
        <w:t xml:space="preserve">sono concessi per </w:t>
      </w:r>
      <w:r w:rsidRPr="00CD3B77">
        <w:rPr>
          <w:rFonts w:ascii="Calibri" w:eastAsia="Times New Roman" w:hAnsi="Calibri" w:cs="Calibri"/>
          <w:b/>
          <w:bCs/>
          <w:lang w:eastAsia="it-IT"/>
        </w:rPr>
        <w:t xml:space="preserve">specifici costi ammissibili, questi </w:t>
      </w:r>
      <w:r w:rsidRPr="00CD3B77">
        <w:rPr>
          <w:rFonts w:ascii="Calibri" w:eastAsia="Times New Roman" w:hAnsi="Calibri" w:cs="Calibri"/>
          <w:lang w:eastAsia="it-IT"/>
        </w:rPr>
        <w:t>possono essere cumulati:</w:t>
      </w:r>
    </w:p>
    <w:p w14:paraId="3B33D4A4" w14:textId="77777777" w:rsidR="00CA18F8" w:rsidRPr="00CD3B77" w:rsidRDefault="00CA18F8" w:rsidP="00CA18F8">
      <w:pPr>
        <w:widowControl/>
        <w:adjustRightInd w:val="0"/>
        <w:jc w:val="both"/>
        <w:rPr>
          <w:rFonts w:ascii="Calibri" w:eastAsia="Times New Roman" w:hAnsi="Calibri" w:cs="Calibri"/>
          <w:lang w:eastAsia="it-IT"/>
        </w:rPr>
      </w:pPr>
      <w:r w:rsidRPr="00CD3B77">
        <w:rPr>
          <w:rFonts w:ascii="Calibri" w:eastAsia="Times New Roman" w:hAnsi="Calibri" w:cs="Calibri"/>
          <w:lang w:eastAsia="it-IT"/>
        </w:rPr>
        <w:t xml:space="preserve">- con aiuti di Stato concessi per gli stessi costi ammissibili </w:t>
      </w:r>
      <w:r w:rsidRPr="00CD3B77">
        <w:rPr>
          <w:rFonts w:ascii="Calibri" w:eastAsia="Times New Roman" w:hAnsi="Calibri" w:cs="Calibri"/>
          <w:b/>
          <w:bCs/>
          <w:lang w:eastAsia="it-IT"/>
        </w:rPr>
        <w:t xml:space="preserve">se tale cumulo non comporta il superamento dell’intensità di aiuto </w:t>
      </w:r>
      <w:r w:rsidRPr="00CD3B77">
        <w:rPr>
          <w:rFonts w:ascii="Calibri" w:eastAsia="Times New Roman" w:hAnsi="Calibri" w:cs="Calibri"/>
          <w:lang w:eastAsia="it-IT"/>
        </w:rPr>
        <w:t>o dell’importo di aiuto più elevati fissati, per le specifiche circostanze di ogni caso, in un regolamento d’esenzione per categoria o in una decisione adottata dalla Commissione.</w:t>
      </w:r>
    </w:p>
    <w:p w14:paraId="4E7159E4" w14:textId="77777777" w:rsidR="00CA18F8" w:rsidRPr="00CD3B77" w:rsidRDefault="00CA18F8" w:rsidP="00CA18F8">
      <w:pPr>
        <w:widowControl/>
        <w:adjustRightInd w:val="0"/>
        <w:jc w:val="both"/>
        <w:rPr>
          <w:rFonts w:ascii="Calibri" w:eastAsia="Times New Roman" w:hAnsi="Calibri" w:cs="Calibri"/>
          <w:i/>
          <w:iCs/>
          <w:lang w:eastAsia="it-IT"/>
        </w:rPr>
      </w:pPr>
      <w:r w:rsidRPr="00CD3B77">
        <w:rPr>
          <w:rFonts w:ascii="Calibri" w:eastAsia="Times New Roman" w:hAnsi="Calibri" w:cs="Calibri"/>
          <w:lang w:eastAsia="it-IT"/>
        </w:rPr>
        <w:t xml:space="preserve">- con aiuti di Stato concessi per costi ammissibili diversi da quelli finanziati in </w:t>
      </w:r>
      <w:r w:rsidRPr="00CD3B77">
        <w:rPr>
          <w:rFonts w:ascii="Calibri" w:eastAsia="Times New Roman" w:hAnsi="Calibri" w:cs="Calibri"/>
          <w:i/>
          <w:iCs/>
          <w:lang w:eastAsia="it-IT"/>
        </w:rPr>
        <w:t xml:space="preserve">«de </w:t>
      </w:r>
      <w:proofErr w:type="spellStart"/>
      <w:r w:rsidRPr="00CD3B77">
        <w:rPr>
          <w:rFonts w:ascii="Calibri" w:eastAsia="Times New Roman" w:hAnsi="Calibri" w:cs="Calibri"/>
          <w:i/>
          <w:iCs/>
          <w:lang w:eastAsia="it-IT"/>
        </w:rPr>
        <w:t>minimis</w:t>
      </w:r>
      <w:proofErr w:type="spellEnd"/>
      <w:r w:rsidRPr="00CD3B77">
        <w:rPr>
          <w:rFonts w:ascii="Calibri" w:eastAsia="Times New Roman" w:hAnsi="Calibri" w:cs="Calibri"/>
          <w:i/>
          <w:iCs/>
          <w:lang w:eastAsia="it-IT"/>
        </w:rPr>
        <w:t>».</w:t>
      </w:r>
    </w:p>
    <w:p w14:paraId="6D925026" w14:textId="77777777" w:rsidR="00CA18F8" w:rsidRPr="00CD3B77" w:rsidRDefault="00CA18F8" w:rsidP="00CA18F8">
      <w:pPr>
        <w:widowControl/>
        <w:adjustRightInd w:val="0"/>
        <w:jc w:val="both"/>
        <w:rPr>
          <w:rFonts w:ascii="Calibri" w:eastAsia="Times New Roman" w:hAnsi="Calibri" w:cs="Calibri"/>
          <w:lang w:eastAsia="zh-CN"/>
        </w:rPr>
      </w:pPr>
      <w:r w:rsidRPr="00CD3B77">
        <w:rPr>
          <w:rFonts w:ascii="Calibri" w:eastAsia="Times New Roman" w:hAnsi="Calibri" w:cs="Calibri"/>
          <w:lang w:eastAsia="it-IT"/>
        </w:rPr>
        <w:t xml:space="preserve">Per questo motivo </w:t>
      </w:r>
      <w:r w:rsidRPr="00CD3B77">
        <w:rPr>
          <w:rFonts w:ascii="Calibri" w:eastAsia="Times New Roman" w:hAnsi="Calibri" w:cs="Calibri"/>
          <w:b/>
          <w:bCs/>
          <w:lang w:eastAsia="it-IT"/>
        </w:rPr>
        <w:t xml:space="preserve">l’impresa dovrà indicare se </w:t>
      </w:r>
      <w:r w:rsidRPr="00CD3B77">
        <w:rPr>
          <w:rFonts w:ascii="Calibri" w:eastAsia="Times New Roman" w:hAnsi="Calibri" w:cs="Calibri"/>
          <w:lang w:eastAsia="it-IT"/>
        </w:rPr>
        <w:t xml:space="preserve">ed </w:t>
      </w:r>
      <w:r w:rsidRPr="00CD3B77">
        <w:rPr>
          <w:rFonts w:ascii="Calibri" w:eastAsia="Times New Roman" w:hAnsi="Calibri" w:cs="Calibri"/>
          <w:b/>
          <w:bCs/>
          <w:lang w:eastAsia="it-IT"/>
        </w:rPr>
        <w:t>eventualmente quali aiuti ha già ricevuto sugli stessi costi ammissibili</w:t>
      </w:r>
      <w:r w:rsidRPr="00CD3B77">
        <w:rPr>
          <w:rFonts w:ascii="Calibri" w:eastAsia="Times New Roman" w:hAnsi="Calibri" w:cs="Calibri"/>
          <w:lang w:eastAsia="it-IT"/>
        </w:rPr>
        <w:t xml:space="preserve">, a norma di un regolamento di esenzione o di una decisione della Commissione europea, affinché non si verifichino superamenti delle relative intensità. </w:t>
      </w:r>
      <w:r w:rsidRPr="00CD3B77">
        <w:rPr>
          <w:rFonts w:ascii="Calibri" w:eastAsia="Times New Roman" w:hAnsi="Calibri" w:cs="Calibri"/>
          <w:lang w:eastAsia="zh-CN"/>
        </w:rPr>
        <w:t xml:space="preserve">Nella tabella della sezione dovrà pertanto essere indicata l’intensità d’aiuto e l’importo imputato alla voce di costo o all’intero progetto finanziato in valore assoluto. </w:t>
      </w:r>
    </w:p>
    <w:p w14:paraId="2119B738" w14:textId="77777777" w:rsidR="00CA18F8" w:rsidRPr="00CD3B77" w:rsidRDefault="00CA18F8" w:rsidP="00CA18F8">
      <w:pPr>
        <w:widowControl/>
        <w:adjustRightInd w:val="0"/>
        <w:spacing w:before="240"/>
        <w:jc w:val="both"/>
        <w:rPr>
          <w:rFonts w:ascii="Calibri" w:eastAsia="Times New Roman" w:hAnsi="Calibri" w:cs="Calibri"/>
          <w:lang w:eastAsia="zh-CN"/>
        </w:rPr>
      </w:pPr>
      <w:r w:rsidRPr="00CD3B77">
        <w:rPr>
          <w:rFonts w:ascii="Calibri" w:eastAsia="Times New Roman" w:hAnsi="Calibri" w:cs="Calibri"/>
          <w:lang w:eastAsia="zh-CN"/>
        </w:rPr>
        <w:t xml:space="preserve">Il disclaimer/punto di attenzione in tema di aiuti fiscali, valido in generale per eventuali sgravi/crediti di imposta statali inquadrati come aiuti (o in Reg. De </w:t>
      </w:r>
      <w:proofErr w:type="spellStart"/>
      <w:r w:rsidRPr="00CD3B77">
        <w:rPr>
          <w:rFonts w:ascii="Calibri" w:eastAsia="Times New Roman" w:hAnsi="Calibri" w:cs="Calibri"/>
          <w:lang w:eastAsia="zh-CN"/>
        </w:rPr>
        <w:t>minimis</w:t>
      </w:r>
      <w:proofErr w:type="spellEnd"/>
      <w:r w:rsidRPr="00CD3B77">
        <w:rPr>
          <w:rFonts w:ascii="Calibri" w:eastAsia="Times New Roman" w:hAnsi="Calibri" w:cs="Calibri"/>
          <w:lang w:eastAsia="zh-CN"/>
        </w:rPr>
        <w:t xml:space="preserve"> oppure secondo altre procedure di notifica o esenzione da notifica), intende evidenziare al beneficiario che Regione Lombardia, ai fini della istruttoria nel presente bando, non può formalmente tenere conto di eventuali sgravi richiesti dall’impresa beneficiaria alle Amministrazioni centrali, ma ancora non registrate da queste ultime in forza dell’art. 10 del DM 115/2017; pertanto, ogni eventuale successiva conseguenza giuridica in ambito fiscale derivante dalla concessione dell’aiuto della presente misura regionale e che comporti la saturazione del plafond disponibile prima della registrazione dell’aiuto fiscale statale non è imputabile a Regione Lombardia. Si invitano comunque i beneficiari a tenere conto di tale eventualità sotto la propria responsabile valutazione. </w:t>
      </w:r>
    </w:p>
    <w:p w14:paraId="7296AB18" w14:textId="77777777" w:rsidR="00CA18F8" w:rsidRPr="00CD3B77" w:rsidRDefault="00CA18F8" w:rsidP="00CA18F8">
      <w:pPr>
        <w:widowControl/>
        <w:suppressAutoHyphens/>
        <w:autoSpaceDE/>
        <w:autoSpaceDN/>
        <w:spacing w:before="240" w:after="240"/>
        <w:jc w:val="both"/>
        <w:rPr>
          <w:rFonts w:ascii="Calibri" w:eastAsia="Times New Roman" w:hAnsi="Calibri" w:cs="Calibri"/>
          <w:lang w:eastAsia="zh-CN"/>
        </w:rPr>
      </w:pPr>
      <w:r w:rsidRPr="00CD3B77">
        <w:rPr>
          <w:rFonts w:ascii="Calibri" w:eastAsia="Times New Roman" w:hAnsi="Calibri" w:cs="Calibri"/>
          <w:lang w:eastAsia="zh-CN"/>
        </w:rPr>
        <w:t xml:space="preserve">Il disclaimer/punto di attenzione in tema di aiuti sotto forma di voucher o aiuti in conto servizi inquadrati come aiuti intende evidenziare al beneficiario che Regione Lombardia, ai fini dell’istruttoria del presente bando, non può formalmente tener conto di eventuali aiuti registrati in RNA a posteriori in analogia agli aiuti non subordinati all’emanazione di provvedimenti di concessione di cui all’art.10 del DM 115/17 in quanto formalmente non concessi; si invitano i beneficiari a valutare l’eventuale impatto sui propri rispettivi plafond </w:t>
      </w:r>
      <w:r w:rsidRPr="00CD3B77">
        <w:rPr>
          <w:rFonts w:ascii="Calibri" w:eastAsia="Times New Roman" w:hAnsi="Calibri" w:cs="Calibri"/>
          <w:lang w:eastAsia="zh-CN"/>
        </w:rPr>
        <w:lastRenderedPageBreak/>
        <w:t xml:space="preserve">de </w:t>
      </w:r>
      <w:proofErr w:type="spellStart"/>
      <w:r w:rsidRPr="00CD3B77">
        <w:rPr>
          <w:rFonts w:ascii="Calibri" w:eastAsia="Times New Roman" w:hAnsi="Calibri" w:cs="Calibri"/>
          <w:lang w:eastAsia="zh-CN"/>
        </w:rPr>
        <w:t>minimis</w:t>
      </w:r>
      <w:proofErr w:type="spellEnd"/>
      <w:r w:rsidRPr="00CD3B77">
        <w:rPr>
          <w:rFonts w:ascii="Calibri" w:eastAsia="Times New Roman" w:hAnsi="Calibri" w:cs="Calibri"/>
          <w:lang w:eastAsia="zh-CN"/>
        </w:rPr>
        <w:t>, al fine di prevenire eventuali conseguenze giuridiche, non imputabili all’Amministrazione regionale concedente.</w:t>
      </w:r>
    </w:p>
    <w:p w14:paraId="192EAA10" w14:textId="77777777" w:rsidR="00CA18F8" w:rsidRPr="00CD3B77" w:rsidRDefault="00CA18F8" w:rsidP="00CA18F8">
      <w:pPr>
        <w:widowControl/>
        <w:suppressAutoHyphens/>
        <w:autoSpaceDE/>
        <w:autoSpaceDN/>
        <w:ind w:right="142"/>
        <w:jc w:val="both"/>
        <w:rPr>
          <w:rFonts w:ascii="Calibri" w:eastAsia="Times New Roman" w:hAnsi="Calibri" w:cs="Calibri"/>
          <w:i/>
          <w:iCs/>
          <w:lang w:eastAsia="zh-CN"/>
        </w:rPr>
      </w:pPr>
      <w:r w:rsidRPr="00CD3B77">
        <w:rPr>
          <w:rFonts w:ascii="Calibri" w:eastAsia="Times New Roman" w:hAnsi="Calibri" w:cs="Calibri"/>
          <w:b/>
          <w:i/>
          <w:lang w:eastAsia="zh-CN"/>
        </w:rPr>
        <w:t>Sezione D: Rispetto del massimale.</w:t>
      </w:r>
    </w:p>
    <w:p w14:paraId="2E3EE27C" w14:textId="77777777" w:rsidR="00CA18F8" w:rsidRPr="00CD3B77" w:rsidRDefault="00CA18F8" w:rsidP="00CA18F8">
      <w:pPr>
        <w:widowControl/>
        <w:suppressAutoHyphens/>
        <w:autoSpaceDE/>
        <w:autoSpaceDN/>
        <w:jc w:val="both"/>
        <w:rPr>
          <w:rFonts w:ascii="Calibri" w:eastAsia="Times New Roman" w:hAnsi="Calibri" w:cs="Calibri"/>
          <w:lang w:eastAsia="zh-CN"/>
        </w:rPr>
      </w:pPr>
      <w:r w:rsidRPr="00CD3B77">
        <w:rPr>
          <w:rFonts w:ascii="Calibri" w:eastAsia="Times New Roman" w:hAnsi="Calibri" w:cs="Calibri"/>
          <w:i/>
          <w:iCs/>
          <w:lang w:eastAsia="zh-CN"/>
        </w:rPr>
        <w:t>Quali agevolazioni indicare?</w:t>
      </w:r>
    </w:p>
    <w:p w14:paraId="3D836B24" w14:textId="77777777" w:rsidR="00CA18F8" w:rsidRPr="00CD3B77" w:rsidRDefault="00CA18F8" w:rsidP="00CA18F8">
      <w:pPr>
        <w:widowControl/>
        <w:suppressAutoHyphens/>
        <w:autoSpaceDE/>
        <w:autoSpaceDN/>
        <w:jc w:val="both"/>
        <w:rPr>
          <w:rFonts w:ascii="Calibri" w:eastAsia="Times New Roman" w:hAnsi="Calibri" w:cs="Calibri"/>
          <w:lang w:eastAsia="zh-CN"/>
        </w:rPr>
      </w:pPr>
      <w:r w:rsidRPr="00CD3B77">
        <w:rPr>
          <w:rFonts w:ascii="Calibri" w:eastAsia="Times New Roman" w:hAnsi="Calibri" w:cs="Calibri"/>
          <w:lang w:eastAsia="zh-CN"/>
        </w:rPr>
        <w:t xml:space="preserve">Devono essere riportate tutte le agevolazioni ottenute in </w:t>
      </w:r>
      <w:r w:rsidRPr="00CD3B77">
        <w:rPr>
          <w:rFonts w:ascii="Calibri" w:eastAsia="Times New Roman" w:hAnsi="Calibri" w:cs="Calibri"/>
          <w:i/>
          <w:lang w:eastAsia="zh-CN"/>
        </w:rPr>
        <w:t>«</w:t>
      </w:r>
      <w:r w:rsidRPr="00CD3B77">
        <w:rPr>
          <w:rFonts w:ascii="Calibri" w:eastAsia="Times New Roman" w:hAnsi="Calibri" w:cs="Calibri"/>
          <w:i/>
          <w:iCs/>
          <w:lang w:eastAsia="zh-CN"/>
        </w:rPr>
        <w:t xml:space="preserve">de </w:t>
      </w:r>
      <w:proofErr w:type="spellStart"/>
      <w:r w:rsidRPr="00CD3B77">
        <w:rPr>
          <w:rFonts w:ascii="Calibri" w:eastAsia="Times New Roman" w:hAnsi="Calibri" w:cs="Calibri"/>
          <w:i/>
          <w:iCs/>
          <w:lang w:eastAsia="zh-CN"/>
        </w:rPr>
        <w:t>minimis</w:t>
      </w:r>
      <w:proofErr w:type="spellEnd"/>
      <w:r w:rsidRPr="00CD3B77">
        <w:rPr>
          <w:rFonts w:ascii="Calibri" w:eastAsia="Times New Roman" w:hAnsi="Calibri" w:cs="Calibri"/>
          <w:i/>
          <w:iCs/>
          <w:lang w:eastAsia="zh-CN"/>
        </w:rPr>
        <w:t xml:space="preserve">» </w:t>
      </w:r>
      <w:r w:rsidRPr="00CD3B77">
        <w:rPr>
          <w:rFonts w:ascii="Calibri" w:eastAsia="Times New Roman" w:hAnsi="Calibri" w:cs="Calibri"/>
          <w:lang w:eastAsia="zh-CN"/>
        </w:rPr>
        <w:t>ai sensi di qualsiasi regolamento europeo relativo a tale tipologia di aiuti, specificando, per ogni aiuto, a quale regolamento faccia riferimento (agricoltura, pesca, SIEG o “generale”).</w:t>
      </w:r>
    </w:p>
    <w:p w14:paraId="75B2117A" w14:textId="77777777" w:rsidR="00CA18F8" w:rsidRPr="00CD3B77" w:rsidRDefault="00CA18F8" w:rsidP="00CA18F8">
      <w:pPr>
        <w:widowControl/>
        <w:suppressAutoHyphens/>
        <w:autoSpaceDE/>
        <w:autoSpaceDN/>
        <w:jc w:val="both"/>
        <w:rPr>
          <w:rFonts w:ascii="Calibri" w:eastAsia="Times New Roman" w:hAnsi="Calibri" w:cs="Calibri"/>
          <w:lang w:eastAsia="zh-CN"/>
        </w:rPr>
      </w:pPr>
      <w:r w:rsidRPr="00CD3B77">
        <w:rPr>
          <w:rFonts w:ascii="Calibri" w:eastAsia="Times New Roman" w:hAnsi="Calibri" w:cs="Calibri"/>
          <w:lang w:eastAsia="zh-CN"/>
        </w:rPr>
        <w:t xml:space="preserve">Nel caso di </w:t>
      </w:r>
      <w:r w:rsidRPr="00CD3B77">
        <w:rPr>
          <w:rFonts w:ascii="Calibri" w:eastAsia="Times New Roman" w:hAnsi="Calibri" w:cs="Calibri"/>
          <w:b/>
          <w:lang w:eastAsia="zh-CN"/>
        </w:rPr>
        <w:t>aiuti concessi in forma diversa dalla sovvenzione</w:t>
      </w:r>
      <w:r w:rsidRPr="00CD3B77">
        <w:rPr>
          <w:rFonts w:ascii="Calibri" w:eastAsia="Times New Roman" w:hAnsi="Calibri" w:cs="Calibri"/>
          <w:lang w:eastAsia="zh-CN"/>
        </w:rPr>
        <w:t xml:space="preserve"> (ad esempio, come prestito agevolato o come garanzia), dovrà essere indicato </w:t>
      </w:r>
      <w:r w:rsidRPr="00CD3B77">
        <w:rPr>
          <w:rFonts w:ascii="Calibri" w:eastAsia="Times New Roman" w:hAnsi="Calibri" w:cs="Calibri"/>
          <w:b/>
          <w:lang w:eastAsia="zh-CN"/>
        </w:rPr>
        <w:t>l’importo dell’equivalente sovvenzione</w:t>
      </w:r>
      <w:r w:rsidRPr="00CD3B77">
        <w:rPr>
          <w:rFonts w:ascii="Calibri" w:eastAsia="Times New Roman" w:hAnsi="Calibri" w:cs="Calibri"/>
          <w:lang w:eastAsia="zh-CN"/>
        </w:rPr>
        <w:t xml:space="preserve">, come risulta dall’atto di concessione di ciascun aiuto. In relazione a ciascun aiuto deve essere rispettato il massimale triennale stabilito dal regolamento di riferimento e nell’avviso. </w:t>
      </w:r>
    </w:p>
    <w:p w14:paraId="4B556783" w14:textId="77777777" w:rsidR="00CA18F8" w:rsidRPr="00CD3B77" w:rsidRDefault="00CA18F8" w:rsidP="00CA18F8">
      <w:pPr>
        <w:widowControl/>
        <w:suppressAutoHyphens/>
        <w:autoSpaceDE/>
        <w:autoSpaceDN/>
        <w:jc w:val="both"/>
        <w:rPr>
          <w:rFonts w:ascii="Calibri" w:eastAsia="Times New Roman" w:hAnsi="Calibri" w:cs="Calibri"/>
          <w:b/>
          <w:lang w:eastAsia="zh-CN"/>
        </w:rPr>
      </w:pPr>
      <w:r w:rsidRPr="00CD3B77">
        <w:rPr>
          <w:rFonts w:ascii="Calibri" w:eastAsia="Times New Roman" w:hAnsi="Calibri" w:cs="Calibri"/>
          <w:lang w:eastAsia="zh-CN"/>
        </w:rPr>
        <w:t xml:space="preserve">Un’impresa può essere beneficiaria di aiuti ai sensi di più regolamenti </w:t>
      </w:r>
      <w:r w:rsidRPr="00CD3B77">
        <w:rPr>
          <w:rFonts w:ascii="Calibri" w:eastAsia="Times New Roman" w:hAnsi="Calibri" w:cs="Calibri"/>
          <w:i/>
          <w:lang w:eastAsia="zh-CN"/>
        </w:rPr>
        <w:t>«</w:t>
      </w:r>
      <w:r w:rsidRPr="00CD3B77">
        <w:rPr>
          <w:rFonts w:ascii="Calibri" w:eastAsia="Times New Roman" w:hAnsi="Calibri" w:cs="Calibri"/>
          <w:i/>
          <w:iCs/>
          <w:lang w:eastAsia="zh-CN"/>
        </w:rPr>
        <w:t xml:space="preserve">de </w:t>
      </w:r>
      <w:proofErr w:type="spellStart"/>
      <w:r w:rsidRPr="00CD3B77">
        <w:rPr>
          <w:rFonts w:ascii="Calibri" w:eastAsia="Times New Roman" w:hAnsi="Calibri" w:cs="Calibri"/>
          <w:i/>
          <w:iCs/>
          <w:lang w:eastAsia="zh-CN"/>
        </w:rPr>
        <w:t>minimis</w:t>
      </w:r>
      <w:proofErr w:type="spellEnd"/>
      <w:r w:rsidRPr="00CD3B77">
        <w:rPr>
          <w:rFonts w:ascii="Calibri" w:eastAsia="Times New Roman" w:hAnsi="Calibri" w:cs="Calibri"/>
          <w:i/>
          <w:iCs/>
          <w:lang w:eastAsia="zh-CN"/>
        </w:rPr>
        <w:t>»</w:t>
      </w:r>
      <w:r w:rsidRPr="00CD3B77">
        <w:rPr>
          <w:rFonts w:ascii="Calibri" w:eastAsia="Times New Roman" w:hAnsi="Calibri" w:cs="Calibri"/>
          <w:lang w:eastAsia="zh-CN"/>
        </w:rPr>
        <w:t xml:space="preserve">; a ciascuno di tali aiuti si applicherà il massimale pertinente, con l’avvertenza che l’importo totale degli aiuti </w:t>
      </w:r>
      <w:r w:rsidRPr="00CD3B77">
        <w:rPr>
          <w:rFonts w:ascii="Calibri" w:eastAsia="Times New Roman" w:hAnsi="Calibri" w:cs="Calibri"/>
          <w:i/>
          <w:lang w:eastAsia="zh-CN"/>
        </w:rPr>
        <w:t>«</w:t>
      </w:r>
      <w:r w:rsidRPr="00CD3B77">
        <w:rPr>
          <w:rFonts w:ascii="Calibri" w:eastAsia="Times New Roman" w:hAnsi="Calibri" w:cs="Calibri"/>
          <w:i/>
          <w:iCs/>
          <w:lang w:eastAsia="zh-CN"/>
        </w:rPr>
        <w:t xml:space="preserve">de </w:t>
      </w:r>
      <w:proofErr w:type="spellStart"/>
      <w:r w:rsidRPr="00CD3B77">
        <w:rPr>
          <w:rFonts w:ascii="Calibri" w:eastAsia="Times New Roman" w:hAnsi="Calibri" w:cs="Calibri"/>
          <w:i/>
          <w:iCs/>
          <w:lang w:eastAsia="zh-CN"/>
        </w:rPr>
        <w:t>minimis</w:t>
      </w:r>
      <w:proofErr w:type="spellEnd"/>
      <w:r w:rsidRPr="00CD3B77">
        <w:rPr>
          <w:rFonts w:ascii="Calibri" w:eastAsia="Times New Roman" w:hAnsi="Calibri" w:cs="Calibri"/>
          <w:i/>
          <w:iCs/>
          <w:lang w:eastAsia="zh-CN"/>
        </w:rPr>
        <w:t xml:space="preserve">» </w:t>
      </w:r>
      <w:r w:rsidRPr="00CD3B77">
        <w:rPr>
          <w:rFonts w:ascii="Calibri" w:eastAsia="Times New Roman" w:hAnsi="Calibri" w:cs="Calibri"/>
          <w:lang w:eastAsia="zh-CN"/>
        </w:rPr>
        <w:t xml:space="preserve">ottenuti in ciascun triennio di riferimento non potrà comunque superare il tetto massimo più elevato tra quelli cui si fa riferimento. Inoltre, qualora l'importo concesso sia stato nel frattempo anche </w:t>
      </w:r>
      <w:r w:rsidRPr="00CD3B77">
        <w:rPr>
          <w:rFonts w:ascii="Calibri" w:eastAsia="Times New Roman" w:hAnsi="Calibri" w:cs="Calibri"/>
          <w:b/>
          <w:lang w:eastAsia="zh-CN"/>
        </w:rPr>
        <w:t>liquidato a saldo</w:t>
      </w:r>
      <w:r w:rsidRPr="00CD3B77">
        <w:rPr>
          <w:rFonts w:ascii="Calibri" w:eastAsia="Times New Roman" w:hAnsi="Calibri" w:cs="Calibri"/>
          <w:lang w:eastAsia="zh-CN"/>
        </w:rPr>
        <w:t xml:space="preserve">, l'impresa potrà dichiarare anche questo importo effettivamente ricevuto se di valore diverso (inferiore) da quello concesso. </w:t>
      </w:r>
      <w:r w:rsidRPr="00CD3B77">
        <w:rPr>
          <w:rFonts w:ascii="Calibri" w:eastAsia="Times New Roman" w:hAnsi="Calibri" w:cs="Calibri"/>
          <w:b/>
          <w:lang w:eastAsia="zh-CN"/>
        </w:rPr>
        <w:t xml:space="preserve">Fino al momento in cui non sia intervenuta l’erogazione a saldo, dovrà essere indicato solo l’importo concesso. </w:t>
      </w:r>
    </w:p>
    <w:p w14:paraId="2670DF8A" w14:textId="77777777" w:rsidR="00CA18F8" w:rsidRPr="00CD3B77" w:rsidRDefault="00CA18F8" w:rsidP="00CA18F8">
      <w:pPr>
        <w:widowControl/>
        <w:suppressAutoHyphens/>
        <w:autoSpaceDE/>
        <w:autoSpaceDN/>
        <w:spacing w:before="240"/>
        <w:ind w:right="141"/>
        <w:jc w:val="both"/>
        <w:rPr>
          <w:rFonts w:ascii="Calibri" w:eastAsia="Times New Roman" w:hAnsi="Calibri" w:cs="Calibri"/>
          <w:b/>
          <w:bCs/>
          <w:lang w:eastAsia="zh-CN"/>
        </w:rPr>
      </w:pPr>
      <w:r w:rsidRPr="00CD3B77">
        <w:rPr>
          <w:rFonts w:ascii="Calibri" w:eastAsia="Times New Roman" w:hAnsi="Calibri" w:cs="Calibri"/>
          <w:b/>
          <w:bCs/>
          <w:lang w:eastAsia="zh-CN"/>
        </w:rPr>
        <w:t>Il caso specifico delle fusioni, acquisizioni e trasferimenti di rami d’azienda: quali agevolazioni indicare?</w:t>
      </w:r>
    </w:p>
    <w:p w14:paraId="533C6788" w14:textId="77777777" w:rsidR="00CA18F8" w:rsidRPr="00CD3B77" w:rsidRDefault="00CA18F8" w:rsidP="00CA18F8">
      <w:pPr>
        <w:widowControl/>
        <w:suppressAutoHyphens/>
        <w:autoSpaceDE/>
        <w:autoSpaceDN/>
        <w:ind w:right="141"/>
        <w:jc w:val="both"/>
        <w:rPr>
          <w:rFonts w:ascii="Calibri" w:eastAsia="Times New Roman" w:hAnsi="Calibri" w:cs="Calibri"/>
          <w:b/>
          <w:bCs/>
          <w:lang w:eastAsia="zh-CN"/>
        </w:rPr>
      </w:pPr>
      <w:r w:rsidRPr="00CD3B77">
        <w:rPr>
          <w:rFonts w:ascii="Calibri" w:eastAsia="Times New Roman" w:hAnsi="Calibri" w:cs="Calibri"/>
          <w:b/>
          <w:bCs/>
          <w:lang w:eastAsia="zh-CN"/>
        </w:rPr>
        <w:t>I casi sono disciplinati all’art.3 par 8 e 9 del Reg (UE) 2023/2831 che citano:</w:t>
      </w:r>
    </w:p>
    <w:p w14:paraId="4F5CA14D" w14:textId="77777777" w:rsidR="00CA18F8" w:rsidRPr="00CD3B77" w:rsidRDefault="00CA18F8" w:rsidP="00CA18F8">
      <w:pPr>
        <w:widowControl/>
        <w:suppressAutoHyphens/>
        <w:autoSpaceDE/>
        <w:autoSpaceDN/>
        <w:spacing w:before="240"/>
        <w:ind w:right="141"/>
        <w:jc w:val="both"/>
        <w:rPr>
          <w:rFonts w:ascii="Calibri" w:eastAsia="Times New Roman" w:hAnsi="Calibri" w:cs="Calibri"/>
          <w:i/>
          <w:iCs/>
          <w:lang w:eastAsia="zh-CN"/>
        </w:rPr>
      </w:pPr>
      <w:r w:rsidRPr="00CD3B77">
        <w:rPr>
          <w:rFonts w:ascii="Calibri" w:eastAsia="Times New Roman" w:hAnsi="Calibri" w:cs="Calibri"/>
          <w:b/>
          <w:bCs/>
          <w:i/>
          <w:iCs/>
          <w:lang w:eastAsia="zh-CN"/>
        </w:rPr>
        <w:t>8.</w:t>
      </w:r>
      <w:r w:rsidRPr="00CD3B77">
        <w:rPr>
          <w:rFonts w:ascii="Calibri" w:eastAsia="Times New Roman" w:hAnsi="Calibri" w:cs="Calibri"/>
          <w:i/>
          <w:iCs/>
          <w:lang w:eastAsia="zh-CN"/>
        </w:rPr>
        <w:t xml:space="preserve"> In caso di fusioni o acquisizioni, per determinare se gli eventuali nuovi aiuti «de </w:t>
      </w:r>
      <w:proofErr w:type="spellStart"/>
      <w:r w:rsidRPr="00CD3B77">
        <w:rPr>
          <w:rFonts w:ascii="Calibri" w:eastAsia="Times New Roman" w:hAnsi="Calibri" w:cs="Calibri"/>
          <w:i/>
          <w:iCs/>
          <w:lang w:eastAsia="zh-CN"/>
        </w:rPr>
        <w:t>minimis</w:t>
      </w:r>
      <w:proofErr w:type="spellEnd"/>
      <w:r w:rsidRPr="00CD3B77">
        <w:rPr>
          <w:rFonts w:ascii="Calibri" w:eastAsia="Times New Roman" w:hAnsi="Calibri" w:cs="Calibri"/>
          <w:i/>
          <w:iCs/>
          <w:lang w:eastAsia="zh-CN"/>
        </w:rPr>
        <w:t xml:space="preserve">» a favore della nuova impresa o dell’impresa acquirente superano il massimale di cui al paragrafo 2, occorre tener conto di tutti gli aiuti «de </w:t>
      </w:r>
      <w:proofErr w:type="spellStart"/>
      <w:r w:rsidRPr="00CD3B77">
        <w:rPr>
          <w:rFonts w:ascii="Calibri" w:eastAsia="Times New Roman" w:hAnsi="Calibri" w:cs="Calibri"/>
          <w:i/>
          <w:iCs/>
          <w:lang w:eastAsia="zh-CN"/>
        </w:rPr>
        <w:t>minimis</w:t>
      </w:r>
      <w:proofErr w:type="spellEnd"/>
      <w:r w:rsidRPr="00CD3B77">
        <w:rPr>
          <w:rFonts w:ascii="Calibri" w:eastAsia="Times New Roman" w:hAnsi="Calibri" w:cs="Calibri"/>
          <w:i/>
          <w:iCs/>
          <w:lang w:eastAsia="zh-CN"/>
        </w:rPr>
        <w:t xml:space="preserve">» precedentemente concessi a ciascuna delle imprese partecipanti alla fusione. Gli aiuti «de </w:t>
      </w:r>
      <w:proofErr w:type="spellStart"/>
      <w:r w:rsidRPr="00CD3B77">
        <w:rPr>
          <w:rFonts w:ascii="Calibri" w:eastAsia="Times New Roman" w:hAnsi="Calibri" w:cs="Calibri"/>
          <w:i/>
          <w:iCs/>
          <w:lang w:eastAsia="zh-CN"/>
        </w:rPr>
        <w:t>minimis</w:t>
      </w:r>
      <w:proofErr w:type="spellEnd"/>
      <w:r w:rsidRPr="00CD3B77">
        <w:rPr>
          <w:rFonts w:ascii="Calibri" w:eastAsia="Times New Roman" w:hAnsi="Calibri" w:cs="Calibri"/>
          <w:i/>
          <w:iCs/>
          <w:lang w:eastAsia="zh-CN"/>
        </w:rPr>
        <w:t>» concessi legalmente prima della fusione o dell’acquisizione restano legittimi.</w:t>
      </w:r>
    </w:p>
    <w:p w14:paraId="2FA4D918" w14:textId="77777777" w:rsidR="00CA18F8" w:rsidRPr="00CD3B77" w:rsidRDefault="00CA18F8" w:rsidP="00CA18F8">
      <w:pPr>
        <w:widowControl/>
        <w:suppressAutoHyphens/>
        <w:autoSpaceDE/>
        <w:autoSpaceDN/>
        <w:ind w:right="141"/>
        <w:jc w:val="both"/>
        <w:rPr>
          <w:rFonts w:ascii="Calibri" w:eastAsia="Times New Roman" w:hAnsi="Calibri" w:cs="Calibri"/>
          <w:i/>
          <w:iCs/>
          <w:lang w:eastAsia="zh-CN"/>
        </w:rPr>
      </w:pPr>
      <w:r w:rsidRPr="00CD3B77">
        <w:rPr>
          <w:rFonts w:ascii="Calibri" w:eastAsia="Times New Roman" w:hAnsi="Calibri" w:cs="Calibri"/>
          <w:b/>
          <w:bCs/>
          <w:i/>
          <w:iCs/>
          <w:lang w:eastAsia="zh-CN"/>
        </w:rPr>
        <w:t>9.</w:t>
      </w:r>
      <w:r w:rsidRPr="00CD3B77">
        <w:rPr>
          <w:rFonts w:ascii="Calibri" w:eastAsia="Times New Roman" w:hAnsi="Calibri" w:cs="Calibri"/>
          <w:i/>
          <w:iCs/>
          <w:lang w:eastAsia="zh-CN"/>
        </w:rPr>
        <w:t xml:space="preserve"> In caso di scissione di un’impresa in due o più imprese distinte, l’importo degli aiuti «de </w:t>
      </w:r>
      <w:proofErr w:type="spellStart"/>
      <w:r w:rsidRPr="00CD3B77">
        <w:rPr>
          <w:rFonts w:ascii="Calibri" w:eastAsia="Times New Roman" w:hAnsi="Calibri" w:cs="Calibri"/>
          <w:i/>
          <w:iCs/>
          <w:lang w:eastAsia="zh-CN"/>
        </w:rPr>
        <w:t>minimis</w:t>
      </w:r>
      <w:proofErr w:type="spellEnd"/>
      <w:r w:rsidRPr="00CD3B77">
        <w:rPr>
          <w:rFonts w:ascii="Calibri" w:eastAsia="Times New Roman" w:hAnsi="Calibri" w:cs="Calibri"/>
          <w:i/>
          <w:iCs/>
          <w:lang w:eastAsia="zh-CN"/>
        </w:rPr>
        <w:t xml:space="preserve">» concesso prima della scissione è assegnato all’impresa che ne ha fruito, che in linea di principio è l’impresa che rileva le attività per le quali sono stati utilizzati gli aiuti «de </w:t>
      </w:r>
      <w:proofErr w:type="spellStart"/>
      <w:r w:rsidRPr="00CD3B77">
        <w:rPr>
          <w:rFonts w:ascii="Calibri" w:eastAsia="Times New Roman" w:hAnsi="Calibri" w:cs="Calibri"/>
          <w:i/>
          <w:iCs/>
          <w:lang w:eastAsia="zh-CN"/>
        </w:rPr>
        <w:t>minimis</w:t>
      </w:r>
      <w:proofErr w:type="spellEnd"/>
      <w:r w:rsidRPr="00CD3B77">
        <w:rPr>
          <w:rFonts w:ascii="Calibri" w:eastAsia="Times New Roman" w:hAnsi="Calibri" w:cs="Calibri"/>
          <w:i/>
          <w:iCs/>
          <w:lang w:eastAsia="zh-CN"/>
        </w:rPr>
        <w:t xml:space="preserve">». Qualora tale attribuzione non sia possibile, l’aiuto «de </w:t>
      </w:r>
      <w:proofErr w:type="spellStart"/>
      <w:r w:rsidRPr="00CD3B77">
        <w:rPr>
          <w:rFonts w:ascii="Calibri" w:eastAsia="Times New Roman" w:hAnsi="Calibri" w:cs="Calibri"/>
          <w:i/>
          <w:iCs/>
          <w:lang w:eastAsia="zh-CN"/>
        </w:rPr>
        <w:t>minimis</w:t>
      </w:r>
      <w:proofErr w:type="spellEnd"/>
      <w:r w:rsidRPr="00CD3B77">
        <w:rPr>
          <w:rFonts w:ascii="Calibri" w:eastAsia="Times New Roman" w:hAnsi="Calibri" w:cs="Calibri"/>
          <w:i/>
          <w:iCs/>
          <w:lang w:eastAsia="zh-CN"/>
        </w:rPr>
        <w:t>» è ripartito proporzionalmente sulla base del valore contabile del capitale azionario delle nuove imprese alla data effettiva della scissione.</w:t>
      </w:r>
    </w:p>
    <w:p w14:paraId="62294A8E" w14:textId="77777777" w:rsidR="00CA18F8" w:rsidRPr="00CD3B77" w:rsidRDefault="00CA18F8" w:rsidP="00CA18F8">
      <w:pPr>
        <w:widowControl/>
        <w:suppressAutoHyphens/>
        <w:autoSpaceDE/>
        <w:autoSpaceDN/>
        <w:spacing w:before="240"/>
        <w:ind w:right="141"/>
        <w:jc w:val="both"/>
        <w:rPr>
          <w:rFonts w:ascii="Calibri" w:eastAsia="Times New Roman" w:hAnsi="Calibri" w:cs="Calibri"/>
          <w:lang w:eastAsia="zh-CN"/>
        </w:rPr>
      </w:pPr>
      <w:r w:rsidRPr="00CD3B77">
        <w:rPr>
          <w:rFonts w:ascii="Calibri" w:eastAsia="Times New Roman" w:hAnsi="Calibri" w:cs="Calibri"/>
          <w:lang w:eastAsia="zh-CN"/>
        </w:rPr>
        <w:t>Pertanto, nel caso in cui l’impresa richiedente sia incorsa in vicende di fusioni o acquisizioni (art. 3(8) del Reg 2023/2831/UE) tutti gli aiuti «</w:t>
      </w:r>
      <w:r w:rsidRPr="00CD3B77">
        <w:rPr>
          <w:rFonts w:ascii="Calibri" w:eastAsia="Times New Roman" w:hAnsi="Calibri" w:cs="Calibri"/>
          <w:i/>
          <w:iCs/>
          <w:lang w:eastAsia="zh-CN"/>
        </w:rPr>
        <w:t xml:space="preserve">de </w:t>
      </w:r>
      <w:proofErr w:type="spellStart"/>
      <w:r w:rsidRPr="00CD3B77">
        <w:rPr>
          <w:rFonts w:ascii="Calibri" w:eastAsia="Times New Roman" w:hAnsi="Calibri" w:cs="Calibri"/>
          <w:i/>
          <w:iCs/>
          <w:lang w:eastAsia="zh-CN"/>
        </w:rPr>
        <w:t>minimis</w:t>
      </w:r>
      <w:proofErr w:type="spellEnd"/>
      <w:r w:rsidRPr="00CD3B77">
        <w:rPr>
          <w:rFonts w:ascii="Calibri" w:eastAsia="Times New Roman" w:hAnsi="Calibri" w:cs="Calibri"/>
          <w:lang w:eastAsia="zh-CN"/>
        </w:rPr>
        <w:t>» accordati alle imprese oggetto dell’operazione devono essere sommati.</w:t>
      </w:r>
    </w:p>
    <w:p w14:paraId="651E0572" w14:textId="77777777" w:rsidR="00CA18F8" w:rsidRPr="00CD3B77" w:rsidRDefault="00CA18F8" w:rsidP="00CA18F8">
      <w:pPr>
        <w:widowControl/>
        <w:suppressAutoHyphens/>
        <w:autoSpaceDE/>
        <w:autoSpaceDN/>
        <w:ind w:right="141"/>
        <w:jc w:val="both"/>
        <w:rPr>
          <w:rFonts w:ascii="Calibri" w:eastAsia="Times New Roman" w:hAnsi="Calibri" w:cs="Calibri"/>
          <w:lang w:eastAsia="zh-CN"/>
        </w:rPr>
      </w:pPr>
      <w:r w:rsidRPr="00CD3B77">
        <w:rPr>
          <w:rFonts w:ascii="Calibri" w:eastAsia="Times New Roman" w:hAnsi="Calibri" w:cs="Calibri"/>
          <w:lang w:eastAsia="zh-CN"/>
        </w:rPr>
        <w:t>Nel caso in cui l’impresa richiedente origini da operazioni di scissione (art. 3(9) del Reg (UE)2023/2831) l’importo degli aiuti «</w:t>
      </w:r>
      <w:r w:rsidRPr="00CD3B77">
        <w:rPr>
          <w:rFonts w:ascii="Calibri" w:eastAsia="Times New Roman" w:hAnsi="Calibri" w:cs="Calibri"/>
          <w:i/>
          <w:iCs/>
          <w:lang w:eastAsia="zh-CN"/>
        </w:rPr>
        <w:t xml:space="preserve">de </w:t>
      </w:r>
      <w:proofErr w:type="spellStart"/>
      <w:r w:rsidRPr="00CD3B77">
        <w:rPr>
          <w:rFonts w:ascii="Calibri" w:eastAsia="Times New Roman" w:hAnsi="Calibri" w:cs="Calibri"/>
          <w:i/>
          <w:iCs/>
          <w:lang w:eastAsia="zh-CN"/>
        </w:rPr>
        <w:t>minimis</w:t>
      </w:r>
      <w:proofErr w:type="spellEnd"/>
      <w:r w:rsidRPr="00CD3B77">
        <w:rPr>
          <w:rFonts w:ascii="Calibri" w:eastAsia="Times New Roman" w:hAnsi="Calibri" w:cs="Calibri"/>
          <w:lang w:eastAsia="zh-CN"/>
        </w:rPr>
        <w:t xml:space="preserve">» ottenuti dall’impresa originaria deve essere attribuito all’impresa che acquisirà le attività che hanno beneficiato degli aiuti o, se ciò non è possibile, deve essere suddiviso proporzionalmente al valore delle nuove imprese in termini di capitale investito. </w:t>
      </w:r>
    </w:p>
    <w:p w14:paraId="4BC3DAC7" w14:textId="77777777" w:rsidR="00CA18F8" w:rsidRPr="00CD3B77" w:rsidRDefault="00CA18F8" w:rsidP="00CA18F8">
      <w:pPr>
        <w:widowControl/>
        <w:suppressAutoHyphens/>
        <w:autoSpaceDE/>
        <w:autoSpaceDN/>
        <w:ind w:right="141"/>
        <w:jc w:val="both"/>
        <w:rPr>
          <w:rFonts w:ascii="Calibri" w:eastAsia="Times New Roman" w:hAnsi="Calibri" w:cs="Calibri"/>
          <w:lang w:eastAsia="zh-CN"/>
        </w:rPr>
      </w:pPr>
      <w:proofErr w:type="spellStart"/>
      <w:r w:rsidRPr="00CD3B77">
        <w:rPr>
          <w:rFonts w:ascii="Calibri" w:eastAsia="Times New Roman" w:hAnsi="Calibri" w:cs="Calibri"/>
          <w:lang w:eastAsia="zh-CN"/>
        </w:rPr>
        <w:t>Valutazioni</w:t>
      </w:r>
      <w:proofErr w:type="spellEnd"/>
      <w:r w:rsidRPr="00CD3B77">
        <w:rPr>
          <w:rFonts w:ascii="Calibri" w:eastAsia="Times New Roman" w:hAnsi="Calibri" w:cs="Calibri"/>
          <w:lang w:eastAsia="zh-CN"/>
        </w:rPr>
        <w:t xml:space="preserve"> caso per caso dovranno essere effettuate per la fattispecie di un trasferimento di un ramo d’azienda che, configurato come operazione di acquisizione, determina il trasferimento del «</w:t>
      </w:r>
      <w:r w:rsidRPr="00CD3B77">
        <w:rPr>
          <w:rFonts w:ascii="Calibri" w:eastAsia="Times New Roman" w:hAnsi="Calibri" w:cs="Calibri"/>
          <w:i/>
          <w:iCs/>
          <w:lang w:eastAsia="zh-CN"/>
        </w:rPr>
        <w:t xml:space="preserve">de </w:t>
      </w:r>
      <w:proofErr w:type="spellStart"/>
      <w:r w:rsidRPr="00CD3B77">
        <w:rPr>
          <w:rFonts w:ascii="Calibri" w:eastAsia="Times New Roman" w:hAnsi="Calibri" w:cs="Calibri"/>
          <w:i/>
          <w:iCs/>
          <w:lang w:eastAsia="zh-CN"/>
        </w:rPr>
        <w:t>minimis</w:t>
      </w:r>
      <w:proofErr w:type="spellEnd"/>
      <w:r w:rsidRPr="00CD3B77">
        <w:rPr>
          <w:rFonts w:ascii="Calibri" w:eastAsia="Times New Roman" w:hAnsi="Calibri" w:cs="Calibri"/>
          <w:lang w:eastAsia="zh-CN"/>
        </w:rPr>
        <w:t>» in capo all’impresa che ha effettuato l’acquisizione, se l’aiuto «</w:t>
      </w:r>
      <w:r w:rsidRPr="00CD3B77">
        <w:rPr>
          <w:rFonts w:ascii="Calibri" w:eastAsia="Times New Roman" w:hAnsi="Calibri" w:cs="Calibri"/>
          <w:i/>
          <w:iCs/>
          <w:lang w:eastAsia="zh-CN"/>
        </w:rPr>
        <w:t xml:space="preserve">de </w:t>
      </w:r>
      <w:proofErr w:type="spellStart"/>
      <w:r w:rsidRPr="00CD3B77">
        <w:rPr>
          <w:rFonts w:ascii="Calibri" w:eastAsia="Times New Roman" w:hAnsi="Calibri" w:cs="Calibri"/>
          <w:i/>
          <w:iCs/>
          <w:lang w:eastAsia="zh-CN"/>
        </w:rPr>
        <w:t>minimis</w:t>
      </w:r>
      <w:proofErr w:type="spellEnd"/>
      <w:r w:rsidRPr="00CD3B77">
        <w:rPr>
          <w:rFonts w:ascii="Calibri" w:eastAsia="Times New Roman" w:hAnsi="Calibri" w:cs="Calibri"/>
          <w:lang w:eastAsia="zh-CN"/>
        </w:rPr>
        <w:t>» era imputato al ramo d’azienda trasferito.</w:t>
      </w:r>
    </w:p>
    <w:p w14:paraId="33ACE181" w14:textId="77777777" w:rsidR="00CA18F8" w:rsidRPr="00CD3B77" w:rsidRDefault="00CA18F8" w:rsidP="00CA18F8">
      <w:pPr>
        <w:widowControl/>
        <w:suppressAutoHyphens/>
        <w:autoSpaceDE/>
        <w:autoSpaceDN/>
        <w:ind w:right="141"/>
        <w:jc w:val="both"/>
        <w:rPr>
          <w:rFonts w:ascii="Calibri" w:eastAsia="Times New Roman" w:hAnsi="Calibri" w:cs="Calibri"/>
          <w:lang w:eastAsia="zh-CN"/>
        </w:rPr>
      </w:pPr>
      <w:r w:rsidRPr="00CD3B77">
        <w:rPr>
          <w:rFonts w:ascii="Calibri" w:eastAsia="Times New Roman" w:hAnsi="Calibri" w:cs="Calibri"/>
          <w:lang w:eastAsia="zh-CN"/>
        </w:rPr>
        <w:t>Viceversa, nel caso in cui un trasferimento di ramo d’azienda si configuri come una operazione di cessione, l’impresa che ha ceduto il ramo può dedurre dall’importo dichiarato l’aiuto «</w:t>
      </w:r>
      <w:r w:rsidRPr="00CD3B77">
        <w:rPr>
          <w:rFonts w:ascii="Calibri" w:eastAsia="Times New Roman" w:hAnsi="Calibri" w:cs="Calibri"/>
          <w:i/>
          <w:iCs/>
          <w:lang w:eastAsia="zh-CN"/>
        </w:rPr>
        <w:t xml:space="preserve">de </w:t>
      </w:r>
      <w:proofErr w:type="spellStart"/>
      <w:r w:rsidRPr="00CD3B77">
        <w:rPr>
          <w:rFonts w:ascii="Calibri" w:eastAsia="Times New Roman" w:hAnsi="Calibri" w:cs="Calibri"/>
          <w:i/>
          <w:iCs/>
          <w:lang w:eastAsia="zh-CN"/>
        </w:rPr>
        <w:t>minimis</w:t>
      </w:r>
      <w:proofErr w:type="spellEnd"/>
      <w:r w:rsidRPr="00CD3B77">
        <w:rPr>
          <w:rFonts w:ascii="Calibri" w:eastAsia="Times New Roman" w:hAnsi="Calibri" w:cs="Calibri"/>
          <w:lang w:eastAsia="zh-CN"/>
        </w:rPr>
        <w:t>» imputato al ramo ceduto.</w:t>
      </w:r>
    </w:p>
    <w:p w14:paraId="0A53EA35" w14:textId="77777777" w:rsidR="00CA18F8" w:rsidRPr="00CD3B77" w:rsidRDefault="00CA18F8" w:rsidP="00CA18F8">
      <w:pPr>
        <w:widowControl/>
        <w:suppressAutoHyphens/>
        <w:autoSpaceDE/>
        <w:autoSpaceDN/>
        <w:ind w:right="141"/>
        <w:jc w:val="both"/>
        <w:rPr>
          <w:rFonts w:ascii="Calibri" w:eastAsia="Times New Roman" w:hAnsi="Calibri" w:cs="Calibri"/>
          <w:lang w:eastAsia="zh-CN"/>
        </w:rPr>
      </w:pPr>
      <w:r w:rsidRPr="00CD3B77">
        <w:rPr>
          <w:rFonts w:ascii="Calibri" w:eastAsia="Times New Roman" w:hAnsi="Calibri" w:cs="Calibri"/>
          <w:lang w:eastAsia="zh-CN"/>
        </w:rPr>
        <w:t xml:space="preserve">Il disclaimer/punto di attenzione in tema di operazioni societarie straordinarie intende richiamare l’attenzione dei beneficiari sulla eventuale necessità potenzialmente a loro favore nel fornire informazioni che potrebbero quindi impattare sia sulla definizione del perimetro di impresa risultante in RNA sia rispetto alla corretta imputazione dei contributi </w:t>
      </w:r>
      <w:r w:rsidRPr="00CD3B77">
        <w:rPr>
          <w:rFonts w:ascii="Calibri" w:eastAsia="Times New Roman" w:hAnsi="Calibri" w:cs="Calibri"/>
          <w:i/>
          <w:lang w:eastAsia="zh-CN"/>
        </w:rPr>
        <w:t xml:space="preserve">de </w:t>
      </w:r>
      <w:proofErr w:type="spellStart"/>
      <w:r w:rsidRPr="00CD3B77">
        <w:rPr>
          <w:rFonts w:ascii="Calibri" w:eastAsia="Times New Roman" w:hAnsi="Calibri" w:cs="Calibri"/>
          <w:i/>
          <w:lang w:eastAsia="zh-CN"/>
        </w:rPr>
        <w:t>minimis</w:t>
      </w:r>
      <w:proofErr w:type="spellEnd"/>
      <w:r w:rsidRPr="00CD3B77">
        <w:rPr>
          <w:rFonts w:ascii="Calibri" w:eastAsia="Times New Roman" w:hAnsi="Calibri" w:cs="Calibri"/>
          <w:i/>
          <w:lang w:eastAsia="zh-CN"/>
        </w:rPr>
        <w:t xml:space="preserve"> </w:t>
      </w:r>
      <w:r w:rsidRPr="00CD3B77">
        <w:rPr>
          <w:rFonts w:ascii="Calibri" w:eastAsia="Times New Roman" w:hAnsi="Calibri" w:cs="Calibri"/>
          <w:lang w:eastAsia="zh-CN"/>
        </w:rPr>
        <w:t>o altri aiuti che potrebbero essere stati imputati diversamente tra imprese in forza degli atti/accordi all’interno delle operazioni societarie straordinarie, dato che questi accordi potrebbero non essere conosciuto/registrati in tempo reale in RNA</w:t>
      </w:r>
    </w:p>
    <w:p w14:paraId="504CACA6" w14:textId="77777777" w:rsidR="00CA18F8" w:rsidRPr="00CD3B77" w:rsidRDefault="00CA18F8" w:rsidP="006E1D60">
      <w:pPr>
        <w:pStyle w:val="Titolo1"/>
        <w:tabs>
          <w:tab w:val="left" w:pos="1185"/>
        </w:tabs>
        <w:spacing w:line="360" w:lineRule="auto"/>
        <w:ind w:left="0" w:firstLine="0"/>
        <w:jc w:val="center"/>
        <w:rPr>
          <w:sz w:val="20"/>
          <w:szCs w:val="20"/>
        </w:rPr>
      </w:pPr>
      <w:r w:rsidRPr="00CD3B77">
        <w:rPr>
          <w:rFonts w:eastAsia="Microsoft Sans Serif"/>
          <w:sz w:val="20"/>
          <w:szCs w:val="20"/>
        </w:rPr>
        <w:lastRenderedPageBreak/>
        <w:t>ALLEGATO B.2</w:t>
      </w:r>
    </w:p>
    <w:p w14:paraId="28883B64" w14:textId="77777777" w:rsidR="00CA18F8" w:rsidRPr="00CD3B77" w:rsidRDefault="00CA18F8" w:rsidP="00CA18F8">
      <w:pPr>
        <w:pStyle w:val="Titolo1"/>
        <w:jc w:val="center"/>
        <w:rPr>
          <w:rFonts w:asciiTheme="minorHAnsi" w:hAnsiTheme="minorHAnsi" w:cstheme="minorHAnsi"/>
          <w:b w:val="0"/>
          <w:strike/>
          <w:lang w:eastAsia="zh-CN"/>
        </w:rPr>
      </w:pPr>
      <w:r w:rsidRPr="00CD3B77">
        <w:rPr>
          <w:rFonts w:asciiTheme="minorHAnsi" w:hAnsiTheme="minorHAnsi" w:cstheme="minorHAnsi"/>
          <w:sz w:val="22"/>
          <w:szCs w:val="22"/>
          <w:lang w:eastAsia="zh-CN"/>
        </w:rPr>
        <w:t>DICHIARAZIONE SOSTITUTIVA EX ARTICOLO 47 DEL DPR N.445 DEL 28 DICEMBRE 2000</w:t>
      </w:r>
    </w:p>
    <w:p w14:paraId="7E9C5544" w14:textId="3AED59D3" w:rsidR="00CA18F8" w:rsidRPr="00CD3B77" w:rsidRDefault="00CA18F8" w:rsidP="00CA18F8">
      <w:pPr>
        <w:pStyle w:val="Titolo1"/>
        <w:jc w:val="center"/>
        <w:rPr>
          <w:rFonts w:asciiTheme="minorHAnsi" w:eastAsia="Aptos" w:hAnsiTheme="minorHAnsi" w:cstheme="minorHAnsi"/>
          <w:kern w:val="2"/>
          <w14:ligatures w14:val="standardContextual"/>
        </w:rPr>
      </w:pPr>
      <w:r w:rsidRPr="00CD3B77">
        <w:rPr>
          <w:rFonts w:asciiTheme="minorHAnsi" w:hAnsiTheme="minorHAnsi" w:cstheme="minorHAnsi"/>
          <w:sz w:val="22"/>
          <w:szCs w:val="22"/>
          <w:lang w:eastAsia="zh-CN"/>
        </w:rPr>
        <w:t>MODULO PER LA CONCESSIONE DI AIUTI EX ART</w:t>
      </w:r>
      <w:r w:rsidR="00791D79" w:rsidRPr="00CD3B77">
        <w:rPr>
          <w:rFonts w:asciiTheme="minorHAnsi" w:hAnsiTheme="minorHAnsi" w:cstheme="minorHAnsi"/>
          <w:sz w:val="22"/>
          <w:szCs w:val="22"/>
          <w:lang w:eastAsia="zh-CN"/>
        </w:rPr>
        <w:t>T. 17</w:t>
      </w:r>
      <w:r w:rsidR="004D6871" w:rsidRPr="00CD3B77">
        <w:rPr>
          <w:rFonts w:asciiTheme="minorHAnsi" w:hAnsiTheme="minorHAnsi" w:cstheme="minorHAnsi"/>
          <w:sz w:val="22"/>
          <w:szCs w:val="22"/>
          <w:lang w:eastAsia="zh-CN"/>
        </w:rPr>
        <w:t xml:space="preserve"> </w:t>
      </w:r>
      <w:r w:rsidR="002D084B" w:rsidRPr="00CD3B77">
        <w:rPr>
          <w:rFonts w:asciiTheme="minorHAnsi" w:hAnsiTheme="minorHAnsi" w:cstheme="minorHAnsi"/>
          <w:sz w:val="22"/>
          <w:szCs w:val="22"/>
          <w:lang w:eastAsia="zh-CN"/>
        </w:rPr>
        <w:t xml:space="preserve">o </w:t>
      </w:r>
      <w:r w:rsidRPr="00CD3B77">
        <w:rPr>
          <w:rFonts w:asciiTheme="minorHAnsi" w:hAnsiTheme="minorHAnsi" w:cstheme="minorHAnsi"/>
          <w:sz w:val="22"/>
          <w:szCs w:val="22"/>
          <w:lang w:eastAsia="zh-CN"/>
        </w:rPr>
        <w:t>47 GBER</w:t>
      </w:r>
    </w:p>
    <w:p w14:paraId="4E802084" w14:textId="77777777" w:rsidR="00CA18F8" w:rsidRPr="00CD3B77" w:rsidRDefault="00CA18F8" w:rsidP="006811C6">
      <w:pPr>
        <w:widowControl/>
        <w:autoSpaceDE/>
        <w:autoSpaceDN/>
        <w:spacing w:before="240" w:after="160" w:line="259" w:lineRule="auto"/>
        <w:rPr>
          <w:rFonts w:ascii="Calibri" w:eastAsia="Aptos" w:hAnsi="Calibri" w:cs="Calibri"/>
          <w:b/>
          <w:bCs/>
          <w:kern w:val="2"/>
          <w14:ligatures w14:val="standardContextual"/>
        </w:rPr>
      </w:pPr>
      <w:r w:rsidRPr="00CD3B77">
        <w:rPr>
          <w:rFonts w:ascii="Calibri" w:eastAsia="Aptos" w:hAnsi="Calibri" w:cs="Calibri"/>
          <w:bCs/>
          <w:kern w:val="2"/>
          <w14:ligatures w14:val="standardContextual"/>
        </w:rPr>
        <w:t xml:space="preserve">Il </w:t>
      </w:r>
      <w:r w:rsidRPr="00CD3B77">
        <w:rPr>
          <w:rFonts w:ascii="Calibri" w:eastAsia="Aptos" w:hAnsi="Calibri" w:cs="Calibri"/>
          <w:b/>
          <w:bCs/>
          <w:kern w:val="2"/>
          <w14:ligatures w14:val="standardContextual"/>
        </w:rPr>
        <w:t>richiedente:</w:t>
      </w:r>
    </w:p>
    <w:tbl>
      <w:tblPr>
        <w:tblW w:w="9498"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474"/>
        <w:gridCol w:w="2921"/>
        <w:gridCol w:w="992"/>
        <w:gridCol w:w="2126"/>
        <w:gridCol w:w="851"/>
        <w:gridCol w:w="425"/>
        <w:gridCol w:w="709"/>
      </w:tblGrid>
      <w:tr w:rsidR="00CA18F8" w:rsidRPr="00CD3B77" w14:paraId="695B4C73" w14:textId="77777777">
        <w:trPr>
          <w:trHeight w:val="397"/>
        </w:trPr>
        <w:tc>
          <w:tcPr>
            <w:tcW w:w="9498" w:type="dxa"/>
            <w:gridSpan w:val="7"/>
            <w:tcBorders>
              <w:top w:val="double" w:sz="4" w:space="0" w:color="auto"/>
            </w:tcBorders>
            <w:shd w:val="clear" w:color="auto" w:fill="AAC8C8"/>
            <w:vAlign w:val="center"/>
          </w:tcPr>
          <w:p w14:paraId="246C49E3"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r w:rsidRPr="00CD3B77">
              <w:rPr>
                <w:rFonts w:ascii="Calibri" w:eastAsia="Aptos" w:hAnsi="Calibri" w:cs="Calibri"/>
                <w:b/>
                <w:bCs/>
                <w:kern w:val="2"/>
                <w14:ligatures w14:val="standardContextual"/>
              </w:rPr>
              <w:t>SEZIONE 1 – Anagrafica impresa richiedente</w:t>
            </w:r>
          </w:p>
        </w:tc>
      </w:tr>
      <w:tr w:rsidR="00CA18F8" w:rsidRPr="00CD3B77" w14:paraId="0F1275C1" w14:textId="77777777">
        <w:trPr>
          <w:trHeight w:val="283"/>
        </w:trPr>
        <w:tc>
          <w:tcPr>
            <w:tcW w:w="1474" w:type="dxa"/>
            <w:vMerge w:val="restart"/>
            <w:shd w:val="clear" w:color="auto" w:fill="AAC8C8"/>
          </w:tcPr>
          <w:p w14:paraId="6E90C073" w14:textId="77777777" w:rsidR="00CA18F8" w:rsidRPr="00CD3B77" w:rsidRDefault="00CA18F8">
            <w:pPr>
              <w:widowControl/>
              <w:autoSpaceDE/>
              <w:autoSpaceDN/>
              <w:spacing w:after="160" w:line="259" w:lineRule="auto"/>
              <w:rPr>
                <w:rFonts w:ascii="Calibri" w:eastAsia="Aptos" w:hAnsi="Calibri" w:cs="Calibri"/>
                <w:b/>
                <w:bCs/>
                <w:kern w:val="2"/>
                <w14:ligatures w14:val="standardContextual"/>
              </w:rPr>
            </w:pPr>
            <w:r w:rsidRPr="00CD3B77">
              <w:rPr>
                <w:rFonts w:ascii="Calibri" w:eastAsia="Aptos" w:hAnsi="Calibri" w:cs="Calibri"/>
                <w:b/>
                <w:bCs/>
                <w:kern w:val="2"/>
                <w14:ligatures w14:val="standardContextual"/>
              </w:rPr>
              <w:t xml:space="preserve">Impresa </w:t>
            </w:r>
          </w:p>
        </w:tc>
        <w:tc>
          <w:tcPr>
            <w:tcW w:w="3913" w:type="dxa"/>
            <w:gridSpan w:val="2"/>
            <w:shd w:val="clear" w:color="auto" w:fill="EAEAD5"/>
            <w:vAlign w:val="center"/>
          </w:tcPr>
          <w:p w14:paraId="4233F277"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r w:rsidRPr="00CD3B77">
              <w:rPr>
                <w:rFonts w:ascii="Calibri" w:eastAsia="Aptos" w:hAnsi="Calibri" w:cs="Calibri"/>
                <w:bCs/>
                <w:kern w:val="2"/>
                <w14:ligatures w14:val="standardContextual"/>
              </w:rPr>
              <w:t xml:space="preserve">Denominazione/Ragione sociale dell’impresa </w:t>
            </w:r>
          </w:p>
        </w:tc>
        <w:tc>
          <w:tcPr>
            <w:tcW w:w="2126" w:type="dxa"/>
            <w:shd w:val="clear" w:color="auto" w:fill="EAEAD5"/>
            <w:vAlign w:val="center"/>
          </w:tcPr>
          <w:p w14:paraId="5DE98E47" w14:textId="77777777" w:rsidR="00CA18F8" w:rsidRPr="00CD3B77" w:rsidRDefault="00CA18F8">
            <w:pPr>
              <w:widowControl/>
              <w:autoSpaceDE/>
              <w:autoSpaceDN/>
              <w:spacing w:after="160" w:line="259" w:lineRule="auto"/>
              <w:rPr>
                <w:rFonts w:ascii="Calibri" w:eastAsia="Aptos" w:hAnsi="Calibri" w:cs="Calibri"/>
                <w:b/>
                <w:bCs/>
                <w:kern w:val="2"/>
                <w14:ligatures w14:val="standardContextual"/>
              </w:rPr>
            </w:pPr>
            <w:r w:rsidRPr="00CD3B77">
              <w:rPr>
                <w:rFonts w:ascii="Calibri" w:eastAsia="Aptos" w:hAnsi="Calibri" w:cs="Calibri"/>
                <w:bCs/>
                <w:kern w:val="2"/>
                <w14:ligatures w14:val="standardContextual"/>
              </w:rPr>
              <w:t>Forma giuridica</w:t>
            </w:r>
          </w:p>
        </w:tc>
        <w:tc>
          <w:tcPr>
            <w:tcW w:w="1985" w:type="dxa"/>
            <w:gridSpan w:val="3"/>
            <w:shd w:val="clear" w:color="auto" w:fill="EAEAD5"/>
            <w:vAlign w:val="center"/>
          </w:tcPr>
          <w:p w14:paraId="64042BD5" w14:textId="77777777" w:rsidR="00CA18F8" w:rsidRPr="00CD3B77" w:rsidRDefault="00CA18F8">
            <w:pPr>
              <w:widowControl/>
              <w:autoSpaceDE/>
              <w:autoSpaceDN/>
              <w:spacing w:after="160" w:line="259" w:lineRule="auto"/>
              <w:rPr>
                <w:rFonts w:ascii="Calibri" w:eastAsia="Aptos" w:hAnsi="Calibri" w:cs="Calibri"/>
                <w:b/>
                <w:bCs/>
                <w:kern w:val="2"/>
                <w14:ligatures w14:val="standardContextual"/>
              </w:rPr>
            </w:pPr>
          </w:p>
        </w:tc>
      </w:tr>
      <w:tr w:rsidR="00CA18F8" w:rsidRPr="00CD3B77" w14:paraId="46AF84C3" w14:textId="77777777">
        <w:trPr>
          <w:trHeight w:val="397"/>
        </w:trPr>
        <w:tc>
          <w:tcPr>
            <w:tcW w:w="1474" w:type="dxa"/>
            <w:vMerge/>
            <w:shd w:val="clear" w:color="auto" w:fill="AAC8C8"/>
          </w:tcPr>
          <w:p w14:paraId="523C2BC1" w14:textId="77777777" w:rsidR="00CA18F8" w:rsidRPr="00CD3B77" w:rsidRDefault="00CA18F8">
            <w:pPr>
              <w:widowControl/>
              <w:autoSpaceDE/>
              <w:autoSpaceDN/>
              <w:spacing w:after="160" w:line="259" w:lineRule="auto"/>
              <w:rPr>
                <w:rFonts w:ascii="Calibri" w:eastAsia="Aptos" w:hAnsi="Calibri" w:cs="Calibri"/>
                <w:kern w:val="2"/>
                <w14:ligatures w14:val="standardContextual"/>
              </w:rPr>
            </w:pPr>
          </w:p>
        </w:tc>
        <w:tc>
          <w:tcPr>
            <w:tcW w:w="3913" w:type="dxa"/>
            <w:gridSpan w:val="2"/>
            <w:shd w:val="clear" w:color="auto" w:fill="EAEAD5"/>
            <w:vAlign w:val="center"/>
          </w:tcPr>
          <w:p w14:paraId="69675F41" w14:textId="77777777" w:rsidR="00CA18F8" w:rsidRPr="00CD3B77" w:rsidRDefault="00CA18F8">
            <w:pPr>
              <w:widowControl/>
              <w:autoSpaceDE/>
              <w:autoSpaceDN/>
              <w:spacing w:after="160" w:line="259" w:lineRule="auto"/>
              <w:rPr>
                <w:rFonts w:ascii="Calibri" w:eastAsia="Aptos" w:hAnsi="Calibri" w:cs="Calibri"/>
                <w:b/>
                <w:bCs/>
                <w:kern w:val="2"/>
                <w14:ligatures w14:val="standardContextual"/>
              </w:rPr>
            </w:pPr>
          </w:p>
        </w:tc>
        <w:tc>
          <w:tcPr>
            <w:tcW w:w="4111" w:type="dxa"/>
            <w:gridSpan w:val="4"/>
            <w:shd w:val="clear" w:color="auto" w:fill="EAEAD5"/>
            <w:vAlign w:val="center"/>
          </w:tcPr>
          <w:p w14:paraId="3DBE4024"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p>
        </w:tc>
      </w:tr>
      <w:tr w:rsidR="00CA18F8" w:rsidRPr="00CD3B77" w14:paraId="340D3594" w14:textId="77777777">
        <w:tc>
          <w:tcPr>
            <w:tcW w:w="1474" w:type="dxa"/>
            <w:vMerge w:val="restart"/>
            <w:shd w:val="clear" w:color="auto" w:fill="AAC8C8"/>
          </w:tcPr>
          <w:p w14:paraId="568504F4" w14:textId="77777777" w:rsidR="00CA18F8" w:rsidRPr="00CD3B77" w:rsidRDefault="00CA18F8">
            <w:pPr>
              <w:widowControl/>
              <w:autoSpaceDE/>
              <w:autoSpaceDN/>
              <w:spacing w:after="160" w:line="259" w:lineRule="auto"/>
              <w:rPr>
                <w:rFonts w:ascii="Calibri" w:eastAsia="Aptos" w:hAnsi="Calibri" w:cs="Calibri"/>
                <w:b/>
                <w:kern w:val="2"/>
                <w14:ligatures w14:val="standardContextual"/>
              </w:rPr>
            </w:pPr>
            <w:r w:rsidRPr="00CD3B77">
              <w:rPr>
                <w:rFonts w:ascii="Calibri" w:eastAsia="Aptos" w:hAnsi="Calibri" w:cs="Calibri"/>
                <w:b/>
                <w:kern w:val="2"/>
                <w14:ligatures w14:val="standardContextual"/>
              </w:rPr>
              <w:t xml:space="preserve">Sede legale </w:t>
            </w:r>
          </w:p>
        </w:tc>
        <w:tc>
          <w:tcPr>
            <w:tcW w:w="2921" w:type="dxa"/>
            <w:shd w:val="clear" w:color="auto" w:fill="EAEAD5"/>
            <w:vAlign w:val="center"/>
          </w:tcPr>
          <w:p w14:paraId="481BF5DB"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r w:rsidRPr="00CD3B77">
              <w:rPr>
                <w:rFonts w:ascii="Calibri" w:eastAsia="Aptos" w:hAnsi="Calibri" w:cs="Calibri"/>
                <w:bCs/>
                <w:kern w:val="2"/>
                <w14:ligatures w14:val="standardContextual"/>
              </w:rPr>
              <w:t>Comune</w:t>
            </w:r>
          </w:p>
        </w:tc>
        <w:tc>
          <w:tcPr>
            <w:tcW w:w="992" w:type="dxa"/>
            <w:shd w:val="clear" w:color="auto" w:fill="EAEAD5"/>
            <w:vAlign w:val="center"/>
          </w:tcPr>
          <w:p w14:paraId="73B3BE01"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r w:rsidRPr="00CD3B77">
              <w:rPr>
                <w:rFonts w:ascii="Calibri" w:eastAsia="Aptos" w:hAnsi="Calibri" w:cs="Calibri"/>
                <w:bCs/>
                <w:kern w:val="2"/>
                <w14:ligatures w14:val="standardContextual"/>
              </w:rPr>
              <w:t>CAP</w:t>
            </w:r>
          </w:p>
        </w:tc>
        <w:tc>
          <w:tcPr>
            <w:tcW w:w="2977" w:type="dxa"/>
            <w:gridSpan w:val="2"/>
            <w:shd w:val="clear" w:color="auto" w:fill="EAEAD5"/>
            <w:vAlign w:val="center"/>
          </w:tcPr>
          <w:p w14:paraId="518D1856"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r w:rsidRPr="00CD3B77">
              <w:rPr>
                <w:rFonts w:ascii="Calibri" w:eastAsia="Aptos" w:hAnsi="Calibri" w:cs="Calibri"/>
                <w:bCs/>
                <w:kern w:val="2"/>
                <w14:ligatures w14:val="standardContextual"/>
              </w:rPr>
              <w:t>Via</w:t>
            </w:r>
          </w:p>
        </w:tc>
        <w:tc>
          <w:tcPr>
            <w:tcW w:w="425" w:type="dxa"/>
            <w:shd w:val="clear" w:color="auto" w:fill="EAEAD5"/>
          </w:tcPr>
          <w:p w14:paraId="2CEB6B58"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r w:rsidRPr="00CD3B77">
              <w:rPr>
                <w:rFonts w:ascii="Calibri" w:eastAsia="Aptos" w:hAnsi="Calibri" w:cs="Calibri"/>
                <w:bCs/>
                <w:kern w:val="2"/>
                <w14:ligatures w14:val="standardContextual"/>
              </w:rPr>
              <w:t>n.</w:t>
            </w:r>
          </w:p>
        </w:tc>
        <w:tc>
          <w:tcPr>
            <w:tcW w:w="709" w:type="dxa"/>
            <w:shd w:val="clear" w:color="auto" w:fill="EAEAD5"/>
          </w:tcPr>
          <w:p w14:paraId="5E81C91D"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proofErr w:type="spellStart"/>
            <w:r w:rsidRPr="00CD3B77">
              <w:rPr>
                <w:rFonts w:ascii="Calibri" w:eastAsia="Aptos" w:hAnsi="Calibri" w:cs="Calibri"/>
                <w:bCs/>
                <w:kern w:val="2"/>
                <w14:ligatures w14:val="standardContextual"/>
              </w:rPr>
              <w:t>prov</w:t>
            </w:r>
            <w:proofErr w:type="spellEnd"/>
          </w:p>
        </w:tc>
      </w:tr>
      <w:tr w:rsidR="00CA18F8" w:rsidRPr="00CD3B77" w14:paraId="43B771CB" w14:textId="77777777">
        <w:trPr>
          <w:trHeight w:val="397"/>
        </w:trPr>
        <w:tc>
          <w:tcPr>
            <w:tcW w:w="1474" w:type="dxa"/>
            <w:vMerge/>
            <w:shd w:val="clear" w:color="auto" w:fill="AAC8C8"/>
          </w:tcPr>
          <w:p w14:paraId="79CD32A6" w14:textId="77777777" w:rsidR="00CA18F8" w:rsidRPr="00CD3B77" w:rsidRDefault="00CA18F8">
            <w:pPr>
              <w:widowControl/>
              <w:autoSpaceDE/>
              <w:autoSpaceDN/>
              <w:spacing w:after="160" w:line="259" w:lineRule="auto"/>
              <w:rPr>
                <w:rFonts w:ascii="Calibri" w:eastAsia="Aptos" w:hAnsi="Calibri" w:cs="Calibri"/>
                <w:kern w:val="2"/>
                <w14:ligatures w14:val="standardContextual"/>
              </w:rPr>
            </w:pPr>
          </w:p>
        </w:tc>
        <w:tc>
          <w:tcPr>
            <w:tcW w:w="2921" w:type="dxa"/>
            <w:shd w:val="clear" w:color="auto" w:fill="EAEAD5"/>
            <w:vAlign w:val="center"/>
          </w:tcPr>
          <w:p w14:paraId="501CF9DF" w14:textId="77777777" w:rsidR="00CA18F8" w:rsidRPr="00CD3B77" w:rsidRDefault="00CA18F8">
            <w:pPr>
              <w:widowControl/>
              <w:autoSpaceDE/>
              <w:autoSpaceDN/>
              <w:spacing w:after="160" w:line="259" w:lineRule="auto"/>
              <w:rPr>
                <w:rFonts w:ascii="Calibri" w:eastAsia="Aptos" w:hAnsi="Calibri" w:cs="Calibri"/>
                <w:kern w:val="2"/>
                <w14:ligatures w14:val="standardContextual"/>
              </w:rPr>
            </w:pPr>
          </w:p>
        </w:tc>
        <w:tc>
          <w:tcPr>
            <w:tcW w:w="992" w:type="dxa"/>
            <w:shd w:val="clear" w:color="auto" w:fill="EAEAD5"/>
            <w:vAlign w:val="center"/>
          </w:tcPr>
          <w:p w14:paraId="02AACBB0" w14:textId="77777777" w:rsidR="00CA18F8" w:rsidRPr="00CD3B77" w:rsidRDefault="00CA18F8">
            <w:pPr>
              <w:widowControl/>
              <w:autoSpaceDE/>
              <w:autoSpaceDN/>
              <w:spacing w:after="160" w:line="259" w:lineRule="auto"/>
              <w:rPr>
                <w:rFonts w:ascii="Calibri" w:eastAsia="Aptos" w:hAnsi="Calibri" w:cs="Calibri"/>
                <w:kern w:val="2"/>
                <w14:ligatures w14:val="standardContextual"/>
              </w:rPr>
            </w:pPr>
          </w:p>
        </w:tc>
        <w:tc>
          <w:tcPr>
            <w:tcW w:w="2977" w:type="dxa"/>
            <w:gridSpan w:val="2"/>
            <w:shd w:val="clear" w:color="auto" w:fill="EAEAD5"/>
            <w:vAlign w:val="center"/>
          </w:tcPr>
          <w:p w14:paraId="6D54D316" w14:textId="77777777" w:rsidR="00CA18F8" w:rsidRPr="00CD3B77" w:rsidRDefault="00CA18F8">
            <w:pPr>
              <w:widowControl/>
              <w:autoSpaceDE/>
              <w:autoSpaceDN/>
              <w:spacing w:after="160" w:line="259" w:lineRule="auto"/>
              <w:rPr>
                <w:rFonts w:ascii="Calibri" w:eastAsia="Aptos" w:hAnsi="Calibri" w:cs="Calibri"/>
                <w:kern w:val="2"/>
                <w14:ligatures w14:val="standardContextual"/>
              </w:rPr>
            </w:pPr>
          </w:p>
        </w:tc>
        <w:tc>
          <w:tcPr>
            <w:tcW w:w="425" w:type="dxa"/>
            <w:shd w:val="clear" w:color="auto" w:fill="EAEAD5"/>
            <w:vAlign w:val="center"/>
          </w:tcPr>
          <w:p w14:paraId="6A32DD04" w14:textId="77777777" w:rsidR="00CA18F8" w:rsidRPr="00CD3B77" w:rsidRDefault="00CA18F8">
            <w:pPr>
              <w:widowControl/>
              <w:autoSpaceDE/>
              <w:autoSpaceDN/>
              <w:spacing w:after="160" w:line="259" w:lineRule="auto"/>
              <w:rPr>
                <w:rFonts w:ascii="Calibri" w:eastAsia="Aptos" w:hAnsi="Calibri" w:cs="Calibri"/>
                <w:kern w:val="2"/>
                <w14:ligatures w14:val="standardContextual"/>
              </w:rPr>
            </w:pPr>
          </w:p>
        </w:tc>
        <w:tc>
          <w:tcPr>
            <w:tcW w:w="709" w:type="dxa"/>
            <w:shd w:val="clear" w:color="auto" w:fill="EAEAD5"/>
            <w:vAlign w:val="center"/>
          </w:tcPr>
          <w:p w14:paraId="3C55D41F" w14:textId="77777777" w:rsidR="00CA18F8" w:rsidRPr="00CD3B77" w:rsidRDefault="00CA18F8">
            <w:pPr>
              <w:widowControl/>
              <w:autoSpaceDE/>
              <w:autoSpaceDN/>
              <w:spacing w:after="160" w:line="259" w:lineRule="auto"/>
              <w:rPr>
                <w:rFonts w:ascii="Calibri" w:eastAsia="Aptos" w:hAnsi="Calibri" w:cs="Calibri"/>
                <w:kern w:val="2"/>
                <w14:ligatures w14:val="standardContextual"/>
              </w:rPr>
            </w:pPr>
          </w:p>
        </w:tc>
      </w:tr>
      <w:tr w:rsidR="00CA18F8" w:rsidRPr="00CD3B77" w14:paraId="2409366E" w14:textId="77777777">
        <w:trPr>
          <w:trHeight w:val="283"/>
        </w:trPr>
        <w:tc>
          <w:tcPr>
            <w:tcW w:w="1474" w:type="dxa"/>
            <w:vMerge w:val="restart"/>
            <w:shd w:val="clear" w:color="auto" w:fill="AAC8C8"/>
          </w:tcPr>
          <w:p w14:paraId="6F954BFD" w14:textId="77777777" w:rsidR="00CA18F8" w:rsidRPr="00CD3B77" w:rsidRDefault="00CA18F8">
            <w:pPr>
              <w:widowControl/>
              <w:autoSpaceDE/>
              <w:autoSpaceDN/>
              <w:spacing w:after="160" w:line="259" w:lineRule="auto"/>
              <w:rPr>
                <w:rFonts w:ascii="Calibri" w:eastAsia="Aptos" w:hAnsi="Calibri" w:cs="Calibri"/>
                <w:b/>
                <w:kern w:val="2"/>
                <w14:ligatures w14:val="standardContextual"/>
              </w:rPr>
            </w:pPr>
            <w:r w:rsidRPr="00CD3B77">
              <w:rPr>
                <w:rFonts w:ascii="Calibri" w:eastAsia="Aptos" w:hAnsi="Calibri" w:cs="Calibri"/>
                <w:b/>
                <w:kern w:val="2"/>
                <w14:ligatures w14:val="standardContextual"/>
              </w:rPr>
              <w:t>Dati impresa</w:t>
            </w:r>
          </w:p>
        </w:tc>
        <w:tc>
          <w:tcPr>
            <w:tcW w:w="2921" w:type="dxa"/>
            <w:shd w:val="clear" w:color="auto" w:fill="EAEAD5"/>
          </w:tcPr>
          <w:p w14:paraId="4D91218B" w14:textId="77777777" w:rsidR="00CA18F8" w:rsidRPr="00CD3B77" w:rsidRDefault="00CA18F8">
            <w:pPr>
              <w:widowControl/>
              <w:autoSpaceDE/>
              <w:autoSpaceDN/>
              <w:spacing w:after="160" w:line="259" w:lineRule="auto"/>
              <w:rPr>
                <w:rFonts w:ascii="Calibri" w:eastAsia="Aptos" w:hAnsi="Calibri" w:cs="Calibri"/>
                <w:kern w:val="2"/>
                <w14:ligatures w14:val="standardContextual"/>
              </w:rPr>
            </w:pPr>
            <w:r w:rsidRPr="00CD3B77">
              <w:rPr>
                <w:rFonts w:ascii="Calibri" w:eastAsia="Aptos" w:hAnsi="Calibri" w:cs="Calibri"/>
                <w:bCs/>
                <w:kern w:val="2"/>
                <w14:ligatures w14:val="standardContextual"/>
              </w:rPr>
              <w:t>Codice fiscale</w:t>
            </w:r>
          </w:p>
        </w:tc>
        <w:tc>
          <w:tcPr>
            <w:tcW w:w="5103" w:type="dxa"/>
            <w:gridSpan w:val="5"/>
            <w:shd w:val="clear" w:color="auto" w:fill="EAEAD5"/>
          </w:tcPr>
          <w:p w14:paraId="53C0BC6B" w14:textId="77777777" w:rsidR="00CA18F8" w:rsidRPr="00CD3B77" w:rsidRDefault="00CA18F8">
            <w:pPr>
              <w:widowControl/>
              <w:autoSpaceDE/>
              <w:autoSpaceDN/>
              <w:spacing w:after="160" w:line="259" w:lineRule="auto"/>
              <w:rPr>
                <w:rFonts w:ascii="Calibri" w:eastAsia="Aptos" w:hAnsi="Calibri" w:cs="Calibri"/>
                <w:kern w:val="2"/>
                <w14:ligatures w14:val="standardContextual"/>
              </w:rPr>
            </w:pPr>
            <w:r w:rsidRPr="00CD3B77">
              <w:rPr>
                <w:rFonts w:ascii="Calibri" w:eastAsia="Aptos" w:hAnsi="Calibri" w:cs="Calibri"/>
                <w:bCs/>
                <w:kern w:val="2"/>
                <w14:ligatures w14:val="standardContextual"/>
              </w:rPr>
              <w:t>Partita IVA</w:t>
            </w:r>
          </w:p>
        </w:tc>
      </w:tr>
      <w:tr w:rsidR="00CA18F8" w:rsidRPr="00CD3B77" w14:paraId="2A15524B" w14:textId="77777777">
        <w:trPr>
          <w:trHeight w:val="262"/>
        </w:trPr>
        <w:tc>
          <w:tcPr>
            <w:tcW w:w="1474" w:type="dxa"/>
            <w:vMerge/>
            <w:tcBorders>
              <w:bottom w:val="double" w:sz="4" w:space="0" w:color="auto"/>
            </w:tcBorders>
            <w:shd w:val="clear" w:color="auto" w:fill="AAC8C8"/>
          </w:tcPr>
          <w:p w14:paraId="1079E079" w14:textId="77777777" w:rsidR="00CA18F8" w:rsidRPr="00CD3B77" w:rsidRDefault="00CA18F8">
            <w:pPr>
              <w:widowControl/>
              <w:autoSpaceDE/>
              <w:autoSpaceDN/>
              <w:spacing w:after="160" w:line="259" w:lineRule="auto"/>
              <w:rPr>
                <w:rFonts w:ascii="Calibri" w:eastAsia="Aptos" w:hAnsi="Calibri" w:cs="Calibri"/>
                <w:kern w:val="2"/>
                <w14:ligatures w14:val="standardContextual"/>
              </w:rPr>
            </w:pPr>
          </w:p>
        </w:tc>
        <w:tc>
          <w:tcPr>
            <w:tcW w:w="2921" w:type="dxa"/>
            <w:tcBorders>
              <w:bottom w:val="double" w:sz="4" w:space="0" w:color="auto"/>
            </w:tcBorders>
            <w:shd w:val="clear" w:color="auto" w:fill="EAEAD5"/>
            <w:vAlign w:val="center"/>
          </w:tcPr>
          <w:p w14:paraId="2EA53283"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p>
        </w:tc>
        <w:tc>
          <w:tcPr>
            <w:tcW w:w="5103" w:type="dxa"/>
            <w:gridSpan w:val="5"/>
            <w:tcBorders>
              <w:bottom w:val="double" w:sz="4" w:space="0" w:color="auto"/>
            </w:tcBorders>
            <w:shd w:val="clear" w:color="auto" w:fill="EAEAD5"/>
            <w:vAlign w:val="center"/>
          </w:tcPr>
          <w:p w14:paraId="128F9A0B" w14:textId="77777777" w:rsidR="00CA18F8" w:rsidRPr="00CD3B77" w:rsidRDefault="00CA18F8">
            <w:pPr>
              <w:widowControl/>
              <w:autoSpaceDE/>
              <w:autoSpaceDN/>
              <w:spacing w:after="160" w:line="259" w:lineRule="auto"/>
              <w:rPr>
                <w:rFonts w:ascii="Calibri" w:eastAsia="Aptos" w:hAnsi="Calibri" w:cs="Calibri"/>
                <w:kern w:val="2"/>
                <w14:ligatures w14:val="standardContextual"/>
              </w:rPr>
            </w:pPr>
          </w:p>
        </w:tc>
      </w:tr>
    </w:tbl>
    <w:p w14:paraId="0F02C6DD" w14:textId="77777777" w:rsidR="00CA18F8" w:rsidRPr="00CD3B77" w:rsidRDefault="00CA18F8" w:rsidP="00CA18F8">
      <w:pPr>
        <w:widowControl/>
        <w:autoSpaceDE/>
        <w:autoSpaceDN/>
        <w:spacing w:before="480" w:after="160" w:line="259" w:lineRule="auto"/>
        <w:rPr>
          <w:rFonts w:ascii="Calibri" w:eastAsia="Aptos" w:hAnsi="Calibri" w:cs="Calibri"/>
          <w:bCs/>
          <w:kern w:val="2"/>
          <w14:ligatures w14:val="standardContextual"/>
        </w:rPr>
      </w:pPr>
      <w:r w:rsidRPr="00CD3B77">
        <w:rPr>
          <w:rFonts w:ascii="Calibri" w:eastAsia="Aptos" w:hAnsi="Calibri" w:cs="Calibri"/>
          <w:bCs/>
          <w:kern w:val="2"/>
          <w14:ligatures w14:val="standardContextual"/>
        </w:rPr>
        <w:t xml:space="preserve">Il </w:t>
      </w:r>
      <w:r w:rsidRPr="00CD3B77">
        <w:rPr>
          <w:rFonts w:ascii="Calibri" w:eastAsia="Aptos" w:hAnsi="Calibri" w:cs="Calibri"/>
          <w:b/>
          <w:bCs/>
          <w:kern w:val="2"/>
          <w14:ligatures w14:val="standardContextual"/>
        </w:rPr>
        <w:t>sottoscritto</w:t>
      </w:r>
      <w:r w:rsidRPr="00CD3B77">
        <w:rPr>
          <w:rFonts w:ascii="Calibri" w:eastAsia="Aptos" w:hAnsi="Calibri" w:cs="Calibri"/>
          <w:bCs/>
          <w:kern w:val="2"/>
          <w14:ligatures w14:val="standardContextual"/>
        </w:rPr>
        <w:t xml:space="preserve"> in qualità di </w:t>
      </w:r>
      <w:r w:rsidRPr="00CD3B77">
        <w:rPr>
          <w:rFonts w:ascii="Calibri" w:eastAsia="Aptos" w:hAnsi="Calibri" w:cs="Calibri"/>
          <w:b/>
          <w:bCs/>
          <w:kern w:val="2"/>
          <w14:ligatures w14:val="standardContextual"/>
        </w:rPr>
        <w:t>titolare/legale rappresentante dell’impresa/altra persona munita di idonea procura</w:t>
      </w:r>
    </w:p>
    <w:tbl>
      <w:tblPr>
        <w:tblW w:w="9800"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474"/>
        <w:gridCol w:w="3096"/>
        <w:gridCol w:w="817"/>
        <w:gridCol w:w="1559"/>
        <w:gridCol w:w="1418"/>
        <w:gridCol w:w="425"/>
        <w:gridCol w:w="1011"/>
      </w:tblGrid>
      <w:tr w:rsidR="00CA18F8" w:rsidRPr="00CD3B77" w14:paraId="5869BF6A" w14:textId="77777777">
        <w:trPr>
          <w:trHeight w:val="397"/>
        </w:trPr>
        <w:tc>
          <w:tcPr>
            <w:tcW w:w="9800" w:type="dxa"/>
            <w:gridSpan w:val="7"/>
            <w:tcBorders>
              <w:top w:val="double" w:sz="4" w:space="0" w:color="auto"/>
            </w:tcBorders>
            <w:shd w:val="clear" w:color="auto" w:fill="AAC8C8"/>
            <w:vAlign w:val="center"/>
          </w:tcPr>
          <w:p w14:paraId="7893C7ED"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r w:rsidRPr="00CD3B77">
              <w:rPr>
                <w:rFonts w:ascii="Calibri" w:eastAsia="Aptos" w:hAnsi="Calibri" w:cs="Calibri"/>
                <w:b/>
                <w:bCs/>
                <w:kern w:val="2"/>
                <w14:ligatures w14:val="standardContextual"/>
              </w:rPr>
              <w:t xml:space="preserve">SEZIONE 2 – Anagrafica del dichiarante </w:t>
            </w:r>
          </w:p>
        </w:tc>
      </w:tr>
      <w:tr w:rsidR="00CA18F8" w:rsidRPr="00CD3B77" w14:paraId="37679955" w14:textId="77777777">
        <w:trPr>
          <w:trHeight w:val="283"/>
        </w:trPr>
        <w:tc>
          <w:tcPr>
            <w:tcW w:w="1474" w:type="dxa"/>
            <w:vMerge w:val="restart"/>
            <w:shd w:val="clear" w:color="auto" w:fill="AAC8C8"/>
          </w:tcPr>
          <w:p w14:paraId="6BE12A22" w14:textId="77777777" w:rsidR="00CA18F8" w:rsidRPr="00CD3B77" w:rsidRDefault="00CA18F8">
            <w:pPr>
              <w:widowControl/>
              <w:autoSpaceDE/>
              <w:autoSpaceDN/>
              <w:spacing w:after="160" w:line="259" w:lineRule="auto"/>
              <w:rPr>
                <w:rFonts w:ascii="Calibri" w:eastAsia="Aptos" w:hAnsi="Calibri" w:cs="Calibri"/>
                <w:kern w:val="2"/>
                <w14:ligatures w14:val="standardContextual"/>
              </w:rPr>
            </w:pPr>
            <w:r w:rsidRPr="00CD3B77">
              <w:rPr>
                <w:rFonts w:ascii="Calibri" w:eastAsia="Aptos" w:hAnsi="Calibri" w:cs="Calibri"/>
                <w:b/>
                <w:bCs/>
                <w:kern w:val="2"/>
                <w14:ligatures w14:val="standardContextual"/>
              </w:rPr>
              <w:t xml:space="preserve">Il </w:t>
            </w:r>
            <w:r w:rsidRPr="00CD3B77">
              <w:rPr>
                <w:rFonts w:ascii="Calibri" w:eastAsia="Aptos" w:hAnsi="Calibri" w:cs="Calibri"/>
                <w:b/>
                <w:kern w:val="2"/>
                <w14:ligatures w14:val="standardContextual"/>
              </w:rPr>
              <w:t>Titolare / legale rappresentante</w:t>
            </w:r>
            <w:r w:rsidRPr="00CD3B77">
              <w:rPr>
                <w:rFonts w:ascii="Calibri" w:eastAsia="Aptos" w:hAnsi="Calibri" w:cs="Calibri"/>
                <w:kern w:val="2"/>
                <w14:ligatures w14:val="standardContextual"/>
              </w:rPr>
              <w:t xml:space="preserve"> </w:t>
            </w:r>
            <w:r w:rsidRPr="00CD3B77">
              <w:rPr>
                <w:rFonts w:ascii="Calibri" w:eastAsia="Aptos" w:hAnsi="Calibri" w:cs="Calibri"/>
                <w:b/>
                <w:kern w:val="2"/>
                <w14:ligatures w14:val="standardContextual"/>
              </w:rPr>
              <w:t>dell'impresa / altra persona munita di idonea procura</w:t>
            </w:r>
          </w:p>
        </w:tc>
        <w:tc>
          <w:tcPr>
            <w:tcW w:w="3913" w:type="dxa"/>
            <w:gridSpan w:val="2"/>
            <w:shd w:val="clear" w:color="auto" w:fill="EAEAD5"/>
            <w:vAlign w:val="center"/>
          </w:tcPr>
          <w:p w14:paraId="381A5862"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r w:rsidRPr="00CD3B77">
              <w:rPr>
                <w:rFonts w:ascii="Calibri" w:eastAsia="Aptos" w:hAnsi="Calibri" w:cs="Calibri"/>
                <w:bCs/>
                <w:kern w:val="2"/>
                <w14:ligatures w14:val="standardContextual"/>
              </w:rPr>
              <w:t xml:space="preserve">Nome e cognome </w:t>
            </w:r>
          </w:p>
        </w:tc>
        <w:tc>
          <w:tcPr>
            <w:tcW w:w="1559" w:type="dxa"/>
            <w:shd w:val="clear" w:color="auto" w:fill="EAEAD5"/>
            <w:vAlign w:val="center"/>
          </w:tcPr>
          <w:p w14:paraId="65BD6F28"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r w:rsidRPr="00CD3B77">
              <w:rPr>
                <w:rFonts w:ascii="Calibri" w:eastAsia="Aptos" w:hAnsi="Calibri" w:cs="Calibri"/>
                <w:bCs/>
                <w:kern w:val="2"/>
                <w14:ligatures w14:val="standardContextual"/>
              </w:rPr>
              <w:t>nata/o il</w:t>
            </w:r>
          </w:p>
        </w:tc>
        <w:tc>
          <w:tcPr>
            <w:tcW w:w="1843" w:type="dxa"/>
            <w:gridSpan w:val="2"/>
            <w:shd w:val="clear" w:color="auto" w:fill="EAEAD5"/>
            <w:vAlign w:val="center"/>
          </w:tcPr>
          <w:p w14:paraId="2F5E3D48"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r w:rsidRPr="00CD3B77">
              <w:rPr>
                <w:rFonts w:ascii="Calibri" w:eastAsia="Aptos" w:hAnsi="Calibri" w:cs="Calibri"/>
                <w:bCs/>
                <w:kern w:val="2"/>
                <w14:ligatures w14:val="standardContextual"/>
              </w:rPr>
              <w:t>nel Comune di</w:t>
            </w:r>
          </w:p>
        </w:tc>
        <w:tc>
          <w:tcPr>
            <w:tcW w:w="1011" w:type="dxa"/>
            <w:shd w:val="clear" w:color="auto" w:fill="EAEAD5"/>
            <w:vAlign w:val="center"/>
          </w:tcPr>
          <w:p w14:paraId="4D61AE46"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proofErr w:type="spellStart"/>
            <w:r w:rsidRPr="00CD3B77">
              <w:rPr>
                <w:rFonts w:ascii="Calibri" w:eastAsia="Aptos" w:hAnsi="Calibri" w:cs="Calibri"/>
                <w:bCs/>
                <w:kern w:val="2"/>
                <w14:ligatures w14:val="standardContextual"/>
              </w:rPr>
              <w:t>Prov</w:t>
            </w:r>
            <w:proofErr w:type="spellEnd"/>
          </w:p>
        </w:tc>
      </w:tr>
      <w:tr w:rsidR="00CA18F8" w:rsidRPr="00CD3B77" w14:paraId="009DBCEE" w14:textId="77777777">
        <w:trPr>
          <w:trHeight w:val="397"/>
        </w:trPr>
        <w:tc>
          <w:tcPr>
            <w:tcW w:w="1474" w:type="dxa"/>
            <w:vMerge/>
            <w:shd w:val="clear" w:color="auto" w:fill="AAC8C8"/>
          </w:tcPr>
          <w:p w14:paraId="1C722CEB" w14:textId="77777777" w:rsidR="00CA18F8" w:rsidRPr="00CD3B77" w:rsidRDefault="00CA18F8">
            <w:pPr>
              <w:widowControl/>
              <w:autoSpaceDE/>
              <w:autoSpaceDN/>
              <w:spacing w:after="160" w:line="259" w:lineRule="auto"/>
              <w:rPr>
                <w:rFonts w:ascii="Calibri" w:eastAsia="Aptos" w:hAnsi="Calibri" w:cs="Calibri"/>
                <w:kern w:val="2"/>
                <w14:ligatures w14:val="standardContextual"/>
              </w:rPr>
            </w:pPr>
          </w:p>
        </w:tc>
        <w:tc>
          <w:tcPr>
            <w:tcW w:w="3913" w:type="dxa"/>
            <w:gridSpan w:val="2"/>
            <w:shd w:val="clear" w:color="auto" w:fill="EAEAD5"/>
            <w:vAlign w:val="center"/>
          </w:tcPr>
          <w:p w14:paraId="63320172"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p>
        </w:tc>
        <w:tc>
          <w:tcPr>
            <w:tcW w:w="1559" w:type="dxa"/>
            <w:shd w:val="clear" w:color="auto" w:fill="EAEAD5"/>
            <w:vAlign w:val="center"/>
          </w:tcPr>
          <w:p w14:paraId="106E5699"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p>
        </w:tc>
        <w:tc>
          <w:tcPr>
            <w:tcW w:w="1843" w:type="dxa"/>
            <w:gridSpan w:val="2"/>
            <w:shd w:val="clear" w:color="auto" w:fill="EAEAD5"/>
            <w:vAlign w:val="center"/>
          </w:tcPr>
          <w:p w14:paraId="73FCD96F"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p>
        </w:tc>
        <w:tc>
          <w:tcPr>
            <w:tcW w:w="1011" w:type="dxa"/>
            <w:shd w:val="clear" w:color="auto" w:fill="EAEAD5"/>
            <w:vAlign w:val="center"/>
          </w:tcPr>
          <w:p w14:paraId="462E7DD2"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p>
        </w:tc>
      </w:tr>
      <w:tr w:rsidR="00CA18F8" w:rsidRPr="00CD3B77" w14:paraId="6CB8A3B9" w14:textId="77777777">
        <w:trPr>
          <w:trHeight w:val="283"/>
        </w:trPr>
        <w:tc>
          <w:tcPr>
            <w:tcW w:w="1474" w:type="dxa"/>
            <w:vMerge/>
            <w:shd w:val="clear" w:color="auto" w:fill="AAC8C8"/>
          </w:tcPr>
          <w:p w14:paraId="3E65AF8F" w14:textId="77777777" w:rsidR="00CA18F8" w:rsidRPr="00CD3B77" w:rsidRDefault="00CA18F8">
            <w:pPr>
              <w:widowControl/>
              <w:autoSpaceDE/>
              <w:autoSpaceDN/>
              <w:spacing w:after="160" w:line="259" w:lineRule="auto"/>
              <w:rPr>
                <w:rFonts w:ascii="Calibri" w:eastAsia="Aptos" w:hAnsi="Calibri" w:cs="Calibri"/>
                <w:kern w:val="2"/>
                <w14:ligatures w14:val="standardContextual"/>
              </w:rPr>
            </w:pPr>
          </w:p>
        </w:tc>
        <w:tc>
          <w:tcPr>
            <w:tcW w:w="3096" w:type="dxa"/>
            <w:shd w:val="clear" w:color="auto" w:fill="EAEAD5"/>
            <w:vAlign w:val="center"/>
          </w:tcPr>
          <w:p w14:paraId="5E0CC429"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r w:rsidRPr="00CD3B77">
              <w:rPr>
                <w:rFonts w:ascii="Calibri" w:eastAsia="Aptos" w:hAnsi="Calibri" w:cs="Calibri"/>
                <w:bCs/>
                <w:kern w:val="2"/>
                <w14:ligatures w14:val="standardContextual"/>
              </w:rPr>
              <w:t>Comune di residenza</w:t>
            </w:r>
          </w:p>
        </w:tc>
        <w:tc>
          <w:tcPr>
            <w:tcW w:w="817" w:type="dxa"/>
            <w:shd w:val="clear" w:color="auto" w:fill="EAEAD5"/>
            <w:vAlign w:val="center"/>
          </w:tcPr>
          <w:p w14:paraId="2ACE3B94"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r w:rsidRPr="00CD3B77">
              <w:rPr>
                <w:rFonts w:ascii="Calibri" w:eastAsia="Aptos" w:hAnsi="Calibri" w:cs="Calibri"/>
                <w:bCs/>
                <w:kern w:val="2"/>
                <w14:ligatures w14:val="standardContextual"/>
              </w:rPr>
              <w:t>CAP</w:t>
            </w:r>
          </w:p>
        </w:tc>
        <w:tc>
          <w:tcPr>
            <w:tcW w:w="2977" w:type="dxa"/>
            <w:gridSpan w:val="2"/>
            <w:shd w:val="clear" w:color="auto" w:fill="EAEAD5"/>
            <w:vAlign w:val="center"/>
          </w:tcPr>
          <w:p w14:paraId="44D058B5"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r w:rsidRPr="00CD3B77">
              <w:rPr>
                <w:rFonts w:ascii="Calibri" w:eastAsia="Aptos" w:hAnsi="Calibri" w:cs="Calibri"/>
                <w:bCs/>
                <w:kern w:val="2"/>
                <w14:ligatures w14:val="standardContextual"/>
              </w:rPr>
              <w:t>Via</w:t>
            </w:r>
          </w:p>
        </w:tc>
        <w:tc>
          <w:tcPr>
            <w:tcW w:w="425" w:type="dxa"/>
            <w:shd w:val="clear" w:color="auto" w:fill="EAEAD5"/>
            <w:vAlign w:val="center"/>
          </w:tcPr>
          <w:p w14:paraId="07E7FD96"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r w:rsidRPr="00CD3B77">
              <w:rPr>
                <w:rFonts w:ascii="Calibri" w:eastAsia="Aptos" w:hAnsi="Calibri" w:cs="Calibri"/>
                <w:bCs/>
                <w:kern w:val="2"/>
                <w14:ligatures w14:val="standardContextual"/>
              </w:rPr>
              <w:t>n.</w:t>
            </w:r>
          </w:p>
        </w:tc>
        <w:tc>
          <w:tcPr>
            <w:tcW w:w="1011" w:type="dxa"/>
            <w:shd w:val="clear" w:color="auto" w:fill="EAEAD5"/>
            <w:vAlign w:val="center"/>
          </w:tcPr>
          <w:p w14:paraId="69F81132"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proofErr w:type="spellStart"/>
            <w:r w:rsidRPr="00CD3B77">
              <w:rPr>
                <w:rFonts w:ascii="Calibri" w:eastAsia="Aptos" w:hAnsi="Calibri" w:cs="Calibri"/>
                <w:bCs/>
                <w:kern w:val="2"/>
                <w14:ligatures w14:val="standardContextual"/>
              </w:rPr>
              <w:t>Prov</w:t>
            </w:r>
            <w:proofErr w:type="spellEnd"/>
          </w:p>
        </w:tc>
      </w:tr>
      <w:tr w:rsidR="00CA18F8" w:rsidRPr="00CD3B77" w14:paraId="0B406615" w14:textId="77777777">
        <w:trPr>
          <w:trHeight w:val="397"/>
        </w:trPr>
        <w:tc>
          <w:tcPr>
            <w:tcW w:w="1474" w:type="dxa"/>
            <w:vMerge/>
            <w:tcBorders>
              <w:bottom w:val="double" w:sz="4" w:space="0" w:color="auto"/>
            </w:tcBorders>
            <w:shd w:val="clear" w:color="auto" w:fill="AAC8C8"/>
          </w:tcPr>
          <w:p w14:paraId="026DD404" w14:textId="77777777" w:rsidR="00CA18F8" w:rsidRPr="00CD3B77" w:rsidRDefault="00CA18F8">
            <w:pPr>
              <w:widowControl/>
              <w:autoSpaceDE/>
              <w:autoSpaceDN/>
              <w:spacing w:after="160" w:line="259" w:lineRule="auto"/>
              <w:rPr>
                <w:rFonts w:ascii="Calibri" w:eastAsia="Aptos" w:hAnsi="Calibri" w:cs="Calibri"/>
                <w:kern w:val="2"/>
                <w14:ligatures w14:val="standardContextual"/>
              </w:rPr>
            </w:pPr>
          </w:p>
        </w:tc>
        <w:tc>
          <w:tcPr>
            <w:tcW w:w="3096" w:type="dxa"/>
            <w:tcBorders>
              <w:bottom w:val="double" w:sz="4" w:space="0" w:color="auto"/>
            </w:tcBorders>
            <w:shd w:val="clear" w:color="auto" w:fill="EAEAD5"/>
            <w:vAlign w:val="center"/>
          </w:tcPr>
          <w:p w14:paraId="4A6B4ED5"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p>
        </w:tc>
        <w:tc>
          <w:tcPr>
            <w:tcW w:w="817" w:type="dxa"/>
            <w:tcBorders>
              <w:bottom w:val="double" w:sz="4" w:space="0" w:color="auto"/>
            </w:tcBorders>
            <w:shd w:val="clear" w:color="auto" w:fill="EAEAD5"/>
            <w:vAlign w:val="center"/>
          </w:tcPr>
          <w:p w14:paraId="11BC0FC2"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p>
        </w:tc>
        <w:tc>
          <w:tcPr>
            <w:tcW w:w="2977" w:type="dxa"/>
            <w:gridSpan w:val="2"/>
            <w:tcBorders>
              <w:bottom w:val="double" w:sz="4" w:space="0" w:color="auto"/>
            </w:tcBorders>
            <w:shd w:val="clear" w:color="auto" w:fill="EAEAD5"/>
            <w:vAlign w:val="center"/>
          </w:tcPr>
          <w:p w14:paraId="76B54FCD"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p>
        </w:tc>
        <w:tc>
          <w:tcPr>
            <w:tcW w:w="425" w:type="dxa"/>
            <w:tcBorders>
              <w:bottom w:val="double" w:sz="4" w:space="0" w:color="auto"/>
            </w:tcBorders>
            <w:shd w:val="clear" w:color="auto" w:fill="EAEAD5"/>
            <w:vAlign w:val="center"/>
          </w:tcPr>
          <w:p w14:paraId="24C372DF"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p>
        </w:tc>
        <w:tc>
          <w:tcPr>
            <w:tcW w:w="1011" w:type="dxa"/>
            <w:tcBorders>
              <w:bottom w:val="double" w:sz="4" w:space="0" w:color="auto"/>
            </w:tcBorders>
            <w:shd w:val="clear" w:color="auto" w:fill="EAEAD5"/>
            <w:vAlign w:val="center"/>
          </w:tcPr>
          <w:p w14:paraId="791A912D"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p>
        </w:tc>
      </w:tr>
    </w:tbl>
    <w:p w14:paraId="4098FB7C" w14:textId="77777777" w:rsidR="00CA18F8" w:rsidRPr="00CD3B77" w:rsidRDefault="00CA18F8" w:rsidP="00CA18F8">
      <w:pPr>
        <w:widowControl/>
        <w:autoSpaceDE/>
        <w:autoSpaceDN/>
        <w:spacing w:before="240" w:after="160" w:line="259" w:lineRule="auto"/>
        <w:rPr>
          <w:rFonts w:ascii="Calibri" w:eastAsia="Aptos" w:hAnsi="Calibri" w:cs="Calibri"/>
          <w:bCs/>
          <w:kern w:val="2"/>
          <w14:ligatures w14:val="standardContextual"/>
        </w:rPr>
      </w:pPr>
      <w:r w:rsidRPr="00CD3B77">
        <w:rPr>
          <w:rFonts w:ascii="Calibri" w:eastAsia="Aptos" w:hAnsi="Calibri" w:cs="Calibri"/>
          <w:kern w:val="2"/>
          <w14:ligatures w14:val="standardContextual"/>
        </w:rPr>
        <w:t xml:space="preserve">In relazione a quanto previsto dal </w:t>
      </w:r>
      <w:r w:rsidRPr="00CD3B77">
        <w:rPr>
          <w:rFonts w:ascii="Calibri" w:eastAsia="Aptos" w:hAnsi="Calibri" w:cs="Calibri"/>
          <w:b/>
          <w:kern w:val="2"/>
          <w14:ligatures w14:val="standardContextual"/>
        </w:rPr>
        <w:t>bando</w:t>
      </w:r>
    </w:p>
    <w:tbl>
      <w:tblPr>
        <w:tblW w:w="9800"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560"/>
        <w:gridCol w:w="2835"/>
        <w:gridCol w:w="3402"/>
        <w:gridCol w:w="2003"/>
      </w:tblGrid>
      <w:tr w:rsidR="00CA18F8" w:rsidRPr="00CD3B77" w14:paraId="50A2D38D" w14:textId="77777777">
        <w:trPr>
          <w:trHeight w:val="283"/>
        </w:trPr>
        <w:tc>
          <w:tcPr>
            <w:tcW w:w="1560" w:type="dxa"/>
            <w:vMerge w:val="restart"/>
            <w:tcBorders>
              <w:top w:val="double" w:sz="4" w:space="0" w:color="auto"/>
            </w:tcBorders>
            <w:shd w:val="clear" w:color="auto" w:fill="AAC8C8"/>
          </w:tcPr>
          <w:p w14:paraId="47F4A54E" w14:textId="77777777" w:rsidR="00CA18F8" w:rsidRPr="00CD3B77" w:rsidRDefault="00CA18F8">
            <w:pPr>
              <w:widowControl/>
              <w:autoSpaceDE/>
              <w:autoSpaceDN/>
              <w:spacing w:after="160" w:line="259" w:lineRule="auto"/>
              <w:rPr>
                <w:rFonts w:ascii="Calibri" w:eastAsia="Aptos" w:hAnsi="Calibri" w:cs="Calibri"/>
                <w:b/>
                <w:bCs/>
                <w:kern w:val="2"/>
                <w14:ligatures w14:val="standardContextual"/>
              </w:rPr>
            </w:pPr>
            <w:r w:rsidRPr="00CD3B77">
              <w:rPr>
                <w:rFonts w:ascii="Calibri" w:eastAsia="Aptos" w:hAnsi="Calibri" w:cs="Calibri"/>
                <w:b/>
                <w:bCs/>
                <w:kern w:val="2"/>
                <w14:ligatures w14:val="standardContextual"/>
              </w:rPr>
              <w:t>Bando</w:t>
            </w:r>
          </w:p>
        </w:tc>
        <w:tc>
          <w:tcPr>
            <w:tcW w:w="2835" w:type="dxa"/>
            <w:tcBorders>
              <w:top w:val="double" w:sz="4" w:space="0" w:color="auto"/>
            </w:tcBorders>
            <w:shd w:val="clear" w:color="auto" w:fill="EAEAD5"/>
            <w:vAlign w:val="center"/>
          </w:tcPr>
          <w:p w14:paraId="0F767256" w14:textId="77777777" w:rsidR="00CA18F8" w:rsidRPr="00CD3B77" w:rsidRDefault="00CA18F8">
            <w:pPr>
              <w:widowControl/>
              <w:autoSpaceDE/>
              <w:autoSpaceDN/>
              <w:spacing w:after="160" w:line="259" w:lineRule="auto"/>
              <w:rPr>
                <w:rFonts w:ascii="Calibri" w:eastAsia="Aptos" w:hAnsi="Calibri" w:cs="Calibri"/>
                <w:bCs/>
                <w:kern w:val="2"/>
                <w14:ligatures w14:val="standardContextual"/>
              </w:rPr>
            </w:pPr>
            <w:r w:rsidRPr="00CD3B77">
              <w:rPr>
                <w:rFonts w:ascii="Calibri" w:eastAsia="Aptos" w:hAnsi="Calibri" w:cs="Calibri"/>
                <w:bCs/>
                <w:kern w:val="2"/>
                <w14:ligatures w14:val="standardContextual"/>
              </w:rPr>
              <w:t>Titolo:</w:t>
            </w:r>
          </w:p>
        </w:tc>
        <w:tc>
          <w:tcPr>
            <w:tcW w:w="3402" w:type="dxa"/>
            <w:tcBorders>
              <w:top w:val="double" w:sz="4" w:space="0" w:color="auto"/>
            </w:tcBorders>
            <w:shd w:val="clear" w:color="auto" w:fill="EAEAD5"/>
            <w:vAlign w:val="center"/>
          </w:tcPr>
          <w:p w14:paraId="4E0D0E48" w14:textId="77777777" w:rsidR="00CA18F8" w:rsidRPr="00CD3B77" w:rsidRDefault="00CA18F8">
            <w:pPr>
              <w:widowControl/>
              <w:autoSpaceDE/>
              <w:autoSpaceDN/>
              <w:spacing w:after="160" w:line="259" w:lineRule="auto"/>
              <w:rPr>
                <w:rFonts w:ascii="Calibri" w:eastAsia="Aptos" w:hAnsi="Calibri" w:cs="Calibri"/>
                <w:b/>
                <w:bCs/>
                <w:kern w:val="2"/>
                <w14:ligatures w14:val="standardContextual"/>
              </w:rPr>
            </w:pPr>
            <w:r w:rsidRPr="00CD3B77">
              <w:rPr>
                <w:rFonts w:ascii="Calibri" w:eastAsia="Aptos" w:hAnsi="Calibri" w:cs="Calibri"/>
                <w:bCs/>
                <w:kern w:val="2"/>
                <w14:ligatures w14:val="standardContextual"/>
              </w:rPr>
              <w:t>Estremi provvedimento di approvazione</w:t>
            </w:r>
          </w:p>
        </w:tc>
        <w:tc>
          <w:tcPr>
            <w:tcW w:w="2003" w:type="dxa"/>
            <w:tcBorders>
              <w:top w:val="double" w:sz="4" w:space="0" w:color="auto"/>
            </w:tcBorders>
            <w:shd w:val="clear" w:color="auto" w:fill="EAEAD5"/>
            <w:vAlign w:val="center"/>
          </w:tcPr>
          <w:p w14:paraId="65E9AD1B" w14:textId="0C0D36DA" w:rsidR="00CA18F8" w:rsidRPr="00CD3B77" w:rsidRDefault="00CA18F8">
            <w:pPr>
              <w:widowControl/>
              <w:autoSpaceDE/>
              <w:autoSpaceDN/>
              <w:spacing w:after="160" w:line="259" w:lineRule="auto"/>
              <w:rPr>
                <w:rFonts w:ascii="Calibri" w:eastAsia="Aptos" w:hAnsi="Calibri" w:cs="Calibri"/>
                <w:bCs/>
                <w:kern w:val="2"/>
                <w14:ligatures w14:val="standardContextual"/>
              </w:rPr>
            </w:pPr>
            <w:r w:rsidRPr="00CD3B77">
              <w:rPr>
                <w:rFonts w:ascii="Calibri" w:eastAsia="Aptos" w:hAnsi="Calibri" w:cs="Calibri"/>
                <w:bCs/>
                <w:kern w:val="2"/>
                <w14:ligatures w14:val="standardContextual"/>
              </w:rPr>
              <w:t>Pubblicato in BURL</w:t>
            </w:r>
          </w:p>
        </w:tc>
      </w:tr>
      <w:tr w:rsidR="00CA18F8" w:rsidRPr="00CD3B77" w14:paraId="2A522774" w14:textId="77777777">
        <w:trPr>
          <w:trHeight w:val="397"/>
        </w:trPr>
        <w:tc>
          <w:tcPr>
            <w:tcW w:w="1560" w:type="dxa"/>
            <w:vMerge/>
            <w:tcBorders>
              <w:bottom w:val="double" w:sz="4" w:space="0" w:color="auto"/>
            </w:tcBorders>
            <w:shd w:val="clear" w:color="auto" w:fill="AAC8C8"/>
          </w:tcPr>
          <w:p w14:paraId="119AB3E6" w14:textId="77777777" w:rsidR="00CA18F8" w:rsidRPr="00CD3B77" w:rsidRDefault="00CA18F8">
            <w:pPr>
              <w:widowControl/>
              <w:autoSpaceDE/>
              <w:autoSpaceDN/>
              <w:spacing w:after="160" w:line="259" w:lineRule="auto"/>
              <w:rPr>
                <w:rFonts w:ascii="Calibri" w:eastAsia="Aptos" w:hAnsi="Calibri" w:cs="Calibri"/>
                <w:kern w:val="2"/>
                <w14:ligatures w14:val="standardContextual"/>
              </w:rPr>
            </w:pPr>
          </w:p>
        </w:tc>
        <w:tc>
          <w:tcPr>
            <w:tcW w:w="2835" w:type="dxa"/>
            <w:tcBorders>
              <w:bottom w:val="double" w:sz="4" w:space="0" w:color="auto"/>
            </w:tcBorders>
            <w:shd w:val="clear" w:color="auto" w:fill="EAEAD5"/>
            <w:vAlign w:val="center"/>
          </w:tcPr>
          <w:p w14:paraId="76F432B4" w14:textId="6D1C7D95" w:rsidR="00CA18F8" w:rsidRPr="00CD3B77" w:rsidRDefault="00CA18F8">
            <w:pPr>
              <w:widowControl/>
              <w:autoSpaceDE/>
              <w:autoSpaceDN/>
              <w:spacing w:after="160" w:line="259" w:lineRule="auto"/>
              <w:rPr>
                <w:rFonts w:ascii="Calibri" w:eastAsia="Aptos" w:hAnsi="Calibri" w:cs="Calibri"/>
                <w:b/>
                <w:kern w:val="2"/>
                <w14:ligatures w14:val="standardContextual"/>
              </w:rPr>
            </w:pPr>
            <w:proofErr w:type="spellStart"/>
            <w:proofErr w:type="gramStart"/>
            <w:r w:rsidRPr="00CD3B77">
              <w:rPr>
                <w:rFonts w:ascii="Calibri" w:eastAsia="Aptos" w:hAnsi="Calibri" w:cs="Calibri"/>
                <w:b/>
                <w:bCs/>
                <w:kern w:val="2"/>
                <w14:ligatures w14:val="standardContextual"/>
              </w:rPr>
              <w:t>Ri.Circo.Lo</w:t>
            </w:r>
            <w:proofErr w:type="spellEnd"/>
            <w:proofErr w:type="gramEnd"/>
            <w:r w:rsidRPr="00CD3B77">
              <w:rPr>
                <w:rFonts w:ascii="Calibri" w:eastAsia="Aptos" w:hAnsi="Calibri" w:cs="Calibri"/>
                <w:b/>
                <w:bCs/>
                <w:kern w:val="2"/>
                <w14:ligatures w14:val="standardContextual"/>
              </w:rPr>
              <w:t>.</w:t>
            </w:r>
            <w:r w:rsidR="00A07092" w:rsidRPr="00CD3B77">
              <w:rPr>
                <w:rFonts w:ascii="Calibri" w:eastAsia="Aptos" w:hAnsi="Calibri" w:cs="Calibri"/>
                <w:b/>
                <w:bCs/>
                <w:kern w:val="2"/>
                <w14:ligatures w14:val="standardContextual"/>
              </w:rPr>
              <w:t xml:space="preserve"> C&amp;D</w:t>
            </w:r>
            <w:r w:rsidRPr="00CD3B77">
              <w:rPr>
                <w:rFonts w:ascii="Calibri" w:eastAsia="Aptos" w:hAnsi="Calibri" w:cs="Calibri"/>
                <w:b/>
                <w:bCs/>
                <w:kern w:val="2"/>
                <w14:ligatures w14:val="standardContextual"/>
              </w:rPr>
              <w:t xml:space="preserve"> </w:t>
            </w:r>
            <w:r w:rsidR="00122C27" w:rsidRPr="00CD3B77">
              <w:rPr>
                <w:rFonts w:ascii="Calibri" w:eastAsia="Aptos" w:hAnsi="Calibri" w:cs="Calibri"/>
                <w:b/>
                <w:kern w:val="2"/>
                <w14:ligatures w14:val="standardContextual"/>
              </w:rPr>
              <w:t xml:space="preserve">Risorse Circolari in Lombardia per il sostegno alle PMI lombarde per lo sviluppo di azioni di economia circolare. Edizione dedicata alle filiere della costruzione e demolizione e </w:t>
            </w:r>
            <w:r w:rsidR="00122C27" w:rsidRPr="00CD3B77">
              <w:rPr>
                <w:rFonts w:ascii="Calibri" w:eastAsia="Aptos" w:hAnsi="Calibri" w:cs="Calibri"/>
                <w:b/>
                <w:kern w:val="2"/>
                <w14:ligatures w14:val="standardContextual"/>
              </w:rPr>
              <w:lastRenderedPageBreak/>
              <w:t>delle bonifiche di siti contaminati.</w:t>
            </w:r>
          </w:p>
        </w:tc>
        <w:tc>
          <w:tcPr>
            <w:tcW w:w="3402" w:type="dxa"/>
            <w:tcBorders>
              <w:bottom w:val="double" w:sz="4" w:space="0" w:color="auto"/>
            </w:tcBorders>
            <w:shd w:val="clear" w:color="auto" w:fill="EAEAD5"/>
            <w:vAlign w:val="center"/>
          </w:tcPr>
          <w:p w14:paraId="114A0D6B" w14:textId="56DABA51" w:rsidR="00CA18F8" w:rsidRPr="00CD3B77" w:rsidRDefault="00CA18F8">
            <w:pPr>
              <w:widowControl/>
              <w:autoSpaceDE/>
              <w:autoSpaceDN/>
              <w:spacing w:after="160" w:line="259" w:lineRule="auto"/>
              <w:rPr>
                <w:rFonts w:ascii="Calibri" w:eastAsia="Aptos" w:hAnsi="Calibri" w:cs="Calibri"/>
                <w:kern w:val="2"/>
                <w14:ligatures w14:val="standardContextual"/>
              </w:rPr>
            </w:pPr>
            <w:r w:rsidRPr="00CD3B77">
              <w:rPr>
                <w:rFonts w:ascii="Calibri" w:eastAsia="Times New Roman" w:hAnsi="Calibri" w:cs="Calibri"/>
                <w:i/>
                <w:lang w:eastAsia="zh-CN"/>
              </w:rPr>
              <w:lastRenderedPageBreak/>
              <w:t xml:space="preserve">DGR n. </w:t>
            </w:r>
            <w:r w:rsidR="00535B73" w:rsidRPr="00CD3B77">
              <w:rPr>
                <w:rFonts w:ascii="Calibri" w:eastAsia="Times New Roman" w:hAnsi="Calibri" w:cs="Calibri"/>
                <w:i/>
                <w:lang w:eastAsia="zh-CN"/>
              </w:rPr>
              <w:t>4648</w:t>
            </w:r>
            <w:r w:rsidRPr="00CD3B77">
              <w:rPr>
                <w:rFonts w:ascii="Calibri" w:eastAsia="Times New Roman" w:hAnsi="Calibri" w:cs="Calibri"/>
                <w:i/>
                <w:lang w:eastAsia="zh-CN"/>
              </w:rPr>
              <w:t xml:space="preserve"> del </w:t>
            </w:r>
            <w:r w:rsidR="00535B73" w:rsidRPr="00CD3B77">
              <w:rPr>
                <w:rFonts w:ascii="Calibri" w:eastAsia="Times New Roman" w:hAnsi="Calibri" w:cs="Calibri"/>
                <w:i/>
                <w:lang w:eastAsia="zh-CN"/>
              </w:rPr>
              <w:t>01</w:t>
            </w:r>
            <w:r w:rsidRPr="00CD3B77">
              <w:rPr>
                <w:rFonts w:ascii="Calibri" w:eastAsia="Times New Roman" w:hAnsi="Calibri" w:cs="Calibri"/>
                <w:i/>
                <w:lang w:eastAsia="zh-CN"/>
              </w:rPr>
              <w:t>/</w:t>
            </w:r>
            <w:r w:rsidR="00535B73" w:rsidRPr="00CD3B77">
              <w:rPr>
                <w:rFonts w:ascii="Calibri" w:eastAsia="Times New Roman" w:hAnsi="Calibri" w:cs="Calibri"/>
                <w:i/>
                <w:lang w:eastAsia="zh-CN"/>
              </w:rPr>
              <w:t>07</w:t>
            </w:r>
            <w:r w:rsidRPr="00CD3B77">
              <w:rPr>
                <w:rFonts w:ascii="Calibri" w:eastAsia="Times New Roman" w:hAnsi="Calibri" w:cs="Calibri"/>
                <w:i/>
                <w:lang w:eastAsia="zh-CN"/>
              </w:rPr>
              <w:t>/2025</w:t>
            </w:r>
          </w:p>
        </w:tc>
        <w:tc>
          <w:tcPr>
            <w:tcW w:w="2003" w:type="dxa"/>
            <w:tcBorders>
              <w:bottom w:val="double" w:sz="4" w:space="0" w:color="auto"/>
            </w:tcBorders>
            <w:shd w:val="clear" w:color="auto" w:fill="EAEAD5"/>
            <w:vAlign w:val="center"/>
          </w:tcPr>
          <w:p w14:paraId="60F1763F" w14:textId="10FCD353" w:rsidR="00CA18F8" w:rsidRPr="00CD3B77" w:rsidRDefault="00CA18F8">
            <w:pPr>
              <w:widowControl/>
              <w:autoSpaceDE/>
              <w:autoSpaceDN/>
              <w:spacing w:after="160" w:line="259" w:lineRule="auto"/>
              <w:rPr>
                <w:rFonts w:ascii="Calibri" w:eastAsia="Aptos" w:hAnsi="Calibri" w:cs="Calibri"/>
                <w:kern w:val="2"/>
                <w14:ligatures w14:val="standardContextual"/>
              </w:rPr>
            </w:pPr>
            <w:r w:rsidRPr="00CD3B77">
              <w:rPr>
                <w:rFonts w:ascii="Calibri" w:eastAsia="Times New Roman" w:hAnsi="Calibri" w:cs="Calibri"/>
                <w:lang w:eastAsia="zh-CN"/>
              </w:rPr>
              <w:t xml:space="preserve">n. </w:t>
            </w:r>
            <w:r w:rsidR="00535B73" w:rsidRPr="00CD3B77">
              <w:rPr>
                <w:rFonts w:ascii="Calibri" w:eastAsia="Times New Roman" w:hAnsi="Calibri" w:cs="Calibri"/>
                <w:lang w:eastAsia="zh-CN"/>
              </w:rPr>
              <w:t>27</w:t>
            </w:r>
            <w:r w:rsidRPr="00CD3B77">
              <w:rPr>
                <w:rFonts w:ascii="Calibri" w:eastAsia="Times New Roman" w:hAnsi="Calibri" w:cs="Calibri"/>
                <w:lang w:eastAsia="zh-CN"/>
              </w:rPr>
              <w:t xml:space="preserve"> del </w:t>
            </w:r>
            <w:r w:rsidR="00535B73" w:rsidRPr="00CD3B77">
              <w:rPr>
                <w:rFonts w:ascii="Calibri" w:eastAsia="Times New Roman" w:hAnsi="Calibri" w:cs="Calibri"/>
                <w:lang w:eastAsia="zh-CN"/>
              </w:rPr>
              <w:t>04</w:t>
            </w:r>
            <w:r w:rsidR="00535B73" w:rsidRPr="00CD3B77">
              <w:rPr>
                <w:rFonts w:ascii="Calibri" w:eastAsia="Times New Roman" w:hAnsi="Calibri" w:cs="Calibri"/>
                <w:bCs/>
                <w:lang w:eastAsia="zh-CN"/>
              </w:rPr>
              <w:t>/</w:t>
            </w:r>
            <w:r w:rsidR="009A453E" w:rsidRPr="00CD3B77">
              <w:rPr>
                <w:rFonts w:ascii="Calibri" w:eastAsia="Times New Roman" w:hAnsi="Calibri" w:cs="Calibri"/>
                <w:bCs/>
                <w:lang w:eastAsia="zh-CN"/>
              </w:rPr>
              <w:t>07/2025</w:t>
            </w:r>
          </w:p>
        </w:tc>
      </w:tr>
    </w:tbl>
    <w:p w14:paraId="2CC05B71" w14:textId="77777777" w:rsidR="00CA18F8" w:rsidRPr="00CD3B77" w:rsidRDefault="00CA18F8" w:rsidP="00CA18F8">
      <w:pPr>
        <w:widowControl/>
        <w:autoSpaceDE/>
        <w:autoSpaceDN/>
        <w:spacing w:before="600" w:after="160" w:line="276" w:lineRule="auto"/>
        <w:jc w:val="both"/>
        <w:rPr>
          <w:rFonts w:ascii="Calibri" w:eastAsia="Aptos" w:hAnsi="Calibri" w:cs="Calibri"/>
          <w:kern w:val="2"/>
          <w14:ligatures w14:val="standardContextual"/>
        </w:rPr>
      </w:pPr>
      <w:r w:rsidRPr="00CD3B77">
        <w:rPr>
          <w:rFonts w:ascii="Calibri" w:eastAsia="Aptos" w:hAnsi="Calibri" w:cs="Calibri"/>
          <w:kern w:val="2"/>
          <w14:ligatures w14:val="standardContextual"/>
        </w:rPr>
        <w:t xml:space="preserve">Per la </w:t>
      </w:r>
      <w:r w:rsidRPr="00CD3B77">
        <w:rPr>
          <w:rFonts w:ascii="Calibri" w:eastAsia="Aptos" w:hAnsi="Calibri" w:cs="Calibri"/>
          <w:b/>
          <w:bCs/>
          <w:kern w:val="2"/>
          <w14:ligatures w14:val="standardContextual"/>
        </w:rPr>
        <w:t>concessione di aiuti</w:t>
      </w:r>
      <w:r w:rsidRPr="00CD3B77">
        <w:rPr>
          <w:rFonts w:ascii="Calibri" w:eastAsia="Aptos" w:hAnsi="Calibri" w:cs="Calibri"/>
          <w:kern w:val="2"/>
          <w14:ligatures w14:val="standardContextual"/>
        </w:rPr>
        <w:t xml:space="preserve"> in esenzione di cui al </w:t>
      </w:r>
      <w:r w:rsidRPr="00CD3B77">
        <w:rPr>
          <w:rFonts w:ascii="Calibri" w:eastAsia="Aptos" w:hAnsi="Calibri" w:cs="Calibri"/>
          <w:b/>
          <w:bCs/>
          <w:kern w:val="2"/>
          <w14:ligatures w14:val="standardContextual"/>
        </w:rPr>
        <w:t>Regolamento (UE) n. 651</w:t>
      </w:r>
      <w:r w:rsidRPr="00CD3B77">
        <w:rPr>
          <w:rFonts w:ascii="Calibri" w:eastAsia="Aptos" w:hAnsi="Calibri" w:cs="Calibri"/>
          <w:kern w:val="2"/>
          <w14:ligatures w14:val="standardContextual"/>
        </w:rPr>
        <w:t xml:space="preserve"> della Commissione del 17 giugno 2014 che, in applicazione degli articoli 107 e 108 del Trattato sul Funzionamento dell’Unione Europea (TFUE), dichiara alcune categorie di aiuti compatibili con il mercato europeo, ai fini della verifica del possesso dei requisiti richiesti dall’</w:t>
      </w:r>
      <w:r w:rsidRPr="00CD3B77">
        <w:rPr>
          <w:rFonts w:ascii="Calibri" w:eastAsia="Aptos" w:hAnsi="Calibri" w:cs="Calibri"/>
          <w:b/>
          <w:bCs/>
          <w:kern w:val="2"/>
          <w14:ligatures w14:val="standardContextual"/>
        </w:rPr>
        <w:t xml:space="preserve">articolo 47 </w:t>
      </w:r>
      <w:r w:rsidRPr="00CD3B77">
        <w:rPr>
          <w:rFonts w:ascii="Calibri" w:eastAsia="Aptos" w:hAnsi="Calibri" w:cs="Calibri"/>
          <w:kern w:val="2"/>
          <w14:ligatures w14:val="standardContextual"/>
        </w:rPr>
        <w:t xml:space="preserve">del </w:t>
      </w:r>
      <w:proofErr w:type="gramStart"/>
      <w:r w:rsidRPr="00CD3B77">
        <w:rPr>
          <w:rFonts w:ascii="Calibri" w:eastAsia="Aptos" w:hAnsi="Calibri" w:cs="Calibri"/>
          <w:kern w:val="2"/>
          <w14:ligatures w14:val="standardContextual"/>
        </w:rPr>
        <w:t>predetto</w:t>
      </w:r>
      <w:proofErr w:type="gramEnd"/>
      <w:r w:rsidRPr="00CD3B77">
        <w:rPr>
          <w:rFonts w:ascii="Calibri" w:eastAsia="Aptos" w:hAnsi="Calibri" w:cs="Calibri"/>
          <w:kern w:val="2"/>
          <w14:ligatures w14:val="standardContextual"/>
        </w:rPr>
        <w:t xml:space="preserve"> regolamento.</w:t>
      </w:r>
    </w:p>
    <w:p w14:paraId="6A80D0C5" w14:textId="77777777" w:rsidR="00CA18F8" w:rsidRPr="00CD3B77" w:rsidRDefault="00CA18F8" w:rsidP="00CA18F8">
      <w:pPr>
        <w:widowControl/>
        <w:suppressAutoHyphens/>
        <w:autoSpaceDE/>
        <w:autoSpaceDN/>
        <w:spacing w:after="120" w:line="276" w:lineRule="auto"/>
        <w:jc w:val="both"/>
        <w:outlineLvl w:val="0"/>
        <w:rPr>
          <w:rFonts w:ascii="Calibri" w:eastAsia="Times New Roman" w:hAnsi="Calibri" w:cs="Calibri"/>
          <w:spacing w:val="-6"/>
          <w:lang w:eastAsia="zh-CN"/>
        </w:rPr>
      </w:pPr>
      <w:r w:rsidRPr="00CD3B77">
        <w:rPr>
          <w:rFonts w:ascii="Calibri" w:eastAsia="Times New Roman" w:hAnsi="Calibri" w:cs="Calibri"/>
          <w:b/>
          <w:spacing w:val="-6"/>
          <w:lang w:eastAsia="zh-CN"/>
        </w:rPr>
        <w:t>CONSAPEVOLE delle responsabilità anche penali assunte</w:t>
      </w:r>
      <w:r w:rsidRPr="00CD3B77">
        <w:rPr>
          <w:rFonts w:ascii="Calibri" w:eastAsia="Times New Roman" w:hAnsi="Calibri" w:cs="Calibri"/>
          <w:spacing w:val="-6"/>
          <w:lang w:eastAsia="zh-CN"/>
        </w:rPr>
        <w:t xml:space="preserve"> in caso di rilascio di dichiarazioni mendaci, formazione di atti falsi e loro uso, </w:t>
      </w:r>
      <w:r w:rsidRPr="00CD3B77">
        <w:rPr>
          <w:rFonts w:ascii="Calibri" w:eastAsia="Times New Roman" w:hAnsi="Calibri" w:cs="Calibri"/>
          <w:b/>
          <w:spacing w:val="-6"/>
          <w:lang w:eastAsia="zh-CN"/>
        </w:rPr>
        <w:t>e della conseguente decadenza dai benefici concessi</w:t>
      </w:r>
      <w:r w:rsidRPr="00CD3B77">
        <w:rPr>
          <w:rFonts w:ascii="Calibri" w:eastAsia="Times New Roman" w:hAnsi="Calibri" w:cs="Calibri"/>
          <w:spacing w:val="-6"/>
          <w:lang w:eastAsia="zh-CN"/>
        </w:rPr>
        <w:t xml:space="preserve"> sulla base di una dichiarazione non veritiera, ai sensi degli articoli </w:t>
      </w:r>
      <w:hyperlink r:id="rId25" w:history="1">
        <w:r w:rsidRPr="00CD3B77">
          <w:rPr>
            <w:rFonts w:ascii="Calibri" w:eastAsia="Times New Roman" w:hAnsi="Calibri" w:cs="Calibri"/>
            <w:spacing w:val="-6"/>
            <w:lang w:eastAsia="zh-CN"/>
          </w:rPr>
          <w:t>75</w:t>
        </w:r>
      </w:hyperlink>
      <w:r w:rsidRPr="00CD3B77">
        <w:rPr>
          <w:rFonts w:ascii="Calibri" w:eastAsia="Times New Roman" w:hAnsi="Calibri" w:cs="Calibri"/>
          <w:spacing w:val="-6"/>
          <w:lang w:eastAsia="zh-CN"/>
        </w:rPr>
        <w:t xml:space="preserve"> e </w:t>
      </w:r>
      <w:hyperlink r:id="rId26" w:history="1">
        <w:r w:rsidRPr="00CD3B77">
          <w:rPr>
            <w:rFonts w:ascii="Calibri" w:eastAsia="Times New Roman" w:hAnsi="Calibri" w:cs="Calibri"/>
            <w:spacing w:val="-6"/>
            <w:lang w:eastAsia="zh-CN"/>
          </w:rPr>
          <w:t>76</w:t>
        </w:r>
      </w:hyperlink>
      <w:r w:rsidRPr="00CD3B77">
        <w:rPr>
          <w:rFonts w:ascii="Calibri" w:eastAsia="Times New Roman" w:hAnsi="Calibri" w:cs="Calibri"/>
          <w:spacing w:val="-6"/>
          <w:lang w:eastAsia="zh-CN"/>
        </w:rPr>
        <w:t xml:space="preserve"> del </w:t>
      </w:r>
      <w:hyperlink r:id="rId27" w:history="1">
        <w:r w:rsidRPr="00CD3B77">
          <w:rPr>
            <w:rFonts w:ascii="Calibri" w:eastAsia="Times New Roman" w:hAnsi="Calibri" w:cs="Calibri"/>
            <w:spacing w:val="-6"/>
            <w:lang w:eastAsia="zh-CN"/>
          </w:rPr>
          <w:t>decreto del Presidente della Repubblica 28 dicembre 2000, n. 445</w:t>
        </w:r>
      </w:hyperlink>
      <w:r w:rsidRPr="00CD3B77">
        <w:rPr>
          <w:rFonts w:ascii="Calibri" w:eastAsia="Times New Roman" w:hAnsi="Calibri" w:cs="Calibri"/>
          <w:spacing w:val="-6"/>
          <w:lang w:eastAsia="zh-CN"/>
        </w:rPr>
        <w:t xml:space="preserve"> (</w:t>
      </w:r>
      <w:r w:rsidRPr="00CD3B77">
        <w:rPr>
          <w:rFonts w:ascii="Calibri" w:eastAsia="Times New Roman" w:hAnsi="Calibri" w:cs="Calibri"/>
          <w:i/>
          <w:spacing w:val="-6"/>
          <w:lang w:eastAsia="zh-CN"/>
        </w:rPr>
        <w:t>Testo unico delle disposizioni legislative e regolamentari in materia di documentazione amministrativa</w:t>
      </w:r>
      <w:r w:rsidRPr="00CD3B77">
        <w:rPr>
          <w:rFonts w:ascii="Calibri" w:eastAsia="Times New Roman" w:hAnsi="Calibri" w:cs="Calibri"/>
          <w:spacing w:val="-6"/>
          <w:lang w:eastAsia="zh-CN"/>
        </w:rPr>
        <w:t>),</w:t>
      </w:r>
    </w:p>
    <w:p w14:paraId="6AD603C9" w14:textId="77777777" w:rsidR="00CA18F8" w:rsidRPr="00CD3B77" w:rsidRDefault="00CA18F8" w:rsidP="00CA18F8">
      <w:pPr>
        <w:widowControl/>
        <w:suppressAutoHyphens/>
        <w:autoSpaceDE/>
        <w:autoSpaceDN/>
        <w:spacing w:before="240" w:after="240" w:line="276" w:lineRule="auto"/>
        <w:jc w:val="center"/>
        <w:outlineLvl w:val="0"/>
        <w:rPr>
          <w:rFonts w:ascii="Calibri" w:eastAsia="Times New Roman" w:hAnsi="Calibri" w:cs="Calibri"/>
          <w:b/>
          <w:spacing w:val="-6"/>
          <w:lang w:eastAsia="zh-CN"/>
        </w:rPr>
      </w:pPr>
      <w:r w:rsidRPr="00CD3B77">
        <w:rPr>
          <w:rFonts w:ascii="Calibri" w:eastAsia="Times New Roman" w:hAnsi="Calibri" w:cs="Calibri"/>
          <w:b/>
          <w:bCs/>
          <w:spacing w:val="-6"/>
          <w:lang w:eastAsia="zh-CN"/>
        </w:rPr>
        <w:t>DICHIARA</w:t>
      </w:r>
    </w:p>
    <w:p w14:paraId="2F5C1747" w14:textId="77777777" w:rsidR="00CA18F8" w:rsidRPr="00CD3B77" w:rsidRDefault="00CA18F8" w:rsidP="00CA18F8">
      <w:pPr>
        <w:widowControl/>
        <w:suppressAutoHyphens/>
        <w:autoSpaceDE/>
        <w:autoSpaceDN/>
        <w:spacing w:after="240" w:line="276" w:lineRule="auto"/>
        <w:jc w:val="center"/>
        <w:outlineLvl w:val="0"/>
        <w:rPr>
          <w:rFonts w:ascii="Calibri" w:eastAsia="Times New Roman" w:hAnsi="Calibri" w:cs="Calibri"/>
          <w:b/>
          <w:bCs/>
          <w:spacing w:val="-6"/>
          <w:lang w:eastAsia="zh-CN"/>
        </w:rPr>
      </w:pPr>
      <w:r w:rsidRPr="00CD3B77">
        <w:rPr>
          <w:rFonts w:ascii="Calibri" w:eastAsia="Times New Roman" w:hAnsi="Calibri" w:cs="Calibri"/>
          <w:b/>
          <w:bCs/>
          <w:u w:val="single"/>
          <w:lang w:eastAsia="zh-CN"/>
        </w:rPr>
        <w:t>Sezione A – Settori in cui opera l’impresa</w:t>
      </w:r>
    </w:p>
    <w:p w14:paraId="7AF5CFF0" w14:textId="77777777" w:rsidR="00CA18F8" w:rsidRPr="00CD3B77" w:rsidRDefault="00CA18F8" w:rsidP="00CA18F8">
      <w:pPr>
        <w:widowControl/>
        <w:suppressAutoHyphens/>
        <w:autoSpaceDE/>
        <w:autoSpaceDN/>
        <w:spacing w:after="240" w:line="276" w:lineRule="auto"/>
        <w:outlineLvl w:val="0"/>
        <w:rPr>
          <w:rFonts w:ascii="Calibri" w:eastAsia="Times New Roman" w:hAnsi="Calibri" w:cs="Calibri"/>
          <w:lang w:eastAsia="zh-CN"/>
        </w:rPr>
      </w:pPr>
      <w:r w:rsidRPr="00CD3B77">
        <w:rPr>
          <w:rFonts w:ascii="Segoe UI Symbol" w:eastAsia="Times New Roman" w:hAnsi="Segoe UI Symbol" w:cs="Segoe UI Symbol"/>
          <w:b/>
          <w:bCs/>
          <w:lang w:eastAsia="zh-CN"/>
        </w:rPr>
        <w:t xml:space="preserve">☐ </w:t>
      </w:r>
      <w:r w:rsidRPr="00CD3B77">
        <w:rPr>
          <w:rFonts w:ascii="Calibri" w:eastAsia="Times New Roman" w:hAnsi="Calibri" w:cs="Calibri"/>
          <w:lang w:eastAsia="zh-CN"/>
        </w:rPr>
        <w:t xml:space="preserve">che l’impresa </w:t>
      </w:r>
      <w:r w:rsidRPr="00CD3B77">
        <w:rPr>
          <w:rFonts w:ascii="Calibri" w:eastAsia="Times New Roman" w:hAnsi="Calibri" w:cs="Calibri"/>
          <w:b/>
          <w:bCs/>
          <w:lang w:eastAsia="zh-CN"/>
        </w:rPr>
        <w:t>non opera nei settori esclusi</w:t>
      </w:r>
      <w:r w:rsidRPr="00CD3B77">
        <w:rPr>
          <w:rFonts w:ascii="Calibri" w:eastAsia="Times New Roman" w:hAnsi="Calibri" w:cs="Calibri"/>
          <w:lang w:eastAsia="zh-CN"/>
        </w:rPr>
        <w:t xml:space="preserve"> di cui all'art.1 del Reg. UE n. 651/2014;</w:t>
      </w:r>
    </w:p>
    <w:p w14:paraId="43371F86" w14:textId="77777777" w:rsidR="00CA18F8" w:rsidRPr="00CD3B77" w:rsidRDefault="00CA18F8" w:rsidP="00CA18F8">
      <w:pPr>
        <w:widowControl/>
        <w:suppressAutoHyphens/>
        <w:autoSpaceDE/>
        <w:autoSpaceDN/>
        <w:spacing w:after="240" w:line="276" w:lineRule="auto"/>
        <w:jc w:val="center"/>
        <w:outlineLvl w:val="0"/>
        <w:rPr>
          <w:rFonts w:ascii="Calibri" w:eastAsia="Times New Roman" w:hAnsi="Calibri" w:cs="Calibri"/>
          <w:b/>
          <w:bCs/>
          <w:u w:val="single"/>
          <w:lang w:eastAsia="zh-CN"/>
        </w:rPr>
      </w:pPr>
      <w:r w:rsidRPr="00CD3B77">
        <w:rPr>
          <w:rFonts w:ascii="Calibri" w:eastAsia="Times New Roman" w:hAnsi="Calibri" w:cs="Calibri"/>
          <w:b/>
          <w:bCs/>
          <w:u w:val="single"/>
          <w:lang w:eastAsia="zh-CN"/>
        </w:rPr>
        <w:t>Sezione B – Effetto incentivante</w:t>
      </w:r>
    </w:p>
    <w:p w14:paraId="34C142E7" w14:textId="77777777" w:rsidR="00CA18F8" w:rsidRPr="00CD3B77" w:rsidRDefault="00CA18F8" w:rsidP="00CA18F8">
      <w:pPr>
        <w:widowControl/>
        <w:suppressAutoHyphens/>
        <w:autoSpaceDE/>
        <w:autoSpaceDN/>
        <w:spacing w:after="240" w:line="276" w:lineRule="auto"/>
        <w:outlineLvl w:val="0"/>
        <w:rPr>
          <w:rFonts w:ascii="Calibri" w:eastAsia="Times New Roman" w:hAnsi="Calibri" w:cs="Calibri"/>
          <w:lang w:eastAsia="zh-CN"/>
        </w:rPr>
      </w:pPr>
      <w:r w:rsidRPr="00CD3B77">
        <w:rPr>
          <w:rFonts w:ascii="Segoe UI Symbol" w:eastAsia="Times New Roman" w:hAnsi="Segoe UI Symbol" w:cs="Segoe UI Symbol"/>
          <w:b/>
          <w:bCs/>
          <w:lang w:eastAsia="zh-CN"/>
        </w:rPr>
        <w:t xml:space="preserve">☐ </w:t>
      </w:r>
      <w:r w:rsidRPr="00CD3B77">
        <w:rPr>
          <w:rFonts w:ascii="Calibri" w:eastAsia="Times New Roman" w:hAnsi="Calibri" w:cs="Calibri"/>
          <w:lang w:eastAsia="zh-CN"/>
        </w:rPr>
        <w:t xml:space="preserve">che l’impresa </w:t>
      </w:r>
      <w:r w:rsidRPr="00CD3B77">
        <w:rPr>
          <w:rFonts w:ascii="Calibri" w:eastAsia="Times New Roman" w:hAnsi="Calibri" w:cs="Calibri"/>
          <w:b/>
          <w:bCs/>
          <w:lang w:eastAsia="zh-CN"/>
        </w:rPr>
        <w:t>non ha avviato il progetto prima</w:t>
      </w:r>
      <w:r w:rsidRPr="00CD3B77">
        <w:rPr>
          <w:rFonts w:ascii="Calibri" w:eastAsia="Times New Roman" w:hAnsi="Calibri" w:cs="Calibri"/>
          <w:lang w:eastAsia="zh-CN"/>
        </w:rPr>
        <w:t xml:space="preserve"> della presentazione della domanda di agevolazione</w:t>
      </w:r>
      <w:r w:rsidRPr="00CD3B77">
        <w:rPr>
          <w:rStyle w:val="Rimandonotaapidipagina"/>
          <w:rFonts w:ascii="Calibri" w:eastAsia="Times New Roman" w:hAnsi="Calibri" w:cs="Calibri"/>
          <w:lang w:eastAsia="zh-CN"/>
        </w:rPr>
        <w:footnoteReference w:id="12"/>
      </w:r>
      <w:r w:rsidRPr="00CD3B77">
        <w:rPr>
          <w:rFonts w:ascii="Calibri" w:eastAsia="Times New Roman" w:hAnsi="Calibri" w:cs="Calibri"/>
          <w:lang w:eastAsia="zh-CN"/>
        </w:rPr>
        <w:t>;</w:t>
      </w:r>
    </w:p>
    <w:p w14:paraId="75306EFB" w14:textId="77777777" w:rsidR="00CA18F8" w:rsidRPr="00CD3B77" w:rsidRDefault="00CA18F8" w:rsidP="00CA18F8">
      <w:pPr>
        <w:widowControl/>
        <w:suppressAutoHyphens/>
        <w:autoSpaceDE/>
        <w:autoSpaceDN/>
        <w:spacing w:after="240" w:line="276" w:lineRule="auto"/>
        <w:jc w:val="center"/>
        <w:outlineLvl w:val="0"/>
        <w:rPr>
          <w:rFonts w:ascii="Calibri" w:eastAsia="Times New Roman" w:hAnsi="Calibri" w:cs="Calibri"/>
          <w:b/>
          <w:bCs/>
          <w:u w:val="single"/>
          <w:lang w:eastAsia="zh-CN"/>
        </w:rPr>
      </w:pPr>
      <w:r w:rsidRPr="00CD3B77">
        <w:rPr>
          <w:rFonts w:ascii="Calibri" w:eastAsia="Times New Roman" w:hAnsi="Calibri" w:cs="Calibri"/>
          <w:b/>
          <w:bCs/>
          <w:u w:val="single"/>
          <w:lang w:eastAsia="zh-CN"/>
        </w:rPr>
        <w:t>Sezione C</w:t>
      </w:r>
      <w:r w:rsidRPr="00CD3B77">
        <w:rPr>
          <w:rFonts w:ascii="Calibri" w:eastAsia="Times New Roman" w:hAnsi="Calibri" w:cs="Calibri"/>
          <w:u w:val="single"/>
          <w:lang w:eastAsia="zh-CN"/>
        </w:rPr>
        <w:t xml:space="preserve"> </w:t>
      </w:r>
      <w:r w:rsidRPr="00CD3B77">
        <w:rPr>
          <w:rFonts w:ascii="Calibri" w:eastAsia="Times New Roman" w:hAnsi="Calibri" w:cs="Calibri"/>
          <w:bCs/>
          <w:u w:val="single"/>
          <w:lang w:eastAsia="zh-CN"/>
        </w:rPr>
        <w:t xml:space="preserve">- </w:t>
      </w:r>
      <w:r w:rsidRPr="00CD3B77">
        <w:rPr>
          <w:rFonts w:ascii="Calibri" w:eastAsia="Times New Roman" w:hAnsi="Calibri" w:cs="Calibri"/>
          <w:b/>
          <w:bCs/>
          <w:u w:val="single"/>
          <w:lang w:eastAsia="zh-CN"/>
        </w:rPr>
        <w:t>Condizioni di cumulo</w:t>
      </w:r>
    </w:p>
    <w:p w14:paraId="5E1E95EF" w14:textId="77777777" w:rsidR="00CA18F8" w:rsidRPr="00CD3B77" w:rsidRDefault="00CA18F8" w:rsidP="00CA18F8">
      <w:pPr>
        <w:widowControl/>
        <w:suppressAutoHyphens/>
        <w:autoSpaceDE/>
        <w:autoSpaceDN/>
        <w:spacing w:line="276" w:lineRule="auto"/>
        <w:jc w:val="both"/>
        <w:outlineLvl w:val="0"/>
        <w:rPr>
          <w:rFonts w:ascii="Calibri" w:eastAsia="Times New Roman" w:hAnsi="Calibri" w:cs="Calibri"/>
          <w:lang w:eastAsia="zh-CN"/>
        </w:rPr>
      </w:pPr>
      <w:r w:rsidRPr="00CD3B77">
        <w:rPr>
          <w:rFonts w:ascii="Segoe UI Symbol" w:eastAsia="Times New Roman" w:hAnsi="Segoe UI Symbol" w:cs="Segoe UI Symbol"/>
          <w:b/>
          <w:bCs/>
          <w:lang w:eastAsia="zh-CN"/>
        </w:rPr>
        <w:t xml:space="preserve">☐ </w:t>
      </w:r>
      <w:r w:rsidRPr="00CD3B77">
        <w:rPr>
          <w:rFonts w:ascii="Calibri" w:eastAsia="Times New Roman" w:hAnsi="Calibri" w:cs="Calibri"/>
          <w:lang w:eastAsia="zh-CN"/>
        </w:rPr>
        <w:t>che in riferimento agli stessi</w:t>
      </w:r>
      <w:r w:rsidRPr="00CD3B77">
        <w:rPr>
          <w:rFonts w:ascii="Calibri" w:eastAsia="Times New Roman" w:hAnsi="Calibri" w:cs="Calibri"/>
          <w:b/>
          <w:lang w:eastAsia="zh-CN"/>
        </w:rPr>
        <w:t xml:space="preserve"> «costi ammissibili» </w:t>
      </w:r>
      <w:r w:rsidRPr="00CD3B77">
        <w:rPr>
          <w:rFonts w:ascii="Calibri" w:eastAsia="Times New Roman" w:hAnsi="Calibri" w:cs="Calibri"/>
          <w:lang w:eastAsia="zh-CN"/>
        </w:rPr>
        <w:t xml:space="preserve">l’impresa rappresentata </w:t>
      </w:r>
      <w:r w:rsidRPr="00CD3B77">
        <w:rPr>
          <w:rFonts w:ascii="Calibri" w:eastAsia="Times New Roman" w:hAnsi="Calibri" w:cs="Calibri"/>
          <w:b/>
          <w:lang w:eastAsia="zh-CN"/>
        </w:rPr>
        <w:t>NON</w:t>
      </w:r>
      <w:r w:rsidRPr="00CD3B77">
        <w:rPr>
          <w:rFonts w:ascii="Calibri" w:eastAsia="Times New Roman" w:hAnsi="Calibri" w:cs="Calibri"/>
          <w:lang w:eastAsia="zh-CN"/>
        </w:rPr>
        <w:t xml:space="preserve"> ha beneficiato di altri aiuti di Stato.</w:t>
      </w:r>
    </w:p>
    <w:p w14:paraId="566ACA50" w14:textId="77777777" w:rsidR="00CA18F8" w:rsidRPr="00CD3B77" w:rsidRDefault="00CA18F8" w:rsidP="00CA18F8">
      <w:pPr>
        <w:widowControl/>
        <w:suppressAutoHyphens/>
        <w:autoSpaceDE/>
        <w:autoSpaceDN/>
        <w:spacing w:after="240" w:line="276" w:lineRule="auto"/>
        <w:jc w:val="both"/>
        <w:outlineLvl w:val="0"/>
        <w:rPr>
          <w:rFonts w:ascii="Calibri" w:eastAsia="Times New Roman" w:hAnsi="Calibri" w:cs="Calibri"/>
          <w:lang w:eastAsia="zh-CN"/>
        </w:rPr>
      </w:pPr>
      <w:r w:rsidRPr="00CD3B77">
        <w:rPr>
          <w:rFonts w:ascii="Segoe UI Symbol" w:eastAsia="Times New Roman" w:hAnsi="Segoe UI Symbol" w:cs="Segoe UI Symbol"/>
          <w:b/>
          <w:bCs/>
          <w:lang w:eastAsia="zh-CN"/>
        </w:rPr>
        <w:t xml:space="preserve">☐ </w:t>
      </w:r>
      <w:r w:rsidRPr="00CD3B77">
        <w:rPr>
          <w:rFonts w:ascii="Calibri" w:eastAsia="Times New Roman" w:hAnsi="Calibri" w:cs="Calibri"/>
          <w:lang w:eastAsia="zh-CN"/>
        </w:rPr>
        <w:t>che in riferimento agli stessi</w:t>
      </w:r>
      <w:r w:rsidRPr="00CD3B77">
        <w:rPr>
          <w:rFonts w:ascii="Calibri" w:eastAsia="Times New Roman" w:hAnsi="Calibri" w:cs="Calibri"/>
          <w:b/>
          <w:lang w:eastAsia="zh-CN"/>
        </w:rPr>
        <w:t xml:space="preserve"> «costi ammissibili» </w:t>
      </w:r>
      <w:r w:rsidRPr="00CD3B77">
        <w:rPr>
          <w:rFonts w:ascii="Calibri" w:eastAsia="Times New Roman" w:hAnsi="Calibri" w:cs="Calibri"/>
          <w:lang w:eastAsia="zh-CN"/>
        </w:rPr>
        <w:t xml:space="preserve">l’impresa rappresentata ha beneficiato dei seguenti aiuti di Stato: </w:t>
      </w:r>
    </w:p>
    <w:tbl>
      <w:tblPr>
        <w:tblW w:w="5573" w:type="pct"/>
        <w:tblInd w:w="-519"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426"/>
        <w:gridCol w:w="1420"/>
        <w:gridCol w:w="1634"/>
        <w:gridCol w:w="1628"/>
        <w:gridCol w:w="1549"/>
        <w:gridCol w:w="1362"/>
        <w:gridCol w:w="1133"/>
        <w:gridCol w:w="1557"/>
      </w:tblGrid>
      <w:tr w:rsidR="006D3FB4" w:rsidRPr="00CD3B77" w14:paraId="1D8A61A1" w14:textId="77777777">
        <w:trPr>
          <w:trHeight w:val="533"/>
        </w:trPr>
        <w:tc>
          <w:tcPr>
            <w:tcW w:w="199" w:type="pct"/>
            <w:vMerge w:val="restart"/>
            <w:tcBorders>
              <w:top w:val="double" w:sz="4" w:space="0" w:color="auto"/>
            </w:tcBorders>
            <w:shd w:val="clear" w:color="auto" w:fill="AAC8C8"/>
            <w:vAlign w:val="center"/>
          </w:tcPr>
          <w:p w14:paraId="59E04CC2"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
                <w:bCs/>
                <w:lang w:eastAsia="zh-CN"/>
              </w:rPr>
            </w:pPr>
            <w:r w:rsidRPr="00CD3B77">
              <w:rPr>
                <w:rFonts w:ascii="Calibri" w:eastAsia="Times New Roman" w:hAnsi="Calibri" w:cs="Calibri"/>
                <w:b/>
                <w:bCs/>
                <w:lang w:eastAsia="zh-CN"/>
              </w:rPr>
              <w:t>n.</w:t>
            </w:r>
          </w:p>
        </w:tc>
        <w:tc>
          <w:tcPr>
            <w:tcW w:w="663" w:type="pct"/>
            <w:vMerge w:val="restart"/>
            <w:tcBorders>
              <w:top w:val="double" w:sz="4" w:space="0" w:color="auto"/>
            </w:tcBorders>
            <w:shd w:val="clear" w:color="auto" w:fill="AAC8C8"/>
            <w:vAlign w:val="center"/>
          </w:tcPr>
          <w:p w14:paraId="0CED8552"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
                <w:bCs/>
                <w:lang w:eastAsia="zh-CN"/>
              </w:rPr>
            </w:pPr>
            <w:r w:rsidRPr="00CD3B77">
              <w:rPr>
                <w:rFonts w:ascii="Calibri" w:eastAsia="Times New Roman" w:hAnsi="Calibri" w:cs="Calibri"/>
                <w:b/>
                <w:bCs/>
                <w:lang w:eastAsia="zh-CN"/>
              </w:rPr>
              <w:t>Ente concedente</w:t>
            </w:r>
          </w:p>
        </w:tc>
        <w:tc>
          <w:tcPr>
            <w:tcW w:w="763" w:type="pct"/>
            <w:vMerge w:val="restart"/>
            <w:tcBorders>
              <w:top w:val="double" w:sz="4" w:space="0" w:color="auto"/>
            </w:tcBorders>
            <w:shd w:val="clear" w:color="auto" w:fill="AAC8C8"/>
            <w:vAlign w:val="center"/>
          </w:tcPr>
          <w:p w14:paraId="0F206246"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
                <w:bCs/>
                <w:lang w:eastAsia="zh-CN"/>
              </w:rPr>
            </w:pPr>
            <w:r w:rsidRPr="00CD3B77">
              <w:rPr>
                <w:rFonts w:ascii="Calibri" w:eastAsia="Times New Roman" w:hAnsi="Calibri" w:cs="Calibri"/>
                <w:b/>
                <w:bCs/>
                <w:lang w:eastAsia="zh-CN"/>
              </w:rPr>
              <w:t>Riferimento normativo o amministrativo che prevede l’agevolazione</w:t>
            </w:r>
          </w:p>
        </w:tc>
        <w:tc>
          <w:tcPr>
            <w:tcW w:w="760" w:type="pct"/>
            <w:vMerge w:val="restart"/>
            <w:tcBorders>
              <w:top w:val="double" w:sz="4" w:space="0" w:color="auto"/>
            </w:tcBorders>
            <w:shd w:val="clear" w:color="auto" w:fill="AAC8C8"/>
            <w:vAlign w:val="center"/>
          </w:tcPr>
          <w:p w14:paraId="6866D5D8"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Cs/>
                <w:lang w:eastAsia="zh-CN"/>
              </w:rPr>
            </w:pPr>
            <w:r w:rsidRPr="00CD3B77">
              <w:rPr>
                <w:rFonts w:ascii="Calibri" w:eastAsia="Times New Roman" w:hAnsi="Calibri" w:cs="Calibri"/>
                <w:b/>
                <w:bCs/>
                <w:lang w:eastAsia="zh-CN"/>
              </w:rPr>
              <w:t xml:space="preserve">Provvedimento di concessione </w:t>
            </w:r>
          </w:p>
        </w:tc>
        <w:tc>
          <w:tcPr>
            <w:tcW w:w="723" w:type="pct"/>
            <w:vMerge w:val="restart"/>
            <w:tcBorders>
              <w:top w:val="double" w:sz="4" w:space="0" w:color="auto"/>
            </w:tcBorders>
            <w:shd w:val="clear" w:color="auto" w:fill="AAC8C8"/>
            <w:vAlign w:val="center"/>
          </w:tcPr>
          <w:p w14:paraId="4C26A512"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
                <w:bCs/>
                <w:lang w:eastAsia="zh-CN"/>
              </w:rPr>
            </w:pPr>
            <w:r w:rsidRPr="00CD3B77">
              <w:rPr>
                <w:rFonts w:ascii="Calibri" w:eastAsia="Times New Roman" w:hAnsi="Calibri" w:cs="Calibri"/>
                <w:b/>
                <w:bCs/>
                <w:lang w:eastAsia="zh-CN"/>
              </w:rPr>
              <w:t>Regolamento di esenzione (e articolo pertinente) o Decisione Commissione UE</w:t>
            </w:r>
            <w:r w:rsidRPr="00CD3B77">
              <w:rPr>
                <w:rFonts w:ascii="Calibri" w:eastAsia="Times New Roman" w:hAnsi="Calibri" w:cs="Calibri"/>
                <w:b/>
                <w:bCs/>
                <w:vertAlign w:val="superscript"/>
                <w:lang w:eastAsia="zh-CN"/>
              </w:rPr>
              <w:footnoteReference w:id="13"/>
            </w:r>
          </w:p>
        </w:tc>
        <w:tc>
          <w:tcPr>
            <w:tcW w:w="1165" w:type="pct"/>
            <w:gridSpan w:val="2"/>
            <w:tcBorders>
              <w:top w:val="double" w:sz="4" w:space="0" w:color="auto"/>
            </w:tcBorders>
            <w:shd w:val="clear" w:color="auto" w:fill="AAC8C8"/>
            <w:vAlign w:val="center"/>
          </w:tcPr>
          <w:p w14:paraId="01978912"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
                <w:bCs/>
                <w:lang w:eastAsia="zh-CN"/>
              </w:rPr>
            </w:pPr>
            <w:r w:rsidRPr="00CD3B77">
              <w:rPr>
                <w:rFonts w:ascii="Calibri" w:eastAsia="Times New Roman" w:hAnsi="Calibri" w:cs="Calibri"/>
                <w:b/>
                <w:bCs/>
                <w:lang w:eastAsia="zh-CN"/>
              </w:rPr>
              <w:t xml:space="preserve">Intensità di aiuto </w:t>
            </w:r>
          </w:p>
        </w:tc>
        <w:tc>
          <w:tcPr>
            <w:tcW w:w="727" w:type="pct"/>
            <w:vMerge w:val="restart"/>
            <w:tcBorders>
              <w:top w:val="double" w:sz="4" w:space="0" w:color="auto"/>
            </w:tcBorders>
            <w:shd w:val="clear" w:color="auto" w:fill="AAC8C8"/>
          </w:tcPr>
          <w:p w14:paraId="2D722FBD"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
                <w:bCs/>
                <w:lang w:eastAsia="zh-CN"/>
              </w:rPr>
            </w:pPr>
          </w:p>
          <w:p w14:paraId="109E21FB"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
                <w:bCs/>
                <w:lang w:eastAsia="zh-CN"/>
              </w:rPr>
            </w:pPr>
            <w:r w:rsidRPr="00CD3B77">
              <w:rPr>
                <w:rFonts w:ascii="Calibri" w:eastAsia="Times New Roman" w:hAnsi="Calibri" w:cs="Calibri"/>
                <w:b/>
                <w:bCs/>
                <w:lang w:eastAsia="zh-CN"/>
              </w:rPr>
              <w:t>Importo imputato sulla voce di costo o sul progetto</w:t>
            </w:r>
          </w:p>
        </w:tc>
      </w:tr>
      <w:tr w:rsidR="006D3FB4" w:rsidRPr="00CD3B77" w14:paraId="458B94D1" w14:textId="77777777">
        <w:trPr>
          <w:trHeight w:val="532"/>
        </w:trPr>
        <w:tc>
          <w:tcPr>
            <w:tcW w:w="199" w:type="pct"/>
            <w:vMerge/>
            <w:shd w:val="clear" w:color="auto" w:fill="AAC8C8"/>
            <w:vAlign w:val="center"/>
          </w:tcPr>
          <w:p w14:paraId="60D02B99"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
                <w:bCs/>
                <w:lang w:eastAsia="zh-CN"/>
              </w:rPr>
            </w:pPr>
          </w:p>
        </w:tc>
        <w:tc>
          <w:tcPr>
            <w:tcW w:w="663" w:type="pct"/>
            <w:vMerge/>
            <w:shd w:val="clear" w:color="auto" w:fill="AAC8C8"/>
            <w:vAlign w:val="center"/>
          </w:tcPr>
          <w:p w14:paraId="2D25876E"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
                <w:bCs/>
                <w:lang w:eastAsia="zh-CN"/>
              </w:rPr>
            </w:pPr>
          </w:p>
        </w:tc>
        <w:tc>
          <w:tcPr>
            <w:tcW w:w="763" w:type="pct"/>
            <w:vMerge/>
            <w:shd w:val="clear" w:color="auto" w:fill="AAC8C8"/>
            <w:vAlign w:val="center"/>
          </w:tcPr>
          <w:p w14:paraId="13C945E7"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
                <w:bCs/>
                <w:lang w:eastAsia="zh-CN"/>
              </w:rPr>
            </w:pPr>
          </w:p>
        </w:tc>
        <w:tc>
          <w:tcPr>
            <w:tcW w:w="760" w:type="pct"/>
            <w:vMerge/>
            <w:shd w:val="clear" w:color="auto" w:fill="AAC8C8"/>
            <w:vAlign w:val="center"/>
          </w:tcPr>
          <w:p w14:paraId="2B8B7893"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
                <w:bCs/>
                <w:lang w:eastAsia="zh-CN"/>
              </w:rPr>
            </w:pPr>
          </w:p>
        </w:tc>
        <w:tc>
          <w:tcPr>
            <w:tcW w:w="723" w:type="pct"/>
            <w:vMerge/>
            <w:shd w:val="clear" w:color="auto" w:fill="AAC8C8"/>
            <w:vAlign w:val="center"/>
          </w:tcPr>
          <w:p w14:paraId="209D6816"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
                <w:bCs/>
                <w:lang w:eastAsia="zh-CN"/>
              </w:rPr>
            </w:pPr>
          </w:p>
        </w:tc>
        <w:tc>
          <w:tcPr>
            <w:tcW w:w="636" w:type="pct"/>
            <w:tcBorders>
              <w:top w:val="double" w:sz="4" w:space="0" w:color="auto"/>
            </w:tcBorders>
            <w:shd w:val="clear" w:color="auto" w:fill="AAC8C8"/>
            <w:vAlign w:val="center"/>
          </w:tcPr>
          <w:p w14:paraId="51AECECF"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
                <w:bCs/>
                <w:lang w:eastAsia="zh-CN"/>
              </w:rPr>
            </w:pPr>
            <w:r w:rsidRPr="00CD3B77">
              <w:rPr>
                <w:rFonts w:ascii="Calibri" w:eastAsia="Times New Roman" w:hAnsi="Calibri" w:cs="Calibri"/>
                <w:b/>
                <w:bCs/>
                <w:lang w:eastAsia="zh-CN"/>
              </w:rPr>
              <w:t>Ammissibile</w:t>
            </w:r>
          </w:p>
        </w:tc>
        <w:tc>
          <w:tcPr>
            <w:tcW w:w="529" w:type="pct"/>
            <w:tcBorders>
              <w:top w:val="double" w:sz="4" w:space="0" w:color="auto"/>
            </w:tcBorders>
            <w:shd w:val="clear" w:color="auto" w:fill="AAC8C8"/>
            <w:vAlign w:val="center"/>
          </w:tcPr>
          <w:p w14:paraId="3A40CB98"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
                <w:bCs/>
                <w:lang w:eastAsia="zh-CN"/>
              </w:rPr>
            </w:pPr>
            <w:r w:rsidRPr="00CD3B77">
              <w:rPr>
                <w:rFonts w:ascii="Calibri" w:eastAsia="Times New Roman" w:hAnsi="Calibri" w:cs="Calibri"/>
                <w:b/>
                <w:bCs/>
                <w:lang w:eastAsia="zh-CN"/>
              </w:rPr>
              <w:t>Applicata</w:t>
            </w:r>
          </w:p>
        </w:tc>
        <w:tc>
          <w:tcPr>
            <w:tcW w:w="727" w:type="pct"/>
            <w:vMerge/>
            <w:shd w:val="clear" w:color="auto" w:fill="AAC8C8"/>
          </w:tcPr>
          <w:p w14:paraId="62CF4B60"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
                <w:bCs/>
                <w:lang w:eastAsia="zh-CN"/>
              </w:rPr>
            </w:pPr>
          </w:p>
        </w:tc>
      </w:tr>
      <w:tr w:rsidR="006D3FB4" w:rsidRPr="00CD3B77" w14:paraId="3A6ED83D" w14:textId="77777777">
        <w:trPr>
          <w:trHeight w:val="397"/>
        </w:trPr>
        <w:tc>
          <w:tcPr>
            <w:tcW w:w="199" w:type="pct"/>
            <w:shd w:val="clear" w:color="auto" w:fill="AAC8C8"/>
            <w:vAlign w:val="center"/>
          </w:tcPr>
          <w:p w14:paraId="16D8E1D5"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lang w:eastAsia="zh-CN"/>
              </w:rPr>
            </w:pPr>
            <w:r w:rsidRPr="00CD3B77">
              <w:rPr>
                <w:rFonts w:ascii="Calibri" w:eastAsia="Times New Roman" w:hAnsi="Calibri" w:cs="Calibri"/>
                <w:lang w:eastAsia="zh-CN"/>
              </w:rPr>
              <w:t>1</w:t>
            </w:r>
          </w:p>
        </w:tc>
        <w:tc>
          <w:tcPr>
            <w:tcW w:w="663" w:type="pct"/>
            <w:shd w:val="clear" w:color="auto" w:fill="EAEAD5"/>
            <w:vAlign w:val="center"/>
          </w:tcPr>
          <w:p w14:paraId="195C5BEF"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Cs/>
                <w:lang w:eastAsia="zh-CN"/>
              </w:rPr>
            </w:pPr>
          </w:p>
        </w:tc>
        <w:tc>
          <w:tcPr>
            <w:tcW w:w="763" w:type="pct"/>
            <w:shd w:val="clear" w:color="auto" w:fill="EAEAD5"/>
            <w:vAlign w:val="center"/>
          </w:tcPr>
          <w:p w14:paraId="073F921B"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Cs/>
                <w:lang w:eastAsia="zh-CN"/>
              </w:rPr>
            </w:pPr>
          </w:p>
        </w:tc>
        <w:tc>
          <w:tcPr>
            <w:tcW w:w="760" w:type="pct"/>
            <w:shd w:val="clear" w:color="auto" w:fill="EAEAD5"/>
            <w:vAlign w:val="center"/>
          </w:tcPr>
          <w:p w14:paraId="2CD4C4B7"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Cs/>
                <w:lang w:eastAsia="zh-CN"/>
              </w:rPr>
            </w:pPr>
          </w:p>
        </w:tc>
        <w:tc>
          <w:tcPr>
            <w:tcW w:w="723" w:type="pct"/>
            <w:shd w:val="clear" w:color="auto" w:fill="EAEAD5"/>
            <w:vAlign w:val="center"/>
          </w:tcPr>
          <w:p w14:paraId="798B6F14"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lang w:eastAsia="zh-CN"/>
              </w:rPr>
            </w:pPr>
          </w:p>
        </w:tc>
        <w:tc>
          <w:tcPr>
            <w:tcW w:w="636" w:type="pct"/>
            <w:shd w:val="clear" w:color="auto" w:fill="EAEAD5"/>
            <w:vAlign w:val="center"/>
          </w:tcPr>
          <w:p w14:paraId="753140DB"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Cs/>
                <w:lang w:eastAsia="zh-CN"/>
              </w:rPr>
            </w:pPr>
          </w:p>
        </w:tc>
        <w:tc>
          <w:tcPr>
            <w:tcW w:w="529" w:type="pct"/>
            <w:shd w:val="clear" w:color="auto" w:fill="EAEAD5"/>
            <w:vAlign w:val="center"/>
          </w:tcPr>
          <w:p w14:paraId="7D9215A7"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Cs/>
                <w:lang w:eastAsia="zh-CN"/>
              </w:rPr>
            </w:pPr>
          </w:p>
        </w:tc>
        <w:tc>
          <w:tcPr>
            <w:tcW w:w="727" w:type="pct"/>
            <w:shd w:val="clear" w:color="auto" w:fill="EAEAD5"/>
          </w:tcPr>
          <w:p w14:paraId="6855B0DC"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Cs/>
                <w:lang w:eastAsia="zh-CN"/>
              </w:rPr>
            </w:pPr>
          </w:p>
        </w:tc>
      </w:tr>
      <w:tr w:rsidR="006D3FB4" w:rsidRPr="00CD3B77" w14:paraId="0F735784" w14:textId="77777777">
        <w:trPr>
          <w:trHeight w:val="397"/>
        </w:trPr>
        <w:tc>
          <w:tcPr>
            <w:tcW w:w="199" w:type="pct"/>
            <w:shd w:val="clear" w:color="auto" w:fill="AAC8C8"/>
            <w:vAlign w:val="center"/>
          </w:tcPr>
          <w:p w14:paraId="496A80B7"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lang w:eastAsia="zh-CN"/>
              </w:rPr>
            </w:pPr>
            <w:r w:rsidRPr="00CD3B77">
              <w:rPr>
                <w:rFonts w:ascii="Calibri" w:eastAsia="Times New Roman" w:hAnsi="Calibri" w:cs="Calibri"/>
                <w:lang w:eastAsia="zh-CN"/>
              </w:rPr>
              <w:lastRenderedPageBreak/>
              <w:t>2</w:t>
            </w:r>
          </w:p>
        </w:tc>
        <w:tc>
          <w:tcPr>
            <w:tcW w:w="663" w:type="pct"/>
            <w:shd w:val="clear" w:color="auto" w:fill="EAEAD5"/>
            <w:vAlign w:val="center"/>
          </w:tcPr>
          <w:p w14:paraId="15D8BD2E"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Cs/>
                <w:lang w:eastAsia="zh-CN"/>
              </w:rPr>
            </w:pPr>
          </w:p>
        </w:tc>
        <w:tc>
          <w:tcPr>
            <w:tcW w:w="763" w:type="pct"/>
            <w:shd w:val="clear" w:color="auto" w:fill="EAEAD5"/>
            <w:vAlign w:val="center"/>
          </w:tcPr>
          <w:p w14:paraId="36DE593D"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Cs/>
                <w:lang w:eastAsia="zh-CN"/>
              </w:rPr>
            </w:pPr>
          </w:p>
        </w:tc>
        <w:tc>
          <w:tcPr>
            <w:tcW w:w="760" w:type="pct"/>
            <w:shd w:val="clear" w:color="auto" w:fill="EAEAD5"/>
            <w:vAlign w:val="center"/>
          </w:tcPr>
          <w:p w14:paraId="0B125699"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Cs/>
                <w:lang w:eastAsia="zh-CN"/>
              </w:rPr>
            </w:pPr>
          </w:p>
        </w:tc>
        <w:tc>
          <w:tcPr>
            <w:tcW w:w="723" w:type="pct"/>
            <w:shd w:val="clear" w:color="auto" w:fill="EAEAD5"/>
            <w:vAlign w:val="center"/>
          </w:tcPr>
          <w:p w14:paraId="5990F277"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
                <w:lang w:eastAsia="zh-CN"/>
              </w:rPr>
            </w:pPr>
          </w:p>
        </w:tc>
        <w:tc>
          <w:tcPr>
            <w:tcW w:w="636" w:type="pct"/>
            <w:shd w:val="clear" w:color="auto" w:fill="EAEAD5"/>
            <w:vAlign w:val="center"/>
          </w:tcPr>
          <w:p w14:paraId="28B292A1"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Cs/>
                <w:lang w:eastAsia="zh-CN"/>
              </w:rPr>
            </w:pPr>
          </w:p>
        </w:tc>
        <w:tc>
          <w:tcPr>
            <w:tcW w:w="529" w:type="pct"/>
            <w:shd w:val="clear" w:color="auto" w:fill="EAEAD5"/>
            <w:vAlign w:val="center"/>
          </w:tcPr>
          <w:p w14:paraId="65AFE455"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Cs/>
                <w:lang w:eastAsia="zh-CN"/>
              </w:rPr>
            </w:pPr>
          </w:p>
        </w:tc>
        <w:tc>
          <w:tcPr>
            <w:tcW w:w="727" w:type="pct"/>
            <w:shd w:val="clear" w:color="auto" w:fill="EAEAD5"/>
          </w:tcPr>
          <w:p w14:paraId="27D77369"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Cs/>
                <w:lang w:eastAsia="zh-CN"/>
              </w:rPr>
            </w:pPr>
          </w:p>
        </w:tc>
      </w:tr>
      <w:tr w:rsidR="00D85A6E" w:rsidRPr="00CD3B77" w14:paraId="6D93E600" w14:textId="77777777">
        <w:trPr>
          <w:trHeight w:val="500"/>
        </w:trPr>
        <w:tc>
          <w:tcPr>
            <w:tcW w:w="3108" w:type="pct"/>
            <w:gridSpan w:val="5"/>
            <w:tcBorders>
              <w:bottom w:val="double" w:sz="4" w:space="0" w:color="auto"/>
            </w:tcBorders>
            <w:shd w:val="clear" w:color="auto" w:fill="AAC8C8"/>
            <w:vAlign w:val="center"/>
          </w:tcPr>
          <w:p w14:paraId="56F12AA9"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
                <w:bCs/>
                <w:lang w:eastAsia="zh-CN"/>
              </w:rPr>
            </w:pPr>
            <w:r w:rsidRPr="00CD3B77">
              <w:rPr>
                <w:rFonts w:ascii="Calibri" w:eastAsia="Times New Roman" w:hAnsi="Calibri" w:cs="Calibri"/>
                <w:b/>
                <w:bCs/>
                <w:lang w:eastAsia="zh-CN"/>
              </w:rPr>
              <w:t>TOTALE</w:t>
            </w:r>
          </w:p>
        </w:tc>
        <w:tc>
          <w:tcPr>
            <w:tcW w:w="636" w:type="pct"/>
            <w:tcBorders>
              <w:bottom w:val="double" w:sz="4" w:space="0" w:color="auto"/>
            </w:tcBorders>
            <w:shd w:val="clear" w:color="auto" w:fill="EAEAD5"/>
            <w:vAlign w:val="center"/>
          </w:tcPr>
          <w:p w14:paraId="7CFE68B6"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Cs/>
                <w:lang w:eastAsia="zh-CN"/>
              </w:rPr>
            </w:pPr>
          </w:p>
        </w:tc>
        <w:tc>
          <w:tcPr>
            <w:tcW w:w="529" w:type="pct"/>
            <w:tcBorders>
              <w:bottom w:val="double" w:sz="4" w:space="0" w:color="auto"/>
            </w:tcBorders>
            <w:shd w:val="clear" w:color="auto" w:fill="EAEAD5"/>
            <w:vAlign w:val="center"/>
          </w:tcPr>
          <w:p w14:paraId="47040DB8"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Cs/>
                <w:lang w:eastAsia="zh-CN"/>
              </w:rPr>
            </w:pPr>
          </w:p>
        </w:tc>
        <w:tc>
          <w:tcPr>
            <w:tcW w:w="727" w:type="pct"/>
            <w:tcBorders>
              <w:bottom w:val="double" w:sz="4" w:space="0" w:color="auto"/>
            </w:tcBorders>
            <w:shd w:val="clear" w:color="auto" w:fill="EAEAD5"/>
          </w:tcPr>
          <w:p w14:paraId="018F3293" w14:textId="77777777" w:rsidR="00CA18F8" w:rsidRPr="00CD3B77" w:rsidRDefault="00CA18F8">
            <w:pPr>
              <w:widowControl/>
              <w:suppressAutoHyphens/>
              <w:autoSpaceDE/>
              <w:autoSpaceDN/>
              <w:spacing w:after="240" w:line="276" w:lineRule="auto"/>
              <w:jc w:val="center"/>
              <w:outlineLvl w:val="0"/>
              <w:rPr>
                <w:rFonts w:ascii="Calibri" w:eastAsia="Times New Roman" w:hAnsi="Calibri" w:cs="Calibri"/>
                <w:bCs/>
                <w:lang w:eastAsia="zh-CN"/>
              </w:rPr>
            </w:pPr>
          </w:p>
        </w:tc>
      </w:tr>
    </w:tbl>
    <w:p w14:paraId="5DEB7B78" w14:textId="77777777" w:rsidR="00CA18F8" w:rsidRPr="00CD3B77" w:rsidRDefault="00CA18F8" w:rsidP="00111772">
      <w:pPr>
        <w:widowControl/>
        <w:suppressAutoHyphens/>
        <w:autoSpaceDE/>
        <w:autoSpaceDN/>
        <w:spacing w:after="240" w:line="276" w:lineRule="auto"/>
        <w:outlineLvl w:val="0"/>
        <w:rPr>
          <w:rFonts w:ascii="Calibri" w:eastAsia="Times New Roman" w:hAnsi="Calibri" w:cs="Calibri"/>
          <w:lang w:eastAsia="zh-CN"/>
        </w:rPr>
      </w:pPr>
    </w:p>
    <w:p w14:paraId="2DEC9E82" w14:textId="77777777" w:rsidR="00CA18F8" w:rsidRPr="00CD3B77" w:rsidRDefault="00CA18F8" w:rsidP="00CA18F8">
      <w:pPr>
        <w:widowControl/>
        <w:suppressAutoHyphens/>
        <w:autoSpaceDE/>
        <w:autoSpaceDN/>
        <w:spacing w:before="360" w:after="240" w:line="276" w:lineRule="auto"/>
        <w:jc w:val="center"/>
        <w:outlineLvl w:val="0"/>
        <w:rPr>
          <w:rFonts w:ascii="Calibri" w:eastAsia="Times New Roman" w:hAnsi="Calibri" w:cs="Calibri"/>
          <w:b/>
          <w:bCs/>
          <w:u w:val="single"/>
          <w:lang w:eastAsia="zh-CN"/>
        </w:rPr>
      </w:pPr>
      <w:r w:rsidRPr="00CD3B77">
        <w:rPr>
          <w:rFonts w:ascii="Calibri" w:eastAsia="Times New Roman" w:hAnsi="Calibri" w:cs="Calibri"/>
          <w:b/>
          <w:bCs/>
          <w:u w:val="single"/>
          <w:lang w:eastAsia="zh-CN"/>
        </w:rPr>
        <w:t>Sezione D – Ingiunzioni di recupero</w:t>
      </w:r>
    </w:p>
    <w:p w14:paraId="6989BAFD" w14:textId="77777777" w:rsidR="00CA18F8" w:rsidRPr="00CD3B77" w:rsidRDefault="00CA18F8" w:rsidP="00CA18F8">
      <w:pPr>
        <w:widowControl/>
        <w:suppressAutoHyphens/>
        <w:autoSpaceDE/>
        <w:autoSpaceDN/>
        <w:spacing w:after="240" w:line="276" w:lineRule="auto"/>
        <w:jc w:val="both"/>
        <w:outlineLvl w:val="0"/>
        <w:rPr>
          <w:rFonts w:ascii="Calibri" w:eastAsia="Times New Roman" w:hAnsi="Calibri" w:cs="Calibri"/>
          <w:b/>
          <w:bCs/>
          <w:lang w:eastAsia="zh-CN"/>
        </w:rPr>
      </w:pPr>
      <w:r w:rsidRPr="00CD3B77">
        <w:rPr>
          <w:rFonts w:ascii="Segoe UI Symbol" w:eastAsia="Times New Roman" w:hAnsi="Segoe UI Symbol" w:cs="Segoe UI Symbol"/>
          <w:b/>
          <w:bCs/>
          <w:lang w:eastAsia="zh-CN"/>
        </w:rPr>
        <w:t xml:space="preserve">☐ </w:t>
      </w:r>
      <w:r w:rsidRPr="00CD3B77">
        <w:rPr>
          <w:rFonts w:ascii="Calibri" w:eastAsia="Times New Roman" w:hAnsi="Calibri" w:cs="Calibri"/>
          <w:lang w:eastAsia="zh-CN"/>
        </w:rPr>
        <w:t xml:space="preserve">che l’impresa </w:t>
      </w:r>
      <w:r w:rsidRPr="00CD3B77">
        <w:rPr>
          <w:rFonts w:ascii="Calibri" w:eastAsia="Times New Roman" w:hAnsi="Calibri" w:cs="Calibri"/>
          <w:b/>
          <w:bCs/>
          <w:lang w:eastAsia="zh-CN"/>
        </w:rPr>
        <w:t>non è destinataria di ingiunzioni di recupero</w:t>
      </w:r>
      <w:r w:rsidRPr="00CD3B77">
        <w:rPr>
          <w:rFonts w:ascii="Calibri" w:eastAsia="Times New Roman" w:hAnsi="Calibri" w:cs="Calibri"/>
          <w:lang w:eastAsia="zh-CN"/>
        </w:rPr>
        <w:t xml:space="preserve"> pendenti per effetto di una decisione di recupero adottata dalla Commissione europea ai sensi del Reg. (UE) n. 2015/1589, per aver ricevuto e successivamente non rimborsato o non depositato in un conto bloccato aiuti che lo Stato è tenuto a recuperare in esecuzione di una decisione di recupero adottata dalla Commissione europea; </w:t>
      </w:r>
    </w:p>
    <w:p w14:paraId="63D76CFA" w14:textId="77777777" w:rsidR="00CA18F8" w:rsidRPr="00CD3B77" w:rsidRDefault="00CA18F8" w:rsidP="00CA18F8">
      <w:pPr>
        <w:widowControl/>
        <w:suppressAutoHyphens/>
        <w:autoSpaceDE/>
        <w:autoSpaceDN/>
        <w:spacing w:before="360" w:after="240"/>
        <w:jc w:val="center"/>
        <w:rPr>
          <w:rFonts w:ascii="Calibri" w:eastAsia="Times New Roman" w:hAnsi="Calibri" w:cs="Calibri"/>
          <w:b/>
          <w:bCs/>
          <w:u w:val="single"/>
          <w:lang w:eastAsia="zh-CN"/>
        </w:rPr>
      </w:pPr>
      <w:r w:rsidRPr="00CD3B77">
        <w:rPr>
          <w:rFonts w:ascii="Calibri" w:eastAsia="Times New Roman" w:hAnsi="Calibri" w:cs="Calibri"/>
          <w:b/>
          <w:bCs/>
          <w:u w:val="single"/>
          <w:lang w:eastAsia="zh-CN"/>
        </w:rPr>
        <w:t>Sezione E – Impresa in difficoltà</w:t>
      </w:r>
    </w:p>
    <w:p w14:paraId="5A7C9054" w14:textId="77777777" w:rsidR="00CA18F8" w:rsidRPr="00CD3B77" w:rsidRDefault="00CA18F8" w:rsidP="00CA18F8">
      <w:pPr>
        <w:widowControl/>
        <w:suppressAutoHyphens/>
        <w:autoSpaceDE/>
        <w:autoSpaceDN/>
        <w:spacing w:after="160"/>
        <w:jc w:val="both"/>
        <w:rPr>
          <w:rFonts w:ascii="Calibri" w:eastAsia="Times New Roman" w:hAnsi="Calibri" w:cs="Calibri"/>
          <w:lang w:eastAsia="zh-CN"/>
        </w:rPr>
      </w:pPr>
      <w:r w:rsidRPr="00CD3B77">
        <w:rPr>
          <w:rFonts w:ascii="Segoe UI Symbol" w:eastAsia="Times New Roman" w:hAnsi="Segoe UI Symbol" w:cs="Segoe UI Symbol"/>
          <w:b/>
          <w:bCs/>
          <w:lang w:eastAsia="zh-CN"/>
        </w:rPr>
        <w:t>☐</w:t>
      </w:r>
      <w:r w:rsidRPr="00CD3B77">
        <w:rPr>
          <w:rFonts w:ascii="Calibri" w:eastAsia="Times New Roman" w:hAnsi="Calibri" w:cs="Calibri"/>
          <w:b/>
          <w:bCs/>
          <w:lang w:eastAsia="zh-CN"/>
        </w:rPr>
        <w:t xml:space="preserve"> </w:t>
      </w:r>
      <w:r w:rsidRPr="00CD3B77">
        <w:rPr>
          <w:rFonts w:ascii="Calibri" w:eastAsia="Times New Roman" w:hAnsi="Calibri" w:cs="Calibri"/>
          <w:lang w:eastAsia="zh-CN"/>
        </w:rPr>
        <w:t xml:space="preserve">che l’impresa </w:t>
      </w:r>
      <w:r w:rsidRPr="00CD3B77">
        <w:rPr>
          <w:rFonts w:ascii="Calibri" w:eastAsia="Times New Roman" w:hAnsi="Calibri" w:cs="Calibri"/>
          <w:b/>
          <w:bCs/>
          <w:lang w:eastAsia="zh-CN"/>
        </w:rPr>
        <w:t>NON VERSA IN CONDIZIONI DI DIFFICOLTÀ</w:t>
      </w:r>
      <w:r w:rsidRPr="00CD3B77">
        <w:rPr>
          <w:rFonts w:ascii="Calibri" w:eastAsia="Times New Roman" w:hAnsi="Calibri" w:cs="Calibri"/>
          <w:lang w:eastAsia="zh-CN"/>
        </w:rPr>
        <w:t>, così come definite dall’articolo 2 punto 18 del Regolamento (UE) n. 651/2014;</w:t>
      </w:r>
    </w:p>
    <w:p w14:paraId="77B9DABA" w14:textId="77777777" w:rsidR="00CA18F8" w:rsidRPr="00CD3B77" w:rsidRDefault="00CA18F8" w:rsidP="00CA18F8">
      <w:pPr>
        <w:keepNext/>
        <w:keepLines/>
        <w:widowControl/>
        <w:suppressAutoHyphens/>
        <w:autoSpaceDE/>
        <w:autoSpaceDN/>
        <w:spacing w:before="360" w:after="240"/>
        <w:jc w:val="center"/>
        <w:rPr>
          <w:rFonts w:ascii="Calibri" w:eastAsia="Times New Roman" w:hAnsi="Calibri" w:cs="Calibri"/>
          <w:b/>
          <w:bCs/>
          <w:color w:val="000000"/>
          <w:u w:val="single"/>
          <w:lang w:eastAsia="zh-CN"/>
        </w:rPr>
      </w:pPr>
      <w:r w:rsidRPr="00CD3B77">
        <w:rPr>
          <w:rFonts w:ascii="Calibri" w:eastAsia="Times New Roman" w:hAnsi="Calibri" w:cs="Calibri"/>
          <w:b/>
          <w:bCs/>
          <w:color w:val="000000"/>
          <w:u w:val="single"/>
          <w:lang w:eastAsia="zh-CN"/>
        </w:rPr>
        <w:t>Sezione F - Divieto di doppio finanziamento delle misure FESR con fondi PNRR</w:t>
      </w:r>
    </w:p>
    <w:p w14:paraId="30090736" w14:textId="77777777" w:rsidR="00CA18F8" w:rsidRPr="00CD3B77" w:rsidRDefault="00CA18F8" w:rsidP="00CA18F8">
      <w:pPr>
        <w:keepNext/>
        <w:keepLines/>
        <w:widowControl/>
        <w:suppressAutoHyphens/>
        <w:autoSpaceDE/>
        <w:autoSpaceDN/>
        <w:spacing w:after="120"/>
        <w:jc w:val="both"/>
        <w:rPr>
          <w:rFonts w:ascii="Calibri" w:eastAsia="Times New Roman" w:hAnsi="Calibri" w:cs="Calibri"/>
          <w:color w:val="000000"/>
          <w:lang w:eastAsia="zh-CN"/>
        </w:rPr>
      </w:pPr>
      <w:r w:rsidRPr="00CD3B77">
        <w:rPr>
          <w:rFonts w:ascii="Segoe UI Symbol" w:eastAsia="Times New Roman" w:hAnsi="Segoe UI Symbol" w:cs="Segoe UI Symbol"/>
          <w:b/>
          <w:bCs/>
          <w:color w:val="000000"/>
          <w:lang w:eastAsia="zh-CN"/>
        </w:rPr>
        <w:t>☐</w:t>
      </w:r>
      <w:r w:rsidRPr="00CD3B77">
        <w:rPr>
          <w:rFonts w:ascii="Calibri" w:eastAsia="Times New Roman" w:hAnsi="Calibri" w:cs="Calibri"/>
          <w:b/>
          <w:bCs/>
          <w:color w:val="000000"/>
          <w:lang w:eastAsia="zh-CN"/>
        </w:rPr>
        <w:t xml:space="preserve"> </w:t>
      </w:r>
      <w:r w:rsidRPr="00CD3B77">
        <w:rPr>
          <w:rFonts w:ascii="Calibri" w:eastAsia="Times New Roman" w:hAnsi="Calibri" w:cs="Calibri"/>
          <w:color w:val="000000"/>
          <w:lang w:eastAsia="zh-CN"/>
        </w:rPr>
        <w:t xml:space="preserve">che l’impresa, in conformità al </w:t>
      </w:r>
      <w:r w:rsidRPr="00CD3B77">
        <w:rPr>
          <w:rFonts w:ascii="Calibri" w:eastAsia="Times New Roman" w:hAnsi="Calibri" w:cs="Calibri"/>
          <w:b/>
          <w:bCs/>
          <w:color w:val="000000"/>
          <w:lang w:eastAsia="zh-CN"/>
        </w:rPr>
        <w:t>divieto di doppio finanziamento</w:t>
      </w:r>
      <w:r w:rsidRPr="00CD3B77">
        <w:rPr>
          <w:rFonts w:ascii="Calibri" w:eastAsia="Times New Roman" w:hAnsi="Calibri" w:cs="Calibri"/>
          <w:color w:val="000000"/>
          <w:lang w:eastAsia="zh-CN"/>
        </w:rPr>
        <w:t xml:space="preserve"> delle misure FESR con fondi PNRR, previsto dall’articolo 22, paragrafo 2, lettera c) del Regolamento (UE) 2021/241, non ha fruito e non intende fruire, richiesto, per il medesimo progetto, di agevolazioni (aiuti) o di misure generali (non aiuti) finanziate o cofinanziate con risorse derivanti dal dispositivo per la ripresa e resilienza (PNRR) di cui al Regolamento (UE) n. 2021/241;</w:t>
      </w:r>
    </w:p>
    <w:p w14:paraId="65665CFC" w14:textId="296F8646" w:rsidR="00CA18F8" w:rsidRPr="00CD3B77" w:rsidRDefault="00CA18F8" w:rsidP="00CA18F8">
      <w:pPr>
        <w:widowControl/>
        <w:suppressAutoHyphens/>
        <w:autoSpaceDE/>
        <w:autoSpaceDN/>
        <w:spacing w:before="240" w:after="120"/>
        <w:jc w:val="center"/>
        <w:rPr>
          <w:rFonts w:ascii="Calibri" w:eastAsia="Times New Roman" w:hAnsi="Calibri" w:cs="Calibri"/>
          <w:b/>
          <w:bCs/>
          <w:color w:val="000000"/>
          <w:u w:val="single"/>
          <w:lang w:eastAsia="zh-CN"/>
        </w:rPr>
      </w:pPr>
      <w:r w:rsidRPr="00CD3B77">
        <w:rPr>
          <w:rFonts w:ascii="Calibri" w:eastAsia="Times New Roman" w:hAnsi="Calibri" w:cs="Calibri"/>
          <w:b/>
          <w:bCs/>
          <w:color w:val="000000"/>
          <w:u w:val="single"/>
          <w:lang w:eastAsia="zh-CN"/>
        </w:rPr>
        <w:t>Sezione G</w:t>
      </w:r>
      <w:r w:rsidR="00C77C13" w:rsidRPr="00CD3B77">
        <w:rPr>
          <w:rFonts w:ascii="Calibri" w:eastAsia="Times New Roman" w:hAnsi="Calibri" w:cs="Calibri"/>
          <w:b/>
          <w:bCs/>
          <w:color w:val="000000"/>
          <w:u w:val="single"/>
          <w:lang w:eastAsia="zh-CN"/>
        </w:rPr>
        <w:t>.1</w:t>
      </w:r>
      <w:r w:rsidRPr="00CD3B77">
        <w:rPr>
          <w:rFonts w:ascii="Calibri" w:eastAsia="Times New Roman" w:hAnsi="Calibri" w:cs="Calibri"/>
          <w:b/>
          <w:bCs/>
          <w:color w:val="000000"/>
          <w:u w:val="single"/>
          <w:lang w:eastAsia="zh-CN"/>
        </w:rPr>
        <w:t xml:space="preserve"> – Costi ammissibili</w:t>
      </w:r>
      <w:r w:rsidR="000523B3" w:rsidRPr="00CD3B77">
        <w:rPr>
          <w:rFonts w:ascii="Calibri" w:eastAsia="Times New Roman" w:hAnsi="Calibri" w:cs="Calibri"/>
          <w:b/>
          <w:bCs/>
          <w:color w:val="000000"/>
          <w:u w:val="single"/>
          <w:lang w:eastAsia="zh-CN"/>
        </w:rPr>
        <w:t xml:space="preserve"> </w:t>
      </w:r>
      <w:r w:rsidR="001F1360" w:rsidRPr="00CD3B77">
        <w:rPr>
          <w:rFonts w:ascii="Calibri" w:eastAsia="Times New Roman" w:hAnsi="Calibri" w:cs="Calibri"/>
          <w:b/>
          <w:bCs/>
          <w:color w:val="000000"/>
          <w:u w:val="single"/>
          <w:lang w:eastAsia="zh-CN"/>
        </w:rPr>
        <w:t xml:space="preserve">aiuti </w:t>
      </w:r>
      <w:r w:rsidR="00232BF3" w:rsidRPr="00CD3B77">
        <w:rPr>
          <w:rFonts w:ascii="Calibri" w:eastAsia="Times New Roman" w:hAnsi="Calibri" w:cs="Calibri"/>
          <w:b/>
          <w:bCs/>
          <w:color w:val="000000"/>
          <w:u w:val="single"/>
          <w:lang w:eastAsia="zh-CN"/>
        </w:rPr>
        <w:t>ex art. 17 GBER</w:t>
      </w:r>
      <w:r w:rsidR="00893077" w:rsidRPr="00CD3B77">
        <w:rPr>
          <w:rStyle w:val="Rimandonotaapidipagina"/>
          <w:rFonts w:ascii="Calibri" w:eastAsia="Times New Roman" w:hAnsi="Calibri" w:cs="Calibri"/>
          <w:b/>
          <w:bCs/>
          <w:color w:val="000000"/>
          <w:u w:val="single"/>
          <w:lang w:eastAsia="zh-CN"/>
        </w:rPr>
        <w:footnoteReference w:id="14"/>
      </w:r>
    </w:p>
    <w:p w14:paraId="4B7B47E5" w14:textId="03E314CE" w:rsidR="00232C96" w:rsidRPr="00CD3B77" w:rsidRDefault="00232C96" w:rsidP="000C224C">
      <w:pPr>
        <w:widowControl/>
        <w:suppressAutoHyphens/>
        <w:autoSpaceDE/>
        <w:autoSpaceDN/>
        <w:spacing w:before="240" w:after="120"/>
        <w:jc w:val="both"/>
        <w:rPr>
          <w:rFonts w:ascii="Calibri" w:eastAsia="Times New Roman" w:hAnsi="Calibri" w:cs="Calibri"/>
          <w:color w:val="000000"/>
          <w:lang w:eastAsia="zh-CN"/>
        </w:rPr>
      </w:pPr>
      <w:r w:rsidRPr="00CD3B77">
        <w:rPr>
          <w:rFonts w:ascii="Segoe UI Symbol" w:eastAsia="Times New Roman" w:hAnsi="Segoe UI Symbol" w:cs="Segoe UI Symbol"/>
          <w:b/>
          <w:bCs/>
          <w:color w:val="000000"/>
          <w:lang w:eastAsia="zh-CN"/>
        </w:rPr>
        <w:t>☐</w:t>
      </w:r>
      <w:r w:rsidRPr="00CD3B77">
        <w:rPr>
          <w:rFonts w:ascii="Calibri" w:eastAsia="Times New Roman" w:hAnsi="Calibri" w:cs="Calibri"/>
          <w:b/>
          <w:bCs/>
          <w:color w:val="000000"/>
          <w:lang w:eastAsia="zh-CN"/>
        </w:rPr>
        <w:t xml:space="preserve"> </w:t>
      </w:r>
      <w:r w:rsidRPr="00CD3B77">
        <w:rPr>
          <w:rFonts w:ascii="Calibri" w:eastAsia="Times New Roman" w:hAnsi="Calibri" w:cs="Calibri"/>
          <w:color w:val="000000"/>
          <w:lang w:eastAsia="zh-CN"/>
        </w:rPr>
        <w:t>che</w:t>
      </w:r>
      <w:r w:rsidR="00E17571" w:rsidRPr="00CD3B77">
        <w:rPr>
          <w:rFonts w:ascii="Calibri" w:eastAsia="Times New Roman" w:hAnsi="Calibri" w:cs="Calibri"/>
          <w:color w:val="000000"/>
          <w:lang w:eastAsia="zh-CN"/>
        </w:rPr>
        <w:t xml:space="preserve"> i costi </w:t>
      </w:r>
      <w:r w:rsidR="00BA70C1" w:rsidRPr="00CD3B77">
        <w:rPr>
          <w:rFonts w:ascii="Calibri" w:eastAsia="Times New Roman" w:hAnsi="Calibri" w:cs="Calibri"/>
          <w:color w:val="000000"/>
          <w:lang w:eastAsia="zh-CN"/>
        </w:rPr>
        <w:t>di cui si chiede il finanziamento</w:t>
      </w:r>
      <w:r w:rsidR="00E17571" w:rsidRPr="00CD3B77">
        <w:rPr>
          <w:rFonts w:ascii="Calibri" w:eastAsia="Times New Roman" w:hAnsi="Calibri" w:cs="Calibri"/>
          <w:color w:val="000000"/>
          <w:lang w:eastAsia="zh-CN"/>
        </w:rPr>
        <w:t xml:space="preserve"> corrispond</w:t>
      </w:r>
      <w:r w:rsidR="00880075" w:rsidRPr="00CD3B77">
        <w:rPr>
          <w:rFonts w:ascii="Calibri" w:eastAsia="Times New Roman" w:hAnsi="Calibri" w:cs="Calibri"/>
          <w:color w:val="000000"/>
          <w:lang w:eastAsia="zh-CN"/>
        </w:rPr>
        <w:t>ono</w:t>
      </w:r>
      <w:r w:rsidR="00E17571" w:rsidRPr="00CD3B77">
        <w:rPr>
          <w:rFonts w:ascii="Calibri" w:eastAsia="Times New Roman" w:hAnsi="Calibri" w:cs="Calibri"/>
          <w:color w:val="000000"/>
          <w:lang w:eastAsia="zh-CN"/>
        </w:rPr>
        <w:t xml:space="preserve"> ai costi d</w:t>
      </w:r>
      <w:r w:rsidR="00880075" w:rsidRPr="00CD3B77">
        <w:rPr>
          <w:rFonts w:ascii="Calibri" w:eastAsia="Times New Roman" w:hAnsi="Calibri" w:cs="Calibri"/>
          <w:color w:val="000000"/>
          <w:lang w:eastAsia="zh-CN"/>
        </w:rPr>
        <w:t>i</w:t>
      </w:r>
      <w:r w:rsidR="00E17571" w:rsidRPr="00CD3B77">
        <w:rPr>
          <w:rFonts w:ascii="Calibri" w:eastAsia="Times New Roman" w:hAnsi="Calibri" w:cs="Calibri"/>
          <w:color w:val="000000"/>
          <w:lang w:eastAsia="zh-CN"/>
        </w:rPr>
        <w:t xml:space="preserve"> investiment</w:t>
      </w:r>
      <w:r w:rsidR="00880075" w:rsidRPr="00CD3B77">
        <w:rPr>
          <w:rFonts w:ascii="Calibri" w:eastAsia="Times New Roman" w:hAnsi="Calibri" w:cs="Calibri"/>
          <w:color w:val="000000"/>
          <w:lang w:eastAsia="zh-CN"/>
        </w:rPr>
        <w:t>o</w:t>
      </w:r>
      <w:r w:rsidR="00E17571" w:rsidRPr="00CD3B77">
        <w:rPr>
          <w:rFonts w:ascii="Calibri" w:eastAsia="Times New Roman" w:hAnsi="Calibri" w:cs="Calibri"/>
          <w:color w:val="000000"/>
          <w:lang w:eastAsia="zh-CN"/>
        </w:rPr>
        <w:t xml:space="preserve"> in attivi materiali e immateriali, compresi i costi una tantum non ammortizzabili direttamente connessi all’investimento e alla sua attuazione iniziale</w:t>
      </w:r>
      <w:r w:rsidR="00250EC5" w:rsidRPr="00CD3B77">
        <w:rPr>
          <w:rFonts w:ascii="Calibri" w:eastAsia="Times New Roman" w:hAnsi="Calibri" w:cs="Calibri"/>
          <w:color w:val="000000"/>
          <w:lang w:eastAsia="zh-CN"/>
        </w:rPr>
        <w:t>,</w:t>
      </w:r>
      <w:r w:rsidR="001B3C89" w:rsidRPr="00CD3B77">
        <w:rPr>
          <w:rFonts w:ascii="Calibri" w:eastAsia="Times New Roman" w:hAnsi="Calibri" w:cs="Calibri"/>
          <w:color w:val="000000"/>
          <w:lang w:eastAsia="zh-CN"/>
        </w:rPr>
        <w:t xml:space="preserve"> e che</w:t>
      </w:r>
      <w:r w:rsidR="00DC24E1" w:rsidRPr="00CD3B77">
        <w:rPr>
          <w:sz w:val="20"/>
          <w:szCs w:val="20"/>
        </w:rPr>
        <w:t xml:space="preserve"> consistono</w:t>
      </w:r>
      <w:r w:rsidR="00595BE3" w:rsidRPr="00CD3B77">
        <w:rPr>
          <w:sz w:val="20"/>
          <w:szCs w:val="20"/>
        </w:rPr>
        <w:t>, alternativamente:</w:t>
      </w:r>
    </w:p>
    <w:p w14:paraId="3F0CF3C0" w14:textId="4258F23B" w:rsidR="00771364" w:rsidRPr="00CD3B77" w:rsidRDefault="00DB37FC" w:rsidP="00867360">
      <w:pPr>
        <w:spacing w:line="360" w:lineRule="auto"/>
        <w:ind w:left="709"/>
        <w:jc w:val="both"/>
        <w:rPr>
          <w:sz w:val="20"/>
          <w:szCs w:val="20"/>
        </w:rPr>
      </w:pPr>
      <w:r w:rsidRPr="00CD3B77">
        <w:rPr>
          <w:rFonts w:ascii="Segoe UI Symbol" w:hAnsi="Segoe UI Symbol" w:cs="Segoe UI Symbol"/>
          <w:b/>
        </w:rPr>
        <w:t>☐</w:t>
      </w:r>
      <w:r w:rsidRPr="00CD3B77">
        <w:rPr>
          <w:b/>
          <w:bCs/>
          <w:sz w:val="20"/>
          <w:szCs w:val="20"/>
        </w:rPr>
        <w:t xml:space="preserve"> </w:t>
      </w:r>
      <w:r w:rsidR="00771364" w:rsidRPr="00CD3B77">
        <w:rPr>
          <w:sz w:val="20"/>
          <w:szCs w:val="20"/>
        </w:rPr>
        <w:t>in un investimento in attivi materiali e immateriali relativo alla creazione di un nuovo stabilimento;</w:t>
      </w:r>
    </w:p>
    <w:p w14:paraId="6EEFE444" w14:textId="18A0BA9F" w:rsidR="00771364" w:rsidRPr="00CD3B77" w:rsidRDefault="00DB37FC" w:rsidP="00867360">
      <w:pPr>
        <w:pStyle w:val="Framecontents"/>
        <w:spacing w:line="360" w:lineRule="auto"/>
        <w:ind w:left="709"/>
        <w:jc w:val="both"/>
        <w:rPr>
          <w:rFonts w:ascii="Microsoft Sans Serif" w:hAnsi="Microsoft Sans Serif" w:cs="Microsoft Sans Serif"/>
          <w:sz w:val="20"/>
          <w:szCs w:val="20"/>
        </w:rPr>
      </w:pPr>
      <w:r w:rsidRPr="00CD3B77">
        <w:rPr>
          <w:rFonts w:ascii="Segoe UI Symbol" w:eastAsia="Times New Roman" w:hAnsi="Segoe UI Symbol" w:cs="Segoe UI Symbol"/>
          <w:b/>
          <w:color w:val="000000"/>
          <w:sz w:val="22"/>
          <w:szCs w:val="22"/>
          <w:lang w:eastAsia="zh-CN"/>
        </w:rPr>
        <w:t>☐</w:t>
      </w:r>
      <w:r w:rsidRPr="00CD3B77">
        <w:rPr>
          <w:rFonts w:ascii="Segoe UI Symbol" w:eastAsia="Times New Roman" w:hAnsi="Segoe UI Symbol" w:cs="Segoe UI Symbol"/>
          <w:b/>
          <w:bCs/>
          <w:color w:val="000000"/>
          <w:lang w:eastAsia="zh-CN"/>
        </w:rPr>
        <w:t xml:space="preserve"> </w:t>
      </w:r>
      <w:r w:rsidR="00771364" w:rsidRPr="00CD3B77">
        <w:rPr>
          <w:rFonts w:ascii="Microsoft Sans Serif" w:hAnsi="Microsoft Sans Serif" w:cs="Microsoft Sans Serif"/>
          <w:sz w:val="20"/>
          <w:szCs w:val="20"/>
        </w:rPr>
        <w:t>nell’ampliamento della capacità di uno stabilimento esistente;</w:t>
      </w:r>
    </w:p>
    <w:p w14:paraId="0414E48A" w14:textId="498FD0CA" w:rsidR="00771364" w:rsidRPr="00CD3B77" w:rsidRDefault="001D2162" w:rsidP="00867360">
      <w:pPr>
        <w:pStyle w:val="Framecontents"/>
        <w:spacing w:line="360" w:lineRule="auto"/>
        <w:ind w:left="709"/>
        <w:jc w:val="both"/>
        <w:rPr>
          <w:rFonts w:ascii="Microsoft Sans Serif" w:hAnsi="Microsoft Sans Serif" w:cs="Microsoft Sans Serif"/>
          <w:sz w:val="20"/>
          <w:szCs w:val="20"/>
        </w:rPr>
      </w:pPr>
      <w:r w:rsidRPr="00CD3B77">
        <w:rPr>
          <w:rFonts w:ascii="Segoe UI Symbol" w:eastAsia="Times New Roman" w:hAnsi="Segoe UI Symbol" w:cs="Segoe UI Symbol"/>
          <w:b/>
          <w:color w:val="000000"/>
          <w:sz w:val="22"/>
          <w:szCs w:val="22"/>
          <w:lang w:eastAsia="zh-CN"/>
        </w:rPr>
        <w:t>☐</w:t>
      </w:r>
      <w:r w:rsidRPr="00CD3B77">
        <w:rPr>
          <w:rFonts w:ascii="Segoe UI Symbol" w:eastAsia="Times New Roman" w:hAnsi="Segoe UI Symbol" w:cs="Segoe UI Symbol"/>
          <w:b/>
          <w:bCs/>
          <w:color w:val="000000"/>
          <w:lang w:eastAsia="zh-CN"/>
        </w:rPr>
        <w:t xml:space="preserve"> </w:t>
      </w:r>
      <w:r w:rsidR="00771364" w:rsidRPr="00CD3B77">
        <w:rPr>
          <w:rFonts w:ascii="Microsoft Sans Serif" w:hAnsi="Microsoft Sans Serif" w:cs="Microsoft Sans Serif"/>
          <w:sz w:val="20"/>
          <w:szCs w:val="20"/>
        </w:rPr>
        <w:t>nella diversificazione della produzione di uno stabilimento per ottenere prodotti o servizi non fabbricati o forniti precedentemente in tale stabilimento;</w:t>
      </w:r>
    </w:p>
    <w:p w14:paraId="309041E6" w14:textId="14398220" w:rsidR="00771364" w:rsidRPr="00CD3B77" w:rsidRDefault="001D2162" w:rsidP="001A3A6C">
      <w:pPr>
        <w:pStyle w:val="Framecontents"/>
        <w:spacing w:after="240" w:line="360" w:lineRule="auto"/>
        <w:ind w:left="709"/>
        <w:jc w:val="both"/>
        <w:rPr>
          <w:rFonts w:ascii="Microsoft Sans Serif" w:hAnsi="Microsoft Sans Serif" w:cs="Microsoft Sans Serif"/>
          <w:sz w:val="20"/>
          <w:szCs w:val="20"/>
        </w:rPr>
      </w:pPr>
      <w:r w:rsidRPr="00CD3B77">
        <w:rPr>
          <w:rFonts w:ascii="Segoe UI Symbol" w:eastAsia="Times New Roman" w:hAnsi="Segoe UI Symbol" w:cs="Segoe UI Symbol"/>
          <w:b/>
          <w:color w:val="000000"/>
          <w:sz w:val="22"/>
          <w:szCs w:val="22"/>
          <w:lang w:eastAsia="zh-CN"/>
        </w:rPr>
        <w:t>☐</w:t>
      </w:r>
      <w:r w:rsidRPr="00CD3B77">
        <w:rPr>
          <w:rFonts w:ascii="Segoe UI Symbol" w:eastAsia="Times New Roman" w:hAnsi="Segoe UI Symbol" w:cs="Segoe UI Symbol"/>
          <w:b/>
          <w:bCs/>
          <w:color w:val="000000"/>
          <w:lang w:eastAsia="zh-CN"/>
        </w:rPr>
        <w:t xml:space="preserve"> </w:t>
      </w:r>
      <w:r w:rsidR="00771364" w:rsidRPr="00CD3B77">
        <w:rPr>
          <w:rFonts w:ascii="Microsoft Sans Serif" w:hAnsi="Microsoft Sans Serif" w:cs="Microsoft Sans Serif"/>
          <w:sz w:val="20"/>
          <w:szCs w:val="20"/>
        </w:rPr>
        <w:t>in un cambiamento sostanziale del processo di produzione complessivo del prodotto o dei prodotti o della fornitura complessiva del servizio o dei servizi interessati dall’investimento nello stabilimento;</w:t>
      </w:r>
    </w:p>
    <w:p w14:paraId="0A2E7DBD" w14:textId="1798C3F8" w:rsidR="00771364" w:rsidRPr="00CD3B77" w:rsidRDefault="00477730" w:rsidP="001A3A6C">
      <w:pPr>
        <w:widowControl/>
        <w:suppressAutoHyphens/>
        <w:autoSpaceDE/>
        <w:autoSpaceDN/>
        <w:spacing w:after="240"/>
        <w:ind w:left="1418"/>
        <w:jc w:val="both"/>
        <w:rPr>
          <w:rFonts w:ascii="Calibri" w:eastAsia="Times New Roman" w:hAnsi="Calibri" w:cs="Calibri"/>
          <w:b/>
          <w:bCs/>
          <w:i/>
          <w:iCs/>
          <w:color w:val="000000"/>
          <w:u w:val="single"/>
          <w:lang w:eastAsia="zh-CN"/>
        </w:rPr>
      </w:pPr>
      <w:r w:rsidRPr="00CD3B77">
        <w:rPr>
          <w:rFonts w:ascii="Calibri" w:eastAsia="Times New Roman" w:hAnsi="Calibri" w:cs="Calibri"/>
          <w:b/>
          <w:i/>
          <w:color w:val="000000"/>
          <w:u w:val="single"/>
          <w:lang w:eastAsia="zh-CN"/>
        </w:rPr>
        <w:t>e</w:t>
      </w:r>
    </w:p>
    <w:p w14:paraId="1F547D06" w14:textId="75AAC5BB" w:rsidR="0090180F" w:rsidRPr="00CD3B77" w:rsidRDefault="000C224C" w:rsidP="001A3A6C">
      <w:pPr>
        <w:spacing w:line="360" w:lineRule="auto"/>
        <w:jc w:val="both"/>
        <w:rPr>
          <w:sz w:val="20"/>
          <w:szCs w:val="20"/>
        </w:rPr>
      </w:pPr>
      <w:r w:rsidRPr="00CD3B77">
        <w:rPr>
          <w:rFonts w:ascii="Segoe UI Symbol" w:eastAsia="Times New Roman" w:hAnsi="Segoe UI Symbol" w:cs="Segoe UI Symbol"/>
          <w:b/>
          <w:bCs/>
          <w:color w:val="000000"/>
          <w:lang w:eastAsia="zh-CN"/>
        </w:rPr>
        <w:t xml:space="preserve">☐ </w:t>
      </w:r>
      <w:r w:rsidR="0020036D" w:rsidRPr="00CD3B77">
        <w:rPr>
          <w:sz w:val="20"/>
          <w:szCs w:val="20"/>
        </w:rPr>
        <w:t xml:space="preserve">che </w:t>
      </w:r>
      <w:r w:rsidR="0090180F" w:rsidRPr="00CD3B77">
        <w:rPr>
          <w:sz w:val="20"/>
          <w:szCs w:val="20"/>
        </w:rPr>
        <w:t>gli attivi immateriali</w:t>
      </w:r>
      <w:r w:rsidRPr="00CD3B77">
        <w:rPr>
          <w:sz w:val="20"/>
          <w:szCs w:val="20"/>
        </w:rPr>
        <w:t xml:space="preserve"> </w:t>
      </w:r>
      <w:r w:rsidR="00E80C03" w:rsidRPr="00CD3B77">
        <w:rPr>
          <w:sz w:val="20"/>
          <w:szCs w:val="20"/>
        </w:rPr>
        <w:t>oggetto d</w:t>
      </w:r>
      <w:r w:rsidR="003967BB" w:rsidRPr="00CD3B77">
        <w:rPr>
          <w:sz w:val="20"/>
          <w:szCs w:val="20"/>
        </w:rPr>
        <w:t>i finanziamento</w:t>
      </w:r>
      <w:r w:rsidR="00A3555C" w:rsidRPr="00CD3B77">
        <w:rPr>
          <w:sz w:val="20"/>
          <w:szCs w:val="20"/>
        </w:rPr>
        <w:t xml:space="preserve"> soddisfano</w:t>
      </w:r>
      <w:r w:rsidR="00C14B8C" w:rsidRPr="00CD3B77">
        <w:rPr>
          <w:sz w:val="20"/>
          <w:szCs w:val="20"/>
        </w:rPr>
        <w:t xml:space="preserve"> congiuntamente</w:t>
      </w:r>
      <w:r w:rsidR="00A3555C" w:rsidRPr="00CD3B77">
        <w:rPr>
          <w:sz w:val="20"/>
          <w:szCs w:val="20"/>
        </w:rPr>
        <w:t xml:space="preserve"> le seguenti condizioni</w:t>
      </w:r>
      <w:r w:rsidR="0090180F" w:rsidRPr="00CD3B77">
        <w:rPr>
          <w:sz w:val="20"/>
          <w:szCs w:val="20"/>
        </w:rPr>
        <w:t>:</w:t>
      </w:r>
    </w:p>
    <w:p w14:paraId="074D0A27" w14:textId="45BD4CE5" w:rsidR="0090180F" w:rsidRPr="00CD3B77" w:rsidRDefault="00C14B8C" w:rsidP="00625BC2">
      <w:pPr>
        <w:pStyle w:val="Framecontents"/>
        <w:numPr>
          <w:ilvl w:val="0"/>
          <w:numId w:val="48"/>
        </w:numPr>
        <w:spacing w:line="360" w:lineRule="auto"/>
        <w:jc w:val="both"/>
        <w:rPr>
          <w:rFonts w:ascii="Microsoft Sans Serif" w:hAnsi="Microsoft Sans Serif" w:cs="Microsoft Sans Serif"/>
          <w:sz w:val="20"/>
          <w:szCs w:val="20"/>
        </w:rPr>
      </w:pPr>
      <w:r w:rsidRPr="00CD3B77">
        <w:rPr>
          <w:rFonts w:ascii="Microsoft Sans Serif" w:hAnsi="Microsoft Sans Serif" w:cs="Microsoft Sans Serif"/>
          <w:sz w:val="20"/>
          <w:szCs w:val="20"/>
        </w:rPr>
        <w:t xml:space="preserve">sono </w:t>
      </w:r>
      <w:r w:rsidR="0090180F" w:rsidRPr="00CD3B77">
        <w:rPr>
          <w:rFonts w:ascii="Microsoft Sans Serif" w:hAnsi="Microsoft Sans Serif" w:cs="Microsoft Sans Serif"/>
          <w:sz w:val="20"/>
          <w:szCs w:val="20"/>
        </w:rPr>
        <w:t>utilizzati esclusivamente nello stabilimento beneficiario degli aiuti;</w:t>
      </w:r>
    </w:p>
    <w:p w14:paraId="2EEF5EA1" w14:textId="77777777" w:rsidR="00A3555C" w:rsidRPr="00CD3B77" w:rsidRDefault="00A3555C" w:rsidP="00625BC2">
      <w:pPr>
        <w:pStyle w:val="Framecontents"/>
        <w:numPr>
          <w:ilvl w:val="0"/>
          <w:numId w:val="48"/>
        </w:numPr>
        <w:spacing w:line="360" w:lineRule="auto"/>
        <w:jc w:val="both"/>
        <w:rPr>
          <w:rFonts w:ascii="Microsoft Sans Serif" w:hAnsi="Microsoft Sans Serif" w:cs="Microsoft Sans Serif"/>
          <w:sz w:val="20"/>
          <w:szCs w:val="20"/>
        </w:rPr>
      </w:pPr>
      <w:r w:rsidRPr="00CD3B77">
        <w:rPr>
          <w:rFonts w:ascii="Microsoft Sans Serif" w:hAnsi="Microsoft Sans Serif" w:cs="Microsoft Sans Serif"/>
          <w:sz w:val="20"/>
          <w:szCs w:val="20"/>
        </w:rPr>
        <w:t xml:space="preserve">sono </w:t>
      </w:r>
      <w:r w:rsidR="0090180F" w:rsidRPr="00CD3B77">
        <w:rPr>
          <w:rFonts w:ascii="Microsoft Sans Serif" w:hAnsi="Microsoft Sans Serif" w:cs="Microsoft Sans Serif"/>
          <w:sz w:val="20"/>
          <w:szCs w:val="20"/>
        </w:rPr>
        <w:t>ammortizzabili;</w:t>
      </w:r>
    </w:p>
    <w:p w14:paraId="25E252C4" w14:textId="218C1D43" w:rsidR="00AA5829" w:rsidRPr="00CD3B77" w:rsidRDefault="008B43BC" w:rsidP="00625BC2">
      <w:pPr>
        <w:pStyle w:val="Framecontents"/>
        <w:numPr>
          <w:ilvl w:val="0"/>
          <w:numId w:val="48"/>
        </w:numPr>
        <w:spacing w:line="360" w:lineRule="auto"/>
        <w:jc w:val="both"/>
        <w:rPr>
          <w:rFonts w:ascii="Microsoft Sans Serif" w:hAnsi="Microsoft Sans Serif" w:cs="Microsoft Sans Serif"/>
          <w:sz w:val="20"/>
          <w:szCs w:val="20"/>
        </w:rPr>
      </w:pPr>
      <w:r w:rsidRPr="00CD3B77">
        <w:rPr>
          <w:rFonts w:ascii="Microsoft Sans Serif" w:hAnsi="Microsoft Sans Serif" w:cs="Microsoft Sans Serif"/>
          <w:sz w:val="20"/>
          <w:szCs w:val="20"/>
        </w:rPr>
        <w:lastRenderedPageBreak/>
        <w:t xml:space="preserve">sono acquistati </w:t>
      </w:r>
      <w:r w:rsidR="0090180F" w:rsidRPr="00CD3B77">
        <w:rPr>
          <w:rFonts w:ascii="Microsoft Sans Serif" w:hAnsi="Microsoft Sans Serif" w:cs="Microsoft Sans Serif"/>
          <w:sz w:val="20"/>
          <w:szCs w:val="20"/>
        </w:rPr>
        <w:t>a condizioni di mercato da terzi che non hanno relazioni con l’acquirente;</w:t>
      </w:r>
    </w:p>
    <w:p w14:paraId="4D331947" w14:textId="56CC9A00" w:rsidR="00ED6EBF" w:rsidRPr="00CD3B77" w:rsidRDefault="0090180F" w:rsidP="00625BC2">
      <w:pPr>
        <w:pStyle w:val="Framecontents"/>
        <w:numPr>
          <w:ilvl w:val="0"/>
          <w:numId w:val="48"/>
        </w:numPr>
        <w:spacing w:after="240" w:line="360" w:lineRule="auto"/>
        <w:jc w:val="both"/>
        <w:rPr>
          <w:sz w:val="20"/>
          <w:szCs w:val="20"/>
        </w:rPr>
      </w:pPr>
      <w:r w:rsidRPr="00CD3B77">
        <w:rPr>
          <w:rFonts w:ascii="Microsoft Sans Serif" w:hAnsi="Microsoft Sans Serif" w:cs="Microsoft Sans Serif"/>
          <w:sz w:val="20"/>
          <w:szCs w:val="20"/>
        </w:rPr>
        <w:t>figur</w:t>
      </w:r>
      <w:r w:rsidR="008B43BC" w:rsidRPr="00CD3B77">
        <w:rPr>
          <w:rFonts w:ascii="Microsoft Sans Serif" w:hAnsi="Microsoft Sans Serif" w:cs="Microsoft Sans Serif"/>
          <w:sz w:val="20"/>
          <w:szCs w:val="20"/>
        </w:rPr>
        <w:t>an</w:t>
      </w:r>
      <w:r w:rsidR="00AA5829" w:rsidRPr="00CD3B77">
        <w:rPr>
          <w:rFonts w:ascii="Microsoft Sans Serif" w:hAnsi="Microsoft Sans Serif" w:cs="Microsoft Sans Serif"/>
          <w:sz w:val="20"/>
          <w:szCs w:val="20"/>
        </w:rPr>
        <w:t>o</w:t>
      </w:r>
      <w:r w:rsidRPr="00CD3B77">
        <w:rPr>
          <w:rFonts w:ascii="Microsoft Sans Serif" w:hAnsi="Microsoft Sans Serif" w:cs="Microsoft Sans Serif"/>
          <w:sz w:val="20"/>
          <w:szCs w:val="20"/>
        </w:rPr>
        <w:t xml:space="preserve"> nell’attivo di bilancio dell’impresa che riceve gli aiuti per almeno tre anni.</w:t>
      </w:r>
    </w:p>
    <w:p w14:paraId="56214678" w14:textId="07A0CE75" w:rsidR="001F1360" w:rsidRPr="00CD3B77" w:rsidRDefault="001F1360" w:rsidP="002C5C1D">
      <w:pPr>
        <w:widowControl/>
        <w:suppressAutoHyphens/>
        <w:autoSpaceDE/>
        <w:autoSpaceDN/>
        <w:spacing w:before="240" w:after="120"/>
        <w:jc w:val="center"/>
        <w:rPr>
          <w:rFonts w:ascii="Calibri" w:eastAsia="Times New Roman" w:hAnsi="Calibri" w:cs="Calibri"/>
          <w:b/>
          <w:bCs/>
          <w:color w:val="000000"/>
          <w:u w:val="single"/>
          <w:lang w:eastAsia="zh-CN"/>
        </w:rPr>
      </w:pPr>
      <w:r w:rsidRPr="00CD3B77">
        <w:rPr>
          <w:rFonts w:ascii="Calibri" w:eastAsia="Times New Roman" w:hAnsi="Calibri" w:cs="Calibri"/>
          <w:b/>
          <w:bCs/>
          <w:color w:val="000000"/>
          <w:u w:val="single"/>
          <w:lang w:eastAsia="zh-CN"/>
        </w:rPr>
        <w:t>Sezione G.2 – Costi ammissibili aiuti ex art. 47 GBER</w:t>
      </w:r>
      <w:r w:rsidR="000D47D1" w:rsidRPr="00CD3B77">
        <w:rPr>
          <w:rStyle w:val="Rimandonotaapidipagina"/>
          <w:rFonts w:ascii="Calibri" w:eastAsia="Times New Roman" w:hAnsi="Calibri" w:cs="Calibri"/>
          <w:b/>
          <w:bCs/>
          <w:color w:val="000000"/>
          <w:u w:val="single"/>
          <w:lang w:eastAsia="zh-CN"/>
        </w:rPr>
        <w:footnoteReference w:id="15"/>
      </w:r>
    </w:p>
    <w:p w14:paraId="006835F5" w14:textId="5639B3CB" w:rsidR="005222CA" w:rsidRPr="00CD3B77" w:rsidRDefault="005222CA" w:rsidP="005222CA">
      <w:pPr>
        <w:widowControl/>
        <w:suppressAutoHyphens/>
        <w:autoSpaceDE/>
        <w:autoSpaceDN/>
        <w:spacing w:before="240" w:after="120"/>
        <w:rPr>
          <w:rFonts w:ascii="Calibri" w:eastAsia="Times New Roman" w:hAnsi="Calibri" w:cs="Calibri"/>
          <w:b/>
          <w:bCs/>
          <w:color w:val="000000"/>
          <w:lang w:eastAsia="zh-CN"/>
        </w:rPr>
      </w:pPr>
      <w:r w:rsidRPr="00CD3B77">
        <w:rPr>
          <w:rFonts w:ascii="Segoe UI Symbol" w:eastAsia="Times New Roman" w:hAnsi="Segoe UI Symbol" w:cs="Segoe UI Symbol"/>
          <w:b/>
          <w:bCs/>
          <w:color w:val="000000"/>
          <w:lang w:eastAsia="zh-CN"/>
        </w:rPr>
        <w:t>☐</w:t>
      </w:r>
      <w:r w:rsidRPr="00CD3B77">
        <w:rPr>
          <w:rFonts w:ascii="Calibri" w:eastAsia="Times New Roman" w:hAnsi="Calibri" w:cs="Calibri"/>
          <w:b/>
          <w:bCs/>
          <w:color w:val="000000"/>
          <w:lang w:eastAsia="zh-CN"/>
        </w:rPr>
        <w:t xml:space="preserve"> </w:t>
      </w:r>
      <w:r w:rsidRPr="00CD3B77">
        <w:rPr>
          <w:rFonts w:ascii="Calibri" w:eastAsia="Times New Roman" w:hAnsi="Calibri" w:cs="Calibri"/>
          <w:color w:val="000000"/>
          <w:lang w:eastAsia="zh-CN"/>
        </w:rPr>
        <w:t>che</w:t>
      </w:r>
      <w:r w:rsidR="00251E93" w:rsidRPr="00CD3B77">
        <w:rPr>
          <w:rFonts w:ascii="Calibri" w:eastAsia="Times New Roman" w:hAnsi="Calibri" w:cs="Calibri"/>
          <w:color w:val="000000"/>
          <w:lang w:eastAsia="zh-CN"/>
        </w:rPr>
        <w:t xml:space="preserve">, </w:t>
      </w:r>
      <w:r w:rsidR="00251E93" w:rsidRPr="00CD3B77">
        <w:rPr>
          <w:rFonts w:ascii="Calibri" w:eastAsia="Times New Roman" w:hAnsi="Calibri" w:cs="Calibri"/>
          <w:b/>
          <w:bCs/>
          <w:color w:val="000000"/>
          <w:lang w:eastAsia="zh-CN"/>
        </w:rPr>
        <w:t xml:space="preserve">come risultante da perizia tecnica asseverata allegata, </w:t>
      </w:r>
      <w:r w:rsidR="003420CF" w:rsidRPr="00CD3B77">
        <w:rPr>
          <w:rFonts w:ascii="Calibri" w:eastAsia="Times New Roman" w:hAnsi="Calibri" w:cs="Calibri"/>
          <w:color w:val="000000"/>
          <w:lang w:eastAsia="zh-CN"/>
        </w:rPr>
        <w:t>l’investimento</w:t>
      </w:r>
      <w:r w:rsidR="003420CF" w:rsidRPr="00CD3B77">
        <w:rPr>
          <w:rFonts w:ascii="Calibri" w:eastAsia="Times New Roman" w:hAnsi="Calibri" w:cs="Calibri"/>
          <w:b/>
          <w:bCs/>
          <w:color w:val="000000"/>
          <w:lang w:eastAsia="zh-CN"/>
        </w:rPr>
        <w:t xml:space="preserve"> non è connesso </w:t>
      </w:r>
      <w:r w:rsidR="003420CF" w:rsidRPr="00CD3B77">
        <w:rPr>
          <w:rFonts w:ascii="Calibri" w:eastAsia="Times New Roman" w:hAnsi="Calibri" w:cs="Calibri"/>
          <w:color w:val="000000"/>
          <w:lang w:eastAsia="zh-CN"/>
        </w:rPr>
        <w:t xml:space="preserve">a tecnologie che già costituiscono una </w:t>
      </w:r>
      <w:r w:rsidR="003420CF" w:rsidRPr="00CD3B77">
        <w:rPr>
          <w:rFonts w:ascii="Calibri" w:eastAsia="Times New Roman" w:hAnsi="Calibri" w:cs="Calibri"/>
          <w:b/>
          <w:bCs/>
          <w:color w:val="000000"/>
          <w:lang w:eastAsia="zh-CN"/>
        </w:rPr>
        <w:t>pratica commerciale consolidata</w:t>
      </w:r>
      <w:r w:rsidR="003420CF" w:rsidRPr="00CD3B77">
        <w:rPr>
          <w:rFonts w:ascii="Calibri" w:eastAsia="Times New Roman" w:hAnsi="Calibri" w:cs="Calibri"/>
          <w:color w:val="000000"/>
          <w:lang w:eastAsia="zh-CN"/>
        </w:rPr>
        <w:t xml:space="preserve"> redditizia in tutta l'Unione</w:t>
      </w:r>
      <w:r w:rsidR="00A203E5" w:rsidRPr="00CD3B77">
        <w:rPr>
          <w:rFonts w:ascii="Calibri" w:eastAsia="Times New Roman" w:hAnsi="Calibri" w:cs="Calibri"/>
          <w:b/>
          <w:bCs/>
          <w:color w:val="000000"/>
          <w:lang w:eastAsia="zh-CN"/>
        </w:rPr>
        <w:t>;</w:t>
      </w:r>
    </w:p>
    <w:p w14:paraId="59AE190A" w14:textId="4E599545" w:rsidR="004657B4" w:rsidRPr="00CD3B77" w:rsidRDefault="00421498" w:rsidP="001A3A6C">
      <w:pPr>
        <w:widowControl/>
        <w:suppressAutoHyphens/>
        <w:autoSpaceDE/>
        <w:autoSpaceDN/>
        <w:spacing w:after="120"/>
        <w:ind w:left="709"/>
        <w:rPr>
          <w:rFonts w:ascii="Calibri" w:eastAsia="Times New Roman" w:hAnsi="Calibri" w:cs="Calibri"/>
          <w:i/>
          <w:color w:val="000000"/>
          <w:u w:val="single"/>
          <w:lang w:eastAsia="zh-CN"/>
        </w:rPr>
      </w:pPr>
      <w:r w:rsidRPr="00CD3B77">
        <w:rPr>
          <w:rFonts w:ascii="Calibri" w:eastAsia="Times New Roman" w:hAnsi="Calibri" w:cs="Calibri"/>
          <w:i/>
          <w:color w:val="000000"/>
          <w:u w:val="single"/>
          <w:lang w:eastAsia="zh-CN"/>
        </w:rPr>
        <w:t>e</w:t>
      </w:r>
    </w:p>
    <w:p w14:paraId="230A1C7F" w14:textId="77777777" w:rsidR="00CA18F8" w:rsidRPr="00CD3B77" w:rsidRDefault="00CA18F8" w:rsidP="00CA18F8">
      <w:pPr>
        <w:widowControl/>
        <w:suppressAutoHyphens/>
        <w:autoSpaceDE/>
        <w:autoSpaceDN/>
        <w:spacing w:after="120"/>
        <w:jc w:val="both"/>
        <w:rPr>
          <w:rFonts w:ascii="Calibri" w:eastAsia="Times New Roman" w:hAnsi="Calibri" w:cs="Calibri"/>
          <w:color w:val="000000"/>
          <w:lang w:eastAsia="zh-CN"/>
        </w:rPr>
      </w:pPr>
      <w:r w:rsidRPr="00CD3B77">
        <w:rPr>
          <w:rFonts w:ascii="Segoe UI Symbol" w:eastAsia="Times New Roman" w:hAnsi="Segoe UI Symbol" w:cs="Segoe UI Symbol"/>
          <w:b/>
          <w:bCs/>
          <w:color w:val="000000"/>
          <w:lang w:eastAsia="zh-CN"/>
        </w:rPr>
        <w:t>☐</w:t>
      </w:r>
      <w:r w:rsidRPr="00CD3B77">
        <w:rPr>
          <w:rFonts w:ascii="Calibri" w:eastAsia="Times New Roman" w:hAnsi="Calibri" w:cs="Calibri"/>
          <w:b/>
          <w:bCs/>
          <w:color w:val="000000"/>
          <w:lang w:eastAsia="zh-CN"/>
        </w:rPr>
        <w:t xml:space="preserve"> </w:t>
      </w:r>
      <w:r w:rsidRPr="00CD3B77">
        <w:rPr>
          <w:rFonts w:ascii="Calibri" w:eastAsia="Times New Roman" w:hAnsi="Calibri" w:cs="Calibri"/>
          <w:color w:val="000000"/>
          <w:lang w:eastAsia="zh-CN"/>
        </w:rPr>
        <w:t xml:space="preserve">che, </w:t>
      </w:r>
      <w:r w:rsidRPr="00CD3B77">
        <w:rPr>
          <w:rFonts w:ascii="Calibri" w:eastAsia="Times New Roman" w:hAnsi="Calibri" w:cs="Calibri"/>
          <w:b/>
          <w:bCs/>
          <w:color w:val="000000"/>
          <w:lang w:eastAsia="zh-CN"/>
        </w:rPr>
        <w:t>come risultante da perizia tecnica asseverata allegata</w:t>
      </w:r>
      <w:r w:rsidRPr="00CD3B77">
        <w:rPr>
          <w:rFonts w:ascii="Calibri" w:eastAsia="Times New Roman" w:hAnsi="Calibri" w:cs="Calibri"/>
          <w:color w:val="000000"/>
          <w:lang w:eastAsia="zh-CN"/>
        </w:rPr>
        <w:t>, l’investimento consiste nell'installazione di una “</w:t>
      </w:r>
      <w:r w:rsidRPr="00CD3B77">
        <w:rPr>
          <w:rFonts w:ascii="Calibri" w:eastAsia="Times New Roman" w:hAnsi="Calibri" w:cs="Calibri"/>
          <w:b/>
          <w:color w:val="000000"/>
          <w:lang w:eastAsia="zh-CN"/>
        </w:rPr>
        <w:t>componente aggiuntiva</w:t>
      </w:r>
      <w:r w:rsidRPr="00CD3B77">
        <w:rPr>
          <w:rFonts w:ascii="Calibri" w:eastAsia="Times New Roman" w:hAnsi="Calibri" w:cs="Calibri"/>
          <w:color w:val="000000"/>
          <w:lang w:eastAsia="zh-CN"/>
        </w:rPr>
        <w:t>”</w:t>
      </w:r>
      <w:r w:rsidRPr="00CD3B77">
        <w:rPr>
          <w:w w:val="90"/>
          <w:sz w:val="20"/>
          <w:szCs w:val="20"/>
        </w:rPr>
        <w:t xml:space="preserve"> </w:t>
      </w:r>
      <w:r w:rsidRPr="00CD3B77">
        <w:rPr>
          <w:rFonts w:ascii="Calibri" w:eastAsia="Times New Roman" w:hAnsi="Calibri" w:cs="Calibri"/>
          <w:b/>
          <w:color w:val="000000"/>
          <w:lang w:eastAsia="zh-CN"/>
        </w:rPr>
        <w:t>in una struttura già esistente per la quale non vi è un equivalente meno rispettoso dell'ambiente o che, in assenza dell’aiuto, non avrebbe luogo alcun investimento</w:t>
      </w:r>
      <w:r w:rsidRPr="00CD3B77">
        <w:rPr>
          <w:rFonts w:ascii="Calibri" w:eastAsia="Times New Roman" w:hAnsi="Calibri" w:cs="Calibri"/>
          <w:color w:val="000000"/>
          <w:lang w:eastAsia="zh-CN"/>
        </w:rPr>
        <w:t>;</w:t>
      </w:r>
    </w:p>
    <w:p w14:paraId="55F3EBA8" w14:textId="77777777" w:rsidR="00CA18F8" w:rsidRPr="00CD3B77" w:rsidRDefault="00CA18F8" w:rsidP="00CA18F8">
      <w:pPr>
        <w:widowControl/>
        <w:suppressAutoHyphens/>
        <w:autoSpaceDE/>
        <w:autoSpaceDN/>
        <w:spacing w:after="120"/>
        <w:ind w:left="708"/>
        <w:jc w:val="both"/>
        <w:rPr>
          <w:rFonts w:ascii="Calibri" w:eastAsia="Times New Roman" w:hAnsi="Calibri" w:cs="Calibri"/>
          <w:i/>
          <w:iCs/>
          <w:color w:val="000000"/>
          <w:lang w:eastAsia="zh-CN"/>
        </w:rPr>
      </w:pPr>
      <w:r w:rsidRPr="00CD3B77">
        <w:rPr>
          <w:rFonts w:asciiTheme="minorHAnsi" w:hAnsiTheme="minorHAnsi" w:cstheme="minorHAnsi"/>
          <w:noProof/>
          <w:lang w:eastAsia="zh-CN"/>
          <w14:ligatures w14:val="standardContextual"/>
        </w:rPr>
        <mc:AlternateContent>
          <mc:Choice Requires="wps">
            <w:drawing>
              <wp:anchor distT="36576" distB="36576" distL="36576" distR="36576" simplePos="0" relativeHeight="251658240" behindDoc="0" locked="0" layoutInCell="1" allowOverlap="1" wp14:anchorId="1F778EA3" wp14:editId="48A7B7E4">
                <wp:simplePos x="0" y="0"/>
                <wp:positionH relativeFrom="column">
                  <wp:posOffset>10662285</wp:posOffset>
                </wp:positionH>
                <wp:positionV relativeFrom="paragraph">
                  <wp:posOffset>-347980</wp:posOffset>
                </wp:positionV>
                <wp:extent cx="1559560" cy="128270"/>
                <wp:effectExtent l="95250" t="95250" r="40640" b="62230"/>
                <wp:wrapNone/>
                <wp:docPr id="1119218171" name="Elaborazion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9560" cy="128270"/>
                        </a:xfrm>
                        <a:prstGeom prst="flowChartProcess">
                          <a:avLst/>
                        </a:prstGeom>
                        <a:solidFill>
                          <a:srgbClr val="FCE5D6"/>
                        </a:solidFill>
                        <a:ln w="9525" algn="ctr">
                          <a:solidFill>
                            <a:srgbClr val="ED7D31"/>
                          </a:solidFill>
                          <a:miter lim="800000"/>
                          <a:headEnd/>
                          <a:tailEnd/>
                        </a:ln>
                        <a:effectLst>
                          <a:outerShdw blurRad="50800" dist="38099" dir="13500000" algn="br" rotWithShape="0">
                            <a:srgbClr val="000000">
                              <a:alpha val="39999"/>
                            </a:srgbClr>
                          </a:outerShdw>
                        </a:effectLst>
                      </wps:spPr>
                      <wps:txbx>
                        <w:txbxContent>
                          <w:p w14:paraId="43C55B9E" w14:textId="77777777" w:rsidR="00CA18F8" w:rsidRDefault="00CA18F8" w:rsidP="00CA18F8">
                            <w:pPr>
                              <w:jc w:val="center"/>
                              <w:rPr>
                                <w:rFonts w:ascii="Times New Roman" w:hAnsi="Times New Roman" w:cs="Times New Roman"/>
                                <w:sz w:val="24"/>
                                <w:szCs w:val="24"/>
                              </w:rPr>
                            </w:pPr>
                            <w:permStart w:id="637874580" w:edGrp="everyone"/>
                            <w:r>
                              <w:rPr>
                                <w:rFonts w:ascii="Times New Roman" w:hAnsi="Times New Roman" w:cs="Times New Roman"/>
                                <w:sz w:val="24"/>
                                <w:szCs w:val="24"/>
                              </w:rPr>
                              <w:t xml:space="preserve">È </w:t>
                            </w:r>
                            <w:r>
                              <w:rPr>
                                <w:rFonts w:ascii="Times New Roman" w:hAnsi="Times New Roman" w:cs="Times New Roman"/>
                                <w:b/>
                                <w:bCs/>
                                <w:sz w:val="24"/>
                                <w:szCs w:val="24"/>
                              </w:rPr>
                              <w:t>sufficiente compilare il modulo</w:t>
                            </w:r>
                            <w:r>
                              <w:rPr>
                                <w:rFonts w:ascii="Times New Roman" w:hAnsi="Times New Roman" w:cs="Times New Roman"/>
                                <w:sz w:val="24"/>
                                <w:szCs w:val="24"/>
                              </w:rPr>
                              <w:t xml:space="preserve"> per la concessione di aiuti ex art. 47 GBER </w:t>
                            </w:r>
                            <w:r>
                              <w:rPr>
                                <w:rFonts w:ascii="Times New Roman" w:hAnsi="Times New Roman" w:cs="Times New Roman"/>
                                <w:b/>
                                <w:bCs/>
                                <w:sz w:val="24"/>
                                <w:szCs w:val="24"/>
                              </w:rPr>
                              <w:t xml:space="preserve">(allegato B.2) </w:t>
                            </w:r>
                            <w:r>
                              <w:rPr>
                                <w:rFonts w:ascii="Times New Roman" w:hAnsi="Times New Roman" w:cs="Times New Roman"/>
                                <w:sz w:val="24"/>
                                <w:szCs w:val="24"/>
                              </w:rPr>
                              <w:t xml:space="preserve">ed indicare, alla sezione F dello stesso, che il progetto rientra nelle tipologie progettuali esenti da perizia </w:t>
                            </w:r>
                            <w:permEnd w:id="637874580"/>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778EA3" id="_x0000_t109" coordsize="21600,21600" o:spt="109" path="m,l,21600r21600,l21600,xe">
                <v:stroke joinstyle="miter"/>
                <v:path gradientshapeok="t" o:connecttype="rect"/>
              </v:shapetype>
              <v:shape id="Elaborazione 2" o:spid="_x0000_s1026" type="#_x0000_t109" style="position:absolute;left:0;text-align:left;margin-left:839.55pt;margin-top:-27.4pt;width:122.8pt;height:10.1pt;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" fillcolor="#fce5d6" strokecolor="#ed7d31">
                <v:shadow on="t" color="black" opacity="26213f" origin=".5,.5" offset="-.74833mm,-.74833mm"/>
                <v:textbox inset="2.88pt,2.88pt,2.88pt,2.88pt">
                  <w:txbxContent>
                    <w:p w14:paraId="43C55B9E" w14:textId="77777777" w:rsidR="00CA18F8" w:rsidRDefault="00CA18F8" w:rsidP="00CA18F8">
                      <w:pPr>
                        <w:jc w:val="center"/>
                        <w:rPr>
                          <w:rFonts w:ascii="Times New Roman" w:hAnsi="Times New Roman" w:cs="Times New Roman"/>
                          <w:sz w:val="24"/>
                          <w:szCs w:val="24"/>
                        </w:rPr>
                      </w:pPr>
                      <w:permStart w:id="637874580" w:edGrp="everyone"/>
                      <w:r>
                        <w:rPr>
                          <w:rFonts w:ascii="Times New Roman" w:hAnsi="Times New Roman" w:cs="Times New Roman"/>
                          <w:sz w:val="24"/>
                          <w:szCs w:val="24"/>
                        </w:rPr>
                        <w:t xml:space="preserve">È </w:t>
                      </w:r>
                      <w:r>
                        <w:rPr>
                          <w:rFonts w:ascii="Times New Roman" w:hAnsi="Times New Roman" w:cs="Times New Roman"/>
                          <w:b/>
                          <w:bCs/>
                          <w:sz w:val="24"/>
                          <w:szCs w:val="24"/>
                        </w:rPr>
                        <w:t>sufficiente compilare il modulo</w:t>
                      </w:r>
                      <w:r>
                        <w:rPr>
                          <w:rFonts w:ascii="Times New Roman" w:hAnsi="Times New Roman" w:cs="Times New Roman"/>
                          <w:sz w:val="24"/>
                          <w:szCs w:val="24"/>
                        </w:rPr>
                        <w:t xml:space="preserve"> per la concessione di aiuti ex art. 47 GBER </w:t>
                      </w:r>
                      <w:r>
                        <w:rPr>
                          <w:rFonts w:ascii="Times New Roman" w:hAnsi="Times New Roman" w:cs="Times New Roman"/>
                          <w:b/>
                          <w:bCs/>
                          <w:sz w:val="24"/>
                          <w:szCs w:val="24"/>
                        </w:rPr>
                        <w:t xml:space="preserve">(allegato B.2) </w:t>
                      </w:r>
                      <w:r>
                        <w:rPr>
                          <w:rFonts w:ascii="Times New Roman" w:hAnsi="Times New Roman" w:cs="Times New Roman"/>
                          <w:sz w:val="24"/>
                          <w:szCs w:val="24"/>
                        </w:rPr>
                        <w:t xml:space="preserve">ed indicare, alla sezione F dello stesso, che il progetto rientra nelle tipologie progettuali esenti da perizia </w:t>
                      </w:r>
                      <w:permEnd w:id="637874580"/>
                    </w:p>
                  </w:txbxContent>
                </v:textbox>
              </v:shape>
            </w:pict>
          </mc:Fallback>
        </mc:AlternateContent>
      </w:r>
      <w:r w:rsidRPr="00CD3B77">
        <w:rPr>
          <w:rFonts w:ascii="Calibri" w:eastAsia="Times New Roman" w:hAnsi="Calibri" w:cs="Calibri"/>
          <w:i/>
          <w:iCs/>
          <w:color w:val="000000"/>
          <w:lang w:eastAsia="zh-CN"/>
        </w:rPr>
        <w:t>oppure</w:t>
      </w:r>
    </w:p>
    <w:p w14:paraId="09A47CBA" w14:textId="77777777" w:rsidR="00CA18F8" w:rsidRPr="00CD3B77" w:rsidRDefault="00CA18F8" w:rsidP="00CA18F8">
      <w:pPr>
        <w:widowControl/>
        <w:suppressAutoHyphens/>
        <w:autoSpaceDE/>
        <w:autoSpaceDN/>
        <w:spacing w:after="120"/>
        <w:jc w:val="both"/>
        <w:rPr>
          <w:rFonts w:ascii="Calibri" w:eastAsia="Times New Roman" w:hAnsi="Calibri" w:cs="Calibri"/>
          <w:color w:val="000000"/>
          <w:lang w:eastAsia="zh-CN"/>
        </w:rPr>
      </w:pPr>
      <w:r w:rsidRPr="00CD3B77">
        <w:rPr>
          <w:rFonts w:ascii="Segoe UI Symbol" w:eastAsia="Times New Roman" w:hAnsi="Segoe UI Symbol" w:cs="Segoe UI Symbol"/>
          <w:b/>
          <w:bCs/>
          <w:color w:val="000000"/>
          <w:lang w:eastAsia="zh-CN"/>
        </w:rPr>
        <w:t>☐</w:t>
      </w:r>
      <w:r w:rsidRPr="00CD3B77">
        <w:rPr>
          <w:rFonts w:ascii="Calibri" w:eastAsia="Times New Roman" w:hAnsi="Calibri" w:cs="Calibri"/>
          <w:b/>
          <w:bCs/>
          <w:color w:val="000000"/>
          <w:lang w:eastAsia="zh-CN"/>
        </w:rPr>
        <w:t xml:space="preserve"> </w:t>
      </w:r>
      <w:r w:rsidRPr="00CD3B77">
        <w:rPr>
          <w:rFonts w:ascii="Calibri" w:eastAsia="Times New Roman" w:hAnsi="Calibri" w:cs="Calibri"/>
          <w:color w:val="000000"/>
          <w:lang w:eastAsia="zh-CN"/>
        </w:rPr>
        <w:t xml:space="preserve">che, </w:t>
      </w:r>
      <w:r w:rsidRPr="00CD3B77">
        <w:rPr>
          <w:rFonts w:ascii="Calibri" w:eastAsia="Times New Roman" w:hAnsi="Calibri" w:cs="Calibri"/>
          <w:b/>
          <w:color w:val="000000"/>
          <w:lang w:eastAsia="zh-CN"/>
        </w:rPr>
        <w:t xml:space="preserve">come risultante </w:t>
      </w:r>
      <w:r w:rsidRPr="00CD3B77">
        <w:rPr>
          <w:rFonts w:ascii="Calibri" w:eastAsia="Times New Roman" w:hAnsi="Calibri" w:cs="Calibri"/>
          <w:b/>
          <w:bCs/>
          <w:color w:val="000000"/>
          <w:lang w:eastAsia="zh-CN"/>
        </w:rPr>
        <w:t>da</w:t>
      </w:r>
      <w:r w:rsidRPr="00CD3B77">
        <w:rPr>
          <w:rFonts w:ascii="Calibri" w:eastAsia="Times New Roman" w:hAnsi="Calibri" w:cs="Calibri"/>
          <w:b/>
          <w:color w:val="000000"/>
          <w:lang w:eastAsia="zh-CN"/>
        </w:rPr>
        <w:t xml:space="preserve"> perizia tecnica asseverata</w:t>
      </w:r>
      <w:r w:rsidRPr="00CD3B77">
        <w:rPr>
          <w:rFonts w:ascii="Calibri" w:eastAsia="Times New Roman" w:hAnsi="Calibri" w:cs="Calibri"/>
          <w:b/>
          <w:bCs/>
          <w:color w:val="000000"/>
          <w:lang w:eastAsia="zh-CN"/>
        </w:rPr>
        <w:t xml:space="preserve"> allegata</w:t>
      </w:r>
      <w:r w:rsidRPr="00CD3B77">
        <w:rPr>
          <w:rFonts w:ascii="Calibri" w:eastAsia="Times New Roman" w:hAnsi="Calibri" w:cs="Calibri"/>
          <w:b/>
          <w:color w:val="000000"/>
          <w:lang w:eastAsia="zh-CN"/>
        </w:rPr>
        <w:t>,</w:t>
      </w:r>
      <w:r w:rsidRPr="00CD3B77">
        <w:rPr>
          <w:rFonts w:ascii="Calibri" w:eastAsia="Times New Roman" w:hAnsi="Calibri" w:cs="Calibri"/>
          <w:color w:val="000000"/>
          <w:lang w:eastAsia="zh-CN"/>
        </w:rPr>
        <w:t xml:space="preserve"> i costi di cui si chiede il finanziamento corrispondono ai costi di investimento supplementari determinati confrontando i costi complessivi di investimento del progetto con quelli di progetti o attività meno rispettosi dell’ambiente, (</w:t>
      </w:r>
      <w:r w:rsidRPr="00CD3B77">
        <w:rPr>
          <w:rFonts w:ascii="Calibri" w:eastAsia="Times New Roman" w:hAnsi="Calibri" w:cs="Calibri"/>
          <w:b/>
          <w:color w:val="000000"/>
          <w:lang w:eastAsia="zh-CN"/>
        </w:rPr>
        <w:t>scenario controfattuale art. 47, comma 7, lettere a), b) e c)</w:t>
      </w:r>
      <w:r w:rsidRPr="00CD3B77">
        <w:rPr>
          <w:rFonts w:ascii="Calibri" w:eastAsia="Times New Roman" w:hAnsi="Calibri" w:cs="Calibri"/>
          <w:color w:val="000000"/>
          <w:lang w:eastAsia="zh-CN"/>
        </w:rPr>
        <w:t>);</w:t>
      </w:r>
    </w:p>
    <w:p w14:paraId="4EB1FECC" w14:textId="77777777" w:rsidR="00CA18F8" w:rsidRPr="00CD3B77" w:rsidRDefault="00CA18F8" w:rsidP="00CA18F8">
      <w:pPr>
        <w:widowControl/>
        <w:suppressAutoHyphens/>
        <w:autoSpaceDE/>
        <w:autoSpaceDN/>
        <w:spacing w:before="240" w:after="120"/>
        <w:jc w:val="center"/>
        <w:rPr>
          <w:rFonts w:ascii="Calibri" w:eastAsia="Times New Roman" w:hAnsi="Calibri" w:cs="Calibri"/>
          <w:bCs/>
          <w:color w:val="000000"/>
          <w:lang w:eastAsia="zh-CN"/>
        </w:rPr>
      </w:pPr>
      <w:r w:rsidRPr="00CD3B77">
        <w:rPr>
          <w:rFonts w:ascii="Calibri" w:eastAsia="Times New Roman" w:hAnsi="Calibri" w:cs="Calibri"/>
          <w:b/>
          <w:bCs/>
          <w:color w:val="000000"/>
          <w:lang w:eastAsia="zh-CN"/>
        </w:rPr>
        <w:t>DICHIARA, inoltre</w:t>
      </w:r>
    </w:p>
    <w:p w14:paraId="1D88CA4D" w14:textId="77777777" w:rsidR="00CA18F8" w:rsidRPr="00CD3B77" w:rsidRDefault="00CA18F8" w:rsidP="00CA18F8">
      <w:pPr>
        <w:widowControl/>
        <w:suppressAutoHyphens/>
        <w:autoSpaceDE/>
        <w:autoSpaceDN/>
        <w:spacing w:before="240"/>
        <w:jc w:val="both"/>
        <w:rPr>
          <w:rFonts w:ascii="Calibri" w:eastAsia="Times New Roman" w:hAnsi="Calibri" w:cs="Calibri"/>
          <w:lang w:eastAsia="it-IT"/>
        </w:rPr>
      </w:pPr>
      <w:r w:rsidRPr="00CD3B77">
        <w:rPr>
          <w:rFonts w:ascii="Calibri" w:eastAsia="Times New Roman" w:hAnsi="Calibri" w:cs="Calibri"/>
          <w:lang w:eastAsia="it-IT"/>
        </w:rPr>
        <w:t>di avere preso visione dell’informativa del trattamento dei dati personali resa ai sensi dell’art. 13 del Regolamento (UE) 679/2016, nel rispetto del decreto legislativo 30 giugno 2003, n. 196, così come novellato dal decreto legislativo 10 agosto 2018, n. 101, e riportata nel bando.</w:t>
      </w:r>
    </w:p>
    <w:p w14:paraId="23C5BEEC" w14:textId="77777777" w:rsidR="00CA18F8" w:rsidRPr="00CD3B77" w:rsidRDefault="00CA18F8" w:rsidP="00CA18F8">
      <w:pPr>
        <w:widowControl/>
        <w:suppressAutoHyphens/>
        <w:autoSpaceDE/>
        <w:autoSpaceDN/>
        <w:spacing w:after="120"/>
        <w:jc w:val="both"/>
        <w:rPr>
          <w:rFonts w:ascii="Calibri" w:eastAsia="Times New Roman" w:hAnsi="Calibri" w:cs="Calibri"/>
          <w:bCs/>
          <w:color w:val="000000"/>
          <w:lang w:eastAsia="zh-CN"/>
        </w:rPr>
      </w:pPr>
    </w:p>
    <w:p w14:paraId="743A1A21" w14:textId="77777777" w:rsidR="00CA18F8" w:rsidRPr="00CD3B77" w:rsidRDefault="00CA18F8" w:rsidP="00CA18F8">
      <w:pPr>
        <w:widowControl/>
        <w:suppressAutoHyphens/>
        <w:autoSpaceDE/>
        <w:autoSpaceDN/>
        <w:spacing w:after="120"/>
        <w:jc w:val="both"/>
        <w:rPr>
          <w:rFonts w:ascii="Calibri" w:eastAsia="Times New Roman" w:hAnsi="Calibri" w:cs="Calibri"/>
          <w:bCs/>
          <w:color w:val="000000"/>
          <w:lang w:eastAsia="zh-CN"/>
        </w:rPr>
      </w:pPr>
      <w:r w:rsidRPr="00CD3B77">
        <w:rPr>
          <w:rFonts w:ascii="Calibri" w:eastAsia="Times New Roman" w:hAnsi="Calibri" w:cs="Calibri"/>
          <w:bCs/>
          <w:i/>
          <w:color w:val="000000"/>
          <w:lang w:eastAsia="zh-CN"/>
        </w:rPr>
        <w:t>Località</w:t>
      </w:r>
      <w:r w:rsidRPr="00CD3B77">
        <w:rPr>
          <w:rFonts w:ascii="Calibri" w:eastAsia="Times New Roman" w:hAnsi="Calibri" w:cs="Calibri"/>
          <w:bCs/>
          <w:color w:val="000000"/>
          <w:lang w:eastAsia="zh-CN"/>
        </w:rPr>
        <w:t xml:space="preserve"> e </w:t>
      </w:r>
      <w:r w:rsidRPr="00CD3B77">
        <w:rPr>
          <w:rFonts w:ascii="Calibri" w:eastAsia="Times New Roman" w:hAnsi="Calibri" w:cs="Calibri"/>
          <w:bCs/>
          <w:i/>
          <w:color w:val="000000"/>
          <w:lang w:eastAsia="zh-CN"/>
        </w:rPr>
        <w:t>data</w:t>
      </w:r>
      <w:r w:rsidRPr="00CD3B77">
        <w:rPr>
          <w:rFonts w:ascii="Calibri" w:eastAsia="Times New Roman" w:hAnsi="Calibri" w:cs="Calibri"/>
          <w:bCs/>
          <w:color w:val="000000"/>
          <w:lang w:eastAsia="zh-CN"/>
        </w:rPr>
        <w:t xml:space="preserve"> ……………</w:t>
      </w:r>
    </w:p>
    <w:p w14:paraId="74095F3E" w14:textId="77777777" w:rsidR="00CA18F8" w:rsidRPr="00CD3B77" w:rsidRDefault="00CA18F8" w:rsidP="00CA18F8">
      <w:pPr>
        <w:widowControl/>
        <w:suppressAutoHyphens/>
        <w:autoSpaceDE/>
        <w:autoSpaceDN/>
        <w:spacing w:after="120"/>
        <w:ind w:left="5103"/>
        <w:jc w:val="center"/>
        <w:rPr>
          <w:rFonts w:ascii="Calibri" w:eastAsia="Times New Roman" w:hAnsi="Calibri" w:cs="Calibri"/>
          <w:bCs/>
          <w:color w:val="000000"/>
          <w:lang w:eastAsia="zh-CN"/>
        </w:rPr>
      </w:pPr>
      <w:r w:rsidRPr="00CD3B77">
        <w:rPr>
          <w:rFonts w:ascii="Calibri" w:eastAsia="Times New Roman" w:hAnsi="Calibri" w:cs="Calibri"/>
          <w:bCs/>
          <w:color w:val="000000"/>
          <w:lang w:eastAsia="zh-CN"/>
        </w:rPr>
        <w:t>In fede</w:t>
      </w:r>
    </w:p>
    <w:p w14:paraId="2697C616" w14:textId="77777777" w:rsidR="00CA18F8" w:rsidRPr="00CD3B77" w:rsidRDefault="00CA18F8" w:rsidP="00CA18F8">
      <w:pPr>
        <w:widowControl/>
        <w:suppressAutoHyphens/>
        <w:autoSpaceDE/>
        <w:autoSpaceDN/>
        <w:spacing w:after="120"/>
        <w:ind w:left="5103"/>
        <w:rPr>
          <w:rFonts w:ascii="Calibri" w:eastAsia="Times New Roman" w:hAnsi="Calibri" w:cs="Calibri"/>
          <w:bCs/>
          <w:color w:val="000000"/>
          <w:lang w:eastAsia="zh-CN"/>
        </w:rPr>
      </w:pPr>
      <w:r w:rsidRPr="00CD3B77">
        <w:rPr>
          <w:rFonts w:ascii="Calibri" w:eastAsia="Times New Roman" w:hAnsi="Calibri" w:cs="Calibri"/>
          <w:bCs/>
          <w:color w:val="000000"/>
          <w:lang w:eastAsia="zh-CN"/>
        </w:rPr>
        <w:t xml:space="preserve">(Il titolare / legale rappresentante dell'impresa / </w:t>
      </w:r>
      <w:r w:rsidRPr="00CD3B77">
        <w:rPr>
          <w:rFonts w:ascii="Calibri" w:eastAsia="Times New Roman" w:hAnsi="Calibri" w:cs="Calibri"/>
          <w:bCs/>
          <w:lang w:eastAsia="zh-CN"/>
        </w:rPr>
        <w:t>altra persona munita di idonea procura</w:t>
      </w:r>
      <w:r w:rsidRPr="00CD3B77">
        <w:rPr>
          <w:rFonts w:ascii="Calibri" w:eastAsia="Times New Roman" w:hAnsi="Calibri" w:cs="Calibri"/>
          <w:bCs/>
          <w:color w:val="000000"/>
          <w:lang w:eastAsia="zh-CN"/>
        </w:rPr>
        <w:t>)</w:t>
      </w:r>
    </w:p>
    <w:p w14:paraId="2796F783" w14:textId="77777777" w:rsidR="00CA18F8" w:rsidRPr="00CD3B77" w:rsidRDefault="00CA18F8" w:rsidP="00CA18F8">
      <w:pPr>
        <w:widowControl/>
        <w:autoSpaceDE/>
        <w:autoSpaceDN/>
        <w:spacing w:before="240" w:after="160" w:line="259" w:lineRule="auto"/>
        <w:ind w:left="708"/>
        <w:jc w:val="right"/>
        <w:rPr>
          <w:rFonts w:ascii="Calibri" w:eastAsia="Aptos" w:hAnsi="Calibri" w:cs="Calibri"/>
          <w:kern w:val="2"/>
          <w14:ligatures w14:val="standardContextual"/>
        </w:rPr>
      </w:pPr>
      <w:r w:rsidRPr="00CD3B77">
        <w:rPr>
          <w:rFonts w:ascii="Calibri" w:eastAsia="Times New Roman" w:hAnsi="Calibri" w:cs="Calibri"/>
          <w:color w:val="000000"/>
          <w:lang w:eastAsia="zh-CN"/>
        </w:rPr>
        <w:t>__________________________________________</w:t>
      </w:r>
    </w:p>
    <w:p w14:paraId="67E7C2F7" w14:textId="57ECA9C0" w:rsidR="00FF029C" w:rsidRPr="00CD3B77" w:rsidRDefault="00DB6834">
      <w:pPr>
        <w:widowControl/>
        <w:autoSpaceDE/>
        <w:autoSpaceDN/>
        <w:spacing w:after="160" w:line="259" w:lineRule="auto"/>
        <w:rPr>
          <w:b/>
          <w:sz w:val="20"/>
          <w:szCs w:val="20"/>
        </w:rPr>
      </w:pPr>
      <w:r w:rsidRPr="00CD3B77">
        <w:rPr>
          <w:rFonts w:ascii="Calibri" w:eastAsia="Times New Roman" w:hAnsi="Calibri" w:cs="Calibri"/>
          <w:b/>
          <w:iCs/>
          <w:smallCaps/>
          <w:lang w:eastAsia="zh-CN"/>
        </w:rPr>
        <w:br w:type="page"/>
      </w:r>
    </w:p>
    <w:p w14:paraId="65A214EF" w14:textId="13B82B7F" w:rsidR="00CA18F8" w:rsidRPr="00CD3B77" w:rsidRDefault="00CA18F8" w:rsidP="006E1D60">
      <w:pPr>
        <w:pStyle w:val="Titolo1"/>
        <w:tabs>
          <w:tab w:val="left" w:pos="1185"/>
        </w:tabs>
        <w:spacing w:line="360" w:lineRule="auto"/>
        <w:ind w:left="0" w:firstLine="0"/>
        <w:jc w:val="center"/>
        <w:rPr>
          <w:b w:val="0"/>
          <w:sz w:val="20"/>
          <w:szCs w:val="20"/>
        </w:rPr>
      </w:pPr>
      <w:r w:rsidRPr="00CD3B77">
        <w:rPr>
          <w:rFonts w:eastAsia="Microsoft Sans Serif"/>
          <w:sz w:val="20"/>
          <w:szCs w:val="20"/>
        </w:rPr>
        <w:lastRenderedPageBreak/>
        <w:t>ALLEGATO B.</w:t>
      </w:r>
      <w:r w:rsidR="004D781D" w:rsidRPr="00CD3B77">
        <w:rPr>
          <w:rFonts w:eastAsia="Microsoft Sans Serif"/>
          <w:sz w:val="20"/>
          <w:szCs w:val="20"/>
        </w:rPr>
        <w:t>3</w:t>
      </w:r>
      <w:r w:rsidRPr="00CD3B77">
        <w:rPr>
          <w:rFonts w:eastAsia="Microsoft Sans Serif"/>
          <w:sz w:val="20"/>
          <w:szCs w:val="20"/>
        </w:rPr>
        <w:t xml:space="preserve"> - DICHIARAZIONE DI SOSTENIBILITÀ FINANZIARIA</w:t>
      </w:r>
    </w:p>
    <w:p w14:paraId="160A0572" w14:textId="77777777" w:rsidR="00CA18F8" w:rsidRPr="00CD3B77" w:rsidRDefault="00CA18F8" w:rsidP="006E1D60">
      <w:pPr>
        <w:jc w:val="center"/>
        <w:rPr>
          <w:sz w:val="20"/>
          <w:szCs w:val="20"/>
        </w:rPr>
      </w:pPr>
      <w:r w:rsidRPr="00CD3B77">
        <w:rPr>
          <w:rFonts w:ascii="Arial" w:hAnsi="Arial" w:cs="Arial"/>
          <w:b/>
          <w:bCs/>
          <w:sz w:val="20"/>
          <w:szCs w:val="20"/>
        </w:rPr>
        <w:t xml:space="preserve">(artt. 73 c.2 </w:t>
      </w:r>
      <w:proofErr w:type="spellStart"/>
      <w:r w:rsidRPr="00CD3B77">
        <w:rPr>
          <w:rFonts w:ascii="Arial" w:hAnsi="Arial" w:cs="Arial"/>
          <w:b/>
          <w:bCs/>
          <w:sz w:val="20"/>
          <w:szCs w:val="20"/>
        </w:rPr>
        <w:t>lett</w:t>
      </w:r>
      <w:proofErr w:type="spellEnd"/>
      <w:r w:rsidRPr="00CD3B77">
        <w:rPr>
          <w:rFonts w:ascii="Arial" w:hAnsi="Arial" w:cs="Arial"/>
          <w:b/>
          <w:bCs/>
          <w:sz w:val="20"/>
          <w:szCs w:val="20"/>
        </w:rPr>
        <w:t xml:space="preserve"> d) Regolamento (UE) 2021/1060)</w:t>
      </w:r>
    </w:p>
    <w:p w14:paraId="197F9A1E" w14:textId="77777777" w:rsidR="00CA18F8" w:rsidRPr="00CD3B77" w:rsidRDefault="00CA18F8" w:rsidP="00CA18F8">
      <w:pPr>
        <w:spacing w:before="240" w:after="160" w:line="257" w:lineRule="auto"/>
        <w:jc w:val="both"/>
        <w:rPr>
          <w:rStyle w:val="eop"/>
          <w:rFonts w:asciiTheme="minorHAnsi" w:eastAsia="Times New Roman" w:hAnsiTheme="minorHAnsi" w:cstheme="minorBidi"/>
          <w:lang w:eastAsia="it-IT"/>
        </w:rPr>
      </w:pPr>
      <w:r w:rsidRPr="00CD3B77">
        <w:rPr>
          <w:rStyle w:val="eop"/>
          <w:rFonts w:asciiTheme="minorHAnsi" w:eastAsia="Times New Roman" w:hAnsiTheme="minorHAnsi" w:cstheme="minorBidi"/>
          <w:lang w:eastAsia="it-IT"/>
        </w:rPr>
        <w:t xml:space="preserve">Il/La sottoscritto/a ________________________________________________ nato/a </w:t>
      </w:r>
      <w:proofErr w:type="spellStart"/>
      <w:r w:rsidRPr="00CD3B77">
        <w:rPr>
          <w:rStyle w:val="eop"/>
          <w:rFonts w:asciiTheme="minorHAnsi" w:eastAsia="Times New Roman" w:hAnsiTheme="minorHAnsi" w:cstheme="minorBidi"/>
          <w:lang w:eastAsia="it-IT"/>
        </w:rPr>
        <w:t>a</w:t>
      </w:r>
      <w:proofErr w:type="spellEnd"/>
      <w:r w:rsidRPr="00CD3B77">
        <w:rPr>
          <w:rStyle w:val="eop"/>
          <w:rFonts w:asciiTheme="minorHAnsi" w:eastAsia="Times New Roman" w:hAnsiTheme="minorHAnsi" w:cstheme="minorBidi"/>
          <w:lang w:eastAsia="it-IT"/>
        </w:rPr>
        <w:t xml:space="preserve"> ______________________________________________ (________) il ___/___/_____, di cittadinanza _____________________________________ residente a ____________________________________________ (________) in __________________________________________________ n.________ codice fiscale __________________________ , in qualità di titolare/legale rappresentante/altra persona munita di idonea procura della società _____________________________________________________ con sede a ____________________________________________ (_______) in __________________________________________________ n.________ codice fiscale __________________________ - n. REA ____________________</w:t>
      </w:r>
    </w:p>
    <w:p w14:paraId="4F48311D" w14:textId="77777777" w:rsidR="00CA18F8" w:rsidRPr="00CD3B77" w:rsidRDefault="00CA18F8" w:rsidP="00CA18F8">
      <w:pPr>
        <w:spacing w:after="160" w:line="257" w:lineRule="auto"/>
        <w:jc w:val="both"/>
        <w:rPr>
          <w:rStyle w:val="eop"/>
          <w:rFonts w:asciiTheme="minorHAnsi" w:eastAsia="Times New Roman" w:hAnsiTheme="minorHAnsi" w:cstheme="minorBidi"/>
          <w:lang w:eastAsia="it-IT"/>
        </w:rPr>
      </w:pPr>
      <w:r w:rsidRPr="00CD3B77">
        <w:rPr>
          <w:rStyle w:val="eop"/>
          <w:rFonts w:asciiTheme="minorHAnsi" w:eastAsia="Times New Roman" w:hAnsiTheme="minorHAnsi" w:cstheme="minorBidi"/>
          <w:lang w:eastAsia="it-IT"/>
        </w:rPr>
        <w:t xml:space="preserve">consapevole che la dichiarazione mendace, la falsità negli atti e l’uso di atti falsi sono puniti ai sensi del Codice penale secondo quanto previsto dall’art. 76 del D.P.R. 445/2000 e che, se dal controllo effettuato, emergerà la non veridicità del contenuto di taluna delle dichiarazioni rese, decadrà dai benefici conseguenti al provvedimento eventualmente emanato sulla base della dichiarazione non veritiera, ai sensi degli art. 46 e 47 del D.P.R. 445/2000  </w:t>
      </w:r>
    </w:p>
    <w:p w14:paraId="1F90F290" w14:textId="77777777" w:rsidR="00CA18F8" w:rsidRPr="00CD3B77" w:rsidRDefault="00CA18F8" w:rsidP="00CA18F8">
      <w:pPr>
        <w:jc w:val="center"/>
        <w:rPr>
          <w:rStyle w:val="eop"/>
          <w:rFonts w:asciiTheme="minorHAnsi" w:eastAsia="Times New Roman" w:hAnsiTheme="minorHAnsi" w:cstheme="minorBidi"/>
          <w:b/>
          <w:bCs/>
          <w:lang w:eastAsia="it-IT"/>
        </w:rPr>
      </w:pPr>
      <w:r w:rsidRPr="00CD3B77">
        <w:rPr>
          <w:rStyle w:val="eop"/>
          <w:rFonts w:asciiTheme="minorHAnsi" w:eastAsia="Times New Roman" w:hAnsiTheme="minorHAnsi" w:cstheme="minorBidi"/>
          <w:b/>
          <w:bCs/>
          <w:lang w:eastAsia="it-IT"/>
        </w:rPr>
        <w:t>DICHIARA</w:t>
      </w:r>
    </w:p>
    <w:p w14:paraId="16B64DAA" w14:textId="37C975A5" w:rsidR="00CA18F8" w:rsidRPr="00CD3B77" w:rsidRDefault="00CA18F8" w:rsidP="00CA18F8">
      <w:pPr>
        <w:spacing w:before="240" w:after="160"/>
        <w:jc w:val="both"/>
        <w:rPr>
          <w:rStyle w:val="eop"/>
          <w:rFonts w:asciiTheme="minorHAnsi" w:eastAsia="Times New Roman" w:hAnsiTheme="minorHAnsi" w:cstheme="minorBidi"/>
          <w:lang w:eastAsia="it-IT"/>
        </w:rPr>
      </w:pPr>
      <w:r w:rsidRPr="00CD3B77">
        <w:rPr>
          <w:rStyle w:val="eop"/>
          <w:rFonts w:ascii="Segoe UI Symbol" w:eastAsia="Times New Roman" w:hAnsi="Segoe UI Symbol" w:cs="Segoe UI Symbol"/>
          <w:lang w:eastAsia="it-IT"/>
        </w:rPr>
        <w:t>☐</w:t>
      </w:r>
      <w:r w:rsidRPr="00CD3B77">
        <w:rPr>
          <w:rStyle w:val="eop"/>
          <w:rFonts w:asciiTheme="minorHAnsi" w:eastAsia="Times New Roman" w:hAnsiTheme="minorHAnsi" w:cstheme="minorBidi"/>
          <w:lang w:eastAsia="it-IT"/>
        </w:rPr>
        <w:t xml:space="preserve"> di disporre delle risorse e dei meccanismi finanziari necessari, ai sensi dell’articolo 73, comma 2, lettera d) del Regolamento (UE) 2021/1060, per assicurare la gestione e la manutenzione dell’infrastruttura o dell’investimento produttivo oggetto della richiesta di agevolazione, ivi compresa la stabilità delle forniture che ne consentano la funzionalità, per un periodo di almeno 5 anni dall’erogazione del saldo.</w:t>
      </w:r>
    </w:p>
    <w:p w14:paraId="6ACE33F1" w14:textId="77777777" w:rsidR="00CA18F8" w:rsidRPr="00CD3B77" w:rsidRDefault="00CA18F8" w:rsidP="00CA18F8">
      <w:pPr>
        <w:spacing w:before="240" w:after="160"/>
        <w:jc w:val="both"/>
        <w:rPr>
          <w:rStyle w:val="eop"/>
          <w:rFonts w:asciiTheme="minorHAnsi" w:eastAsia="Times New Roman" w:hAnsiTheme="minorHAnsi" w:cstheme="minorBidi"/>
          <w:lang w:eastAsia="it-IT"/>
        </w:rPr>
      </w:pPr>
      <w:r w:rsidRPr="00CD3B77">
        <w:rPr>
          <w:rStyle w:val="eop"/>
          <w:rFonts w:asciiTheme="minorHAnsi" w:eastAsia="Times New Roman" w:hAnsiTheme="minorHAnsi" w:cstheme="minorBidi"/>
          <w:lang w:eastAsia="it-IT"/>
        </w:rPr>
        <w:t xml:space="preserve"> </w:t>
      </w:r>
    </w:p>
    <w:p w14:paraId="03ABA5CE" w14:textId="77777777" w:rsidR="00CA18F8" w:rsidRPr="00CD3B77" w:rsidRDefault="00CA18F8" w:rsidP="00CA18F8">
      <w:pPr>
        <w:spacing w:before="240" w:after="160"/>
        <w:rPr>
          <w:rStyle w:val="eop"/>
          <w:rFonts w:asciiTheme="minorHAnsi" w:eastAsia="Times New Roman" w:hAnsiTheme="minorHAnsi" w:cstheme="minorBidi"/>
          <w:lang w:eastAsia="it-IT"/>
        </w:rPr>
      </w:pPr>
      <w:r w:rsidRPr="00CD3B77">
        <w:rPr>
          <w:rStyle w:val="eop"/>
          <w:rFonts w:asciiTheme="minorHAnsi" w:eastAsia="Times New Roman" w:hAnsiTheme="minorHAnsi" w:cstheme="minorBidi"/>
          <w:lang w:eastAsia="it-IT"/>
        </w:rPr>
        <w:t xml:space="preserve">Data </w:t>
      </w:r>
    </w:p>
    <w:p w14:paraId="6B04900C" w14:textId="77777777" w:rsidR="00CA18F8" w:rsidRPr="00CD3B77" w:rsidRDefault="00CA18F8" w:rsidP="00CA18F8">
      <w:pPr>
        <w:spacing w:before="240" w:after="160"/>
        <w:ind w:left="7080"/>
        <w:jc w:val="center"/>
        <w:rPr>
          <w:rStyle w:val="eop"/>
          <w:rFonts w:asciiTheme="minorHAnsi" w:eastAsia="Times New Roman" w:hAnsiTheme="minorHAnsi" w:cstheme="minorBidi"/>
          <w:lang w:eastAsia="it-IT"/>
        </w:rPr>
      </w:pPr>
      <w:r w:rsidRPr="00CD3B77">
        <w:rPr>
          <w:rStyle w:val="eop"/>
          <w:rFonts w:asciiTheme="minorHAnsi" w:eastAsia="Times New Roman" w:hAnsiTheme="minorHAnsi" w:cstheme="minorBidi"/>
          <w:lang w:eastAsia="it-IT"/>
        </w:rPr>
        <w:t>Firma</w:t>
      </w:r>
    </w:p>
    <w:p w14:paraId="53D1AAE3" w14:textId="6D7E8A30" w:rsidR="006D3A50" w:rsidRPr="00CD3B77" w:rsidRDefault="006D3A50" w:rsidP="00CA18F8">
      <w:pPr>
        <w:spacing w:before="240" w:after="160"/>
        <w:ind w:left="7080"/>
        <w:jc w:val="center"/>
        <w:rPr>
          <w:rStyle w:val="eop"/>
          <w:rFonts w:asciiTheme="minorHAnsi" w:eastAsia="Times New Roman" w:hAnsiTheme="minorHAnsi" w:cstheme="minorBidi"/>
          <w:lang w:eastAsia="it-IT"/>
        </w:rPr>
      </w:pPr>
      <w:r w:rsidRPr="00CD3B77">
        <w:rPr>
          <w:rStyle w:val="eop"/>
          <w:rFonts w:asciiTheme="minorHAnsi" w:eastAsia="Times New Roman" w:hAnsiTheme="minorHAnsi" w:cstheme="minorBidi"/>
          <w:lang w:eastAsia="it-IT"/>
        </w:rPr>
        <w:t>(Il titolare / legale rappresentante dell'impresa / altra persona munita di idonea procura)</w:t>
      </w:r>
    </w:p>
    <w:p w14:paraId="29170FC0" w14:textId="77777777" w:rsidR="00CA18F8" w:rsidRPr="00CD3B77" w:rsidRDefault="00CA18F8" w:rsidP="00CA18F8">
      <w:pPr>
        <w:rPr>
          <w:b/>
          <w:sz w:val="20"/>
          <w:szCs w:val="20"/>
        </w:rPr>
      </w:pPr>
    </w:p>
    <w:p w14:paraId="74C40819" w14:textId="77777777" w:rsidR="00CA18F8" w:rsidRPr="00CD3B77" w:rsidRDefault="00CA18F8" w:rsidP="00CA18F8">
      <w:r w:rsidRPr="00CD3B77">
        <w:br w:type="page"/>
      </w:r>
    </w:p>
    <w:p w14:paraId="4851E6FE" w14:textId="77777777" w:rsidR="001901C3" w:rsidRPr="00CD3B77" w:rsidRDefault="001901C3" w:rsidP="001901C3">
      <w:pPr>
        <w:pStyle w:val="Titolo1"/>
        <w:tabs>
          <w:tab w:val="left" w:pos="1185"/>
        </w:tabs>
        <w:spacing w:line="360" w:lineRule="auto"/>
        <w:ind w:left="0" w:firstLine="0"/>
        <w:jc w:val="center"/>
        <w:rPr>
          <w:rFonts w:eastAsia="Microsoft Sans Serif"/>
          <w:sz w:val="20"/>
          <w:szCs w:val="20"/>
        </w:rPr>
      </w:pPr>
      <w:r w:rsidRPr="00CD3B77">
        <w:rPr>
          <w:rFonts w:eastAsia="Microsoft Sans Serif"/>
          <w:sz w:val="20"/>
          <w:szCs w:val="20"/>
        </w:rPr>
        <w:lastRenderedPageBreak/>
        <w:t>ALLEGATO C.1 – SCHEMA DI RELAZIONE TECNICA DI PROGETTO</w:t>
      </w:r>
    </w:p>
    <w:p w14:paraId="09177AAA" w14:textId="77777777" w:rsidR="001901C3" w:rsidRPr="00CD3B77" w:rsidRDefault="001901C3" w:rsidP="001901C3">
      <w:pPr>
        <w:jc w:val="both"/>
        <w:rPr>
          <w:rFonts w:asciiTheme="minorHAnsi" w:hAnsiTheme="minorHAnsi" w:cs="Arial"/>
        </w:rPr>
      </w:pPr>
    </w:p>
    <w:p w14:paraId="64C97DCF" w14:textId="77777777" w:rsidR="001901C3" w:rsidRPr="00CD3B77" w:rsidRDefault="001901C3" w:rsidP="001901C3">
      <w:pPr>
        <w:pStyle w:val="paragraph"/>
        <w:spacing w:beforeAutospacing="0" w:afterAutospacing="0"/>
        <w:jc w:val="center"/>
        <w:textAlignment w:val="baseline"/>
        <w:rPr>
          <w:rFonts w:ascii="Segoe UI" w:hAnsi="Segoe UI" w:cs="Segoe UI"/>
          <w:sz w:val="18"/>
          <w:szCs w:val="18"/>
        </w:rPr>
      </w:pPr>
      <w:r w:rsidRPr="00CD3B77">
        <w:rPr>
          <w:noProof/>
        </w:rPr>
        <w:drawing>
          <wp:inline distT="0" distB="0" distL="0" distR="0" wp14:anchorId="142E74B0" wp14:editId="26DB41FC">
            <wp:extent cx="1476375" cy="493401"/>
            <wp:effectExtent l="0" t="0" r="0" b="1905"/>
            <wp:docPr id="156727310" name="Picture 156727310" descr="Immagine che contiene logo, Carattere, simbol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727310"/>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476375" cy="493401"/>
                    </a:xfrm>
                    <a:prstGeom prst="rect">
                      <a:avLst/>
                    </a:prstGeom>
                  </pic:spPr>
                </pic:pic>
              </a:graphicData>
            </a:graphic>
          </wp:inline>
        </w:drawing>
      </w:r>
      <w:r w:rsidRPr="00CD3B77">
        <w:rPr>
          <w:rStyle w:val="normaltextrun"/>
          <w:rFonts w:ascii="Microsoft Sans Serif" w:hAnsi="Microsoft Sans Serif" w:cs="Microsoft Sans Serif"/>
          <w:sz w:val="22"/>
          <w:szCs w:val="22"/>
        </w:rPr>
        <w:t xml:space="preserve"> </w:t>
      </w:r>
    </w:p>
    <w:p w14:paraId="20EC54EE" w14:textId="77777777" w:rsidR="001901C3" w:rsidRPr="00CD3B77" w:rsidRDefault="001901C3" w:rsidP="001901C3">
      <w:pPr>
        <w:pStyle w:val="paragraph"/>
        <w:spacing w:beforeAutospacing="0" w:afterAutospacing="0"/>
        <w:jc w:val="center"/>
        <w:textAlignment w:val="baseline"/>
        <w:rPr>
          <w:rFonts w:asciiTheme="minorHAnsi" w:hAnsiTheme="minorHAnsi" w:cstheme="minorBidi"/>
          <w:b/>
          <w:bCs/>
          <w:sz w:val="18"/>
          <w:szCs w:val="18"/>
        </w:rPr>
      </w:pPr>
    </w:p>
    <w:p w14:paraId="2582E310" w14:textId="77777777" w:rsidR="001901C3" w:rsidRPr="00CD3B77" w:rsidRDefault="001901C3" w:rsidP="001901C3">
      <w:pPr>
        <w:pStyle w:val="paragraph"/>
        <w:spacing w:beforeAutospacing="0" w:afterAutospacing="0"/>
        <w:jc w:val="center"/>
        <w:textAlignment w:val="baseline"/>
        <w:rPr>
          <w:rFonts w:asciiTheme="minorHAnsi" w:hAnsiTheme="minorHAnsi" w:cstheme="minorBidi"/>
          <w:b/>
          <w:bCs/>
          <w:sz w:val="18"/>
          <w:szCs w:val="18"/>
        </w:rPr>
      </w:pPr>
      <w:r w:rsidRPr="00CD3B77">
        <w:rPr>
          <w:rStyle w:val="normaltextrun"/>
          <w:rFonts w:asciiTheme="minorHAnsi" w:hAnsiTheme="minorHAnsi" w:cstheme="minorBidi"/>
          <w:b/>
          <w:bCs/>
          <w:sz w:val="22"/>
          <w:szCs w:val="22"/>
        </w:rPr>
        <w:t>PROGRAMMA REGIONALE FESR 2021-2027</w:t>
      </w:r>
    </w:p>
    <w:p w14:paraId="294DA3EC" w14:textId="77777777" w:rsidR="001901C3" w:rsidRPr="00CD3B77" w:rsidRDefault="001901C3" w:rsidP="001901C3">
      <w:pPr>
        <w:tabs>
          <w:tab w:val="left" w:pos="9639"/>
        </w:tabs>
        <w:ind w:right="-1"/>
        <w:jc w:val="center"/>
        <w:rPr>
          <w:rFonts w:ascii="Century Gothic" w:hAnsi="Century Gothic"/>
          <w:bCs/>
          <w:u w:val="single"/>
        </w:rPr>
      </w:pPr>
      <w:r w:rsidRPr="00CD3B77">
        <w:rPr>
          <w:rFonts w:ascii="Century Gothic" w:hAnsi="Century Gothic"/>
          <w:bCs/>
        </w:rPr>
        <w:t>Programma: PR FESR 2021-2027</w:t>
      </w:r>
    </w:p>
    <w:p w14:paraId="229656AC" w14:textId="77777777" w:rsidR="001901C3" w:rsidRPr="00CD3B77" w:rsidRDefault="001901C3" w:rsidP="001901C3">
      <w:pPr>
        <w:ind w:right="-1"/>
        <w:jc w:val="center"/>
        <w:rPr>
          <w:rFonts w:ascii="Century Gothic" w:hAnsi="Century Gothic"/>
          <w:bCs/>
        </w:rPr>
      </w:pPr>
      <w:r w:rsidRPr="00CD3B77">
        <w:rPr>
          <w:rFonts w:ascii="Century Gothic" w:hAnsi="Century Gothic"/>
          <w:bCs/>
        </w:rPr>
        <w:t>Priorità: 2</w:t>
      </w:r>
      <w:r w:rsidRPr="00CD3B77">
        <w:rPr>
          <w:rFonts w:ascii="Century Gothic" w:hAnsi="Century Gothic"/>
          <w:bCs/>
          <w:color w:val="FF0000"/>
        </w:rPr>
        <w:t xml:space="preserve"> </w:t>
      </w:r>
      <w:r w:rsidRPr="00CD3B77">
        <w:rPr>
          <w:rFonts w:ascii="Century Gothic" w:hAnsi="Century Gothic"/>
          <w:bCs/>
        </w:rPr>
        <w:t>Obiettivo specifico RSO2.6.</w:t>
      </w:r>
    </w:p>
    <w:p w14:paraId="7C87D853" w14:textId="77777777" w:rsidR="001901C3" w:rsidRPr="00CD3B77" w:rsidRDefault="001901C3" w:rsidP="001901C3">
      <w:pPr>
        <w:spacing w:line="360" w:lineRule="auto"/>
        <w:jc w:val="center"/>
        <w:rPr>
          <w:rFonts w:ascii="Century Gothic" w:hAnsi="Century Gothic"/>
          <w:bCs/>
        </w:rPr>
      </w:pPr>
      <w:r w:rsidRPr="00CD3B77">
        <w:rPr>
          <w:rFonts w:ascii="Century Gothic" w:hAnsi="Century Gothic"/>
          <w:bCs/>
        </w:rPr>
        <w:t>Azione: 2.6.2</w:t>
      </w:r>
    </w:p>
    <w:p w14:paraId="0282F22D" w14:textId="77777777" w:rsidR="001901C3" w:rsidRPr="00CD3B77" w:rsidRDefault="001901C3" w:rsidP="001901C3">
      <w:pPr>
        <w:spacing w:line="360" w:lineRule="auto"/>
        <w:jc w:val="center"/>
        <w:rPr>
          <w:rStyle w:val="eop"/>
          <w:rFonts w:asciiTheme="minorHAnsi" w:hAnsiTheme="minorHAnsi" w:cstheme="minorBidi"/>
          <w:b/>
        </w:rPr>
      </w:pPr>
    </w:p>
    <w:p w14:paraId="74914BF0" w14:textId="7E3B190E" w:rsidR="001901C3" w:rsidRPr="00CD3B77" w:rsidRDefault="001901C3" w:rsidP="001901C3">
      <w:pPr>
        <w:spacing w:line="360" w:lineRule="auto"/>
        <w:jc w:val="center"/>
        <w:rPr>
          <w:b/>
          <w:bCs/>
        </w:rPr>
      </w:pPr>
      <w:proofErr w:type="spellStart"/>
      <w:proofErr w:type="gramStart"/>
      <w:r w:rsidRPr="00CD3B77">
        <w:rPr>
          <w:b/>
        </w:rPr>
        <w:t>Ri.Circo.Lo</w:t>
      </w:r>
      <w:proofErr w:type="spellEnd"/>
      <w:proofErr w:type="gramEnd"/>
      <w:r w:rsidRPr="00CD3B77">
        <w:rPr>
          <w:b/>
        </w:rPr>
        <w:t xml:space="preserve">. </w:t>
      </w:r>
      <w:r w:rsidR="00A07092" w:rsidRPr="00CD3B77">
        <w:rPr>
          <w:b/>
        </w:rPr>
        <w:t>C&amp;D</w:t>
      </w:r>
      <w:r w:rsidRPr="00CD3B77">
        <w:rPr>
          <w:b/>
        </w:rPr>
        <w:t xml:space="preserve"> </w:t>
      </w:r>
      <w:r w:rsidRPr="00CD3B77">
        <w:rPr>
          <w:rFonts w:ascii="Century Gothic" w:hAnsi="Century Gothic" w:cstheme="minorHAnsi"/>
          <w:b/>
          <w:bCs/>
        </w:rPr>
        <w:t>Risorse Circolari in Lombardia per il sostegno alle PMI lombarde per lo sviluppo di azioni di economia circolare. Edizione dedicata alle filiere della costruzione e demolizione e delle bonifiche di siti contaminati</w:t>
      </w:r>
      <w:r w:rsidRPr="00CD3B77">
        <w:rPr>
          <w:rFonts w:asciiTheme="minorHAnsi" w:hAnsiTheme="minorHAnsi" w:cstheme="minorHAnsi"/>
        </w:rPr>
        <w:t>.</w:t>
      </w:r>
    </w:p>
    <w:p w14:paraId="051B1ABF" w14:textId="77777777" w:rsidR="001901C3" w:rsidRPr="00CD3B77" w:rsidRDefault="001901C3" w:rsidP="001901C3">
      <w:pPr>
        <w:pStyle w:val="paragraph"/>
        <w:spacing w:beforeAutospacing="0" w:afterAutospacing="0"/>
        <w:jc w:val="center"/>
        <w:rPr>
          <w:rStyle w:val="eop"/>
          <w:rFonts w:asciiTheme="minorHAnsi" w:hAnsiTheme="minorHAnsi" w:cstheme="minorBidi"/>
          <w:b/>
          <w:bCs/>
          <w:sz w:val="22"/>
          <w:szCs w:val="22"/>
        </w:rPr>
      </w:pPr>
    </w:p>
    <w:p w14:paraId="7BDDD2CC" w14:textId="77777777" w:rsidR="001901C3" w:rsidRPr="00CD3B77" w:rsidRDefault="001901C3" w:rsidP="001901C3">
      <w:pPr>
        <w:jc w:val="both"/>
        <w:rPr>
          <w:rFonts w:cs="Arial"/>
          <w:sz w:val="28"/>
          <w:szCs w:val="28"/>
        </w:rPr>
      </w:pPr>
    </w:p>
    <w:tbl>
      <w:tblPr>
        <w:tblStyle w:val="Grigliatabella"/>
        <w:tblW w:w="0" w:type="auto"/>
        <w:tblLook w:val="04A0" w:firstRow="1" w:lastRow="0" w:firstColumn="1" w:lastColumn="0" w:noHBand="0" w:noVBand="1"/>
      </w:tblPr>
      <w:tblGrid>
        <w:gridCol w:w="9628"/>
      </w:tblGrid>
      <w:tr w:rsidR="001901C3" w:rsidRPr="00CD3B77" w14:paraId="59F4E1AE" w14:textId="77777777">
        <w:tc>
          <w:tcPr>
            <w:tcW w:w="9771" w:type="dxa"/>
          </w:tcPr>
          <w:p w14:paraId="07ECCBE8" w14:textId="77777777" w:rsidR="001901C3" w:rsidRPr="00CD3B77" w:rsidRDefault="001901C3">
            <w:pPr>
              <w:jc w:val="both"/>
              <w:rPr>
                <w:rFonts w:asciiTheme="minorHAnsi" w:hAnsiTheme="minorHAnsi" w:cstheme="minorBidi"/>
                <w:sz w:val="28"/>
                <w:szCs w:val="28"/>
              </w:rPr>
            </w:pPr>
          </w:p>
          <w:p w14:paraId="2257370F" w14:textId="77777777" w:rsidR="001901C3" w:rsidRPr="00CD3B77" w:rsidRDefault="001901C3">
            <w:pPr>
              <w:jc w:val="both"/>
              <w:rPr>
                <w:rFonts w:asciiTheme="minorHAnsi" w:hAnsiTheme="minorHAnsi" w:cstheme="minorBidi"/>
                <w:b/>
                <w:bCs/>
                <w:sz w:val="28"/>
                <w:szCs w:val="28"/>
              </w:rPr>
            </w:pPr>
            <w:r w:rsidRPr="00CD3B77">
              <w:rPr>
                <w:rFonts w:asciiTheme="minorHAnsi" w:hAnsiTheme="minorHAnsi" w:cstheme="minorBidi"/>
                <w:b/>
                <w:bCs/>
                <w:sz w:val="28"/>
                <w:szCs w:val="28"/>
              </w:rPr>
              <w:t>Nome Progetto: ___________</w:t>
            </w:r>
          </w:p>
          <w:p w14:paraId="15E81F79" w14:textId="77777777" w:rsidR="00CE4E7E" w:rsidRPr="00CD3B77" w:rsidRDefault="00CE4E7E">
            <w:pPr>
              <w:jc w:val="both"/>
              <w:rPr>
                <w:rFonts w:asciiTheme="minorHAnsi" w:hAnsiTheme="minorHAnsi" w:cstheme="minorBidi"/>
                <w:b/>
                <w:bCs/>
                <w:sz w:val="28"/>
                <w:szCs w:val="28"/>
              </w:rPr>
            </w:pPr>
          </w:p>
          <w:p w14:paraId="060A5B78" w14:textId="5B3398A1" w:rsidR="00CE4E7E" w:rsidRPr="00CD3B77" w:rsidRDefault="00CE4E7E">
            <w:pPr>
              <w:jc w:val="both"/>
              <w:rPr>
                <w:rFonts w:asciiTheme="minorHAnsi" w:hAnsiTheme="minorHAnsi" w:cstheme="minorBidi"/>
                <w:b/>
                <w:bCs/>
                <w:sz w:val="28"/>
                <w:szCs w:val="28"/>
              </w:rPr>
            </w:pPr>
            <w:r w:rsidRPr="00CD3B77">
              <w:rPr>
                <w:rFonts w:asciiTheme="minorHAnsi" w:hAnsiTheme="minorHAnsi" w:cstheme="minorBidi"/>
                <w:b/>
                <w:bCs/>
                <w:sz w:val="28"/>
                <w:szCs w:val="28"/>
              </w:rPr>
              <w:t xml:space="preserve">Acronimo del </w:t>
            </w:r>
            <w:r w:rsidR="00846AC5" w:rsidRPr="00CD3B77">
              <w:rPr>
                <w:rFonts w:asciiTheme="minorHAnsi" w:hAnsiTheme="minorHAnsi" w:cstheme="minorBidi"/>
                <w:b/>
                <w:bCs/>
                <w:sz w:val="28"/>
                <w:szCs w:val="28"/>
              </w:rPr>
              <w:t>Progetto: ______________</w:t>
            </w:r>
          </w:p>
          <w:p w14:paraId="6AD08425" w14:textId="77777777" w:rsidR="00195E52" w:rsidRPr="00CD3B77" w:rsidRDefault="00195E52">
            <w:pPr>
              <w:jc w:val="both"/>
              <w:rPr>
                <w:rFonts w:asciiTheme="minorHAnsi" w:hAnsiTheme="minorHAnsi" w:cstheme="minorBidi"/>
                <w:b/>
                <w:bCs/>
                <w:sz w:val="28"/>
                <w:szCs w:val="28"/>
              </w:rPr>
            </w:pPr>
          </w:p>
          <w:p w14:paraId="06E801A3" w14:textId="77777777" w:rsidR="001901C3" w:rsidRPr="00CD3B77" w:rsidRDefault="001901C3">
            <w:pPr>
              <w:jc w:val="both"/>
              <w:rPr>
                <w:rFonts w:asciiTheme="minorHAnsi" w:hAnsiTheme="minorHAnsi" w:cstheme="minorBidi"/>
                <w:b/>
                <w:bCs/>
                <w:sz w:val="28"/>
                <w:szCs w:val="28"/>
              </w:rPr>
            </w:pPr>
          </w:p>
          <w:p w14:paraId="0D936CC3" w14:textId="77777777" w:rsidR="001901C3" w:rsidRPr="00CD3B77" w:rsidRDefault="001901C3">
            <w:pPr>
              <w:jc w:val="both"/>
              <w:rPr>
                <w:rFonts w:asciiTheme="minorHAnsi" w:hAnsiTheme="minorHAnsi" w:cstheme="minorBidi"/>
                <w:b/>
                <w:bCs/>
                <w:sz w:val="28"/>
                <w:szCs w:val="28"/>
                <w:lang w:val="en-GB"/>
              </w:rPr>
            </w:pPr>
            <w:r w:rsidRPr="00CD3B77">
              <w:rPr>
                <w:rFonts w:asciiTheme="minorHAnsi" w:hAnsiTheme="minorHAnsi" w:cstheme="minorBidi"/>
                <w:b/>
                <w:bCs/>
                <w:sz w:val="28"/>
                <w:szCs w:val="28"/>
              </w:rPr>
              <w:t>Nome Proponente: ___________________</w:t>
            </w:r>
          </w:p>
          <w:p w14:paraId="6BC01E33" w14:textId="77777777" w:rsidR="001901C3" w:rsidRPr="00CD3B77" w:rsidRDefault="001901C3">
            <w:pPr>
              <w:jc w:val="both"/>
              <w:rPr>
                <w:rFonts w:asciiTheme="minorHAnsi" w:hAnsiTheme="minorHAnsi" w:cstheme="minorBidi"/>
                <w:b/>
                <w:bCs/>
                <w:sz w:val="28"/>
                <w:szCs w:val="28"/>
                <w:lang w:val="en-GB"/>
              </w:rPr>
            </w:pPr>
          </w:p>
          <w:p w14:paraId="44536E8F" w14:textId="77777777" w:rsidR="001901C3" w:rsidRPr="00CD3B77" w:rsidRDefault="001901C3">
            <w:pPr>
              <w:jc w:val="both"/>
              <w:rPr>
                <w:rFonts w:asciiTheme="minorHAnsi" w:hAnsiTheme="minorHAnsi" w:cstheme="minorBidi"/>
                <w:b/>
                <w:bCs/>
                <w:sz w:val="28"/>
                <w:szCs w:val="28"/>
                <w:lang w:val="en-GB"/>
              </w:rPr>
            </w:pPr>
          </w:p>
          <w:p w14:paraId="4FC52A4E" w14:textId="77777777" w:rsidR="001901C3" w:rsidRPr="00CD3B77" w:rsidRDefault="001901C3">
            <w:pPr>
              <w:jc w:val="both"/>
              <w:rPr>
                <w:rFonts w:cs="Arial"/>
                <w:sz w:val="28"/>
                <w:szCs w:val="28"/>
                <w:lang w:val="en-GB"/>
              </w:rPr>
            </w:pPr>
          </w:p>
        </w:tc>
      </w:tr>
    </w:tbl>
    <w:p w14:paraId="2282A6E8" w14:textId="77777777" w:rsidR="001901C3" w:rsidRPr="00CD3B77" w:rsidRDefault="001901C3" w:rsidP="001901C3">
      <w:pPr>
        <w:jc w:val="both"/>
        <w:rPr>
          <w:rFonts w:cs="Arial"/>
          <w:sz w:val="28"/>
          <w:szCs w:val="28"/>
          <w:lang w:val="en-GB"/>
        </w:rPr>
      </w:pPr>
    </w:p>
    <w:p w14:paraId="0949CBD4" w14:textId="77777777" w:rsidR="001901C3" w:rsidRPr="00CD3B77" w:rsidRDefault="001901C3" w:rsidP="001901C3">
      <w:pPr>
        <w:jc w:val="both"/>
        <w:rPr>
          <w:rFonts w:asciiTheme="minorHAnsi" w:hAnsiTheme="minorHAnsi" w:cs="Arial"/>
          <w:sz w:val="28"/>
          <w:szCs w:val="28"/>
          <w:lang w:val="en-GB"/>
        </w:rPr>
      </w:pPr>
    </w:p>
    <w:p w14:paraId="6F1D4AAC" w14:textId="77777777" w:rsidR="001901C3" w:rsidRPr="00CD3B77" w:rsidRDefault="001901C3" w:rsidP="001901C3">
      <w:r w:rsidRPr="00CD3B77">
        <w:br w:type="page"/>
      </w:r>
    </w:p>
    <w:p w14:paraId="51C68D56" w14:textId="77777777" w:rsidR="001901C3" w:rsidRPr="00CD3B77" w:rsidRDefault="001901C3" w:rsidP="001901C3">
      <w:pPr>
        <w:jc w:val="both"/>
        <w:rPr>
          <w:rFonts w:asciiTheme="minorHAnsi" w:hAnsiTheme="minorHAnsi" w:cs="Arial"/>
          <w:b/>
          <w:sz w:val="28"/>
          <w:szCs w:val="28"/>
        </w:rPr>
      </w:pPr>
      <w:r w:rsidRPr="00CD3B77">
        <w:rPr>
          <w:rFonts w:asciiTheme="minorHAnsi" w:hAnsiTheme="minorHAnsi" w:cs="Arial"/>
          <w:b/>
          <w:sz w:val="28"/>
          <w:szCs w:val="28"/>
        </w:rPr>
        <w:lastRenderedPageBreak/>
        <w:t xml:space="preserve">Indice </w:t>
      </w:r>
    </w:p>
    <w:p w14:paraId="492908F7" w14:textId="77777777" w:rsidR="001901C3" w:rsidRPr="00CD3B77" w:rsidRDefault="001901C3" w:rsidP="001901C3">
      <w:pPr>
        <w:jc w:val="center"/>
        <w:rPr>
          <w:rFonts w:asciiTheme="minorHAnsi" w:hAnsiTheme="minorHAnsi" w:cs="Arial"/>
          <w:b/>
          <w:sz w:val="28"/>
          <w:szCs w:val="28"/>
        </w:rPr>
      </w:pPr>
    </w:p>
    <w:p w14:paraId="4649B4B6" w14:textId="77777777" w:rsidR="001901C3" w:rsidRPr="00CD3B77" w:rsidRDefault="001901C3" w:rsidP="00625BC2">
      <w:pPr>
        <w:pStyle w:val="Paragrafoelenco"/>
        <w:widowControl/>
        <w:numPr>
          <w:ilvl w:val="0"/>
          <w:numId w:val="69"/>
        </w:numPr>
        <w:autoSpaceDE/>
        <w:autoSpaceDN/>
        <w:spacing w:line="720" w:lineRule="auto"/>
        <w:contextualSpacing/>
        <w:rPr>
          <w:rFonts w:asciiTheme="minorHAnsi" w:hAnsiTheme="minorHAnsi" w:cs="Arial"/>
        </w:rPr>
      </w:pPr>
      <w:r w:rsidRPr="00CD3B77">
        <w:rPr>
          <w:rFonts w:asciiTheme="minorHAnsi" w:hAnsiTheme="minorHAnsi" w:cs="Arial"/>
        </w:rPr>
        <w:t>Elementi essenziali del progetto</w:t>
      </w:r>
    </w:p>
    <w:p w14:paraId="14A680D0" w14:textId="77777777" w:rsidR="001901C3" w:rsidRPr="00CD3B77" w:rsidRDefault="001901C3" w:rsidP="00625BC2">
      <w:pPr>
        <w:pStyle w:val="Paragrafoelenco"/>
        <w:widowControl/>
        <w:numPr>
          <w:ilvl w:val="0"/>
          <w:numId w:val="69"/>
        </w:numPr>
        <w:autoSpaceDE/>
        <w:autoSpaceDN/>
        <w:spacing w:line="720" w:lineRule="auto"/>
        <w:contextualSpacing/>
        <w:rPr>
          <w:rFonts w:asciiTheme="minorHAnsi" w:hAnsiTheme="minorHAnsi" w:cs="Arial"/>
        </w:rPr>
      </w:pPr>
      <w:r w:rsidRPr="00CD3B77">
        <w:rPr>
          <w:rFonts w:asciiTheme="minorHAnsi" w:hAnsiTheme="minorHAnsi" w:cs="Arial"/>
        </w:rPr>
        <w:t>Qualità dell’iniziativa</w:t>
      </w:r>
    </w:p>
    <w:p w14:paraId="44F758CA" w14:textId="6DECFC9D" w:rsidR="00694D29" w:rsidRPr="00CD3B77" w:rsidRDefault="00694D29" w:rsidP="00625BC2">
      <w:pPr>
        <w:pStyle w:val="Paragrafoelenco"/>
        <w:widowControl/>
        <w:numPr>
          <w:ilvl w:val="0"/>
          <w:numId w:val="69"/>
        </w:numPr>
        <w:autoSpaceDE/>
        <w:autoSpaceDN/>
        <w:spacing w:line="720" w:lineRule="auto"/>
        <w:contextualSpacing/>
        <w:rPr>
          <w:rFonts w:asciiTheme="minorHAnsi" w:hAnsiTheme="minorHAnsi" w:cs="Arial"/>
        </w:rPr>
      </w:pPr>
      <w:r w:rsidRPr="00CD3B77">
        <w:rPr>
          <w:rFonts w:asciiTheme="minorHAnsi" w:hAnsiTheme="minorHAnsi" w:cs="Arial"/>
        </w:rPr>
        <w:t>Quadro economico</w:t>
      </w:r>
    </w:p>
    <w:p w14:paraId="1A653312" w14:textId="77777777" w:rsidR="00243DD2" w:rsidRPr="00CD3B77" w:rsidRDefault="00243DD2" w:rsidP="00625BC2">
      <w:pPr>
        <w:pStyle w:val="Paragrafoelenco"/>
        <w:widowControl/>
        <w:numPr>
          <w:ilvl w:val="0"/>
          <w:numId w:val="69"/>
        </w:numPr>
        <w:autoSpaceDE/>
        <w:autoSpaceDN/>
        <w:spacing w:line="720" w:lineRule="auto"/>
        <w:contextualSpacing/>
        <w:rPr>
          <w:rFonts w:asciiTheme="minorHAnsi" w:hAnsiTheme="minorHAnsi" w:cs="Arial"/>
        </w:rPr>
      </w:pPr>
      <w:r w:rsidRPr="00CD3B77">
        <w:rPr>
          <w:rFonts w:asciiTheme="minorHAnsi" w:hAnsiTheme="minorHAnsi" w:cs="Arial"/>
        </w:rPr>
        <w:t xml:space="preserve">Impatto sull’ambiente e risparmio/ottimizzazione consumo di acqua ed energia </w:t>
      </w:r>
    </w:p>
    <w:p w14:paraId="13F18E53" w14:textId="317DDCDA" w:rsidR="00243DD2" w:rsidRPr="00CD3B77" w:rsidRDefault="00243DD2" w:rsidP="00625BC2">
      <w:pPr>
        <w:pStyle w:val="Paragrafoelenco"/>
        <w:widowControl/>
        <w:numPr>
          <w:ilvl w:val="0"/>
          <w:numId w:val="69"/>
        </w:numPr>
        <w:autoSpaceDE/>
        <w:autoSpaceDN/>
        <w:spacing w:line="720" w:lineRule="auto"/>
        <w:contextualSpacing/>
        <w:rPr>
          <w:rFonts w:asciiTheme="minorHAnsi" w:hAnsiTheme="minorHAnsi" w:cs="Arial"/>
        </w:rPr>
      </w:pPr>
      <w:r w:rsidRPr="00CD3B77">
        <w:rPr>
          <w:rFonts w:asciiTheme="minorHAnsi" w:hAnsiTheme="minorHAnsi" w:cs="Arial"/>
        </w:rPr>
        <w:t>Valutazione delle emissioni di CO</w:t>
      </w:r>
      <w:r w:rsidRPr="00CD3B77">
        <w:rPr>
          <w:rFonts w:asciiTheme="minorHAnsi" w:hAnsiTheme="minorHAnsi" w:cs="Arial"/>
          <w:vertAlign w:val="subscript"/>
        </w:rPr>
        <w:t>2</w:t>
      </w:r>
      <w:r w:rsidRPr="00CD3B77">
        <w:rPr>
          <w:rFonts w:asciiTheme="minorHAnsi" w:hAnsiTheme="minorHAnsi" w:cs="Arial"/>
        </w:rPr>
        <w:t xml:space="preserve"> evitate grazie all’intervento, considerando l’intero ciclo di vita </w:t>
      </w:r>
    </w:p>
    <w:p w14:paraId="213BA9D5" w14:textId="1920CD00" w:rsidR="001901C3" w:rsidRPr="00CD3B77" w:rsidRDefault="001901C3" w:rsidP="00625BC2">
      <w:pPr>
        <w:pStyle w:val="Paragrafoelenco"/>
        <w:widowControl/>
        <w:numPr>
          <w:ilvl w:val="0"/>
          <w:numId w:val="69"/>
        </w:numPr>
        <w:autoSpaceDE/>
        <w:autoSpaceDN/>
        <w:spacing w:line="720" w:lineRule="auto"/>
        <w:contextualSpacing/>
        <w:rPr>
          <w:rFonts w:asciiTheme="minorHAnsi" w:hAnsiTheme="minorHAnsi" w:cs="Arial"/>
        </w:rPr>
      </w:pPr>
      <w:r w:rsidRPr="00CD3B77">
        <w:rPr>
          <w:rFonts w:asciiTheme="minorHAnsi" w:hAnsiTheme="minorHAnsi" w:cs="Arial"/>
        </w:rPr>
        <w:t>Quantificazione dei risultati attesi</w:t>
      </w:r>
    </w:p>
    <w:p w14:paraId="08EF0EDF" w14:textId="77777777" w:rsidR="001901C3" w:rsidRPr="00CD3B77" w:rsidRDefault="001901C3" w:rsidP="00625BC2">
      <w:pPr>
        <w:pStyle w:val="Paragrafoelenco"/>
        <w:widowControl/>
        <w:numPr>
          <w:ilvl w:val="0"/>
          <w:numId w:val="69"/>
        </w:numPr>
        <w:autoSpaceDE/>
        <w:autoSpaceDN/>
        <w:spacing w:line="720" w:lineRule="auto"/>
        <w:contextualSpacing/>
        <w:rPr>
          <w:rFonts w:asciiTheme="minorHAnsi" w:hAnsiTheme="minorHAnsi" w:cs="Arial"/>
        </w:rPr>
      </w:pPr>
      <w:r w:rsidRPr="00CD3B77">
        <w:rPr>
          <w:rFonts w:asciiTheme="minorHAnsi" w:hAnsiTheme="minorHAnsi" w:cs="Arial"/>
        </w:rPr>
        <w:t>Elementi premiali del progetto</w:t>
      </w:r>
    </w:p>
    <w:p w14:paraId="561A4738" w14:textId="77777777" w:rsidR="001901C3" w:rsidRPr="00CD3B77" w:rsidRDefault="001901C3" w:rsidP="001901C3"/>
    <w:p w14:paraId="6945BC0E" w14:textId="6C753857" w:rsidR="000522C2" w:rsidRPr="00CD3B77" w:rsidRDefault="000522C2">
      <w:pPr>
        <w:widowControl/>
        <w:autoSpaceDE/>
        <w:autoSpaceDN/>
        <w:spacing w:after="160" w:line="259" w:lineRule="auto"/>
        <w:rPr>
          <w:rFonts w:ascii="Calibri" w:eastAsia="Times New Roman" w:hAnsi="Calibri" w:cs="Calibri"/>
          <w:b/>
          <w:iCs/>
          <w:smallCaps/>
          <w:lang w:eastAsia="zh-CN"/>
        </w:rPr>
      </w:pPr>
      <w:r w:rsidRPr="00CD3B77">
        <w:rPr>
          <w:rFonts w:ascii="Calibri" w:eastAsia="Times New Roman" w:hAnsi="Calibri" w:cs="Calibri"/>
          <w:b/>
          <w:iCs/>
          <w:smallCaps/>
          <w:lang w:eastAsia="zh-CN"/>
        </w:rPr>
        <w:br w:type="page"/>
      </w:r>
    </w:p>
    <w:p w14:paraId="67FF3FA3" w14:textId="77777777" w:rsidR="00FD297E" w:rsidRPr="00CD3B77" w:rsidRDefault="00FD297E" w:rsidP="00FD297E">
      <w:pPr>
        <w:rPr>
          <w:rFonts w:asciiTheme="minorHAnsi" w:hAnsiTheme="minorHAnsi" w:cs="Arial"/>
          <w:b/>
          <w:sz w:val="28"/>
          <w:szCs w:val="28"/>
        </w:rPr>
      </w:pPr>
    </w:p>
    <w:tbl>
      <w:tblPr>
        <w:tblStyle w:val="Grigliatabella"/>
        <w:tblW w:w="0" w:type="auto"/>
        <w:tblLook w:val="04A0" w:firstRow="1" w:lastRow="0" w:firstColumn="1" w:lastColumn="0" w:noHBand="0" w:noVBand="1"/>
      </w:tblPr>
      <w:tblGrid>
        <w:gridCol w:w="9628"/>
      </w:tblGrid>
      <w:tr w:rsidR="00FD297E" w:rsidRPr="00CD3B77" w14:paraId="0FB4F4A9" w14:textId="77777777">
        <w:tc>
          <w:tcPr>
            <w:tcW w:w="9771" w:type="dxa"/>
          </w:tcPr>
          <w:p w14:paraId="334C430C" w14:textId="77777777" w:rsidR="00FD297E" w:rsidRPr="00CD3B77" w:rsidRDefault="00FD297E">
            <w:pPr>
              <w:rPr>
                <w:rFonts w:ascii="Garamond" w:hAnsi="Garamond"/>
                <w:b/>
                <w:sz w:val="28"/>
                <w:szCs w:val="28"/>
              </w:rPr>
            </w:pPr>
            <w:r w:rsidRPr="00CD3B77">
              <w:rPr>
                <w:rFonts w:asciiTheme="minorHAnsi" w:hAnsiTheme="minorHAnsi" w:cs="Arial"/>
                <w:b/>
                <w:sz w:val="28"/>
                <w:szCs w:val="28"/>
              </w:rPr>
              <w:t>1 – Elementi essenziali del progetto</w:t>
            </w:r>
          </w:p>
        </w:tc>
      </w:tr>
    </w:tbl>
    <w:p w14:paraId="47CE117C" w14:textId="77777777" w:rsidR="005B5C13" w:rsidRPr="00CD3B77" w:rsidRDefault="005B5C13" w:rsidP="005B5C13">
      <w:pPr>
        <w:widowControl/>
        <w:adjustRightInd w:val="0"/>
        <w:rPr>
          <w:rFonts w:ascii="Calibri" w:eastAsiaTheme="minorHAnsi" w:hAnsi="Calibri" w:cs="Calibri"/>
          <w:color w:val="000000"/>
          <w:sz w:val="24"/>
          <w:szCs w:val="24"/>
          <w14:ligatures w14:val="standardContextual"/>
        </w:rPr>
      </w:pPr>
    </w:p>
    <w:p w14:paraId="47819538" w14:textId="77777777" w:rsidR="00FD297E" w:rsidRPr="00CD3B77" w:rsidRDefault="00FD297E" w:rsidP="00A547E6">
      <w:pPr>
        <w:widowControl/>
        <w:numPr>
          <w:ilvl w:val="0"/>
          <w:numId w:val="85"/>
        </w:numPr>
        <w:adjustRightInd w:val="0"/>
        <w:spacing w:after="18"/>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 xml:space="preserve">Descrivere le finalità dell’intervento oggetto di contributo. </w:t>
      </w:r>
    </w:p>
    <w:p w14:paraId="514650A5" w14:textId="77777777" w:rsidR="00FD297E" w:rsidRPr="00CD3B77" w:rsidRDefault="00FD297E" w:rsidP="00A547E6">
      <w:pPr>
        <w:widowControl/>
        <w:numPr>
          <w:ilvl w:val="0"/>
          <w:numId w:val="85"/>
        </w:numPr>
        <w:adjustRightInd w:val="0"/>
        <w:spacing w:after="18"/>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Indicare la localizzazione dell’intervento.</w:t>
      </w:r>
      <w:r w:rsidR="005B5C13" w:rsidRPr="00CD3B77">
        <w:rPr>
          <w:rFonts w:ascii="Calibri" w:eastAsiaTheme="minorHAnsi" w:hAnsi="Calibri" w:cs="Calibri"/>
          <w:color w:val="000000"/>
          <w14:ligatures w14:val="standardContextual"/>
        </w:rPr>
        <w:t xml:space="preserve"> </w:t>
      </w:r>
    </w:p>
    <w:p w14:paraId="1190B8D7" w14:textId="23C99B28" w:rsidR="005B5C13" w:rsidRPr="00CD3B77" w:rsidRDefault="005B5C13" w:rsidP="00A547E6">
      <w:pPr>
        <w:widowControl/>
        <w:numPr>
          <w:ilvl w:val="0"/>
          <w:numId w:val="85"/>
        </w:numPr>
        <w:adjustRightInd w:val="0"/>
        <w:spacing w:after="18"/>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Illustrare la coerenza dell’intervento rispetto alla normativa specifica in materia di gestione dei rifiuti</w:t>
      </w:r>
      <w:r w:rsidR="00507C68" w:rsidRPr="00CD3B77">
        <w:rPr>
          <w:rFonts w:ascii="Calibri" w:eastAsiaTheme="minorHAnsi" w:hAnsi="Calibri" w:cs="Calibri"/>
          <w:color w:val="000000"/>
          <w14:ligatures w14:val="standardContextual"/>
        </w:rPr>
        <w:t xml:space="preserve"> </w:t>
      </w:r>
      <w:r w:rsidR="00694D29" w:rsidRPr="00CD3B77">
        <w:rPr>
          <w:rFonts w:ascii="Calibri" w:eastAsiaTheme="minorHAnsi" w:hAnsi="Calibri" w:cs="Calibri"/>
          <w:color w:val="000000"/>
          <w14:ligatures w14:val="standardContextual"/>
        </w:rPr>
        <w:t>e di bonifica dei siti inquinati</w:t>
      </w:r>
      <w:r w:rsidRPr="00CD3B77">
        <w:rPr>
          <w:rFonts w:ascii="Calibri" w:eastAsiaTheme="minorHAnsi" w:hAnsi="Calibri" w:cs="Calibri"/>
          <w:color w:val="000000"/>
          <w14:ligatures w14:val="standardContextual"/>
        </w:rPr>
        <w:t xml:space="preserve"> (d.lgs. 152/06) e con il Programma Regionale di Gestione dei Rifiuti approvato con </w:t>
      </w:r>
      <w:proofErr w:type="spellStart"/>
      <w:r w:rsidRPr="00CD3B77">
        <w:rPr>
          <w:rFonts w:ascii="Calibri" w:eastAsiaTheme="minorHAnsi" w:hAnsi="Calibri" w:cs="Calibri"/>
          <w:color w:val="000000"/>
          <w14:ligatures w14:val="standardContextual"/>
        </w:rPr>
        <w:t>d.g.r</w:t>
      </w:r>
      <w:proofErr w:type="spellEnd"/>
      <w:r w:rsidRPr="00CD3B77">
        <w:rPr>
          <w:rFonts w:ascii="Calibri" w:eastAsiaTheme="minorHAnsi" w:hAnsi="Calibri" w:cs="Calibri"/>
          <w:color w:val="000000"/>
          <w14:ligatures w14:val="standardContextual"/>
        </w:rPr>
        <w:t xml:space="preserve">. n. 6408/2022; </w:t>
      </w:r>
    </w:p>
    <w:p w14:paraId="780FBCFC" w14:textId="77777777" w:rsidR="005B5C13" w:rsidRPr="00CD3B77" w:rsidRDefault="005B5C13" w:rsidP="00A547E6">
      <w:pPr>
        <w:widowControl/>
        <w:numPr>
          <w:ilvl w:val="0"/>
          <w:numId w:val="85"/>
        </w:numPr>
        <w:adjustRightInd w:val="0"/>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 xml:space="preserve">Illustrare in che modo l’intervento garantisce il rispetto dei criteri di priorità nella gestione dei rifiuti (art. 179, d.lgs. 152/06) in relazione alle azioni che saranno attuate: </w:t>
      </w:r>
    </w:p>
    <w:p w14:paraId="0ED2082F" w14:textId="438ABD8B" w:rsidR="005B5C13" w:rsidRPr="00CD3B77" w:rsidRDefault="005B5C13" w:rsidP="00A547E6">
      <w:pPr>
        <w:pStyle w:val="Paragrafoelenco"/>
        <w:widowControl/>
        <w:numPr>
          <w:ilvl w:val="1"/>
          <w:numId w:val="85"/>
        </w:numPr>
        <w:adjustRightInd w:val="0"/>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 xml:space="preserve">prevenzione della produzione di rifiuti; </w:t>
      </w:r>
    </w:p>
    <w:p w14:paraId="0EB52033" w14:textId="2D2427AC" w:rsidR="00BA1EC8" w:rsidRPr="00CD3B77" w:rsidRDefault="00BA1EC8" w:rsidP="00A547E6">
      <w:pPr>
        <w:pStyle w:val="Paragrafoelenco"/>
        <w:widowControl/>
        <w:numPr>
          <w:ilvl w:val="1"/>
          <w:numId w:val="85"/>
        </w:numPr>
        <w:adjustRightInd w:val="0"/>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ecodesign</w:t>
      </w:r>
      <w:r w:rsidR="008C57AF" w:rsidRPr="00CD3B77">
        <w:rPr>
          <w:rFonts w:ascii="Calibri" w:eastAsiaTheme="minorHAnsi" w:hAnsi="Calibri" w:cs="Calibri"/>
          <w:color w:val="000000"/>
          <w14:ligatures w14:val="standardContextual"/>
        </w:rPr>
        <w:t>;</w:t>
      </w:r>
    </w:p>
    <w:p w14:paraId="2A90B7A3" w14:textId="2A166F3C" w:rsidR="005B5C13" w:rsidRPr="00CD3B77" w:rsidRDefault="005B5C13" w:rsidP="00A547E6">
      <w:pPr>
        <w:pStyle w:val="Paragrafoelenco"/>
        <w:widowControl/>
        <w:numPr>
          <w:ilvl w:val="1"/>
          <w:numId w:val="85"/>
        </w:numPr>
        <w:adjustRightInd w:val="0"/>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 xml:space="preserve">preparazione per il riutilizzo; </w:t>
      </w:r>
    </w:p>
    <w:p w14:paraId="0CE1A369" w14:textId="7C01771A" w:rsidR="005B5C13" w:rsidRPr="00CD3B77" w:rsidRDefault="005B5C13" w:rsidP="00A547E6">
      <w:pPr>
        <w:pStyle w:val="Paragrafoelenco"/>
        <w:widowControl/>
        <w:numPr>
          <w:ilvl w:val="1"/>
          <w:numId w:val="85"/>
        </w:numPr>
        <w:adjustRightInd w:val="0"/>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riciclaggio</w:t>
      </w:r>
      <w:r w:rsidR="00A547E6" w:rsidRPr="00CD3B77">
        <w:rPr>
          <w:rFonts w:ascii="Calibri" w:eastAsiaTheme="minorHAnsi" w:hAnsi="Calibri" w:cs="Calibri"/>
          <w:color w:val="000000"/>
          <w14:ligatures w14:val="standardContextual"/>
        </w:rPr>
        <w:t>.</w:t>
      </w:r>
    </w:p>
    <w:p w14:paraId="256285A4" w14:textId="77777777" w:rsidR="00FD297E" w:rsidRPr="00CD3B77" w:rsidRDefault="00FD297E" w:rsidP="00FD297E">
      <w:pPr>
        <w:rPr>
          <w:rFonts w:asciiTheme="minorHAnsi" w:hAnsiTheme="minorHAnsi" w:cs="Arial"/>
          <w:sz w:val="28"/>
          <w:szCs w:val="28"/>
        </w:rPr>
      </w:pPr>
    </w:p>
    <w:p w14:paraId="4FAD9E33" w14:textId="77777777" w:rsidR="00FD297E" w:rsidRPr="00CD3B77" w:rsidRDefault="00FD297E" w:rsidP="00FD297E">
      <w:pPr>
        <w:rPr>
          <w:rFonts w:asciiTheme="minorHAnsi" w:hAnsiTheme="minorHAnsi" w:cs="Arial"/>
          <w:sz w:val="28"/>
          <w:szCs w:val="28"/>
        </w:rPr>
      </w:pPr>
    </w:p>
    <w:tbl>
      <w:tblPr>
        <w:tblStyle w:val="Grigliatabella"/>
        <w:tblW w:w="0" w:type="auto"/>
        <w:tblLook w:val="04A0" w:firstRow="1" w:lastRow="0" w:firstColumn="1" w:lastColumn="0" w:noHBand="0" w:noVBand="1"/>
      </w:tblPr>
      <w:tblGrid>
        <w:gridCol w:w="9628"/>
      </w:tblGrid>
      <w:tr w:rsidR="00FD297E" w:rsidRPr="00CD3B77" w14:paraId="196330E7" w14:textId="77777777" w:rsidTr="007E4BEC">
        <w:tc>
          <w:tcPr>
            <w:tcW w:w="9628" w:type="dxa"/>
          </w:tcPr>
          <w:p w14:paraId="529AD827" w14:textId="77777777" w:rsidR="00FD297E" w:rsidRPr="00CD3B77" w:rsidRDefault="00FD297E">
            <w:pPr>
              <w:rPr>
                <w:rFonts w:asciiTheme="minorHAnsi" w:hAnsiTheme="minorHAnsi" w:cs="Arial"/>
                <w:sz w:val="28"/>
                <w:szCs w:val="28"/>
              </w:rPr>
            </w:pPr>
            <w:r w:rsidRPr="00CD3B77">
              <w:rPr>
                <w:rFonts w:asciiTheme="minorHAnsi" w:hAnsiTheme="minorHAnsi" w:cs="Arial"/>
                <w:b/>
                <w:sz w:val="28"/>
                <w:szCs w:val="28"/>
              </w:rPr>
              <w:t>2 - Qualità dell’iniziativa</w:t>
            </w:r>
          </w:p>
        </w:tc>
      </w:tr>
    </w:tbl>
    <w:p w14:paraId="5FE9FB18" w14:textId="77777777" w:rsidR="002B22B2" w:rsidRPr="00CD3B77" w:rsidRDefault="002B22B2" w:rsidP="001F7703">
      <w:pPr>
        <w:widowControl/>
        <w:autoSpaceDE/>
        <w:autoSpaceDN/>
        <w:spacing w:after="240"/>
        <w:contextualSpacing/>
        <w:jc w:val="both"/>
        <w:rPr>
          <w:rFonts w:asciiTheme="minorHAnsi" w:hAnsiTheme="minorHAnsi" w:cstheme="minorHAnsi"/>
        </w:rPr>
      </w:pPr>
      <w:bookmarkStart w:id="18" w:name="_Hlk156771271"/>
    </w:p>
    <w:p w14:paraId="38954DB1" w14:textId="5702CA25" w:rsidR="006233FA" w:rsidRPr="00CD3B77" w:rsidRDefault="006233FA" w:rsidP="001F7703">
      <w:pPr>
        <w:widowControl/>
        <w:autoSpaceDE/>
        <w:autoSpaceDN/>
        <w:spacing w:after="240"/>
        <w:contextualSpacing/>
        <w:jc w:val="both"/>
        <w:rPr>
          <w:rFonts w:asciiTheme="minorHAnsi" w:hAnsiTheme="minorHAnsi" w:cstheme="minorHAnsi"/>
        </w:rPr>
      </w:pPr>
      <w:r w:rsidRPr="00CD3B77">
        <w:rPr>
          <w:rFonts w:asciiTheme="minorHAnsi" w:hAnsiTheme="minorHAnsi" w:cstheme="minorHAnsi"/>
        </w:rPr>
        <w:t>Descrivere l’intervento oggetto di contributo nel dettaglio e con particolare riguardo a:</w:t>
      </w:r>
    </w:p>
    <w:p w14:paraId="6B566460" w14:textId="6B8109C8" w:rsidR="006233FA" w:rsidRPr="00CD3B77" w:rsidRDefault="006233FA" w:rsidP="00A547E6">
      <w:pPr>
        <w:widowControl/>
        <w:numPr>
          <w:ilvl w:val="0"/>
          <w:numId w:val="85"/>
        </w:numPr>
        <w:adjustRightInd w:val="0"/>
        <w:spacing w:after="18"/>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Contenuti tecnico/scientifici a supporto delle azioni che si intendono intraprendere e delle tecnologie che si intendono mettere in atto;</w:t>
      </w:r>
    </w:p>
    <w:p w14:paraId="2E96F503" w14:textId="39C63E54" w:rsidR="006233FA" w:rsidRPr="00CD3B77" w:rsidRDefault="006233FA" w:rsidP="00A547E6">
      <w:pPr>
        <w:widowControl/>
        <w:numPr>
          <w:ilvl w:val="0"/>
          <w:numId w:val="85"/>
        </w:numPr>
        <w:adjustRightInd w:val="0"/>
        <w:spacing w:after="18"/>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Stato attuale di sviluppo dell’intervento (descrivere se si tratta di un progetto che deve essere completamente avviato a seguito del presente bando o, se si tratta di un progetto parzialmente già avviato, in quale stato di avanzamento si trova);</w:t>
      </w:r>
    </w:p>
    <w:p w14:paraId="395B84A7" w14:textId="31D29059" w:rsidR="006233FA" w:rsidRPr="00CD3B77" w:rsidRDefault="006233FA" w:rsidP="00A547E6">
      <w:pPr>
        <w:widowControl/>
        <w:numPr>
          <w:ilvl w:val="0"/>
          <w:numId w:val="85"/>
        </w:numPr>
        <w:adjustRightInd w:val="0"/>
        <w:spacing w:after="18"/>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Collocazione e dimensionamento dell’intervento nel contesto della filiera imprenditoriale in cui si inserisce;</w:t>
      </w:r>
    </w:p>
    <w:p w14:paraId="2BC4D8A9" w14:textId="56FB64F1" w:rsidR="006233FA" w:rsidRPr="00CD3B77" w:rsidRDefault="006233FA" w:rsidP="00A547E6">
      <w:pPr>
        <w:widowControl/>
        <w:numPr>
          <w:ilvl w:val="0"/>
          <w:numId w:val="85"/>
        </w:numPr>
        <w:adjustRightInd w:val="0"/>
        <w:spacing w:after="18"/>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Se la domanda è presentata in forma aggregata, descrivere i soggetti che compongono l’aggregazione ed il ruolo di ciascuno nella realizzazione del progetto;</w:t>
      </w:r>
    </w:p>
    <w:p w14:paraId="786625F8" w14:textId="448AE18C" w:rsidR="006233FA" w:rsidRPr="00CD3B77" w:rsidRDefault="006233FA" w:rsidP="00A547E6">
      <w:pPr>
        <w:widowControl/>
        <w:numPr>
          <w:ilvl w:val="0"/>
          <w:numId w:val="85"/>
        </w:numPr>
        <w:adjustRightInd w:val="0"/>
        <w:spacing w:after="18"/>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Descrizione dei miglioramenti apportati dal progetto rispetto alla situazione attuale;</w:t>
      </w:r>
    </w:p>
    <w:p w14:paraId="7BE07B0B" w14:textId="337618AF" w:rsidR="006233FA" w:rsidRPr="00CD3B77" w:rsidRDefault="006233FA" w:rsidP="00A547E6">
      <w:pPr>
        <w:widowControl/>
        <w:numPr>
          <w:ilvl w:val="0"/>
          <w:numId w:val="85"/>
        </w:numPr>
        <w:adjustRightInd w:val="0"/>
        <w:spacing w:after="18"/>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Individuazione dell’intervento come innovativo o come attuazione di buone pratiche già in uso;</w:t>
      </w:r>
    </w:p>
    <w:p w14:paraId="25A42CF3" w14:textId="03328694" w:rsidR="0053454A" w:rsidRPr="00CD3B77" w:rsidRDefault="0053454A" w:rsidP="00A547E6">
      <w:pPr>
        <w:widowControl/>
        <w:numPr>
          <w:ilvl w:val="0"/>
          <w:numId w:val="85"/>
        </w:numPr>
        <w:adjustRightInd w:val="0"/>
        <w:spacing w:after="18"/>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Cronoprogramma dei tempi di realizzazione indicando la necessità di ottenere eventuali autorizzazioni, ad esempio per il trattamento dei rifiuti;</w:t>
      </w:r>
    </w:p>
    <w:p w14:paraId="5E837DD5" w14:textId="6F817B05" w:rsidR="0053454A" w:rsidRPr="00CD3B77" w:rsidRDefault="0053454A" w:rsidP="00A547E6">
      <w:pPr>
        <w:widowControl/>
        <w:numPr>
          <w:ilvl w:val="0"/>
          <w:numId w:val="85"/>
        </w:numPr>
        <w:adjustRightInd w:val="0"/>
        <w:spacing w:after="18"/>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Capacità di trasferibilità del progetto: indicare come il progetto potrebbe essere replicato in altri contesti;</w:t>
      </w:r>
    </w:p>
    <w:p w14:paraId="7188CC55" w14:textId="620ACFBD" w:rsidR="0053454A" w:rsidRPr="00CD3B77" w:rsidRDefault="0053454A" w:rsidP="00A547E6">
      <w:pPr>
        <w:widowControl/>
        <w:numPr>
          <w:ilvl w:val="0"/>
          <w:numId w:val="85"/>
        </w:numPr>
        <w:adjustRightInd w:val="0"/>
        <w:spacing w:after="18"/>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Capacità di scalabilità del progetto indicare come il progetto potrebbe essere realizzato ad una più grande scala.</w:t>
      </w:r>
    </w:p>
    <w:p w14:paraId="06B5428F" w14:textId="77777777" w:rsidR="001D5E12" w:rsidRPr="00CD3B77" w:rsidRDefault="001D5E12" w:rsidP="006233FA">
      <w:pPr>
        <w:pStyle w:val="Paragrafoelenco"/>
        <w:widowControl/>
        <w:autoSpaceDE/>
        <w:autoSpaceDN/>
        <w:spacing w:after="240"/>
        <w:ind w:left="720"/>
        <w:contextualSpacing/>
        <w:jc w:val="both"/>
        <w:rPr>
          <w:rFonts w:asciiTheme="minorHAnsi" w:hAnsiTheme="minorHAnsi" w:cstheme="minorHAnsi"/>
        </w:rPr>
      </w:pPr>
    </w:p>
    <w:tbl>
      <w:tblPr>
        <w:tblStyle w:val="Grigliatabella"/>
        <w:tblW w:w="0" w:type="auto"/>
        <w:tblLook w:val="04A0" w:firstRow="1" w:lastRow="0" w:firstColumn="1" w:lastColumn="0" w:noHBand="0" w:noVBand="1"/>
      </w:tblPr>
      <w:tblGrid>
        <w:gridCol w:w="9628"/>
      </w:tblGrid>
      <w:tr w:rsidR="00792A26" w:rsidRPr="00CD3B77" w14:paraId="47944254" w14:textId="77777777">
        <w:trPr>
          <w:trHeight w:val="397"/>
        </w:trPr>
        <w:tc>
          <w:tcPr>
            <w:tcW w:w="9771" w:type="dxa"/>
          </w:tcPr>
          <w:p w14:paraId="44FD618D" w14:textId="77777777" w:rsidR="00792A26" w:rsidRPr="00CD3B77" w:rsidRDefault="00792A26" w:rsidP="00792A26">
            <w:pPr>
              <w:rPr>
                <w:rFonts w:ascii="Calibri" w:hAnsi="Calibri" w:cs="Calibri"/>
                <w:b/>
                <w:bCs/>
                <w:sz w:val="28"/>
                <w:szCs w:val="28"/>
              </w:rPr>
            </w:pPr>
            <w:bookmarkStart w:id="19" w:name="_Hlk146534852"/>
            <w:r w:rsidRPr="00CD3B77">
              <w:rPr>
                <w:rFonts w:ascii="Calibri" w:hAnsi="Calibri" w:cs="Calibri"/>
                <w:b/>
                <w:bCs/>
                <w:sz w:val="28"/>
                <w:szCs w:val="28"/>
              </w:rPr>
              <w:t xml:space="preserve">3 – </w:t>
            </w:r>
            <w:bookmarkEnd w:id="19"/>
            <w:r w:rsidRPr="00CD3B77">
              <w:rPr>
                <w:rFonts w:ascii="Calibri" w:hAnsi="Calibri" w:cs="Calibri"/>
                <w:b/>
                <w:bCs/>
                <w:sz w:val="28"/>
                <w:szCs w:val="28"/>
              </w:rPr>
              <w:t>Quadro economico</w:t>
            </w:r>
          </w:p>
        </w:tc>
      </w:tr>
    </w:tbl>
    <w:p w14:paraId="1DC15DC5" w14:textId="77777777" w:rsidR="00792A26" w:rsidRPr="00CD3B77" w:rsidRDefault="00792A26" w:rsidP="00792A26">
      <w:pPr>
        <w:jc w:val="both"/>
        <w:rPr>
          <w:rFonts w:ascii="Calibri" w:eastAsia="Yu Gothic" w:hAnsi="Calibri" w:cs="Calibri"/>
        </w:rPr>
      </w:pPr>
    </w:p>
    <w:p w14:paraId="1E370C76" w14:textId="77777777" w:rsidR="00792A26" w:rsidRPr="00CD3B77" w:rsidRDefault="00792A26" w:rsidP="00625BC2">
      <w:pPr>
        <w:widowControl/>
        <w:numPr>
          <w:ilvl w:val="0"/>
          <w:numId w:val="88"/>
        </w:numPr>
        <w:autoSpaceDE/>
        <w:autoSpaceDN/>
        <w:contextualSpacing/>
        <w:jc w:val="both"/>
        <w:rPr>
          <w:rFonts w:ascii="Calibri" w:hAnsi="Calibri" w:cs="Calibri"/>
        </w:rPr>
      </w:pPr>
      <w:r w:rsidRPr="00CD3B77">
        <w:rPr>
          <w:rFonts w:ascii="Calibri" w:hAnsi="Calibri" w:cs="Calibri"/>
        </w:rPr>
        <w:t>Quadro dei costi di realizzazione</w:t>
      </w:r>
      <w:r w:rsidRPr="00CD3B77">
        <w:rPr>
          <w:rFonts w:ascii="Calibri" w:eastAsia="Calibri" w:hAnsi="Calibri" w:cs="Calibri"/>
        </w:rPr>
        <w:t xml:space="preserve"> con indicazione e descrizioni dettagliate delle spese per cui si chiede il contributo </w:t>
      </w:r>
      <w:r w:rsidRPr="00CD3B77">
        <w:rPr>
          <w:rFonts w:ascii="Calibri" w:hAnsi="Calibri" w:cs="Calibri"/>
        </w:rPr>
        <w:t>regionale (in caso di aggregazione, indicare i costi sostenuti da ogni singola impresa);</w:t>
      </w:r>
    </w:p>
    <w:p w14:paraId="40E5BFB1" w14:textId="77777777" w:rsidR="00792A26" w:rsidRPr="00CD3B77" w:rsidRDefault="00792A26" w:rsidP="00625BC2">
      <w:pPr>
        <w:widowControl/>
        <w:numPr>
          <w:ilvl w:val="0"/>
          <w:numId w:val="88"/>
        </w:numPr>
        <w:autoSpaceDE/>
        <w:autoSpaceDN/>
        <w:contextualSpacing/>
        <w:jc w:val="both"/>
        <w:rPr>
          <w:rFonts w:ascii="Calibri" w:hAnsi="Calibri" w:cs="Calibri"/>
        </w:rPr>
      </w:pPr>
      <w:r w:rsidRPr="00CD3B77">
        <w:rPr>
          <w:rFonts w:ascii="Calibri" w:hAnsi="Calibri" w:cs="Calibri"/>
        </w:rPr>
        <w:t xml:space="preserve">Eventuali ulteriori spese sostenute per il progetto per cui non viene richiesto il contributo regionale incluse nel </w:t>
      </w:r>
      <w:r w:rsidRPr="00CD3B77">
        <w:rPr>
          <w:rFonts w:ascii="Calibri" w:eastAsia="Calibri" w:hAnsi="Calibri" w:cs="Calibri"/>
        </w:rPr>
        <w:t xml:space="preserve">caso di aggregazione, anche le </w:t>
      </w:r>
      <w:r w:rsidRPr="00CD3B77">
        <w:rPr>
          <w:rFonts w:ascii="Calibri" w:hAnsi="Calibri" w:cs="Calibri"/>
        </w:rPr>
        <w:t>spese a carico dei soggetti partecipanti al progetto non beneficiari dei contributi).</w:t>
      </w:r>
    </w:p>
    <w:p w14:paraId="276D7E4D" w14:textId="343595AD" w:rsidR="00E864BA" w:rsidRPr="00CD3B77" w:rsidRDefault="007E7DF4" w:rsidP="001C3D22">
      <w:pPr>
        <w:pStyle w:val="Paragrafoelenco"/>
        <w:widowControl/>
        <w:numPr>
          <w:ilvl w:val="0"/>
          <w:numId w:val="88"/>
        </w:numPr>
        <w:autoSpaceDE/>
        <w:autoSpaceDN/>
        <w:contextualSpacing/>
        <w:jc w:val="both"/>
        <w:rPr>
          <w:rFonts w:ascii="Calibri" w:hAnsi="Calibri" w:cs="Calibri"/>
        </w:rPr>
      </w:pPr>
      <w:r w:rsidRPr="00CD3B77">
        <w:rPr>
          <w:rFonts w:ascii="Calibri" w:hAnsi="Calibri" w:cs="Calibri"/>
        </w:rPr>
        <w:t>Fornire una descrizione del</w:t>
      </w:r>
      <w:r w:rsidR="002674C8" w:rsidRPr="00CD3B77">
        <w:rPr>
          <w:rFonts w:ascii="Calibri" w:hAnsi="Calibri" w:cs="Calibri"/>
        </w:rPr>
        <w:t xml:space="preserve"> cofinanziamento da parte della singola </w:t>
      </w:r>
      <w:r w:rsidR="00C35C22" w:rsidRPr="00CD3B77">
        <w:rPr>
          <w:rFonts w:ascii="Calibri" w:hAnsi="Calibri" w:cs="Calibri"/>
        </w:rPr>
        <w:t>impresa</w:t>
      </w:r>
      <w:r w:rsidR="002674C8" w:rsidRPr="00CD3B77">
        <w:rPr>
          <w:rFonts w:ascii="Calibri" w:hAnsi="Calibri" w:cs="Calibri"/>
        </w:rPr>
        <w:t xml:space="preserve"> o aggregazione</w:t>
      </w:r>
      <w:r w:rsidR="00E864BA" w:rsidRPr="00CD3B77">
        <w:rPr>
          <w:rFonts w:ascii="Calibri" w:hAnsi="Calibri" w:cs="Calibri"/>
        </w:rPr>
        <w:t>.</w:t>
      </w:r>
    </w:p>
    <w:p w14:paraId="459F6F88" w14:textId="62BC8627" w:rsidR="001C3D22" w:rsidRPr="00CD3B77" w:rsidRDefault="001C3D22" w:rsidP="002F7319">
      <w:pPr>
        <w:pStyle w:val="Paragrafoelenco"/>
        <w:widowControl/>
        <w:autoSpaceDE/>
        <w:autoSpaceDN/>
        <w:ind w:left="720" w:firstLine="0"/>
        <w:contextualSpacing/>
        <w:jc w:val="both"/>
        <w:rPr>
          <w:rFonts w:ascii="Calibri" w:hAnsi="Calibri" w:cs="Calibri"/>
        </w:rPr>
      </w:pPr>
      <w:r w:rsidRPr="00CD3B77">
        <w:rPr>
          <w:rFonts w:ascii="Calibri" w:hAnsi="Calibri" w:cs="Calibri"/>
        </w:rPr>
        <w:t xml:space="preserve">La percentuale di cofinanziamento è calcolata automaticamente da </w:t>
      </w:r>
      <w:r w:rsidR="00FC1D2A" w:rsidRPr="00CD3B77">
        <w:rPr>
          <w:rFonts w:ascii="Calibri" w:hAnsi="Calibri" w:cs="Calibri"/>
        </w:rPr>
        <w:t>B</w:t>
      </w:r>
      <w:r w:rsidRPr="00CD3B77">
        <w:rPr>
          <w:rFonts w:ascii="Calibri" w:hAnsi="Calibri" w:cs="Calibri"/>
        </w:rPr>
        <w:t xml:space="preserve">andi e Servizi con la seguente formula: (Spese ammissibili + Eventuali ulteriori spese - Agevolazione </w:t>
      </w:r>
      <w:proofErr w:type="gramStart"/>
      <w:r w:rsidRPr="00CD3B77">
        <w:rPr>
          <w:rFonts w:ascii="Calibri" w:hAnsi="Calibri" w:cs="Calibri"/>
        </w:rPr>
        <w:t>richiesta)/</w:t>
      </w:r>
      <w:proofErr w:type="gramEnd"/>
      <w:r w:rsidRPr="00CD3B77">
        <w:rPr>
          <w:rFonts w:ascii="Calibri" w:hAnsi="Calibri" w:cs="Calibri"/>
        </w:rPr>
        <w:t>(Spese ammissibili + Eventuali ulteriori spese).</w:t>
      </w:r>
    </w:p>
    <w:p w14:paraId="7A1623EE" w14:textId="5E8A6205" w:rsidR="002674C8" w:rsidRPr="00CD3B77" w:rsidRDefault="001C3D22" w:rsidP="002F7319">
      <w:pPr>
        <w:pStyle w:val="Paragrafoelenco"/>
        <w:widowControl/>
        <w:autoSpaceDE/>
        <w:autoSpaceDN/>
        <w:ind w:left="720" w:firstLine="0"/>
        <w:contextualSpacing/>
        <w:jc w:val="both"/>
        <w:rPr>
          <w:rFonts w:ascii="Calibri" w:hAnsi="Calibri" w:cs="Calibri"/>
        </w:rPr>
      </w:pPr>
      <w:r w:rsidRPr="00CD3B77">
        <w:rPr>
          <w:rFonts w:ascii="Calibri" w:hAnsi="Calibri" w:cs="Calibri"/>
        </w:rPr>
        <w:lastRenderedPageBreak/>
        <w:t xml:space="preserve">Eventuali ulteriori spese sostenute per il progetto sono spese </w:t>
      </w:r>
      <w:r w:rsidR="006D69D8" w:rsidRPr="00CD3B77">
        <w:rPr>
          <w:rFonts w:ascii="Calibri" w:hAnsi="Calibri" w:cs="Calibri"/>
        </w:rPr>
        <w:t xml:space="preserve">appartenenti alle categorie di spese </w:t>
      </w:r>
      <w:r w:rsidR="002F3205" w:rsidRPr="00CD3B77">
        <w:rPr>
          <w:rFonts w:ascii="Calibri" w:hAnsi="Calibri" w:cs="Calibri"/>
        </w:rPr>
        <w:t xml:space="preserve">ammissibili </w:t>
      </w:r>
      <w:r w:rsidR="006D69D8" w:rsidRPr="00CD3B77">
        <w:rPr>
          <w:rFonts w:ascii="Calibri" w:hAnsi="Calibri" w:cs="Calibri"/>
        </w:rPr>
        <w:t xml:space="preserve">(paragrafo </w:t>
      </w:r>
      <w:r w:rsidR="00270DBA" w:rsidRPr="00CD3B77">
        <w:rPr>
          <w:rFonts w:ascii="Calibri" w:hAnsi="Calibri" w:cs="Calibri"/>
        </w:rPr>
        <w:t xml:space="preserve">B.3) </w:t>
      </w:r>
      <w:r w:rsidRPr="00CD3B77">
        <w:rPr>
          <w:rFonts w:ascii="Calibri" w:hAnsi="Calibri" w:cs="Calibri"/>
        </w:rPr>
        <w:t>per cui non viene richiesto il contributo regionale incluse, nel caso di aggregazioni, le spese a carico dei soggetti partecipanti al progetto non beneficiari dei contributi. Le ore del personale, per esempio, non sono ritenute spese ammissibili e il loro costo non può essere considerato nella quota di cofinanziamento.</w:t>
      </w:r>
    </w:p>
    <w:p w14:paraId="48F7C550" w14:textId="536804EF" w:rsidR="00792A26" w:rsidRPr="00CD3B77" w:rsidRDefault="00792A26" w:rsidP="00792A26">
      <w:pPr>
        <w:spacing w:before="240"/>
        <w:jc w:val="both"/>
        <w:rPr>
          <w:rFonts w:ascii="Calibri" w:eastAsia="Yu Gothic" w:hAnsi="Calibri" w:cs="Calibri"/>
        </w:rPr>
      </w:pPr>
      <w:r w:rsidRPr="00CD3B77">
        <w:rPr>
          <w:rFonts w:ascii="Calibri" w:eastAsia="Yu Gothic" w:hAnsi="Calibri" w:cs="Calibri"/>
        </w:rPr>
        <w:t xml:space="preserve">Qualora il beneficiario scelga di avvalersi del regime di Aiuti “GBER” ai sensi del Regolamento (UE) n. 651/2014, </w:t>
      </w:r>
      <w:r w:rsidR="00707B78" w:rsidRPr="00CD3B77">
        <w:rPr>
          <w:rFonts w:ascii="Calibri" w:eastAsia="Yu Gothic" w:hAnsi="Calibri" w:cs="Calibri"/>
        </w:rPr>
        <w:t xml:space="preserve">le spese ammissibili devono essere coerenti con </w:t>
      </w:r>
      <w:r w:rsidR="00892B2C" w:rsidRPr="00CD3B77">
        <w:rPr>
          <w:rFonts w:ascii="Calibri" w:eastAsia="Yu Gothic" w:hAnsi="Calibri" w:cs="Calibri"/>
        </w:rPr>
        <w:t xml:space="preserve">le condizioni </w:t>
      </w:r>
      <w:r w:rsidR="008E4345" w:rsidRPr="00CD3B77">
        <w:rPr>
          <w:rFonts w:ascii="Calibri" w:eastAsia="Yu Gothic" w:hAnsi="Calibri" w:cs="Calibri"/>
        </w:rPr>
        <w:t>previste dagli art. 17 e 47 del regolamento stesso</w:t>
      </w:r>
      <w:r w:rsidR="001204E8" w:rsidRPr="00CD3B77">
        <w:rPr>
          <w:rFonts w:ascii="Calibri" w:eastAsia="Yu Gothic" w:hAnsi="Calibri" w:cs="Calibri"/>
        </w:rPr>
        <w:t xml:space="preserve"> e, in particolare per l’</w:t>
      </w:r>
      <w:r w:rsidRPr="00CD3B77">
        <w:rPr>
          <w:rFonts w:ascii="Calibri" w:eastAsia="Yu Gothic" w:hAnsi="Calibri" w:cs="Calibri"/>
        </w:rPr>
        <w:t>art. 47, il quadro economico deve essere integrato con una determinazione dei costi ammissibili effettuata a fronte di perizia tecnica che sia in grado di dimostrare:</w:t>
      </w:r>
    </w:p>
    <w:p w14:paraId="645969FF" w14:textId="77777777" w:rsidR="00792A26" w:rsidRPr="00CD3B77" w:rsidRDefault="00792A26" w:rsidP="00625BC2">
      <w:pPr>
        <w:numPr>
          <w:ilvl w:val="0"/>
          <w:numId w:val="89"/>
        </w:numPr>
        <w:spacing w:before="240"/>
        <w:jc w:val="both"/>
        <w:rPr>
          <w:rFonts w:ascii="Calibri" w:eastAsia="Yu Gothic" w:hAnsi="Calibri" w:cs="Calibri"/>
        </w:rPr>
      </w:pPr>
      <w:r w:rsidRPr="00CD3B77">
        <w:rPr>
          <w:rFonts w:ascii="Calibri" w:eastAsia="Yu Gothic" w:hAnsi="Calibri" w:cs="Calibri"/>
        </w:rPr>
        <w:t>lo scenario controfattuale</w:t>
      </w:r>
      <w:r w:rsidRPr="00CD3B77">
        <w:rPr>
          <w:rFonts w:ascii="Calibri" w:hAnsi="Calibri" w:cs="Calibri"/>
        </w:rPr>
        <w:t xml:space="preserve"> </w:t>
      </w:r>
      <w:r w:rsidRPr="00CD3B77">
        <w:rPr>
          <w:rFonts w:ascii="Calibri" w:eastAsia="Yu Gothic" w:hAnsi="Calibri" w:cs="Calibri"/>
        </w:rPr>
        <w:t>previsto dall’art. 47, comma 7, lettere a), b) e c);</w:t>
      </w:r>
    </w:p>
    <w:p w14:paraId="31127A89" w14:textId="505F79F8" w:rsidR="004D11B4" w:rsidRPr="00CD3B77" w:rsidRDefault="004D11B4" w:rsidP="00792A26">
      <w:pPr>
        <w:spacing w:before="240"/>
        <w:ind w:left="767"/>
        <w:contextualSpacing/>
        <w:jc w:val="both"/>
        <w:rPr>
          <w:rFonts w:ascii="Calibri" w:eastAsia="Yu Gothic" w:hAnsi="Calibri" w:cs="Calibri"/>
        </w:rPr>
      </w:pPr>
    </w:p>
    <w:p w14:paraId="554456F8" w14:textId="3061C014" w:rsidR="00792A26" w:rsidRPr="00CD3B77" w:rsidRDefault="00792A26" w:rsidP="00792A26">
      <w:pPr>
        <w:spacing w:before="240"/>
        <w:ind w:left="767"/>
        <w:contextualSpacing/>
        <w:jc w:val="both"/>
        <w:rPr>
          <w:rFonts w:ascii="Calibri" w:eastAsia="Yu Gothic" w:hAnsi="Calibri" w:cs="Calibri"/>
        </w:rPr>
      </w:pPr>
      <w:r w:rsidRPr="00CD3B77">
        <w:rPr>
          <w:rFonts w:ascii="Calibri" w:eastAsia="Yu Gothic" w:hAnsi="Calibri" w:cs="Calibri"/>
        </w:rPr>
        <w:t xml:space="preserve"> o, in alternativa,</w:t>
      </w:r>
    </w:p>
    <w:p w14:paraId="39C9412F" w14:textId="77777777" w:rsidR="00792A26" w:rsidRPr="00CD3B77" w:rsidRDefault="00792A26" w:rsidP="00625BC2">
      <w:pPr>
        <w:numPr>
          <w:ilvl w:val="0"/>
          <w:numId w:val="89"/>
        </w:numPr>
        <w:spacing w:before="240" w:after="240"/>
        <w:jc w:val="both"/>
        <w:rPr>
          <w:rFonts w:ascii="Calibri" w:eastAsia="Yu Gothic" w:hAnsi="Calibri" w:cs="Calibri"/>
        </w:rPr>
      </w:pPr>
      <w:r w:rsidRPr="00CD3B77">
        <w:rPr>
          <w:rFonts w:ascii="Calibri" w:eastAsia="Yu Gothic" w:hAnsi="Calibri" w:cs="Calibri"/>
        </w:rPr>
        <w:t>che l'investimento consiste nell'installazione di una componente aggiuntiva in una struttura già esistente per la quale non vi è un equivalente meno rispettoso dell'ambiente</w:t>
      </w:r>
      <w:r w:rsidRPr="00CD3B77">
        <w:rPr>
          <w:rFonts w:ascii="Calibri" w:hAnsi="Calibri" w:cs="Calibri"/>
        </w:rPr>
        <w:t xml:space="preserve"> </w:t>
      </w:r>
      <w:r w:rsidRPr="00CD3B77">
        <w:rPr>
          <w:rFonts w:ascii="Calibri" w:eastAsia="Yu Gothic" w:hAnsi="Calibri" w:cs="Calibri"/>
        </w:rPr>
        <w:t>o che, in assenza dell’aiuto, non avrebbe luogo alcun investimento.</w:t>
      </w:r>
    </w:p>
    <w:p w14:paraId="5A231CD4" w14:textId="77777777" w:rsidR="00FD297E" w:rsidRPr="00CD3B77" w:rsidRDefault="00FD297E" w:rsidP="00FD297E">
      <w:pPr>
        <w:pStyle w:val="Paragrafoelenco"/>
        <w:widowControl/>
        <w:autoSpaceDE/>
        <w:autoSpaceDN/>
        <w:spacing w:after="240"/>
        <w:ind w:left="720" w:firstLine="0"/>
        <w:contextualSpacing/>
        <w:jc w:val="both"/>
        <w:rPr>
          <w:rFonts w:asciiTheme="minorHAnsi" w:hAnsiTheme="minorHAnsi" w:cs="Arial"/>
        </w:rPr>
      </w:pPr>
    </w:p>
    <w:tbl>
      <w:tblPr>
        <w:tblStyle w:val="Grigliatabella"/>
        <w:tblW w:w="0" w:type="auto"/>
        <w:tblLook w:val="04A0" w:firstRow="1" w:lastRow="0" w:firstColumn="1" w:lastColumn="0" w:noHBand="0" w:noVBand="1"/>
      </w:tblPr>
      <w:tblGrid>
        <w:gridCol w:w="9628"/>
      </w:tblGrid>
      <w:tr w:rsidR="00FD297E" w:rsidRPr="00CD3B77" w14:paraId="3124ED70" w14:textId="77777777">
        <w:trPr>
          <w:trHeight w:val="397"/>
        </w:trPr>
        <w:tc>
          <w:tcPr>
            <w:tcW w:w="9771" w:type="dxa"/>
          </w:tcPr>
          <w:p w14:paraId="54DC83AC" w14:textId="77777777" w:rsidR="00B83F43" w:rsidRPr="00CD3B77" w:rsidRDefault="00B83F43" w:rsidP="00243DD2">
            <w:pPr>
              <w:rPr>
                <w:rFonts w:asciiTheme="minorHAnsi" w:hAnsiTheme="minorHAnsi" w:cs="Arial"/>
                <w:b/>
                <w:sz w:val="28"/>
                <w:szCs w:val="28"/>
              </w:rPr>
            </w:pPr>
            <w:r w:rsidRPr="00CD3B77">
              <w:rPr>
                <w:rFonts w:asciiTheme="minorHAnsi" w:hAnsiTheme="minorHAnsi" w:cs="Arial"/>
                <w:b/>
                <w:sz w:val="28"/>
                <w:szCs w:val="28"/>
              </w:rPr>
              <w:t xml:space="preserve">3 - Impatto sull’ambiente e risparmio/ottimizzazione consumo di acqua ed energia </w:t>
            </w:r>
          </w:p>
          <w:p w14:paraId="1015D8A5" w14:textId="0827E163" w:rsidR="00FD297E" w:rsidRPr="00CD3B77" w:rsidRDefault="00FD297E">
            <w:pPr>
              <w:rPr>
                <w:rFonts w:asciiTheme="minorHAnsi" w:hAnsiTheme="minorHAnsi" w:cs="Arial"/>
                <w:b/>
                <w:bCs/>
                <w:sz w:val="28"/>
                <w:szCs w:val="28"/>
              </w:rPr>
            </w:pPr>
          </w:p>
        </w:tc>
      </w:tr>
    </w:tbl>
    <w:p w14:paraId="409DB779" w14:textId="77777777" w:rsidR="00FD297E" w:rsidRPr="00CD3B77" w:rsidRDefault="00FD297E" w:rsidP="001C1E26">
      <w:pPr>
        <w:widowControl/>
        <w:adjustRightInd w:val="0"/>
        <w:rPr>
          <w:rFonts w:ascii="Calibri" w:eastAsiaTheme="minorHAnsi" w:hAnsi="Calibri" w:cs="Calibri"/>
          <w:color w:val="000000"/>
          <w:sz w:val="24"/>
          <w:szCs w:val="24"/>
          <w14:ligatures w14:val="standardContextual"/>
        </w:rPr>
      </w:pPr>
    </w:p>
    <w:bookmarkEnd w:id="18"/>
    <w:p w14:paraId="7D947CF0" w14:textId="77777777" w:rsidR="001C1E26" w:rsidRPr="00CD3B77" w:rsidRDefault="001C1E26" w:rsidP="00A547E6">
      <w:pPr>
        <w:widowControl/>
        <w:numPr>
          <w:ilvl w:val="0"/>
          <w:numId w:val="86"/>
        </w:numPr>
        <w:adjustRightInd w:val="0"/>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 xml:space="preserve">Descrivere la capacità del progetto di ottimizzare o ridurre il consumo di acqua. </w:t>
      </w:r>
    </w:p>
    <w:p w14:paraId="4489F72D" w14:textId="77777777" w:rsidR="001C1E26" w:rsidRPr="00CD3B77" w:rsidRDefault="001C1E26" w:rsidP="00A547E6">
      <w:pPr>
        <w:pStyle w:val="Paragrafoelenco"/>
        <w:widowControl/>
        <w:numPr>
          <w:ilvl w:val="0"/>
          <w:numId w:val="86"/>
        </w:numPr>
        <w:adjustRightInd w:val="0"/>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 xml:space="preserve">Descrivere le strategie messe in atto per ottimizzare o ridurre il consumo idrico. Laddove possibile, stimare quantitativamente il consumo idrico e, per gli interventi di modifica alle linee produttive, stimare l’eventuale sua diminuzione fornendo i dati richiesti nell’applicativo Bandi e Servizi per il calcolo della seguente formula: </w:t>
      </w:r>
    </w:p>
    <w:p w14:paraId="6C9A8341" w14:textId="77777777" w:rsidR="001C1E26" w:rsidRPr="00CD3B77" w:rsidRDefault="001C1E26" w:rsidP="00A547E6">
      <w:pPr>
        <w:pStyle w:val="Paragrafoelenco"/>
        <w:widowControl/>
        <w:adjustRightInd w:val="0"/>
        <w:ind w:left="720" w:firstLine="0"/>
        <w:jc w:val="both"/>
        <w:rPr>
          <w:rFonts w:ascii="Calibri" w:eastAsiaTheme="minorHAnsi" w:hAnsi="Calibri" w:cs="Calibri"/>
          <w:i/>
          <w:iCs/>
          <w:color w:val="000000"/>
          <w14:ligatures w14:val="standardContextual"/>
        </w:rPr>
      </w:pPr>
    </w:p>
    <w:p w14:paraId="7BDC5A14" w14:textId="051E0B0C" w:rsidR="001C1E26" w:rsidRPr="00CD3B77" w:rsidRDefault="001C1E26" w:rsidP="00A547E6">
      <w:pPr>
        <w:pStyle w:val="Paragrafoelenco"/>
        <w:widowControl/>
        <w:adjustRightInd w:val="0"/>
        <w:ind w:left="720" w:firstLine="0"/>
        <w:jc w:val="both"/>
        <w:rPr>
          <w:rFonts w:ascii="Calibri" w:eastAsiaTheme="minorHAnsi" w:hAnsi="Calibri" w:cs="Calibri"/>
          <w:color w:val="000000"/>
          <w14:ligatures w14:val="standardContextual"/>
        </w:rPr>
      </w:pPr>
      <w:r w:rsidRPr="00CD3B77">
        <w:rPr>
          <w:rFonts w:ascii="Calibri" w:eastAsiaTheme="minorHAnsi" w:hAnsi="Calibri" w:cs="Calibri"/>
          <w:i/>
          <w:iCs/>
          <w:color w:val="000000"/>
          <w14:ligatures w14:val="standardContextual"/>
        </w:rPr>
        <w:t xml:space="preserve">Diminuzione consumo idrico = (consumo acqua ante – consumo acqua </w:t>
      </w:r>
      <w:proofErr w:type="gramStart"/>
      <w:r w:rsidRPr="00CD3B77">
        <w:rPr>
          <w:rFonts w:ascii="Calibri" w:eastAsiaTheme="minorHAnsi" w:hAnsi="Calibri" w:cs="Calibri"/>
          <w:i/>
          <w:iCs/>
          <w:color w:val="000000"/>
          <w14:ligatures w14:val="standardContextual"/>
        </w:rPr>
        <w:t>post)/</w:t>
      </w:r>
      <w:proofErr w:type="gramEnd"/>
      <w:r w:rsidRPr="00CD3B77">
        <w:rPr>
          <w:rFonts w:ascii="Calibri" w:eastAsiaTheme="minorHAnsi" w:hAnsi="Calibri" w:cs="Calibri"/>
          <w:i/>
          <w:iCs/>
          <w:color w:val="000000"/>
          <w14:ligatures w14:val="standardContextual"/>
        </w:rPr>
        <w:t xml:space="preserve">consumo acqua ante </w:t>
      </w:r>
    </w:p>
    <w:p w14:paraId="4F789E36" w14:textId="77777777" w:rsidR="001C1E26" w:rsidRPr="00CD3B77" w:rsidRDefault="001C1E26" w:rsidP="00A547E6">
      <w:pPr>
        <w:widowControl/>
        <w:adjustRightInd w:val="0"/>
        <w:ind w:left="720"/>
        <w:jc w:val="both"/>
        <w:rPr>
          <w:rFonts w:ascii="Calibri" w:eastAsiaTheme="minorHAnsi" w:hAnsi="Calibri" w:cs="Calibri"/>
          <w:color w:val="000000"/>
          <w14:ligatures w14:val="standardContextual"/>
        </w:rPr>
      </w:pPr>
    </w:p>
    <w:p w14:paraId="615A5BA7" w14:textId="77777777" w:rsidR="001C1E26" w:rsidRPr="00CD3B77" w:rsidRDefault="001C1E26" w:rsidP="00A547E6">
      <w:pPr>
        <w:widowControl/>
        <w:numPr>
          <w:ilvl w:val="0"/>
          <w:numId w:val="86"/>
        </w:numPr>
        <w:adjustRightInd w:val="0"/>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 xml:space="preserve">Descrivere la capacità del progetto di ottimizzare o incrementare l’efficienza energetica. </w:t>
      </w:r>
    </w:p>
    <w:p w14:paraId="627AEDEF" w14:textId="77777777" w:rsidR="001C1E26" w:rsidRPr="00CD3B77" w:rsidRDefault="001C1E26" w:rsidP="00A547E6">
      <w:pPr>
        <w:widowControl/>
        <w:adjustRightInd w:val="0"/>
        <w:jc w:val="both"/>
        <w:rPr>
          <w:rFonts w:ascii="Calibri" w:eastAsiaTheme="minorHAnsi" w:hAnsi="Calibri" w:cs="Calibri"/>
          <w:color w:val="000000"/>
          <w14:ligatures w14:val="standardContextual"/>
        </w:rPr>
      </w:pPr>
    </w:p>
    <w:p w14:paraId="2106C29E" w14:textId="77777777" w:rsidR="001C1E26" w:rsidRPr="00CD3B77" w:rsidRDefault="001C1E26" w:rsidP="00A547E6">
      <w:pPr>
        <w:pStyle w:val="Paragrafoelenco"/>
        <w:widowControl/>
        <w:numPr>
          <w:ilvl w:val="0"/>
          <w:numId w:val="86"/>
        </w:numPr>
        <w:adjustRightInd w:val="0"/>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 xml:space="preserve">Descrivere le strategie messe in atto per ottimizzare o ridurre i consumi energetici. Laddove possibile, stimare quantitativamente il consumo energetico e, per gli interventi di modifica alle linee produttive, stimare l’eventuale risparmio energetico fornendo i dati richiesti nell’applicativo Bandi e Servizi per il calcolo della seguente formula e il TEP come unità di misura: </w:t>
      </w:r>
    </w:p>
    <w:p w14:paraId="3E1B5BEE" w14:textId="77777777" w:rsidR="001C1E26" w:rsidRPr="00CD3B77" w:rsidRDefault="001C1E26" w:rsidP="00A547E6">
      <w:pPr>
        <w:pStyle w:val="Paragrafoelenco"/>
        <w:widowControl/>
        <w:adjustRightInd w:val="0"/>
        <w:ind w:left="720" w:firstLine="0"/>
        <w:jc w:val="both"/>
        <w:rPr>
          <w:rFonts w:ascii="Calibri" w:eastAsiaTheme="minorHAnsi" w:hAnsi="Calibri" w:cs="Calibri"/>
          <w:i/>
          <w:iCs/>
          <w:color w:val="000000"/>
          <w14:ligatures w14:val="standardContextual"/>
        </w:rPr>
      </w:pPr>
    </w:p>
    <w:p w14:paraId="1B64E43E" w14:textId="16B8798A" w:rsidR="001C1E26" w:rsidRPr="00CD3B77" w:rsidRDefault="001C1E26" w:rsidP="00A547E6">
      <w:pPr>
        <w:pStyle w:val="Paragrafoelenco"/>
        <w:widowControl/>
        <w:adjustRightInd w:val="0"/>
        <w:ind w:left="720" w:firstLine="0"/>
        <w:jc w:val="both"/>
        <w:rPr>
          <w:rFonts w:ascii="Calibri" w:eastAsiaTheme="minorHAnsi" w:hAnsi="Calibri" w:cs="Calibri"/>
          <w:i/>
          <w:iCs/>
          <w:color w:val="000000"/>
          <w14:ligatures w14:val="standardContextual"/>
        </w:rPr>
      </w:pPr>
      <w:r w:rsidRPr="00CD3B77">
        <w:rPr>
          <w:rFonts w:ascii="Calibri" w:eastAsiaTheme="minorHAnsi" w:hAnsi="Calibri" w:cs="Calibri"/>
          <w:i/>
          <w:iCs/>
          <w:color w:val="000000"/>
          <w14:ligatures w14:val="standardContextual"/>
        </w:rPr>
        <w:t>Risparmio energetico (TEP) = (consumo ante (TEP) – consumo post (TEP</w:t>
      </w:r>
      <w:proofErr w:type="gramStart"/>
      <w:r w:rsidRPr="00CD3B77">
        <w:rPr>
          <w:rFonts w:ascii="Calibri" w:eastAsiaTheme="minorHAnsi" w:hAnsi="Calibri" w:cs="Calibri"/>
          <w:i/>
          <w:iCs/>
          <w:color w:val="000000"/>
          <w14:ligatures w14:val="standardContextual"/>
        </w:rPr>
        <w:t>))/</w:t>
      </w:r>
      <w:proofErr w:type="gramEnd"/>
      <w:r w:rsidRPr="00CD3B77">
        <w:rPr>
          <w:rFonts w:ascii="Calibri" w:eastAsiaTheme="minorHAnsi" w:hAnsi="Calibri" w:cs="Calibri"/>
          <w:i/>
          <w:iCs/>
          <w:color w:val="000000"/>
          <w14:ligatures w14:val="standardContextual"/>
        </w:rPr>
        <w:t xml:space="preserve">consumo ante (TEP) </w:t>
      </w:r>
    </w:p>
    <w:p w14:paraId="08281799" w14:textId="77777777" w:rsidR="001C1E26" w:rsidRPr="00CD3B77" w:rsidRDefault="001C1E26" w:rsidP="00A547E6">
      <w:pPr>
        <w:pStyle w:val="Paragrafoelenco"/>
        <w:widowControl/>
        <w:adjustRightInd w:val="0"/>
        <w:ind w:left="720" w:firstLine="0"/>
        <w:jc w:val="both"/>
        <w:rPr>
          <w:rFonts w:ascii="Calibri" w:eastAsiaTheme="minorHAnsi" w:hAnsi="Calibri" w:cs="Calibri"/>
          <w:color w:val="000000"/>
          <w14:ligatures w14:val="standardContextual"/>
        </w:rPr>
      </w:pPr>
    </w:p>
    <w:p w14:paraId="464A1A89" w14:textId="77777777" w:rsidR="00FD297E" w:rsidRPr="00CD3B77" w:rsidRDefault="00FD297E" w:rsidP="00FD297E">
      <w:pPr>
        <w:pStyle w:val="Paragrafoelenco"/>
        <w:widowControl/>
        <w:autoSpaceDE/>
        <w:autoSpaceDN/>
        <w:spacing w:after="240"/>
        <w:ind w:left="720" w:firstLine="0"/>
        <w:contextualSpacing/>
        <w:jc w:val="both"/>
        <w:rPr>
          <w:rFonts w:asciiTheme="minorHAnsi" w:hAnsiTheme="minorHAnsi" w:cs="Arial"/>
        </w:rPr>
      </w:pPr>
    </w:p>
    <w:tbl>
      <w:tblPr>
        <w:tblStyle w:val="Grigliatabella"/>
        <w:tblW w:w="0" w:type="auto"/>
        <w:tblLook w:val="04A0" w:firstRow="1" w:lastRow="0" w:firstColumn="1" w:lastColumn="0" w:noHBand="0" w:noVBand="1"/>
      </w:tblPr>
      <w:tblGrid>
        <w:gridCol w:w="9628"/>
      </w:tblGrid>
      <w:tr w:rsidR="00FD297E" w:rsidRPr="00CD3B77" w14:paraId="36588CDB" w14:textId="77777777">
        <w:trPr>
          <w:trHeight w:val="397"/>
        </w:trPr>
        <w:tc>
          <w:tcPr>
            <w:tcW w:w="9771" w:type="dxa"/>
          </w:tcPr>
          <w:p w14:paraId="413D3517" w14:textId="77777777" w:rsidR="0013755F" w:rsidRPr="00CD3B77" w:rsidRDefault="0013755F" w:rsidP="0013755F">
            <w:pPr>
              <w:pStyle w:val="Default"/>
              <w:rPr>
                <w:sz w:val="28"/>
                <w:szCs w:val="28"/>
              </w:rPr>
            </w:pPr>
            <w:r w:rsidRPr="00CD3B77">
              <w:rPr>
                <w:b/>
                <w:bCs/>
                <w:sz w:val="28"/>
                <w:szCs w:val="28"/>
              </w:rPr>
              <w:t>4 - Valutazione delle emissioni di CO</w:t>
            </w:r>
            <w:r w:rsidRPr="00CD3B77">
              <w:rPr>
                <w:b/>
                <w:bCs/>
                <w:sz w:val="18"/>
                <w:szCs w:val="18"/>
              </w:rPr>
              <w:t xml:space="preserve">2 </w:t>
            </w:r>
            <w:r w:rsidRPr="00CD3B77">
              <w:rPr>
                <w:b/>
                <w:bCs/>
                <w:sz w:val="28"/>
                <w:szCs w:val="28"/>
              </w:rPr>
              <w:t xml:space="preserve">evitate grazie all’intervento, considerando l’intero ciclo di vita </w:t>
            </w:r>
          </w:p>
          <w:p w14:paraId="23E8D5A3" w14:textId="553B40CA" w:rsidR="00FD297E" w:rsidRPr="00CD3B77" w:rsidRDefault="00FD297E">
            <w:pPr>
              <w:rPr>
                <w:rFonts w:asciiTheme="minorHAnsi" w:hAnsiTheme="minorHAnsi" w:cs="Arial"/>
                <w:b/>
                <w:bCs/>
                <w:sz w:val="28"/>
                <w:szCs w:val="28"/>
              </w:rPr>
            </w:pPr>
          </w:p>
        </w:tc>
      </w:tr>
    </w:tbl>
    <w:p w14:paraId="7E2081B3" w14:textId="77777777" w:rsidR="00FD297E" w:rsidRPr="00CD3B77" w:rsidRDefault="00FD297E" w:rsidP="00FD297E">
      <w:pPr>
        <w:jc w:val="both"/>
        <w:rPr>
          <w:rFonts w:asciiTheme="minorHAnsi" w:eastAsiaTheme="minorEastAsia" w:hAnsiTheme="minorHAnsi" w:cstheme="minorBidi"/>
        </w:rPr>
      </w:pPr>
    </w:p>
    <w:p w14:paraId="22D3845B" w14:textId="78E9312B" w:rsidR="00FD297E" w:rsidRPr="00CD3B77" w:rsidRDefault="0013755F" w:rsidP="00D264B8">
      <w:pPr>
        <w:widowControl/>
        <w:adjustRightInd w:val="0"/>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Effettuare, se possibile anche in termini quantitativi, una valutazione delle emissioni di CO</w:t>
      </w:r>
      <w:r w:rsidRPr="00CD3B77">
        <w:rPr>
          <w:rFonts w:ascii="Calibri" w:eastAsiaTheme="minorHAnsi" w:hAnsi="Calibri" w:cs="Calibri"/>
          <w:color w:val="000000"/>
          <w:vertAlign w:val="subscript"/>
          <w14:ligatures w14:val="standardContextual"/>
        </w:rPr>
        <w:t>2</w:t>
      </w:r>
      <w:r w:rsidRPr="00CD3B77">
        <w:rPr>
          <w:rFonts w:ascii="Calibri" w:eastAsiaTheme="minorHAnsi" w:hAnsi="Calibri" w:cs="Calibri"/>
          <w:color w:val="000000"/>
          <w14:ligatures w14:val="standardContextual"/>
        </w:rPr>
        <w:t xml:space="preserve"> evitate grazie all’intervento. (valutazione non obbligatoria ma utile ai fini dell’attribuzione del punteggio nell’ambito della valutazione del progetto).</w:t>
      </w:r>
    </w:p>
    <w:tbl>
      <w:tblPr>
        <w:tblStyle w:val="Grigliatabella"/>
        <w:tblW w:w="0" w:type="auto"/>
        <w:tblLook w:val="04A0" w:firstRow="1" w:lastRow="0" w:firstColumn="1" w:lastColumn="0" w:noHBand="0" w:noVBand="1"/>
      </w:tblPr>
      <w:tblGrid>
        <w:gridCol w:w="9628"/>
      </w:tblGrid>
      <w:tr w:rsidR="00FD297E" w:rsidRPr="00CD3B77" w14:paraId="5BD19ADA" w14:textId="77777777" w:rsidTr="00F71ACF">
        <w:tc>
          <w:tcPr>
            <w:tcW w:w="9628" w:type="dxa"/>
          </w:tcPr>
          <w:p w14:paraId="184B1BB9" w14:textId="77777777" w:rsidR="002B1CCE" w:rsidRPr="00CD3B77" w:rsidRDefault="002B1CCE" w:rsidP="002B1CCE">
            <w:pPr>
              <w:pStyle w:val="Default"/>
              <w:rPr>
                <w:sz w:val="28"/>
                <w:szCs w:val="28"/>
              </w:rPr>
            </w:pPr>
            <w:r w:rsidRPr="00CD3B77">
              <w:rPr>
                <w:b/>
                <w:bCs/>
                <w:sz w:val="28"/>
                <w:szCs w:val="28"/>
              </w:rPr>
              <w:lastRenderedPageBreak/>
              <w:t xml:space="preserve">5 - Valutazione efficacia progetto e risultati attesi </w:t>
            </w:r>
          </w:p>
          <w:p w14:paraId="27895D6B" w14:textId="2919EB6F" w:rsidR="00FD297E" w:rsidRPr="00CD3B77" w:rsidRDefault="00FD297E">
            <w:pPr>
              <w:rPr>
                <w:rFonts w:ascii="Calibri" w:eastAsia="Calibri" w:hAnsi="Calibri" w:cs="Calibri"/>
                <w:sz w:val="28"/>
                <w:szCs w:val="28"/>
              </w:rPr>
            </w:pPr>
          </w:p>
        </w:tc>
      </w:tr>
    </w:tbl>
    <w:p w14:paraId="0BE1BED7" w14:textId="77777777" w:rsidR="000142D2" w:rsidRPr="00CD3B77" w:rsidRDefault="000142D2" w:rsidP="00D264B8">
      <w:pPr>
        <w:widowControl/>
        <w:adjustRightInd w:val="0"/>
        <w:jc w:val="both"/>
        <w:rPr>
          <w:rFonts w:ascii="Calibri" w:eastAsiaTheme="minorHAnsi" w:hAnsi="Calibri" w:cs="Calibri"/>
          <w:color w:val="000000"/>
          <w14:ligatures w14:val="standardContextual"/>
        </w:rPr>
      </w:pPr>
    </w:p>
    <w:p w14:paraId="37F33CC0" w14:textId="29CF2C43" w:rsidR="00F71ACF" w:rsidRPr="00CD3B77" w:rsidRDefault="00F71ACF" w:rsidP="00D264B8">
      <w:pPr>
        <w:widowControl/>
        <w:adjustRightInd w:val="0"/>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 xml:space="preserve">Descrivere, in termini qualitativi e quantitativi, l’efficacia del progetto rispetto ad almeno uno dei seguenti risultati attesi, fornendo i dati richiesti nell’applicativo Bandi e Servizi per il calcolo degli indicatori </w:t>
      </w:r>
      <w:r w:rsidR="00D01683" w:rsidRPr="00CD3B77">
        <w:rPr>
          <w:rFonts w:ascii="Calibri" w:eastAsiaTheme="minorHAnsi" w:hAnsi="Calibri" w:cs="Calibri"/>
          <w:color w:val="000000"/>
          <w14:ligatures w14:val="standardContextual"/>
        </w:rPr>
        <w:t xml:space="preserve">mediante le relative formule </w:t>
      </w:r>
      <w:r w:rsidRPr="00CD3B77">
        <w:rPr>
          <w:rFonts w:ascii="Calibri" w:eastAsiaTheme="minorHAnsi" w:hAnsi="Calibri" w:cs="Calibri"/>
          <w:color w:val="000000"/>
          <w14:ligatures w14:val="standardContextual"/>
        </w:rPr>
        <w:t xml:space="preserve">e </w:t>
      </w:r>
      <w:r w:rsidR="00086AEC" w:rsidRPr="00CD3B77">
        <w:rPr>
          <w:rFonts w:ascii="Calibri" w:eastAsiaTheme="minorHAnsi" w:hAnsi="Calibri" w:cs="Calibri"/>
          <w:color w:val="000000"/>
          <w14:ligatures w14:val="standardContextual"/>
        </w:rPr>
        <w:t>utilizzando</w:t>
      </w:r>
      <w:r w:rsidRPr="00CD3B77">
        <w:rPr>
          <w:rFonts w:ascii="Calibri" w:eastAsiaTheme="minorHAnsi" w:hAnsi="Calibri" w:cs="Calibri"/>
          <w:color w:val="000000"/>
          <w14:ligatures w14:val="standardContextual"/>
        </w:rPr>
        <w:t xml:space="preserve"> la tonnellata/anno come unità di misura. Esplicitare la fonte dei dati utilizzati a supporto del calcolo degli indicatori e come essi possono essere verificati. </w:t>
      </w:r>
    </w:p>
    <w:p w14:paraId="096E733D" w14:textId="77777777" w:rsidR="00F71ACF" w:rsidRPr="00CD3B77" w:rsidRDefault="00F71ACF" w:rsidP="00D264B8">
      <w:pPr>
        <w:widowControl/>
        <w:adjustRightInd w:val="0"/>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 xml:space="preserve">Qualora il progetto non riguardi modifiche a linee produttive già esistenti ma consista in una nuova iniziativa, i risultati attesi devono essere calcolati considerando i dati di progetto come produzione/utilizzo/riciclo “post” rispetto a dati ricavati da prassi comunemente utilizzate che possono essere prese come riferimento per produzione/utilizzo/riciclo “ante”. </w:t>
      </w:r>
    </w:p>
    <w:p w14:paraId="6FCF8E7D" w14:textId="77777777" w:rsidR="00F71ACF" w:rsidRPr="00CD3B77" w:rsidRDefault="00F71ACF" w:rsidP="00F71ACF">
      <w:pPr>
        <w:widowControl/>
        <w:adjustRightInd w:val="0"/>
        <w:rPr>
          <w:rFonts w:ascii="Calibri" w:eastAsiaTheme="minorHAnsi" w:hAnsi="Calibri" w:cs="Calibri"/>
          <w:color w:val="000000"/>
          <w14:ligatures w14:val="standardContextual"/>
        </w:rPr>
      </w:pPr>
    </w:p>
    <w:p w14:paraId="6D478FCC" w14:textId="77777777" w:rsidR="00F71ACF" w:rsidRPr="00CD3B77" w:rsidRDefault="00F71ACF" w:rsidP="00D264B8">
      <w:pPr>
        <w:widowControl/>
        <w:adjustRightInd w:val="0"/>
        <w:jc w:val="both"/>
        <w:rPr>
          <w:rFonts w:ascii="Calibri" w:eastAsiaTheme="minorHAnsi" w:hAnsi="Calibri" w:cs="Calibri"/>
          <w:color w:val="000000"/>
          <w14:ligatures w14:val="standardContextual"/>
        </w:rPr>
      </w:pPr>
      <w:r w:rsidRPr="00CD3B77">
        <w:rPr>
          <w:rFonts w:ascii="Calibri" w:eastAsiaTheme="minorHAnsi" w:hAnsi="Calibri" w:cs="Calibri"/>
          <w:b/>
          <w:bCs/>
          <w:color w:val="000000"/>
          <w14:ligatures w14:val="standardContextual"/>
        </w:rPr>
        <w:t xml:space="preserve">A) risultato atteso “A - riduzione della produzione di rifiuti” </w:t>
      </w:r>
    </w:p>
    <w:p w14:paraId="6D647E7E" w14:textId="77777777" w:rsidR="00F71ACF" w:rsidRPr="00CD3B77" w:rsidRDefault="00F71ACF" w:rsidP="00D264B8">
      <w:pPr>
        <w:widowControl/>
        <w:adjustRightInd w:val="0"/>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 xml:space="preserve">Indicare la tipologia ed i codici EER del rifiuto a cui l’azione di prevenzione si rivolge e fornire i dati richiesti per il calcolo secondo la seguente formula: </w:t>
      </w:r>
    </w:p>
    <w:p w14:paraId="728CE22C" w14:textId="77777777" w:rsidR="00F71ACF" w:rsidRPr="00CD3B77" w:rsidRDefault="00F71ACF" w:rsidP="00D264B8">
      <w:pPr>
        <w:widowControl/>
        <w:adjustRightInd w:val="0"/>
        <w:jc w:val="both"/>
        <w:rPr>
          <w:rFonts w:ascii="Calibri" w:eastAsiaTheme="minorHAnsi" w:hAnsi="Calibri" w:cs="Calibri"/>
          <w:color w:val="000000"/>
          <w14:ligatures w14:val="standardContextual"/>
        </w:rPr>
      </w:pPr>
    </w:p>
    <w:p w14:paraId="43558B81" w14:textId="77777777" w:rsidR="00F71ACF" w:rsidRPr="00CD3B77" w:rsidRDefault="00F71ACF" w:rsidP="00D264B8">
      <w:pPr>
        <w:widowControl/>
        <w:adjustRightInd w:val="0"/>
        <w:jc w:val="both"/>
        <w:rPr>
          <w:rFonts w:ascii="Calibri" w:eastAsiaTheme="minorHAnsi" w:hAnsi="Calibri" w:cs="Calibri"/>
          <w:i/>
          <w:iCs/>
          <w:color w:val="000000"/>
          <w14:ligatures w14:val="standardContextual"/>
        </w:rPr>
      </w:pPr>
      <w:r w:rsidRPr="00CD3B77">
        <w:rPr>
          <w:rFonts w:ascii="Calibri" w:eastAsiaTheme="minorHAnsi" w:hAnsi="Calibri" w:cs="Calibri"/>
          <w:i/>
          <w:color w:val="000000"/>
          <w14:ligatures w14:val="standardContextual"/>
        </w:rPr>
        <w:t>A = Riduzione della produzione di rifiuti = produzione di rifiuti ante – produzione di rifiuti post</w:t>
      </w:r>
      <w:r w:rsidRPr="00CD3B77">
        <w:rPr>
          <w:rFonts w:ascii="Calibri" w:eastAsiaTheme="minorHAnsi" w:hAnsi="Calibri" w:cs="Calibri"/>
          <w:i/>
          <w:iCs/>
          <w:color w:val="000000"/>
          <w14:ligatures w14:val="standardContextual"/>
        </w:rPr>
        <w:t xml:space="preserve"> </w:t>
      </w:r>
    </w:p>
    <w:p w14:paraId="6BFD2463" w14:textId="77777777" w:rsidR="00F71ACF" w:rsidRPr="00CD3B77" w:rsidRDefault="00F71ACF" w:rsidP="00D264B8">
      <w:pPr>
        <w:widowControl/>
        <w:adjustRightInd w:val="0"/>
        <w:jc w:val="both"/>
        <w:rPr>
          <w:rFonts w:ascii="Calibri" w:eastAsiaTheme="minorHAnsi" w:hAnsi="Calibri" w:cs="Calibri"/>
          <w:color w:val="000000"/>
          <w14:ligatures w14:val="standardContextual"/>
        </w:rPr>
      </w:pPr>
    </w:p>
    <w:p w14:paraId="43D5A4B6" w14:textId="77777777" w:rsidR="00F71ACF" w:rsidRPr="00CD3B77" w:rsidRDefault="00F71ACF" w:rsidP="00D264B8">
      <w:pPr>
        <w:widowControl/>
        <w:adjustRightInd w:val="0"/>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 xml:space="preserve">Se la riduzione riguarda rifiuti classificati con diversi codici EER, indicarne la somma. Qualora la riduzione di un tipo di rifiuto sia accompagnata da un contestuale aumento di un’altra tipologia di rifiuto, i dati forniti dovranno considerare entrambi. </w:t>
      </w:r>
    </w:p>
    <w:p w14:paraId="1EF29722" w14:textId="77777777" w:rsidR="00F71ACF" w:rsidRPr="00CD3B77" w:rsidRDefault="00F71ACF" w:rsidP="00D264B8">
      <w:pPr>
        <w:widowControl/>
        <w:adjustRightInd w:val="0"/>
        <w:jc w:val="both"/>
        <w:rPr>
          <w:rFonts w:ascii="Calibri" w:eastAsiaTheme="minorHAnsi" w:hAnsi="Calibri" w:cs="Calibri"/>
          <w:color w:val="000000"/>
          <w14:ligatures w14:val="standardContextual"/>
        </w:rPr>
      </w:pPr>
    </w:p>
    <w:p w14:paraId="761CB394" w14:textId="77777777" w:rsidR="00F71ACF" w:rsidRPr="00CD3B77" w:rsidRDefault="00F71ACF" w:rsidP="00D264B8">
      <w:pPr>
        <w:widowControl/>
        <w:adjustRightInd w:val="0"/>
        <w:jc w:val="both"/>
        <w:rPr>
          <w:rFonts w:ascii="Calibri" w:eastAsiaTheme="minorHAnsi" w:hAnsi="Calibri" w:cs="Calibri"/>
          <w:color w:val="000000"/>
          <w14:ligatures w14:val="standardContextual"/>
        </w:rPr>
      </w:pPr>
      <w:r w:rsidRPr="00CD3B77">
        <w:rPr>
          <w:rFonts w:ascii="Calibri" w:eastAsiaTheme="minorHAnsi" w:hAnsi="Calibri" w:cs="Calibri"/>
          <w:b/>
          <w:bCs/>
          <w:color w:val="000000"/>
          <w14:ligatures w14:val="standardContextual"/>
        </w:rPr>
        <w:t xml:space="preserve">B) risultato atteso “B - minor utilizzo di materie prime” </w:t>
      </w:r>
    </w:p>
    <w:p w14:paraId="46223053" w14:textId="77777777" w:rsidR="00F71ACF" w:rsidRPr="00CD3B77" w:rsidRDefault="00F71ACF" w:rsidP="00D264B8">
      <w:pPr>
        <w:widowControl/>
        <w:adjustRightInd w:val="0"/>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 xml:space="preserve">Indicare la tipologia delle materie prime a cui l’azione di prevenzione si rivolge e fornire i dati richiesti per il calcolo della riduzione secondo la seguente formula: </w:t>
      </w:r>
    </w:p>
    <w:p w14:paraId="611D76E4" w14:textId="77777777" w:rsidR="00F71ACF" w:rsidRPr="00CD3B77" w:rsidRDefault="00F71ACF" w:rsidP="00D264B8">
      <w:pPr>
        <w:widowControl/>
        <w:adjustRightInd w:val="0"/>
        <w:jc w:val="both"/>
        <w:rPr>
          <w:rFonts w:ascii="Calibri" w:eastAsiaTheme="minorHAnsi" w:hAnsi="Calibri" w:cs="Calibri"/>
          <w:color w:val="000000"/>
          <w14:ligatures w14:val="standardContextual"/>
        </w:rPr>
      </w:pPr>
    </w:p>
    <w:p w14:paraId="28A4A7DC" w14:textId="7F10A318" w:rsidR="00F71ACF" w:rsidRPr="00CD3B77" w:rsidRDefault="00F71ACF" w:rsidP="00D264B8">
      <w:pPr>
        <w:widowControl/>
        <w:adjustRightInd w:val="0"/>
        <w:jc w:val="both"/>
        <w:rPr>
          <w:rFonts w:ascii="Calibri" w:eastAsiaTheme="minorHAnsi" w:hAnsi="Calibri" w:cs="Calibri"/>
          <w:i/>
          <w:iCs/>
          <w:color w:val="000000"/>
          <w14:ligatures w14:val="standardContextual"/>
        </w:rPr>
      </w:pPr>
      <w:r w:rsidRPr="00CD3B77">
        <w:rPr>
          <w:rFonts w:ascii="Calibri" w:eastAsiaTheme="minorHAnsi" w:hAnsi="Calibri" w:cs="Calibri"/>
          <w:i/>
          <w:color w:val="000000"/>
          <w14:ligatures w14:val="standardContextual"/>
        </w:rPr>
        <w:t>B = Riduzione materie prime = utilizzo di materie prime ante – utilizzo di materie prime post</w:t>
      </w:r>
      <w:r w:rsidRPr="00CD3B77">
        <w:rPr>
          <w:rFonts w:ascii="Calibri" w:eastAsiaTheme="minorHAnsi" w:hAnsi="Calibri" w:cs="Calibri"/>
          <w:i/>
          <w:iCs/>
          <w:color w:val="000000"/>
          <w14:ligatures w14:val="standardContextual"/>
        </w:rPr>
        <w:t xml:space="preserve"> </w:t>
      </w:r>
    </w:p>
    <w:p w14:paraId="0106E0CE" w14:textId="77777777" w:rsidR="00F71ACF" w:rsidRPr="00CD3B77" w:rsidRDefault="00F71ACF" w:rsidP="00D264B8">
      <w:pPr>
        <w:widowControl/>
        <w:adjustRightInd w:val="0"/>
        <w:jc w:val="both"/>
        <w:rPr>
          <w:rFonts w:ascii="Calibri" w:eastAsiaTheme="minorHAnsi" w:hAnsi="Calibri" w:cs="Calibri"/>
          <w:color w:val="000000"/>
          <w14:ligatures w14:val="standardContextual"/>
        </w:rPr>
      </w:pPr>
    </w:p>
    <w:p w14:paraId="4FC8763E" w14:textId="77777777" w:rsidR="00F71ACF" w:rsidRPr="00CD3B77" w:rsidRDefault="00F71ACF" w:rsidP="00D264B8">
      <w:pPr>
        <w:widowControl/>
        <w:adjustRightInd w:val="0"/>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 xml:space="preserve">Se la riduzione riguarda diverse materie prime, indicarne la somma. Qualora la riduzione di una materia prima sia accompagnata da un contestuale aumento di un’altra, i dati forniti dovranno considerare entrambe e dovranno essere evidenziati i vantaggi ambientali di tale sostituzione. </w:t>
      </w:r>
    </w:p>
    <w:p w14:paraId="2553F232" w14:textId="77777777" w:rsidR="00F71ACF" w:rsidRPr="00CD3B77" w:rsidRDefault="00F71ACF" w:rsidP="00D264B8">
      <w:pPr>
        <w:widowControl/>
        <w:adjustRightInd w:val="0"/>
        <w:jc w:val="both"/>
        <w:rPr>
          <w:rFonts w:ascii="Calibri" w:eastAsiaTheme="minorHAnsi" w:hAnsi="Calibri" w:cs="Calibri"/>
          <w:color w:val="000000"/>
          <w14:ligatures w14:val="standardContextual"/>
        </w:rPr>
      </w:pPr>
    </w:p>
    <w:p w14:paraId="586D01C3" w14:textId="77777777" w:rsidR="00F71ACF" w:rsidRPr="00CD3B77" w:rsidRDefault="00F71ACF" w:rsidP="00D264B8">
      <w:pPr>
        <w:widowControl/>
        <w:adjustRightInd w:val="0"/>
        <w:jc w:val="both"/>
        <w:rPr>
          <w:rFonts w:ascii="Calibri" w:eastAsiaTheme="minorHAnsi" w:hAnsi="Calibri" w:cs="Calibri"/>
          <w:color w:val="000000"/>
          <w14:ligatures w14:val="standardContextual"/>
        </w:rPr>
      </w:pPr>
      <w:r w:rsidRPr="00CD3B77">
        <w:rPr>
          <w:rFonts w:ascii="Calibri" w:eastAsiaTheme="minorHAnsi" w:hAnsi="Calibri" w:cs="Calibri"/>
          <w:b/>
          <w:bCs/>
          <w:color w:val="000000"/>
          <w14:ligatures w14:val="standardContextual"/>
        </w:rPr>
        <w:t xml:space="preserve">C) risultato atteso “C - utilizzo di sottoprodotti o prodotti da “end of </w:t>
      </w:r>
      <w:proofErr w:type="spellStart"/>
      <w:r w:rsidRPr="00CD3B77">
        <w:rPr>
          <w:rFonts w:ascii="Calibri" w:eastAsiaTheme="minorHAnsi" w:hAnsi="Calibri" w:cs="Calibri"/>
          <w:b/>
          <w:bCs/>
          <w:color w:val="000000"/>
          <w14:ligatures w14:val="standardContextual"/>
        </w:rPr>
        <w:t>waste</w:t>
      </w:r>
      <w:proofErr w:type="spellEnd"/>
      <w:r w:rsidRPr="00CD3B77">
        <w:rPr>
          <w:rFonts w:ascii="Calibri" w:eastAsiaTheme="minorHAnsi" w:hAnsi="Calibri" w:cs="Calibri"/>
          <w:b/>
          <w:bCs/>
          <w:color w:val="000000"/>
          <w14:ligatures w14:val="standardContextual"/>
        </w:rPr>
        <w:t xml:space="preserve">” in sostituzione di risorse/materie prime” </w:t>
      </w:r>
    </w:p>
    <w:p w14:paraId="68E97C7D" w14:textId="77777777" w:rsidR="00F71ACF" w:rsidRPr="00CD3B77" w:rsidRDefault="00F71ACF" w:rsidP="00D264B8">
      <w:pPr>
        <w:widowControl/>
        <w:adjustRightInd w:val="0"/>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 xml:space="preserve">Indicare la tipologia dei sottoprodotti o dei prodotti da </w:t>
      </w:r>
      <w:proofErr w:type="spellStart"/>
      <w:r w:rsidRPr="00CD3B77">
        <w:rPr>
          <w:rFonts w:ascii="Calibri" w:eastAsiaTheme="minorHAnsi" w:hAnsi="Calibri" w:cs="Calibri"/>
          <w:color w:val="000000"/>
          <w14:ligatures w14:val="standardContextual"/>
        </w:rPr>
        <w:t>EoW</w:t>
      </w:r>
      <w:proofErr w:type="spellEnd"/>
      <w:r w:rsidRPr="00CD3B77">
        <w:rPr>
          <w:rFonts w:ascii="Calibri" w:eastAsiaTheme="minorHAnsi" w:hAnsi="Calibri" w:cs="Calibri"/>
          <w:color w:val="000000"/>
          <w14:ligatures w14:val="standardContextual"/>
        </w:rPr>
        <w:t xml:space="preserve"> utilizzati e quali materie prime vengono sostituite, evidenziando i vantaggi ambientali di tale sostituzione. Per fornire una stima quantitativa dei sottoprodotti utilizzati fornire i dati richiesti per il calcolo della seguente formula: </w:t>
      </w:r>
    </w:p>
    <w:p w14:paraId="4AEEEABC" w14:textId="77777777" w:rsidR="00F71ACF" w:rsidRPr="00CD3B77" w:rsidRDefault="00F71ACF" w:rsidP="00D264B8">
      <w:pPr>
        <w:widowControl/>
        <w:adjustRightInd w:val="0"/>
        <w:jc w:val="both"/>
        <w:rPr>
          <w:rFonts w:ascii="Calibri" w:eastAsiaTheme="minorHAnsi" w:hAnsi="Calibri" w:cs="Calibri"/>
          <w:color w:val="000000"/>
          <w14:ligatures w14:val="standardContextual"/>
        </w:rPr>
      </w:pPr>
    </w:p>
    <w:p w14:paraId="2AAF160A" w14:textId="6059C1C4" w:rsidR="002B1CCE" w:rsidRPr="00CD3B77" w:rsidRDefault="00F71ACF" w:rsidP="00D264B8">
      <w:pPr>
        <w:pStyle w:val="Default"/>
        <w:jc w:val="both"/>
        <w:rPr>
          <w:rFonts w:ascii="Calibri" w:hAnsi="Calibri" w:cs="Calibri"/>
          <w:i/>
          <w:iCs/>
          <w:sz w:val="22"/>
          <w:szCs w:val="22"/>
        </w:rPr>
      </w:pPr>
      <w:r w:rsidRPr="00CD3B77">
        <w:rPr>
          <w:rFonts w:ascii="Calibri" w:hAnsi="Calibri" w:cs="Calibri"/>
          <w:i/>
          <w:sz w:val="22"/>
          <w:szCs w:val="22"/>
        </w:rPr>
        <w:t>C = Incremento utilizzo sottoprodotti = utilizzo sottoprodotti post – utilizzo sottoprodotti ante</w:t>
      </w:r>
    </w:p>
    <w:p w14:paraId="2DC42BC6" w14:textId="77777777" w:rsidR="00F71ACF" w:rsidRPr="00CD3B77" w:rsidRDefault="00F71ACF" w:rsidP="00D264B8">
      <w:pPr>
        <w:pStyle w:val="Default"/>
        <w:jc w:val="both"/>
        <w:rPr>
          <w:rFonts w:ascii="Calibri" w:hAnsi="Calibri" w:cs="Calibri"/>
          <w:b/>
          <w:bCs/>
          <w:i/>
          <w:iCs/>
          <w:sz w:val="28"/>
          <w:szCs w:val="28"/>
        </w:rPr>
      </w:pPr>
    </w:p>
    <w:p w14:paraId="2DFAE9BD" w14:textId="77777777" w:rsidR="005659B6" w:rsidRPr="00CD3B77" w:rsidRDefault="005659B6" w:rsidP="00D264B8">
      <w:pPr>
        <w:widowControl/>
        <w:adjustRightInd w:val="0"/>
        <w:jc w:val="both"/>
        <w:rPr>
          <w:rFonts w:ascii="Calibri" w:eastAsiaTheme="minorHAnsi" w:hAnsi="Calibri" w:cs="Calibri"/>
          <w:color w:val="000000"/>
          <w14:ligatures w14:val="standardContextual"/>
        </w:rPr>
      </w:pPr>
      <w:r w:rsidRPr="00CD3B77">
        <w:rPr>
          <w:rFonts w:ascii="Calibri" w:eastAsiaTheme="minorHAnsi" w:hAnsi="Calibri" w:cs="Calibri"/>
          <w:b/>
          <w:bCs/>
          <w:color w:val="000000"/>
          <w14:ligatures w14:val="standardContextual"/>
        </w:rPr>
        <w:t xml:space="preserve">D) risultato atteso “D - incremento di rifiuti riciclati o avviati a riciclo” </w:t>
      </w:r>
    </w:p>
    <w:p w14:paraId="0DE5D2DA" w14:textId="77777777" w:rsidR="005659B6" w:rsidRPr="00CD3B77" w:rsidRDefault="005659B6" w:rsidP="00D264B8">
      <w:pPr>
        <w:widowControl/>
        <w:adjustRightInd w:val="0"/>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 xml:space="preserve">Indicare le tipologie ed i codici EER dei rifiuti riciclati o avviati a riciclo. </w:t>
      </w:r>
    </w:p>
    <w:p w14:paraId="44D6AAD8" w14:textId="77777777" w:rsidR="005659B6" w:rsidRPr="00CD3B77" w:rsidRDefault="005659B6" w:rsidP="00D264B8">
      <w:pPr>
        <w:widowControl/>
        <w:adjustRightInd w:val="0"/>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 xml:space="preserve">Se i rifiuti sono recuperati direttamente dal proponente, il processo di recupero deve essere accuratamente descritto al precedente punto 2. della relazione ed inoltre devono essere forniti dettagli in merito all’ottenimento delle necessarie autorizzazioni. </w:t>
      </w:r>
    </w:p>
    <w:p w14:paraId="6F923492" w14:textId="77777777" w:rsidR="00880DFC" w:rsidRPr="00CD3B77" w:rsidRDefault="005659B6" w:rsidP="00D264B8">
      <w:pPr>
        <w:pStyle w:val="Default"/>
        <w:jc w:val="both"/>
        <w:rPr>
          <w:rFonts w:ascii="Calibri" w:hAnsi="Calibri" w:cs="Calibri"/>
          <w:sz w:val="22"/>
          <w:szCs w:val="22"/>
        </w:rPr>
      </w:pPr>
      <w:r w:rsidRPr="00CD3B77">
        <w:rPr>
          <w:rFonts w:ascii="Calibri" w:hAnsi="Calibri" w:cs="Calibri"/>
          <w:sz w:val="22"/>
          <w:szCs w:val="22"/>
        </w:rPr>
        <w:t>Se i rifiuti sono avviati a riciclaggio presso impianti di terzi, deve essere indicato almeno un possibile impianto</w:t>
      </w:r>
      <w:r w:rsidR="00334177" w:rsidRPr="00CD3B77">
        <w:rPr>
          <w:rFonts w:ascii="Calibri" w:hAnsi="Calibri" w:cs="Calibri"/>
          <w:sz w:val="22"/>
          <w:szCs w:val="22"/>
        </w:rPr>
        <w:t xml:space="preserve"> </w:t>
      </w:r>
      <w:r w:rsidR="00880DFC" w:rsidRPr="00CD3B77">
        <w:rPr>
          <w:rFonts w:ascii="Calibri" w:hAnsi="Calibri" w:cs="Calibri"/>
          <w:sz w:val="22"/>
          <w:szCs w:val="22"/>
        </w:rPr>
        <w:t xml:space="preserve">a cui il rifiuto prodotto potrà essere destinato ed il processo di riciclaggio a cui verrà sottoposto. </w:t>
      </w:r>
    </w:p>
    <w:p w14:paraId="56F7B50E" w14:textId="77777777" w:rsidR="00880DFC" w:rsidRPr="00CD3B77" w:rsidRDefault="00880DFC" w:rsidP="00D264B8">
      <w:pPr>
        <w:widowControl/>
        <w:adjustRightInd w:val="0"/>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 xml:space="preserve">Per riciclaggio si intende l’operazione come definita dall’art. 218, comma 1, lettera l del </w:t>
      </w:r>
      <w:proofErr w:type="spellStart"/>
      <w:r w:rsidRPr="00CD3B77">
        <w:rPr>
          <w:rFonts w:ascii="Calibri" w:eastAsiaTheme="minorHAnsi" w:hAnsi="Calibri" w:cs="Calibri"/>
          <w:color w:val="000000"/>
          <w14:ligatures w14:val="standardContextual"/>
        </w:rPr>
        <w:t>d.lgs</w:t>
      </w:r>
      <w:proofErr w:type="spellEnd"/>
      <w:r w:rsidRPr="00CD3B77">
        <w:rPr>
          <w:rFonts w:ascii="Calibri" w:eastAsiaTheme="minorHAnsi" w:hAnsi="Calibri" w:cs="Calibri"/>
          <w:color w:val="000000"/>
          <w14:ligatures w14:val="standardContextual"/>
        </w:rPr>
        <w:t xml:space="preserve"> 152/02; non sono comprese pertanto forme di recupero diverse dal riciclaggio, quali il recupero energetico o i riempimenti. </w:t>
      </w:r>
    </w:p>
    <w:p w14:paraId="77E9C934" w14:textId="77777777" w:rsidR="00880DFC" w:rsidRPr="00CD3B77" w:rsidRDefault="00880DFC" w:rsidP="00D264B8">
      <w:pPr>
        <w:widowControl/>
        <w:adjustRightInd w:val="0"/>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 xml:space="preserve">Per fornire una stima quantitativa dei rifiuti riciclati o avviati a riciclo fornire i dati richiesti per il calcolo della seguente formula in cui il termine riciclo si riferisce ad entrambe le opzioni: </w:t>
      </w:r>
    </w:p>
    <w:p w14:paraId="5F52D1C9" w14:textId="77777777" w:rsidR="00880DFC" w:rsidRPr="00CD3B77" w:rsidRDefault="00880DFC" w:rsidP="00D264B8">
      <w:pPr>
        <w:widowControl/>
        <w:adjustRightInd w:val="0"/>
        <w:jc w:val="both"/>
        <w:rPr>
          <w:rFonts w:ascii="Calibri" w:eastAsiaTheme="minorHAnsi" w:hAnsi="Calibri" w:cs="Calibri"/>
          <w:color w:val="000000"/>
          <w14:ligatures w14:val="standardContextual"/>
        </w:rPr>
      </w:pPr>
    </w:p>
    <w:p w14:paraId="5ED8B80A" w14:textId="77777777" w:rsidR="00880DFC" w:rsidRPr="00CD3B77" w:rsidRDefault="00880DFC" w:rsidP="00D264B8">
      <w:pPr>
        <w:widowControl/>
        <w:adjustRightInd w:val="0"/>
        <w:jc w:val="both"/>
        <w:rPr>
          <w:rFonts w:ascii="Calibri" w:eastAsiaTheme="minorHAnsi" w:hAnsi="Calibri" w:cs="Calibri"/>
          <w:i/>
          <w:iCs/>
          <w:color w:val="000000"/>
          <w14:ligatures w14:val="standardContextual"/>
        </w:rPr>
      </w:pPr>
      <w:r w:rsidRPr="00CD3B77">
        <w:rPr>
          <w:rFonts w:ascii="Calibri" w:eastAsiaTheme="minorHAnsi" w:hAnsi="Calibri" w:cs="Calibri"/>
          <w:i/>
          <w:iCs/>
          <w:color w:val="000000"/>
          <w14:ligatures w14:val="standardContextual"/>
        </w:rPr>
        <w:t xml:space="preserve">D = Incremento riciclo dei rifiuti = riciclo rifiuti post – riciclo rifiuti ante </w:t>
      </w:r>
    </w:p>
    <w:p w14:paraId="497391FC" w14:textId="77777777" w:rsidR="00880DFC" w:rsidRPr="00CD3B77" w:rsidRDefault="00880DFC" w:rsidP="00D264B8">
      <w:pPr>
        <w:widowControl/>
        <w:adjustRightInd w:val="0"/>
        <w:jc w:val="both"/>
        <w:rPr>
          <w:rFonts w:ascii="Calibri" w:eastAsiaTheme="minorHAnsi" w:hAnsi="Calibri" w:cs="Calibri"/>
          <w:color w:val="000000"/>
          <w14:ligatures w14:val="standardContextual"/>
        </w:rPr>
      </w:pPr>
    </w:p>
    <w:p w14:paraId="0DAA639D" w14:textId="3B19440E" w:rsidR="00C67C36" w:rsidRPr="00CD3B77" w:rsidRDefault="00880DFC" w:rsidP="00D264B8">
      <w:pPr>
        <w:pStyle w:val="Default"/>
        <w:jc w:val="both"/>
        <w:rPr>
          <w:rFonts w:ascii="Calibri" w:hAnsi="Calibri" w:cs="Calibri"/>
          <w:sz w:val="22"/>
          <w:szCs w:val="22"/>
        </w:rPr>
      </w:pPr>
      <w:r w:rsidRPr="00CD3B77">
        <w:rPr>
          <w:rFonts w:ascii="Calibri" w:hAnsi="Calibri" w:cs="Calibri"/>
          <w:sz w:val="22"/>
          <w:szCs w:val="22"/>
        </w:rPr>
        <w:t>Se il riciclo riguarda rifiuti classificati con diversi codici EER, indicarne la somma.</w:t>
      </w:r>
    </w:p>
    <w:p w14:paraId="1038A718" w14:textId="77777777" w:rsidR="00DB1829" w:rsidRPr="00CD3B77" w:rsidRDefault="00DB1829" w:rsidP="00D264B8">
      <w:pPr>
        <w:pStyle w:val="Default"/>
        <w:jc w:val="both"/>
        <w:rPr>
          <w:rFonts w:ascii="Calibri" w:hAnsi="Calibri" w:cs="Calibri"/>
          <w:sz w:val="22"/>
          <w:szCs w:val="22"/>
        </w:rPr>
      </w:pPr>
    </w:p>
    <w:p w14:paraId="18A4AA5D" w14:textId="77777777" w:rsidR="00DB1829" w:rsidRPr="00CD3B77" w:rsidRDefault="00DB1829" w:rsidP="00DB1829">
      <w:pPr>
        <w:spacing w:line="259" w:lineRule="auto"/>
        <w:jc w:val="both"/>
        <w:rPr>
          <w:rFonts w:asciiTheme="minorHAnsi" w:hAnsiTheme="minorHAnsi" w:cs="Arial"/>
          <w:b/>
          <w:bCs/>
          <w:lang w:eastAsia="it-IT"/>
        </w:rPr>
      </w:pPr>
      <w:r w:rsidRPr="00CD3B77">
        <w:rPr>
          <w:rFonts w:asciiTheme="minorHAnsi" w:hAnsiTheme="minorHAnsi" w:cs="Arial"/>
          <w:b/>
          <w:bCs/>
          <w:lang w:eastAsia="it-IT"/>
        </w:rPr>
        <w:t>E) risultato atteso “E Uso Efficiente delle Risorse”</w:t>
      </w:r>
    </w:p>
    <w:p w14:paraId="00286A96" w14:textId="77777777" w:rsidR="00DB1829" w:rsidRPr="00CD3B77" w:rsidRDefault="00DB1829" w:rsidP="00DB1829">
      <w:pPr>
        <w:jc w:val="both"/>
        <w:rPr>
          <w:rFonts w:ascii="Calibri" w:eastAsia="Calibri" w:hAnsi="Calibri" w:cs="Calibri"/>
        </w:rPr>
      </w:pPr>
    </w:p>
    <w:p w14:paraId="298DA3D5" w14:textId="77777777" w:rsidR="00DB1829" w:rsidRPr="00CD3B77" w:rsidRDefault="00DB1829" w:rsidP="00DB1829">
      <w:pPr>
        <w:jc w:val="both"/>
        <w:rPr>
          <w:rFonts w:ascii="Calibri" w:eastAsia="Calibri" w:hAnsi="Calibri" w:cs="Calibri"/>
        </w:rPr>
      </w:pPr>
      <w:r w:rsidRPr="00CD3B77">
        <w:rPr>
          <w:rFonts w:ascii="Calibri" w:eastAsia="Calibri" w:hAnsi="Calibri" w:cs="Calibri"/>
        </w:rPr>
        <w:t>L’efficacia del progetto è quantificata attraverso il calcolo dell’“Uso Efficiente delle Risorse” risultante dalla sommatoria dei seguenti indicatori calcolati a partire dai risultati attesi descritti alle precedenti lettere:</w:t>
      </w:r>
      <w:r w:rsidRPr="00CD3B77">
        <w:rPr>
          <w:rFonts w:ascii="Calibri" w:eastAsia="Calibri" w:hAnsi="Calibri" w:cs="Calibri"/>
          <w:sz w:val="28"/>
          <w:szCs w:val="28"/>
        </w:rPr>
        <w:t xml:space="preserve"> </w:t>
      </w:r>
    </w:p>
    <w:p w14:paraId="39D2E3B8" w14:textId="77777777" w:rsidR="00DB1829" w:rsidRPr="00CD3B77" w:rsidRDefault="00DB1829" w:rsidP="00DB1829">
      <w:pPr>
        <w:jc w:val="both"/>
        <w:rPr>
          <w:rFonts w:ascii="Calibri" w:eastAsia="Calibri" w:hAnsi="Calibri" w:cs="Calibri"/>
          <w:i/>
          <w:iCs/>
        </w:rPr>
      </w:pPr>
      <w:r w:rsidRPr="00CD3B77">
        <w:rPr>
          <w:rFonts w:ascii="Calibri" w:eastAsia="Calibri" w:hAnsi="Calibri" w:cs="Calibri"/>
        </w:rPr>
        <w:t>I</w:t>
      </w:r>
      <w:r w:rsidRPr="00CD3B77">
        <w:rPr>
          <w:rFonts w:ascii="Calibri" w:eastAsia="Calibri" w:hAnsi="Calibri" w:cs="Calibri"/>
          <w:vertAlign w:val="subscript"/>
        </w:rPr>
        <w:t>A</w:t>
      </w:r>
      <w:r w:rsidRPr="00CD3B77">
        <w:rPr>
          <w:rFonts w:ascii="Calibri" w:eastAsia="Calibri" w:hAnsi="Calibri" w:cs="Calibri"/>
        </w:rPr>
        <w:t xml:space="preserve"> = (</w:t>
      </w:r>
      <w:r w:rsidRPr="00CD3B77">
        <w:rPr>
          <w:rFonts w:ascii="Calibri" w:eastAsia="Calibri" w:hAnsi="Calibri" w:cs="Calibri"/>
          <w:i/>
          <w:iCs/>
        </w:rPr>
        <w:t xml:space="preserve">produzione di rifiuti ante – produzione di rifiuti </w:t>
      </w:r>
      <w:proofErr w:type="gramStart"/>
      <w:r w:rsidRPr="00CD3B77">
        <w:rPr>
          <w:rFonts w:ascii="Calibri" w:eastAsia="Calibri" w:hAnsi="Calibri" w:cs="Calibri"/>
          <w:i/>
          <w:iCs/>
        </w:rPr>
        <w:t>post</w:t>
      </w:r>
      <w:r w:rsidRPr="00CD3B77">
        <w:rPr>
          <w:rFonts w:ascii="Calibri" w:eastAsia="Calibri" w:hAnsi="Calibri" w:cs="Calibri"/>
        </w:rPr>
        <w:t>)/</w:t>
      </w:r>
      <w:proofErr w:type="gramEnd"/>
      <w:r w:rsidRPr="00CD3B77">
        <w:rPr>
          <w:rFonts w:ascii="Calibri" w:eastAsia="Calibri" w:hAnsi="Calibri" w:cs="Calibri"/>
          <w:i/>
          <w:iCs/>
        </w:rPr>
        <w:t>produzione di rifiuti ante</w:t>
      </w:r>
    </w:p>
    <w:p w14:paraId="6A76DAB0" w14:textId="77777777" w:rsidR="00DB1829" w:rsidRPr="00CD3B77" w:rsidRDefault="00DB1829" w:rsidP="00D264B8">
      <w:pPr>
        <w:jc w:val="both"/>
        <w:rPr>
          <w:rFonts w:ascii="Calibri" w:eastAsia="Calibri" w:hAnsi="Calibri" w:cs="Calibri"/>
          <w:i/>
          <w:iCs/>
        </w:rPr>
      </w:pPr>
      <w:r w:rsidRPr="00CD3B77">
        <w:rPr>
          <w:rFonts w:ascii="Calibri" w:eastAsia="Calibri" w:hAnsi="Calibri" w:cs="Calibri"/>
        </w:rPr>
        <w:t>I</w:t>
      </w:r>
      <w:r w:rsidRPr="00CD3B77">
        <w:rPr>
          <w:rFonts w:ascii="Calibri" w:eastAsia="Calibri" w:hAnsi="Calibri" w:cs="Calibri"/>
          <w:vertAlign w:val="subscript"/>
        </w:rPr>
        <w:t>B</w:t>
      </w:r>
      <w:r w:rsidRPr="00CD3B77">
        <w:rPr>
          <w:rFonts w:ascii="Calibri" w:eastAsia="Calibri" w:hAnsi="Calibri" w:cs="Calibri"/>
        </w:rPr>
        <w:t xml:space="preserve"> = (</w:t>
      </w:r>
      <w:r w:rsidRPr="00CD3B77">
        <w:rPr>
          <w:rFonts w:ascii="Calibri" w:eastAsia="Calibri" w:hAnsi="Calibri" w:cs="Calibri"/>
          <w:i/>
          <w:iCs/>
        </w:rPr>
        <w:t xml:space="preserve">utilizzo di materie prime ante – utilizzo di materie prime </w:t>
      </w:r>
      <w:proofErr w:type="gramStart"/>
      <w:r w:rsidRPr="00CD3B77">
        <w:rPr>
          <w:rFonts w:ascii="Calibri" w:eastAsia="Calibri" w:hAnsi="Calibri" w:cs="Calibri"/>
          <w:i/>
          <w:iCs/>
        </w:rPr>
        <w:t>post)</w:t>
      </w:r>
      <w:r w:rsidRPr="00CD3B77">
        <w:rPr>
          <w:rFonts w:ascii="Calibri" w:eastAsia="Calibri" w:hAnsi="Calibri" w:cs="Calibri"/>
        </w:rPr>
        <w:t>/</w:t>
      </w:r>
      <w:proofErr w:type="gramEnd"/>
      <w:r w:rsidRPr="00CD3B77">
        <w:rPr>
          <w:rFonts w:ascii="Calibri" w:eastAsia="Calibri" w:hAnsi="Calibri" w:cs="Calibri"/>
          <w:i/>
          <w:iCs/>
        </w:rPr>
        <w:t>utilizzo di materie prime ante</w:t>
      </w:r>
    </w:p>
    <w:p w14:paraId="6CB091C3" w14:textId="2320CB92" w:rsidR="00DB1829" w:rsidRPr="00CD3B77" w:rsidRDefault="00DB1829" w:rsidP="00D264B8">
      <w:pPr>
        <w:jc w:val="both"/>
        <w:rPr>
          <w:rFonts w:ascii="Calibri" w:eastAsia="Calibri" w:hAnsi="Calibri" w:cs="Calibri"/>
          <w:i/>
          <w:iCs/>
        </w:rPr>
      </w:pPr>
      <w:r w:rsidRPr="00CD3B77">
        <w:rPr>
          <w:rFonts w:ascii="Calibri" w:eastAsia="Calibri" w:hAnsi="Calibri" w:cs="Calibri"/>
        </w:rPr>
        <w:t>I</w:t>
      </w:r>
      <w:r w:rsidRPr="00CD3B77">
        <w:rPr>
          <w:rFonts w:ascii="Calibri" w:eastAsia="Calibri" w:hAnsi="Calibri" w:cs="Calibri"/>
          <w:vertAlign w:val="subscript"/>
        </w:rPr>
        <w:t>C</w:t>
      </w:r>
      <w:r w:rsidRPr="00CD3B77">
        <w:rPr>
          <w:rFonts w:ascii="Calibri" w:eastAsia="Calibri" w:hAnsi="Calibri" w:cs="Calibri"/>
        </w:rPr>
        <w:t xml:space="preserve"> = </w:t>
      </w:r>
      <w:r w:rsidRPr="00CD3B77">
        <w:rPr>
          <w:rFonts w:ascii="Calibri" w:eastAsia="Calibri" w:hAnsi="Calibri" w:cs="Calibri"/>
          <w:i/>
          <w:iCs/>
        </w:rPr>
        <w:t xml:space="preserve">(utilizzo sottoprodotti post – utilizzo sottoprodotti </w:t>
      </w:r>
      <w:proofErr w:type="gramStart"/>
      <w:r w:rsidRPr="00CD3B77">
        <w:rPr>
          <w:rFonts w:ascii="Calibri" w:eastAsia="Calibri" w:hAnsi="Calibri" w:cs="Calibri"/>
          <w:i/>
          <w:iCs/>
        </w:rPr>
        <w:t>ante)/</w:t>
      </w:r>
      <w:proofErr w:type="gramEnd"/>
      <w:r w:rsidRPr="00CD3B77">
        <w:rPr>
          <w:rFonts w:ascii="Calibri" w:eastAsia="Calibri" w:hAnsi="Calibri" w:cs="Calibri"/>
          <w:i/>
          <w:iCs/>
        </w:rPr>
        <w:t>utilizzo sottoprodotti post</w:t>
      </w:r>
    </w:p>
    <w:p w14:paraId="4CD4E165" w14:textId="77777777" w:rsidR="00DB1829" w:rsidRPr="00CD3B77" w:rsidRDefault="00DB1829" w:rsidP="00D264B8">
      <w:pPr>
        <w:jc w:val="both"/>
        <w:rPr>
          <w:rFonts w:ascii="Calibri" w:eastAsia="Calibri" w:hAnsi="Calibri" w:cs="Calibri"/>
          <w:i/>
          <w:iCs/>
        </w:rPr>
      </w:pPr>
      <w:r w:rsidRPr="00CD3B77">
        <w:rPr>
          <w:rFonts w:ascii="Calibri" w:eastAsia="Calibri" w:hAnsi="Calibri" w:cs="Calibri"/>
          <w:i/>
          <w:iCs/>
        </w:rPr>
        <w:t>I</w:t>
      </w:r>
      <w:r w:rsidRPr="00CD3B77">
        <w:rPr>
          <w:rFonts w:ascii="Calibri" w:eastAsia="Calibri" w:hAnsi="Calibri" w:cs="Calibri"/>
          <w:i/>
          <w:iCs/>
          <w:vertAlign w:val="subscript"/>
        </w:rPr>
        <w:t>D</w:t>
      </w:r>
      <w:r w:rsidRPr="00CD3B77">
        <w:rPr>
          <w:rFonts w:ascii="Calibri" w:eastAsia="Calibri" w:hAnsi="Calibri" w:cs="Calibri"/>
          <w:i/>
          <w:iCs/>
        </w:rPr>
        <w:t xml:space="preserve"> = (riciclo rifiuti post – riciclo rifiuti </w:t>
      </w:r>
      <w:proofErr w:type="gramStart"/>
      <w:r w:rsidRPr="00CD3B77">
        <w:rPr>
          <w:rFonts w:ascii="Calibri" w:eastAsia="Calibri" w:hAnsi="Calibri" w:cs="Calibri"/>
          <w:i/>
          <w:iCs/>
        </w:rPr>
        <w:t>ante)/</w:t>
      </w:r>
      <w:proofErr w:type="gramEnd"/>
      <w:r w:rsidRPr="00CD3B77">
        <w:rPr>
          <w:rFonts w:ascii="Calibri" w:eastAsia="Calibri" w:hAnsi="Calibri" w:cs="Calibri"/>
          <w:i/>
          <w:iCs/>
        </w:rPr>
        <w:t xml:space="preserve"> riciclo di rifiuti post</w:t>
      </w:r>
    </w:p>
    <w:p w14:paraId="1DD7CDC3" w14:textId="77777777" w:rsidR="00DB1829" w:rsidRPr="00CD3B77" w:rsidRDefault="00DB1829" w:rsidP="00D264B8">
      <w:pPr>
        <w:jc w:val="both"/>
        <w:rPr>
          <w:rFonts w:ascii="Calibri" w:eastAsia="Calibri" w:hAnsi="Calibri" w:cs="Calibri"/>
          <w:sz w:val="20"/>
          <w:szCs w:val="20"/>
        </w:rPr>
      </w:pPr>
    </w:p>
    <w:p w14:paraId="7AFD8528" w14:textId="77777777" w:rsidR="00DB1829" w:rsidRPr="00CD3B77" w:rsidRDefault="00DB1829" w:rsidP="00D264B8">
      <w:pPr>
        <w:jc w:val="both"/>
        <w:rPr>
          <w:rFonts w:ascii="Calibri" w:eastAsia="Calibri" w:hAnsi="Calibri" w:cs="Calibri"/>
          <w:i/>
          <w:iCs/>
          <w:vertAlign w:val="subscript"/>
        </w:rPr>
      </w:pPr>
      <w:r w:rsidRPr="00CD3B77">
        <w:rPr>
          <w:rFonts w:ascii="Calibri" w:eastAsia="Calibri" w:hAnsi="Calibri" w:cs="Calibri"/>
          <w:i/>
          <w:iCs/>
        </w:rPr>
        <w:t>E = Uso efficiente delle risorse = I</w:t>
      </w:r>
      <w:r w:rsidRPr="00CD3B77">
        <w:rPr>
          <w:rFonts w:ascii="Calibri" w:eastAsia="Calibri" w:hAnsi="Calibri" w:cs="Calibri"/>
          <w:i/>
          <w:iCs/>
          <w:vertAlign w:val="subscript"/>
        </w:rPr>
        <w:t>A</w:t>
      </w:r>
      <w:r w:rsidRPr="00CD3B77">
        <w:rPr>
          <w:rFonts w:ascii="Calibri" w:eastAsia="Calibri" w:hAnsi="Calibri" w:cs="Calibri"/>
          <w:i/>
          <w:iCs/>
        </w:rPr>
        <w:t xml:space="preserve"> + I</w:t>
      </w:r>
      <w:r w:rsidRPr="00CD3B77">
        <w:rPr>
          <w:rFonts w:ascii="Calibri" w:eastAsia="Calibri" w:hAnsi="Calibri" w:cs="Calibri"/>
          <w:i/>
          <w:iCs/>
          <w:vertAlign w:val="subscript"/>
        </w:rPr>
        <w:t>B</w:t>
      </w:r>
      <w:r w:rsidRPr="00CD3B77">
        <w:rPr>
          <w:rFonts w:ascii="Calibri" w:eastAsia="Calibri" w:hAnsi="Calibri" w:cs="Calibri"/>
          <w:i/>
          <w:iCs/>
        </w:rPr>
        <w:t xml:space="preserve"> + I</w:t>
      </w:r>
      <w:r w:rsidRPr="00CD3B77">
        <w:rPr>
          <w:rFonts w:ascii="Calibri" w:eastAsia="Calibri" w:hAnsi="Calibri" w:cs="Calibri"/>
          <w:i/>
          <w:iCs/>
          <w:vertAlign w:val="subscript"/>
        </w:rPr>
        <w:t>D</w:t>
      </w:r>
      <w:r w:rsidRPr="00CD3B77">
        <w:tab/>
      </w:r>
      <w:r w:rsidRPr="00CD3B77">
        <w:rPr>
          <w:rFonts w:ascii="Calibri" w:eastAsia="Calibri" w:hAnsi="Calibri" w:cs="Calibri"/>
          <w:i/>
          <w:iCs/>
        </w:rPr>
        <w:t>oppure</w:t>
      </w:r>
      <w:proofErr w:type="gramStart"/>
      <w:r w:rsidRPr="00CD3B77">
        <w:rPr>
          <w:rFonts w:ascii="Calibri" w:eastAsia="Calibri" w:hAnsi="Calibri" w:cs="Calibri"/>
          <w:i/>
          <w:iCs/>
        </w:rPr>
        <w:t>*  E</w:t>
      </w:r>
      <w:proofErr w:type="gramEnd"/>
      <w:r w:rsidRPr="00CD3B77">
        <w:rPr>
          <w:rFonts w:ascii="Calibri" w:eastAsia="Calibri" w:hAnsi="Calibri" w:cs="Calibri"/>
          <w:i/>
          <w:iCs/>
        </w:rPr>
        <w:t xml:space="preserve"> </w:t>
      </w:r>
      <w:proofErr w:type="gramStart"/>
      <w:r w:rsidRPr="00CD3B77">
        <w:rPr>
          <w:rFonts w:ascii="Calibri" w:eastAsia="Calibri" w:hAnsi="Calibri" w:cs="Calibri"/>
          <w:i/>
          <w:iCs/>
        </w:rPr>
        <w:t>=  I</w:t>
      </w:r>
      <w:r w:rsidRPr="00CD3B77">
        <w:rPr>
          <w:rFonts w:ascii="Calibri" w:eastAsia="Calibri" w:hAnsi="Calibri" w:cs="Calibri"/>
          <w:i/>
          <w:vertAlign w:val="subscript"/>
        </w:rPr>
        <w:t>A</w:t>
      </w:r>
      <w:proofErr w:type="gramEnd"/>
      <w:r w:rsidRPr="00CD3B77">
        <w:rPr>
          <w:rFonts w:ascii="Calibri" w:eastAsia="Calibri" w:hAnsi="Calibri" w:cs="Calibri"/>
          <w:i/>
          <w:iCs/>
        </w:rPr>
        <w:t xml:space="preserve"> + I</w:t>
      </w:r>
      <w:r w:rsidRPr="00CD3B77">
        <w:rPr>
          <w:rFonts w:ascii="Calibri" w:eastAsia="Calibri" w:hAnsi="Calibri" w:cs="Calibri"/>
          <w:i/>
          <w:iCs/>
          <w:vertAlign w:val="subscript"/>
        </w:rPr>
        <w:t>C</w:t>
      </w:r>
      <w:r w:rsidRPr="00CD3B77">
        <w:rPr>
          <w:rFonts w:ascii="Calibri" w:eastAsia="Calibri" w:hAnsi="Calibri" w:cs="Calibri"/>
          <w:i/>
          <w:iCs/>
        </w:rPr>
        <w:t xml:space="preserve"> + I</w:t>
      </w:r>
      <w:r w:rsidRPr="00CD3B77">
        <w:rPr>
          <w:rFonts w:ascii="Calibri" w:eastAsia="Calibri" w:hAnsi="Calibri" w:cs="Calibri"/>
          <w:i/>
          <w:iCs/>
          <w:vertAlign w:val="subscript"/>
        </w:rPr>
        <w:t>D</w:t>
      </w:r>
    </w:p>
    <w:p w14:paraId="590EBBF8" w14:textId="06411C75" w:rsidR="003B7E71" w:rsidRPr="003C4050" w:rsidRDefault="00DB1829" w:rsidP="003C4050">
      <w:pPr>
        <w:spacing w:after="240"/>
        <w:jc w:val="both"/>
        <w:rPr>
          <w:rFonts w:ascii="Calibri" w:eastAsia="Calibri" w:hAnsi="Calibri" w:cs="Calibri"/>
          <w:sz w:val="20"/>
          <w:szCs w:val="20"/>
        </w:rPr>
      </w:pPr>
      <w:r w:rsidRPr="00CD3B77">
        <w:rPr>
          <w:rFonts w:ascii="Calibri" w:eastAsia="Calibri" w:hAnsi="Calibri" w:cs="Calibri"/>
        </w:rPr>
        <w:t xml:space="preserve">* </w:t>
      </w:r>
      <w:r w:rsidRPr="00CD3B77">
        <w:rPr>
          <w:rFonts w:ascii="Calibri" w:eastAsia="Calibri" w:hAnsi="Calibri" w:cs="Calibri"/>
          <w:sz w:val="20"/>
          <w:szCs w:val="20"/>
        </w:rPr>
        <w:t>nel calcolo del risultato atteso E</w:t>
      </w:r>
      <w:r w:rsidR="00D51BB2" w:rsidRPr="00CD3B77">
        <w:rPr>
          <w:rFonts w:ascii="Calibri" w:eastAsia="Calibri" w:hAnsi="Calibri" w:cs="Calibri"/>
          <w:sz w:val="20"/>
          <w:szCs w:val="20"/>
        </w:rPr>
        <w:t>,</w:t>
      </w:r>
      <w:r w:rsidRPr="00CD3B77">
        <w:rPr>
          <w:rFonts w:ascii="Calibri" w:eastAsia="Calibri" w:hAnsi="Calibri" w:cs="Calibri"/>
          <w:sz w:val="20"/>
          <w:szCs w:val="20"/>
        </w:rPr>
        <w:t xml:space="preserve"> I</w:t>
      </w:r>
      <w:r w:rsidRPr="00CD3B77">
        <w:rPr>
          <w:rFonts w:ascii="Calibri" w:eastAsia="Calibri" w:hAnsi="Calibri" w:cs="Calibri"/>
          <w:sz w:val="20"/>
          <w:szCs w:val="20"/>
          <w:vertAlign w:val="subscript"/>
        </w:rPr>
        <w:t>B</w:t>
      </w:r>
      <w:r w:rsidRPr="00CD3B77">
        <w:rPr>
          <w:rFonts w:ascii="Calibri" w:eastAsia="Calibri" w:hAnsi="Calibri" w:cs="Calibri"/>
          <w:sz w:val="20"/>
          <w:szCs w:val="20"/>
        </w:rPr>
        <w:t xml:space="preserve"> e I</w:t>
      </w:r>
      <w:r w:rsidRPr="00CD3B77">
        <w:rPr>
          <w:rFonts w:ascii="Calibri" w:eastAsia="Calibri" w:hAnsi="Calibri" w:cs="Calibri"/>
          <w:sz w:val="20"/>
          <w:szCs w:val="20"/>
          <w:vertAlign w:val="subscript"/>
        </w:rPr>
        <w:t>C</w:t>
      </w:r>
      <w:r w:rsidRPr="00CD3B77">
        <w:rPr>
          <w:rFonts w:ascii="Calibri" w:eastAsia="Calibri" w:hAnsi="Calibri" w:cs="Calibri"/>
          <w:sz w:val="20"/>
          <w:szCs w:val="20"/>
        </w:rPr>
        <w:t xml:space="preserve"> sono alternativi</w:t>
      </w:r>
    </w:p>
    <w:p w14:paraId="4D1D9314" w14:textId="227A85A8" w:rsidR="00C4219C" w:rsidRPr="003C4050" w:rsidRDefault="00C4219C" w:rsidP="00D264B8">
      <w:pPr>
        <w:pStyle w:val="Default"/>
        <w:jc w:val="both"/>
        <w:rPr>
          <w:rFonts w:ascii="Calibri" w:hAnsi="Calibri" w:cs="Calibri"/>
          <w:b/>
          <w:bCs/>
          <w:sz w:val="22"/>
          <w:szCs w:val="22"/>
        </w:rPr>
      </w:pPr>
      <w:r w:rsidRPr="00CD3B77">
        <w:rPr>
          <w:rFonts w:ascii="Calibri" w:hAnsi="Calibri" w:cs="Calibri"/>
          <w:b/>
          <w:bCs/>
          <w:sz w:val="22"/>
          <w:szCs w:val="22"/>
        </w:rPr>
        <w:t>Efficacia dell’investimento</w:t>
      </w:r>
    </w:p>
    <w:p w14:paraId="03AA156D" w14:textId="54826035" w:rsidR="004B671E" w:rsidRPr="00CD3B77" w:rsidRDefault="00C4219C" w:rsidP="00E25AC7">
      <w:pPr>
        <w:pStyle w:val="Default"/>
        <w:spacing w:after="240"/>
        <w:jc w:val="both"/>
        <w:rPr>
          <w:rFonts w:ascii="Calibri" w:hAnsi="Calibri" w:cs="Calibri"/>
          <w:sz w:val="22"/>
          <w:szCs w:val="22"/>
        </w:rPr>
      </w:pPr>
      <w:r w:rsidRPr="00CD3B77">
        <w:rPr>
          <w:rFonts w:ascii="Calibri" w:hAnsi="Calibri" w:cs="Calibri"/>
          <w:sz w:val="22"/>
          <w:szCs w:val="22"/>
        </w:rPr>
        <w:t>L’“efficacia dell’investimento” è quantificata come il rapporto tra la somma delle spese ammissibili dal bando e la somma dei risultati attesi (A</w:t>
      </w:r>
      <w:r w:rsidR="004A73BB" w:rsidRPr="00CD3B77">
        <w:rPr>
          <w:rFonts w:ascii="Calibri" w:hAnsi="Calibri" w:cs="Calibri"/>
          <w:sz w:val="22"/>
          <w:szCs w:val="22"/>
        </w:rPr>
        <w:t xml:space="preserve"> +</w:t>
      </w:r>
      <w:r w:rsidRPr="00CD3B77">
        <w:rPr>
          <w:rFonts w:ascii="Calibri" w:hAnsi="Calibri" w:cs="Calibri"/>
          <w:sz w:val="22"/>
          <w:szCs w:val="22"/>
        </w:rPr>
        <w:t xml:space="preserve"> B</w:t>
      </w:r>
      <w:r w:rsidR="004A73BB" w:rsidRPr="00CD3B77">
        <w:rPr>
          <w:rFonts w:ascii="Calibri" w:hAnsi="Calibri" w:cs="Calibri"/>
          <w:sz w:val="22"/>
          <w:szCs w:val="22"/>
        </w:rPr>
        <w:t xml:space="preserve"> + D</w:t>
      </w:r>
      <w:r w:rsidR="00D11C9E" w:rsidRPr="00CD3B77">
        <w:rPr>
          <w:rFonts w:ascii="Calibri" w:hAnsi="Calibri" w:cs="Calibri"/>
          <w:sz w:val="22"/>
          <w:szCs w:val="22"/>
        </w:rPr>
        <w:t>)</w:t>
      </w:r>
      <w:r w:rsidR="00F556F5" w:rsidRPr="00CD3B77">
        <w:rPr>
          <w:rFonts w:ascii="Calibri" w:hAnsi="Calibri" w:cs="Calibri"/>
          <w:sz w:val="22"/>
          <w:szCs w:val="22"/>
        </w:rPr>
        <w:t xml:space="preserve"> </w:t>
      </w:r>
      <w:r w:rsidR="00F556F5" w:rsidRPr="00CD3B77">
        <w:rPr>
          <w:rFonts w:ascii="Calibri" w:hAnsi="Calibri" w:cs="Calibri"/>
          <w:sz w:val="20"/>
          <w:szCs w:val="20"/>
        </w:rPr>
        <w:t>oppure</w:t>
      </w:r>
      <w:r w:rsidR="00281847" w:rsidRPr="00CD3B77">
        <w:rPr>
          <w:rFonts w:ascii="Calibri" w:hAnsi="Calibri" w:cs="Calibri"/>
          <w:sz w:val="22"/>
          <w:szCs w:val="22"/>
        </w:rPr>
        <w:t>*</w:t>
      </w:r>
      <w:r w:rsidR="00F556F5" w:rsidRPr="00CD3B77">
        <w:rPr>
          <w:rFonts w:ascii="Calibri" w:hAnsi="Calibri" w:cs="Calibri"/>
          <w:sz w:val="22"/>
          <w:szCs w:val="22"/>
        </w:rPr>
        <w:t xml:space="preserve"> </w:t>
      </w:r>
      <w:r w:rsidR="00D11C9E" w:rsidRPr="00CD3B77">
        <w:rPr>
          <w:rFonts w:ascii="Calibri" w:hAnsi="Calibri" w:cs="Calibri"/>
          <w:sz w:val="22"/>
          <w:szCs w:val="22"/>
        </w:rPr>
        <w:t>(</w:t>
      </w:r>
      <w:r w:rsidR="00F556F5" w:rsidRPr="00CD3B77">
        <w:rPr>
          <w:rFonts w:ascii="Calibri" w:hAnsi="Calibri" w:cs="Calibri"/>
          <w:sz w:val="22"/>
          <w:szCs w:val="22"/>
        </w:rPr>
        <w:t>A+</w:t>
      </w:r>
      <w:r w:rsidRPr="00CD3B77">
        <w:rPr>
          <w:rFonts w:ascii="Calibri" w:hAnsi="Calibri" w:cs="Calibri"/>
          <w:sz w:val="22"/>
          <w:szCs w:val="22"/>
        </w:rPr>
        <w:t xml:space="preserve"> C </w:t>
      </w:r>
      <w:r w:rsidR="00F556F5" w:rsidRPr="00CD3B77">
        <w:rPr>
          <w:rFonts w:ascii="Calibri" w:hAnsi="Calibri" w:cs="Calibri"/>
          <w:sz w:val="22"/>
          <w:szCs w:val="22"/>
        </w:rPr>
        <w:t xml:space="preserve">+ </w:t>
      </w:r>
      <w:r w:rsidRPr="00CD3B77">
        <w:rPr>
          <w:rFonts w:ascii="Calibri" w:hAnsi="Calibri" w:cs="Calibri"/>
          <w:sz w:val="22"/>
          <w:szCs w:val="22"/>
        </w:rPr>
        <w:t>D) calcolati secondo le indicazioni soprariportate.</w:t>
      </w:r>
    </w:p>
    <w:p w14:paraId="10047BFA" w14:textId="6DC270C2" w:rsidR="003B7E71" w:rsidRPr="00CD3B77" w:rsidRDefault="00DF3EE7" w:rsidP="00E25AC7">
      <w:pPr>
        <w:pStyle w:val="Default"/>
        <w:spacing w:after="240"/>
        <w:jc w:val="both"/>
        <w:rPr>
          <w:rFonts w:ascii="Calibri" w:hAnsi="Calibri" w:cs="Calibri"/>
          <w:sz w:val="22"/>
          <w:szCs w:val="22"/>
        </w:rPr>
      </w:pPr>
      <w:r w:rsidRPr="00CD3B77">
        <w:rPr>
          <w:rFonts w:ascii="Calibri" w:hAnsi="Calibri" w:cs="Calibri"/>
          <w:sz w:val="22"/>
          <w:szCs w:val="22"/>
        </w:rPr>
        <w:t xml:space="preserve">* </w:t>
      </w:r>
      <w:r w:rsidRPr="00CD3B77">
        <w:rPr>
          <w:rFonts w:ascii="Calibri" w:eastAsia="Calibri" w:hAnsi="Calibri" w:cs="Calibri"/>
          <w:color w:val="auto"/>
          <w:sz w:val="20"/>
          <w:szCs w:val="20"/>
          <w14:ligatures w14:val="none"/>
        </w:rPr>
        <w:t>nel calcolo del</w:t>
      </w:r>
      <w:r w:rsidR="00025DAA" w:rsidRPr="00CD3B77">
        <w:rPr>
          <w:rFonts w:ascii="Calibri" w:eastAsia="Calibri" w:hAnsi="Calibri" w:cs="Calibri"/>
          <w:color w:val="auto"/>
          <w:sz w:val="20"/>
          <w:szCs w:val="20"/>
          <w14:ligatures w14:val="none"/>
        </w:rPr>
        <w:t xml:space="preserve">l’efficacia </w:t>
      </w:r>
      <w:r w:rsidR="00281847" w:rsidRPr="00CD3B77">
        <w:rPr>
          <w:rFonts w:ascii="Calibri" w:eastAsia="Calibri" w:hAnsi="Calibri" w:cs="Calibri"/>
          <w:color w:val="auto"/>
          <w:sz w:val="20"/>
          <w:szCs w:val="20"/>
          <w14:ligatures w14:val="none"/>
        </w:rPr>
        <w:t>dell’investimento i</w:t>
      </w:r>
      <w:r w:rsidRPr="00CD3B77">
        <w:rPr>
          <w:rFonts w:ascii="Calibri" w:eastAsia="Calibri" w:hAnsi="Calibri" w:cs="Calibri"/>
          <w:color w:val="auto"/>
          <w:sz w:val="20"/>
          <w:szCs w:val="20"/>
          <w14:ligatures w14:val="none"/>
        </w:rPr>
        <w:t xml:space="preserve"> risultat</w:t>
      </w:r>
      <w:r w:rsidR="00281847" w:rsidRPr="00CD3B77">
        <w:rPr>
          <w:rFonts w:ascii="Calibri" w:eastAsia="Calibri" w:hAnsi="Calibri" w:cs="Calibri"/>
          <w:color w:val="auto"/>
          <w:sz w:val="20"/>
          <w:szCs w:val="20"/>
          <w14:ligatures w14:val="none"/>
        </w:rPr>
        <w:t>i</w:t>
      </w:r>
      <w:r w:rsidRPr="00CD3B77">
        <w:rPr>
          <w:rFonts w:ascii="Calibri" w:eastAsia="Calibri" w:hAnsi="Calibri" w:cs="Calibri"/>
          <w:color w:val="auto"/>
          <w:sz w:val="20"/>
          <w:szCs w:val="20"/>
          <w14:ligatures w14:val="none"/>
        </w:rPr>
        <w:t xml:space="preserve"> attes</w:t>
      </w:r>
      <w:r w:rsidR="00281847" w:rsidRPr="00CD3B77">
        <w:rPr>
          <w:rFonts w:ascii="Calibri" w:eastAsia="Calibri" w:hAnsi="Calibri" w:cs="Calibri"/>
          <w:color w:val="auto"/>
          <w:sz w:val="20"/>
          <w:szCs w:val="20"/>
          <w14:ligatures w14:val="none"/>
        </w:rPr>
        <w:t>i</w:t>
      </w:r>
      <w:r w:rsidRPr="00CD3B77">
        <w:rPr>
          <w:rFonts w:ascii="Calibri" w:eastAsia="Calibri" w:hAnsi="Calibri" w:cs="Calibri"/>
          <w:color w:val="auto"/>
          <w:sz w:val="20"/>
          <w:szCs w:val="20"/>
          <w14:ligatures w14:val="none"/>
        </w:rPr>
        <w:t xml:space="preserve"> B e C sono alternativi</w:t>
      </w:r>
      <w:r w:rsidR="00281847" w:rsidRPr="00CD3B77">
        <w:rPr>
          <w:rFonts w:ascii="Calibri" w:eastAsia="Calibri" w:hAnsi="Calibri" w:cs="Calibri"/>
          <w:color w:val="auto"/>
          <w:sz w:val="20"/>
          <w:szCs w:val="20"/>
          <w14:ligatures w14:val="none"/>
        </w:rPr>
        <w:t>.</w:t>
      </w:r>
    </w:p>
    <w:p w14:paraId="4CA4218D" w14:textId="1D2598B0" w:rsidR="006700B4" w:rsidRPr="00E25AC7" w:rsidRDefault="006700B4" w:rsidP="00E25AC7">
      <w:pPr>
        <w:spacing w:after="240"/>
        <w:jc w:val="both"/>
        <w:rPr>
          <w:rFonts w:ascii="Calibri" w:eastAsia="Calibri" w:hAnsi="Calibri" w:cs="Calibri"/>
          <w:b/>
          <w:bCs/>
        </w:rPr>
      </w:pPr>
      <w:r w:rsidRPr="00CD3B77">
        <w:rPr>
          <w:rFonts w:ascii="Calibri" w:eastAsia="Calibri" w:hAnsi="Calibri" w:cs="Calibri"/>
          <w:b/>
          <w:bCs/>
        </w:rPr>
        <w:t>Frazioni omogenee di rifiuti</w:t>
      </w:r>
    </w:p>
    <w:p w14:paraId="4FA80626" w14:textId="7B8ECF1D" w:rsidR="006700B4" w:rsidRPr="00CD3B77" w:rsidRDefault="006700B4" w:rsidP="006700B4">
      <w:pPr>
        <w:jc w:val="both"/>
        <w:rPr>
          <w:rFonts w:ascii="Calibri" w:eastAsia="Calibri" w:hAnsi="Calibri" w:cs="Calibri"/>
        </w:rPr>
      </w:pPr>
      <w:r w:rsidRPr="00CD3B77">
        <w:rPr>
          <w:rFonts w:ascii="Calibri" w:eastAsia="Calibri" w:hAnsi="Calibri" w:cs="Calibri"/>
        </w:rPr>
        <w:t>Specificare, riportando elementi di dettaglio a supporto, se il progetto riguarda la prevenzione o il recupero di frazioni omogenee di rifiuti per cui non sono diffuse buone pratiche di prevenzione o non esiste una filiera consolidata di recupero, se esse esistono in altri territori italiani o esteri ma non sono presenti in Regione Lombardia oppure se esistono anche in regione ma è utile che siano ulteriormente diffuse o consolidate.</w:t>
      </w:r>
    </w:p>
    <w:p w14:paraId="214A894D" w14:textId="77777777" w:rsidR="00F71ACF" w:rsidRPr="00CD3B77" w:rsidRDefault="00F71ACF" w:rsidP="00F71ACF">
      <w:pPr>
        <w:pStyle w:val="Default"/>
        <w:rPr>
          <w:b/>
          <w:bCs/>
          <w:sz w:val="28"/>
          <w:szCs w:val="28"/>
        </w:rPr>
      </w:pPr>
    </w:p>
    <w:tbl>
      <w:tblPr>
        <w:tblStyle w:val="Grigliatabella"/>
        <w:tblW w:w="0" w:type="auto"/>
        <w:tblLook w:val="04A0" w:firstRow="1" w:lastRow="0" w:firstColumn="1" w:lastColumn="0" w:noHBand="0" w:noVBand="1"/>
      </w:tblPr>
      <w:tblGrid>
        <w:gridCol w:w="9628"/>
      </w:tblGrid>
      <w:tr w:rsidR="002B1CCE" w:rsidRPr="00CD3B77" w14:paraId="7DB63C57" w14:textId="77777777" w:rsidTr="002B1CCE">
        <w:tc>
          <w:tcPr>
            <w:tcW w:w="9628" w:type="dxa"/>
          </w:tcPr>
          <w:p w14:paraId="5DE0374C" w14:textId="48DCC3FA" w:rsidR="002B1CCE" w:rsidRPr="00CD3B77" w:rsidRDefault="00243DD2" w:rsidP="002B1CCE">
            <w:pPr>
              <w:pStyle w:val="Default"/>
              <w:rPr>
                <w:sz w:val="28"/>
                <w:szCs w:val="28"/>
              </w:rPr>
            </w:pPr>
            <w:r w:rsidRPr="00CD3B77">
              <w:rPr>
                <w:b/>
                <w:bCs/>
                <w:sz w:val="28"/>
                <w:szCs w:val="28"/>
              </w:rPr>
              <w:t>6</w:t>
            </w:r>
            <w:r w:rsidR="002B1CCE" w:rsidRPr="00CD3B77">
              <w:rPr>
                <w:b/>
                <w:bCs/>
                <w:sz w:val="28"/>
                <w:szCs w:val="28"/>
              </w:rPr>
              <w:t xml:space="preserve"> - </w:t>
            </w:r>
            <w:r w:rsidR="00DD1600" w:rsidRPr="00CD3B77">
              <w:rPr>
                <w:b/>
                <w:bCs/>
                <w:sz w:val="28"/>
                <w:szCs w:val="28"/>
              </w:rPr>
              <w:t>Premialità</w:t>
            </w:r>
            <w:r w:rsidR="002B1CCE" w:rsidRPr="00CD3B77">
              <w:rPr>
                <w:b/>
                <w:bCs/>
                <w:sz w:val="28"/>
                <w:szCs w:val="28"/>
              </w:rPr>
              <w:t xml:space="preserve"> </w:t>
            </w:r>
          </w:p>
        </w:tc>
      </w:tr>
    </w:tbl>
    <w:p w14:paraId="7F0B19B5" w14:textId="0A2953E5" w:rsidR="00C138F1" w:rsidRPr="00CD3B77" w:rsidRDefault="00C138F1" w:rsidP="00A547E6">
      <w:pPr>
        <w:pStyle w:val="Default"/>
        <w:numPr>
          <w:ilvl w:val="0"/>
          <w:numId w:val="87"/>
        </w:numPr>
        <w:spacing w:before="240"/>
        <w:jc w:val="both"/>
        <w:rPr>
          <w:rFonts w:ascii="Calibri" w:hAnsi="Calibri" w:cs="Calibri"/>
          <w:sz w:val="22"/>
          <w:szCs w:val="22"/>
        </w:rPr>
      </w:pPr>
      <w:r w:rsidRPr="00CD3B77">
        <w:rPr>
          <w:rFonts w:ascii="Calibri" w:hAnsi="Calibri" w:cs="Calibri"/>
          <w:sz w:val="22"/>
          <w:szCs w:val="22"/>
        </w:rPr>
        <w:t xml:space="preserve">Illustrare l’eventuale partecipazione della PMI ad accordi con enti di ricerca in ambiti inerenti </w:t>
      </w:r>
      <w:proofErr w:type="gramStart"/>
      <w:r w:rsidRPr="00CD3B77">
        <w:rPr>
          <w:rFonts w:ascii="Calibri" w:hAnsi="Calibri" w:cs="Calibri"/>
          <w:sz w:val="22"/>
          <w:szCs w:val="22"/>
        </w:rPr>
        <w:t>il</w:t>
      </w:r>
      <w:proofErr w:type="gramEnd"/>
      <w:r w:rsidRPr="00CD3B77">
        <w:rPr>
          <w:rFonts w:ascii="Calibri" w:hAnsi="Calibri" w:cs="Calibri"/>
          <w:sz w:val="22"/>
          <w:szCs w:val="22"/>
        </w:rPr>
        <w:t xml:space="preserve"> progetto, con particolare riferimento alla finalità, alle attività previste, alla tipologia e alla durata dell’accordo ed allegare la relativa documentazione. </w:t>
      </w:r>
    </w:p>
    <w:p w14:paraId="67E63973" w14:textId="77777777" w:rsidR="00C138F1" w:rsidRPr="00CD3B77" w:rsidRDefault="00C138F1" w:rsidP="00A547E6">
      <w:pPr>
        <w:widowControl/>
        <w:numPr>
          <w:ilvl w:val="0"/>
          <w:numId w:val="87"/>
        </w:numPr>
        <w:adjustRightInd w:val="0"/>
        <w:spacing w:after="18"/>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 xml:space="preserve">Illustrare l’eventuale presenza di studi di LCA o di Product </w:t>
      </w:r>
      <w:proofErr w:type="spellStart"/>
      <w:r w:rsidRPr="00CD3B77">
        <w:rPr>
          <w:rFonts w:ascii="Calibri" w:eastAsiaTheme="minorHAnsi" w:hAnsi="Calibri" w:cs="Calibri"/>
          <w:color w:val="000000"/>
          <w14:ligatures w14:val="standardContextual"/>
        </w:rPr>
        <w:t>Environmental</w:t>
      </w:r>
      <w:proofErr w:type="spellEnd"/>
      <w:r w:rsidRPr="00CD3B77">
        <w:rPr>
          <w:rFonts w:ascii="Calibri" w:eastAsiaTheme="minorHAnsi" w:hAnsi="Calibri" w:cs="Calibri"/>
          <w:color w:val="000000"/>
          <w14:ligatures w14:val="standardContextual"/>
        </w:rPr>
        <w:t xml:space="preserve"> Footprint (PEF) a supporto del progetto, illustrandone gli esiti, ed allegare la relativa documentazione. </w:t>
      </w:r>
    </w:p>
    <w:p w14:paraId="0636E4FF" w14:textId="35FBA6F7" w:rsidR="00C138F1" w:rsidRPr="00CD3B77" w:rsidRDefault="00C138F1" w:rsidP="00A547E6">
      <w:pPr>
        <w:widowControl/>
        <w:numPr>
          <w:ilvl w:val="0"/>
          <w:numId w:val="87"/>
        </w:numPr>
        <w:adjustRightInd w:val="0"/>
        <w:jc w:val="both"/>
        <w:rPr>
          <w:rFonts w:ascii="Calibri" w:eastAsiaTheme="minorHAnsi" w:hAnsi="Calibri" w:cs="Calibri"/>
          <w:color w:val="000000"/>
          <w14:ligatures w14:val="standardContextual"/>
        </w:rPr>
      </w:pPr>
      <w:r w:rsidRPr="00CD3B77">
        <w:rPr>
          <w:rFonts w:ascii="Calibri" w:eastAsiaTheme="minorHAnsi" w:hAnsi="Calibri" w:cs="Calibri"/>
          <w:color w:val="000000"/>
          <w14:ligatures w14:val="standardContextual"/>
        </w:rPr>
        <w:t>Allegare eventuali certificazioni riferite a organizzazione ed ai siti produttivi</w:t>
      </w:r>
      <w:r w:rsidR="00FC14F4" w:rsidRPr="00CD3B77">
        <w:rPr>
          <w:rFonts w:ascii="Calibri" w:eastAsiaTheme="minorHAnsi" w:hAnsi="Calibri" w:cs="Calibri"/>
          <w:color w:val="000000"/>
          <w14:ligatures w14:val="standardContextual"/>
        </w:rPr>
        <w:t xml:space="preserve"> </w:t>
      </w:r>
      <w:r w:rsidR="00400851" w:rsidRPr="00CD3B77">
        <w:rPr>
          <w:rFonts w:ascii="Calibri" w:eastAsiaTheme="minorHAnsi" w:hAnsi="Calibri" w:cs="Calibri"/>
          <w:color w:val="000000"/>
          <w14:ligatures w14:val="standardContextual"/>
        </w:rPr>
        <w:t>interessati dal progetto, ottenute mediante l’accreditamento ISO 14001, ISO 50001 e/o la registrazione EMAS</w:t>
      </w:r>
      <w:r w:rsidR="00FC14F4" w:rsidRPr="00CD3B77">
        <w:rPr>
          <w:rFonts w:ascii="Calibri" w:eastAsiaTheme="minorHAnsi" w:hAnsi="Calibri" w:cs="Calibri"/>
          <w:color w:val="000000"/>
          <w14:ligatures w14:val="standardContextual"/>
        </w:rPr>
        <w:t>;</w:t>
      </w:r>
    </w:p>
    <w:p w14:paraId="4E7D8492" w14:textId="77777777" w:rsidR="00C138F1" w:rsidRPr="00CD3B77" w:rsidRDefault="00C138F1" w:rsidP="00A547E6">
      <w:pPr>
        <w:pStyle w:val="Paragrafoelenco"/>
        <w:widowControl/>
        <w:numPr>
          <w:ilvl w:val="0"/>
          <w:numId w:val="87"/>
        </w:numPr>
        <w:adjustRightInd w:val="0"/>
        <w:spacing w:after="39"/>
        <w:jc w:val="both"/>
        <w:rPr>
          <w:rFonts w:ascii="Calibri" w:eastAsiaTheme="minorHAnsi" w:hAnsi="Calibri" w:cs="Calibri"/>
          <w14:ligatures w14:val="standardContextual"/>
        </w:rPr>
      </w:pPr>
      <w:r w:rsidRPr="00CD3B77">
        <w:rPr>
          <w:rFonts w:ascii="Calibri" w:eastAsiaTheme="minorHAnsi" w:hAnsi="Calibri" w:cs="Calibri"/>
          <w14:ligatures w14:val="standardContextual"/>
        </w:rPr>
        <w:t xml:space="preserve">Qualora in possesso dei requisiti di impresa PMI innovativa o start up innovativa, compilare la dichiarazione sostitutiva di certificazione utilizzando il modello messo a disposizione (allegato D o allegato E). </w:t>
      </w:r>
    </w:p>
    <w:p w14:paraId="4053ACAB" w14:textId="77777777" w:rsidR="00C138F1" w:rsidRPr="00CD3B77" w:rsidRDefault="00C138F1" w:rsidP="00A547E6">
      <w:pPr>
        <w:widowControl/>
        <w:numPr>
          <w:ilvl w:val="0"/>
          <w:numId w:val="87"/>
        </w:numPr>
        <w:adjustRightInd w:val="0"/>
        <w:spacing w:after="39"/>
        <w:jc w:val="both"/>
        <w:rPr>
          <w:rFonts w:ascii="Calibri" w:eastAsiaTheme="minorHAnsi" w:hAnsi="Calibri" w:cs="Calibri"/>
          <w14:ligatures w14:val="standardContextual"/>
        </w:rPr>
      </w:pPr>
      <w:r w:rsidRPr="00CD3B77">
        <w:rPr>
          <w:rFonts w:ascii="Calibri" w:eastAsiaTheme="minorHAnsi" w:hAnsi="Calibri" w:cs="Calibri"/>
          <w14:ligatures w14:val="standardContextual"/>
        </w:rPr>
        <w:t xml:space="preserve">Attestare l’eventuale rilevanza della componente femminile </w:t>
      </w:r>
      <w:proofErr w:type="gramStart"/>
      <w:r w:rsidRPr="00CD3B77">
        <w:rPr>
          <w:rFonts w:ascii="Calibri" w:eastAsiaTheme="minorHAnsi" w:hAnsi="Calibri" w:cs="Calibri"/>
          <w14:ligatures w14:val="standardContextual"/>
        </w:rPr>
        <w:t>nel team</w:t>
      </w:r>
      <w:proofErr w:type="gramEnd"/>
      <w:r w:rsidRPr="00CD3B77">
        <w:rPr>
          <w:rFonts w:ascii="Calibri" w:eastAsiaTheme="minorHAnsi" w:hAnsi="Calibri" w:cs="Calibri"/>
          <w14:ligatures w14:val="standardContextual"/>
        </w:rPr>
        <w:t xml:space="preserve"> di progetto, consistente nella presenza di almeno il 30% di lavoratrici femminili </w:t>
      </w:r>
      <w:proofErr w:type="gramStart"/>
      <w:r w:rsidRPr="00CD3B77">
        <w:rPr>
          <w:rFonts w:ascii="Calibri" w:eastAsiaTheme="minorHAnsi" w:hAnsi="Calibri" w:cs="Calibri"/>
          <w14:ligatures w14:val="standardContextual"/>
        </w:rPr>
        <w:t>nel team</w:t>
      </w:r>
      <w:proofErr w:type="gramEnd"/>
      <w:r w:rsidRPr="00CD3B77">
        <w:rPr>
          <w:rFonts w:ascii="Calibri" w:eastAsiaTheme="minorHAnsi" w:hAnsi="Calibri" w:cs="Calibri"/>
          <w14:ligatures w14:val="standardContextual"/>
        </w:rPr>
        <w:t xml:space="preserve"> di progetto utilizzando il modello messo a disposizione (allegato F). </w:t>
      </w:r>
    </w:p>
    <w:p w14:paraId="6513F330" w14:textId="77777777" w:rsidR="00C138F1" w:rsidRPr="00CD3B77" w:rsidRDefault="00C138F1" w:rsidP="00A547E6">
      <w:pPr>
        <w:widowControl/>
        <w:numPr>
          <w:ilvl w:val="0"/>
          <w:numId w:val="87"/>
        </w:numPr>
        <w:adjustRightInd w:val="0"/>
        <w:jc w:val="both"/>
        <w:rPr>
          <w:rFonts w:ascii="Calibri" w:eastAsiaTheme="minorHAnsi" w:hAnsi="Calibri" w:cs="Calibri"/>
          <w14:ligatures w14:val="standardContextual"/>
        </w:rPr>
      </w:pPr>
      <w:r w:rsidRPr="00CD3B77">
        <w:rPr>
          <w:rFonts w:ascii="Calibri" w:eastAsiaTheme="minorHAnsi" w:hAnsi="Calibri" w:cs="Calibri"/>
          <w14:ligatures w14:val="standardContextual"/>
        </w:rPr>
        <w:t xml:space="preserve">Attestare l’eventuale rilevanza della componente giovanile </w:t>
      </w:r>
      <w:proofErr w:type="gramStart"/>
      <w:r w:rsidRPr="00CD3B77">
        <w:rPr>
          <w:rFonts w:ascii="Calibri" w:eastAsiaTheme="minorHAnsi" w:hAnsi="Calibri" w:cs="Calibri"/>
          <w14:ligatures w14:val="standardContextual"/>
        </w:rPr>
        <w:t>nel team</w:t>
      </w:r>
      <w:proofErr w:type="gramEnd"/>
      <w:r w:rsidRPr="00CD3B77">
        <w:rPr>
          <w:rFonts w:ascii="Calibri" w:eastAsiaTheme="minorHAnsi" w:hAnsi="Calibri" w:cs="Calibri"/>
          <w14:ligatures w14:val="standardContextual"/>
        </w:rPr>
        <w:t xml:space="preserve"> di progetto, consistente nella presenza di almeno il 30% di lavoratori giovani (under 36) </w:t>
      </w:r>
      <w:proofErr w:type="gramStart"/>
      <w:r w:rsidRPr="00CD3B77">
        <w:rPr>
          <w:rFonts w:ascii="Calibri" w:eastAsiaTheme="minorHAnsi" w:hAnsi="Calibri" w:cs="Calibri"/>
          <w14:ligatures w14:val="standardContextual"/>
        </w:rPr>
        <w:t>nel team</w:t>
      </w:r>
      <w:proofErr w:type="gramEnd"/>
      <w:r w:rsidRPr="00CD3B77">
        <w:rPr>
          <w:rFonts w:ascii="Calibri" w:eastAsiaTheme="minorHAnsi" w:hAnsi="Calibri" w:cs="Calibri"/>
          <w14:ligatures w14:val="standardContextual"/>
        </w:rPr>
        <w:t xml:space="preserve"> di progetto utilizzando il modello messo a disposizione (allegato G). </w:t>
      </w:r>
    </w:p>
    <w:p w14:paraId="100F21CF" w14:textId="448602B0" w:rsidR="00BC6D19" w:rsidRPr="00CD3B77" w:rsidRDefault="00BC6D19" w:rsidP="00625BC2">
      <w:pPr>
        <w:pStyle w:val="Paragrafoelenco"/>
        <w:widowControl/>
        <w:numPr>
          <w:ilvl w:val="0"/>
          <w:numId w:val="87"/>
        </w:numPr>
        <w:autoSpaceDE/>
        <w:autoSpaceDN/>
        <w:spacing w:after="160" w:line="259" w:lineRule="auto"/>
        <w:rPr>
          <w:rFonts w:asciiTheme="minorHAnsi" w:eastAsia="Times New Roman" w:hAnsiTheme="minorHAnsi" w:cstheme="minorHAnsi"/>
          <w:b/>
          <w:bCs/>
          <w:lang w:eastAsia="it-IT"/>
        </w:rPr>
      </w:pPr>
      <w:r w:rsidRPr="00CD3B77">
        <w:rPr>
          <w:rFonts w:asciiTheme="minorHAnsi" w:eastAsia="Times New Roman" w:hAnsiTheme="minorHAnsi" w:cstheme="minorHAnsi"/>
          <w:b/>
          <w:bCs/>
          <w:lang w:eastAsia="it-IT"/>
        </w:rPr>
        <w:br w:type="page"/>
      </w:r>
    </w:p>
    <w:p w14:paraId="6421EEAE" w14:textId="77777777" w:rsidR="00BC6D19" w:rsidRPr="00CD3B77" w:rsidRDefault="00BC6D19">
      <w:pPr>
        <w:widowControl/>
        <w:autoSpaceDE/>
        <w:autoSpaceDN/>
        <w:spacing w:after="160" w:line="259" w:lineRule="auto"/>
        <w:rPr>
          <w:rFonts w:asciiTheme="minorHAnsi" w:eastAsia="Times New Roman" w:hAnsiTheme="minorHAnsi" w:cstheme="minorHAnsi"/>
          <w:b/>
          <w:bCs/>
          <w:lang w:eastAsia="it-IT"/>
        </w:rPr>
      </w:pPr>
    </w:p>
    <w:p w14:paraId="32CF85B6" w14:textId="77777777" w:rsidR="00BC6D19" w:rsidRPr="00CD3B77" w:rsidRDefault="00BC6D19" w:rsidP="00BC6D19">
      <w:pPr>
        <w:jc w:val="center"/>
        <w:rPr>
          <w:rFonts w:asciiTheme="minorHAnsi" w:hAnsiTheme="minorHAnsi" w:cstheme="minorHAnsi"/>
          <w:b/>
          <w:bCs/>
        </w:rPr>
      </w:pPr>
      <w:bookmarkStart w:id="20" w:name="_Toc170321286"/>
      <w:bookmarkStart w:id="21" w:name="_Toc170333072"/>
      <w:bookmarkStart w:id="22" w:name="_Toc170338691"/>
      <w:r w:rsidRPr="00CD3B77">
        <w:rPr>
          <w:rFonts w:asciiTheme="minorHAnsi" w:hAnsiTheme="minorHAnsi" w:cstheme="minorHAnsi"/>
          <w:b/>
        </w:rPr>
        <w:t>ALLEGATO C.2 – FORMULARIO PER LA VERIFICA CLIMATICA DI RESILIENZA DEGLI EDIFICI E DELLE INFRASTRUTTURE</w:t>
      </w:r>
      <w:bookmarkEnd w:id="20"/>
      <w:bookmarkEnd w:id="21"/>
      <w:bookmarkEnd w:id="22"/>
    </w:p>
    <w:p w14:paraId="5E495A1A" w14:textId="77777777" w:rsidR="00BC6D19" w:rsidRPr="00CD3B77" w:rsidRDefault="00BC6D19" w:rsidP="006E1D60"/>
    <w:p w14:paraId="3F12801F" w14:textId="77777777" w:rsidR="00BC6D19" w:rsidRPr="00CD3B77" w:rsidRDefault="00BC6D19" w:rsidP="00BC6D19">
      <w:pPr>
        <w:widowControl/>
        <w:autoSpaceDE/>
        <w:autoSpaceDN/>
        <w:spacing w:before="100" w:beforeAutospacing="1" w:after="100" w:afterAutospacing="1"/>
        <w:jc w:val="center"/>
        <w:textAlignment w:val="baseline"/>
        <w:rPr>
          <w:rFonts w:asciiTheme="minorHAnsi" w:eastAsia="Times New Roman" w:hAnsiTheme="minorHAnsi" w:cstheme="minorHAnsi"/>
          <w:sz w:val="18"/>
          <w:szCs w:val="18"/>
          <w:lang w:eastAsia="it-IT"/>
        </w:rPr>
      </w:pPr>
      <w:r w:rsidRPr="00CD3B77">
        <w:rPr>
          <w:rFonts w:asciiTheme="minorHAnsi" w:eastAsia="Times New Roman" w:hAnsiTheme="minorHAnsi" w:cstheme="minorHAnsi"/>
          <w:noProof/>
          <w:sz w:val="24"/>
          <w:szCs w:val="24"/>
          <w:lang w:eastAsia="it-IT"/>
        </w:rPr>
        <w:drawing>
          <wp:inline distT="0" distB="0" distL="0" distR="0" wp14:anchorId="523B822C" wp14:editId="4FFDBD5B">
            <wp:extent cx="1476375" cy="495300"/>
            <wp:effectExtent l="0" t="0" r="9525" b="0"/>
            <wp:docPr id="1248724080" name="Immagine 2" descr="Immagine che contiene logo, Carattere, simbol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727310" descr="Immagine che contiene logo, Carattere, simbolo, Elementi grafici&#10;&#10;Descrizione generata automaticamente"/>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476375" cy="495300"/>
                    </a:xfrm>
                    <a:prstGeom prst="rect">
                      <a:avLst/>
                    </a:prstGeom>
                    <a:noFill/>
                    <a:ln>
                      <a:noFill/>
                    </a:ln>
                  </pic:spPr>
                </pic:pic>
              </a:graphicData>
            </a:graphic>
          </wp:inline>
        </w:drawing>
      </w:r>
    </w:p>
    <w:p w14:paraId="43C9F596" w14:textId="77777777" w:rsidR="00BC6D19" w:rsidRPr="00CD3B77" w:rsidRDefault="00BC6D19" w:rsidP="00BC6D19">
      <w:pPr>
        <w:widowControl/>
        <w:autoSpaceDE/>
        <w:autoSpaceDN/>
        <w:spacing w:before="100" w:beforeAutospacing="1" w:after="100" w:afterAutospacing="1"/>
        <w:jc w:val="center"/>
        <w:textAlignment w:val="baseline"/>
        <w:rPr>
          <w:rFonts w:asciiTheme="minorHAnsi" w:eastAsia="Times New Roman" w:hAnsiTheme="minorHAnsi" w:cstheme="minorHAnsi"/>
          <w:b/>
          <w:bCs/>
          <w:sz w:val="18"/>
          <w:szCs w:val="18"/>
          <w:lang w:eastAsia="it-IT"/>
        </w:rPr>
      </w:pPr>
    </w:p>
    <w:p w14:paraId="35DF4A8B" w14:textId="77777777" w:rsidR="00BC6D19" w:rsidRPr="00CD3B77" w:rsidRDefault="00BC6D19" w:rsidP="00BC6D19">
      <w:pPr>
        <w:widowControl/>
        <w:autoSpaceDE/>
        <w:autoSpaceDN/>
        <w:spacing w:before="100" w:beforeAutospacing="1" w:after="100" w:afterAutospacing="1"/>
        <w:jc w:val="center"/>
        <w:textAlignment w:val="baseline"/>
        <w:rPr>
          <w:rFonts w:asciiTheme="minorHAnsi" w:eastAsia="Times New Roman" w:hAnsiTheme="minorHAnsi" w:cstheme="minorHAnsi"/>
          <w:b/>
          <w:bCs/>
          <w:sz w:val="18"/>
          <w:szCs w:val="18"/>
          <w:lang w:eastAsia="it-IT"/>
        </w:rPr>
      </w:pPr>
      <w:r w:rsidRPr="00CD3B77">
        <w:rPr>
          <w:rFonts w:asciiTheme="minorHAnsi" w:eastAsiaTheme="majorEastAsia" w:hAnsiTheme="minorHAnsi" w:cstheme="minorHAnsi"/>
          <w:b/>
          <w:bCs/>
          <w:lang w:eastAsia="it-IT"/>
        </w:rPr>
        <w:t>PROGRAMMA REGIONALE FESR 2021-2027</w:t>
      </w:r>
    </w:p>
    <w:p w14:paraId="7816B594" w14:textId="77777777" w:rsidR="00BC6D19" w:rsidRPr="00CD3B77" w:rsidRDefault="00BC6D19" w:rsidP="00BC6D19">
      <w:pPr>
        <w:pStyle w:val="paragraph"/>
        <w:spacing w:beforeAutospacing="0" w:afterAutospacing="0"/>
        <w:jc w:val="center"/>
        <w:textAlignment w:val="baseline"/>
        <w:rPr>
          <w:rFonts w:asciiTheme="minorHAnsi" w:hAnsiTheme="minorHAnsi" w:cstheme="minorBidi"/>
          <w:b/>
          <w:bCs/>
          <w:sz w:val="18"/>
          <w:szCs w:val="18"/>
        </w:rPr>
      </w:pPr>
    </w:p>
    <w:p w14:paraId="1A40EA8D" w14:textId="77777777" w:rsidR="00BC6D19" w:rsidRPr="00CD3B77" w:rsidRDefault="00BC6D19" w:rsidP="00BC6D19">
      <w:pPr>
        <w:pStyle w:val="paragraph"/>
        <w:spacing w:beforeAutospacing="0" w:afterAutospacing="0"/>
        <w:jc w:val="center"/>
        <w:textAlignment w:val="baseline"/>
        <w:rPr>
          <w:rFonts w:asciiTheme="minorHAnsi" w:hAnsiTheme="minorHAnsi" w:cstheme="minorBidi"/>
          <w:b/>
          <w:bCs/>
          <w:sz w:val="18"/>
          <w:szCs w:val="18"/>
        </w:rPr>
      </w:pPr>
      <w:r w:rsidRPr="00CD3B77">
        <w:rPr>
          <w:rStyle w:val="normaltextrun"/>
          <w:rFonts w:asciiTheme="minorHAnsi" w:hAnsiTheme="minorHAnsi" w:cstheme="minorBidi"/>
          <w:b/>
          <w:bCs/>
          <w:sz w:val="22"/>
          <w:szCs w:val="22"/>
        </w:rPr>
        <w:t>PROGRAMMA REGIONALE FESR 2021-2027</w:t>
      </w:r>
    </w:p>
    <w:p w14:paraId="4772D965" w14:textId="77777777" w:rsidR="00BC6D19" w:rsidRPr="00CD3B77" w:rsidRDefault="00BC6D19" w:rsidP="00BC6D19">
      <w:pPr>
        <w:tabs>
          <w:tab w:val="left" w:pos="9639"/>
        </w:tabs>
        <w:ind w:right="-1"/>
        <w:jc w:val="center"/>
        <w:rPr>
          <w:rFonts w:ascii="Century Gothic" w:hAnsi="Century Gothic"/>
          <w:bCs/>
          <w:u w:val="single"/>
        </w:rPr>
      </w:pPr>
      <w:r w:rsidRPr="00CD3B77">
        <w:rPr>
          <w:rFonts w:ascii="Century Gothic" w:hAnsi="Century Gothic"/>
          <w:bCs/>
        </w:rPr>
        <w:t>Programma: PR FESR 2021-2027</w:t>
      </w:r>
    </w:p>
    <w:p w14:paraId="1C0ADE0C" w14:textId="77777777" w:rsidR="00BC6D19" w:rsidRPr="00CD3B77" w:rsidRDefault="00BC6D19" w:rsidP="00BC6D19">
      <w:pPr>
        <w:ind w:right="-1"/>
        <w:jc w:val="center"/>
        <w:rPr>
          <w:rFonts w:ascii="Century Gothic" w:hAnsi="Century Gothic"/>
          <w:bCs/>
        </w:rPr>
      </w:pPr>
      <w:r w:rsidRPr="00CD3B77">
        <w:rPr>
          <w:rFonts w:ascii="Century Gothic" w:hAnsi="Century Gothic"/>
          <w:bCs/>
        </w:rPr>
        <w:t>Priorità: 2</w:t>
      </w:r>
      <w:r w:rsidRPr="00CD3B77">
        <w:rPr>
          <w:rFonts w:ascii="Century Gothic" w:hAnsi="Century Gothic"/>
          <w:bCs/>
          <w:color w:val="FF0000"/>
        </w:rPr>
        <w:t xml:space="preserve"> </w:t>
      </w:r>
      <w:r w:rsidRPr="00CD3B77">
        <w:rPr>
          <w:rFonts w:ascii="Century Gothic" w:hAnsi="Century Gothic"/>
          <w:bCs/>
        </w:rPr>
        <w:t>Obiettivo specifico RSO2.6.</w:t>
      </w:r>
    </w:p>
    <w:p w14:paraId="67F52A7B" w14:textId="77777777" w:rsidR="00BC6D19" w:rsidRPr="00CD3B77" w:rsidRDefault="00BC6D19" w:rsidP="00BC6D19">
      <w:pPr>
        <w:spacing w:line="360" w:lineRule="auto"/>
        <w:jc w:val="center"/>
        <w:rPr>
          <w:rFonts w:ascii="Century Gothic" w:hAnsi="Century Gothic"/>
          <w:bCs/>
        </w:rPr>
      </w:pPr>
      <w:r w:rsidRPr="00CD3B77">
        <w:rPr>
          <w:rFonts w:ascii="Century Gothic" w:hAnsi="Century Gothic"/>
          <w:bCs/>
        </w:rPr>
        <w:t>Azione: 2.6.2</w:t>
      </w:r>
    </w:p>
    <w:p w14:paraId="436B8C65" w14:textId="77777777" w:rsidR="00BC6D19" w:rsidRPr="00CD3B77" w:rsidRDefault="00BC6D19" w:rsidP="00BC6D19">
      <w:pPr>
        <w:spacing w:line="360" w:lineRule="auto"/>
        <w:jc w:val="center"/>
        <w:rPr>
          <w:rStyle w:val="eop"/>
          <w:rFonts w:asciiTheme="minorHAnsi" w:hAnsiTheme="minorHAnsi" w:cstheme="minorBidi"/>
          <w:b/>
        </w:rPr>
      </w:pPr>
    </w:p>
    <w:p w14:paraId="0FF5E51F" w14:textId="502F86CD" w:rsidR="00BC6D19" w:rsidRPr="00CD3B77" w:rsidRDefault="00BC6D19" w:rsidP="00BC6D19">
      <w:pPr>
        <w:spacing w:line="360" w:lineRule="auto"/>
        <w:jc w:val="center"/>
        <w:rPr>
          <w:b/>
          <w:bCs/>
        </w:rPr>
      </w:pPr>
      <w:proofErr w:type="spellStart"/>
      <w:proofErr w:type="gramStart"/>
      <w:r w:rsidRPr="00CD3B77">
        <w:rPr>
          <w:b/>
        </w:rPr>
        <w:t>Ri.Circo.Lo</w:t>
      </w:r>
      <w:proofErr w:type="spellEnd"/>
      <w:proofErr w:type="gramEnd"/>
      <w:r w:rsidRPr="00CD3B77">
        <w:rPr>
          <w:b/>
        </w:rPr>
        <w:t>.</w:t>
      </w:r>
      <w:r w:rsidR="00A07092" w:rsidRPr="00CD3B77">
        <w:rPr>
          <w:b/>
        </w:rPr>
        <w:t xml:space="preserve"> C&amp;D</w:t>
      </w:r>
      <w:r w:rsidRPr="00CD3B77">
        <w:rPr>
          <w:b/>
        </w:rPr>
        <w:t xml:space="preserve"> </w:t>
      </w:r>
      <w:r w:rsidRPr="00CD3B77">
        <w:rPr>
          <w:rFonts w:ascii="Century Gothic" w:hAnsi="Century Gothic" w:cstheme="minorHAnsi"/>
          <w:b/>
          <w:bCs/>
        </w:rPr>
        <w:t>Risorse Circolari in Lombardia per il sostegno alle PMI lombarde per lo sviluppo di azioni di economia circolare. Edizione dedicata alle filiere della costruzione e demolizione e delle bonifiche di siti contaminati</w:t>
      </w:r>
      <w:r w:rsidRPr="00CD3B77">
        <w:rPr>
          <w:rFonts w:asciiTheme="minorHAnsi" w:hAnsiTheme="minorHAnsi" w:cstheme="minorHAnsi"/>
        </w:rPr>
        <w:t>.</w:t>
      </w:r>
    </w:p>
    <w:p w14:paraId="3B908873" w14:textId="77777777" w:rsidR="00FD3D55" w:rsidRPr="00CD3B77" w:rsidRDefault="00FD3D55" w:rsidP="001901C3">
      <w:pPr>
        <w:widowControl/>
        <w:autoSpaceDE/>
        <w:autoSpaceDN/>
        <w:jc w:val="both"/>
        <w:textAlignment w:val="baseline"/>
        <w:rPr>
          <w:rFonts w:asciiTheme="minorHAnsi" w:eastAsia="Times New Roman" w:hAnsiTheme="minorHAnsi" w:cstheme="minorHAnsi"/>
          <w:b/>
          <w:bCs/>
          <w:lang w:eastAsia="it-IT"/>
        </w:rPr>
      </w:pPr>
    </w:p>
    <w:p w14:paraId="13181D31" w14:textId="77777777" w:rsidR="0098153A" w:rsidRPr="00CD3B77" w:rsidRDefault="0098153A" w:rsidP="0098153A">
      <w:pPr>
        <w:jc w:val="both"/>
        <w:rPr>
          <w:rFonts w:asciiTheme="minorHAnsi" w:hAnsiTheme="minorHAnsi" w:cstheme="minorHAnsi"/>
          <w:kern w:val="2"/>
          <w:sz w:val="28"/>
          <w:szCs w:val="28"/>
          <w14:ligatures w14:val="standardContextual"/>
        </w:rPr>
      </w:pPr>
    </w:p>
    <w:p w14:paraId="1F248D3C" w14:textId="77777777" w:rsidR="0098153A" w:rsidRPr="00CD3B77" w:rsidRDefault="0098153A" w:rsidP="0098153A">
      <w:pPr>
        <w:jc w:val="both"/>
        <w:rPr>
          <w:rFonts w:asciiTheme="minorHAnsi" w:hAnsiTheme="minorHAnsi" w:cstheme="minorHAnsi"/>
          <w:b/>
          <w:bCs/>
          <w:kern w:val="2"/>
          <w:sz w:val="28"/>
          <w:szCs w:val="28"/>
          <w14:ligatures w14:val="standardContextual"/>
        </w:rPr>
      </w:pPr>
      <w:r w:rsidRPr="00CD3B77">
        <w:rPr>
          <w:rFonts w:asciiTheme="minorHAnsi" w:hAnsiTheme="minorHAnsi" w:cstheme="minorHAnsi"/>
          <w:b/>
          <w:bCs/>
          <w:kern w:val="2"/>
          <w:sz w:val="28"/>
          <w:szCs w:val="28"/>
          <w14:ligatures w14:val="standardContextual"/>
        </w:rPr>
        <w:t>Nome Progetto: ___________</w:t>
      </w:r>
    </w:p>
    <w:p w14:paraId="584B059F" w14:textId="77777777" w:rsidR="0098153A" w:rsidRPr="00CD3B77" w:rsidRDefault="0098153A" w:rsidP="0098153A">
      <w:pPr>
        <w:jc w:val="both"/>
        <w:rPr>
          <w:rFonts w:asciiTheme="minorHAnsi" w:hAnsiTheme="minorHAnsi" w:cstheme="minorHAnsi"/>
          <w:b/>
          <w:bCs/>
          <w:kern w:val="2"/>
          <w:sz w:val="28"/>
          <w:szCs w:val="28"/>
          <w14:ligatures w14:val="standardContextual"/>
        </w:rPr>
      </w:pPr>
    </w:p>
    <w:p w14:paraId="512381E6" w14:textId="77777777" w:rsidR="0098153A" w:rsidRPr="00CD3B77" w:rsidRDefault="0098153A" w:rsidP="0098153A">
      <w:pPr>
        <w:jc w:val="both"/>
        <w:rPr>
          <w:rFonts w:asciiTheme="minorHAnsi" w:hAnsiTheme="minorHAnsi" w:cstheme="minorHAnsi"/>
          <w:b/>
          <w:bCs/>
          <w:kern w:val="2"/>
          <w:sz w:val="28"/>
          <w:szCs w:val="28"/>
          <w14:ligatures w14:val="standardContextual"/>
        </w:rPr>
      </w:pPr>
      <w:r w:rsidRPr="00CD3B77">
        <w:rPr>
          <w:rFonts w:asciiTheme="minorHAnsi" w:hAnsiTheme="minorHAnsi" w:cstheme="minorHAnsi"/>
          <w:b/>
          <w:bCs/>
          <w:kern w:val="2"/>
          <w:sz w:val="28"/>
          <w:szCs w:val="28"/>
          <w14:ligatures w14:val="standardContextual"/>
        </w:rPr>
        <w:t>ID PROGETTO:</w:t>
      </w:r>
    </w:p>
    <w:p w14:paraId="5A3B25ED" w14:textId="77777777" w:rsidR="0098153A" w:rsidRPr="00CD3B77" w:rsidRDefault="0098153A" w:rsidP="0098153A">
      <w:pPr>
        <w:jc w:val="both"/>
        <w:rPr>
          <w:rFonts w:asciiTheme="minorHAnsi" w:hAnsiTheme="minorHAnsi" w:cstheme="minorHAnsi"/>
          <w:b/>
          <w:bCs/>
          <w:kern w:val="2"/>
          <w:sz w:val="28"/>
          <w:szCs w:val="28"/>
          <w14:ligatures w14:val="standardContextual"/>
        </w:rPr>
      </w:pPr>
    </w:p>
    <w:p w14:paraId="2A2AD8FB" w14:textId="77777777" w:rsidR="0098153A" w:rsidRPr="00CD3B77" w:rsidRDefault="0098153A" w:rsidP="0098153A">
      <w:pPr>
        <w:jc w:val="both"/>
        <w:rPr>
          <w:rFonts w:asciiTheme="minorHAnsi" w:hAnsiTheme="minorHAnsi" w:cstheme="minorHAnsi"/>
          <w:b/>
          <w:bCs/>
          <w:kern w:val="2"/>
          <w:sz w:val="28"/>
          <w:szCs w:val="28"/>
          <w14:ligatures w14:val="standardContextual"/>
        </w:rPr>
      </w:pPr>
      <w:r w:rsidRPr="00CD3B77">
        <w:rPr>
          <w:rFonts w:asciiTheme="minorHAnsi" w:hAnsiTheme="minorHAnsi" w:cstheme="minorHAnsi"/>
          <w:b/>
          <w:bCs/>
          <w:kern w:val="2"/>
          <w:sz w:val="28"/>
          <w:szCs w:val="28"/>
          <w14:ligatures w14:val="standardContextual"/>
        </w:rPr>
        <w:t>Soggetto Proponente: ___________________</w:t>
      </w:r>
    </w:p>
    <w:p w14:paraId="48D2CD88" w14:textId="77777777" w:rsidR="0098153A" w:rsidRPr="00CD3B77" w:rsidRDefault="0098153A" w:rsidP="0098153A">
      <w:pPr>
        <w:jc w:val="both"/>
        <w:rPr>
          <w:rFonts w:asciiTheme="minorHAnsi" w:hAnsiTheme="minorHAnsi" w:cstheme="minorHAnsi"/>
          <w:b/>
          <w:bCs/>
          <w:kern w:val="2"/>
          <w:sz w:val="28"/>
          <w:szCs w:val="28"/>
          <w14:ligatures w14:val="standardContextual"/>
        </w:rPr>
      </w:pPr>
    </w:p>
    <w:p w14:paraId="5A23A4A9" w14:textId="77777777" w:rsidR="0098153A" w:rsidRPr="00CD3B77" w:rsidRDefault="0098153A" w:rsidP="0098153A">
      <w:pPr>
        <w:jc w:val="both"/>
        <w:rPr>
          <w:rFonts w:asciiTheme="minorHAnsi" w:hAnsiTheme="minorHAnsi" w:cstheme="minorHAnsi"/>
          <w:b/>
          <w:bCs/>
          <w:kern w:val="2"/>
          <w:sz w:val="28"/>
          <w:szCs w:val="28"/>
          <w14:ligatures w14:val="standardContextual"/>
        </w:rPr>
      </w:pPr>
    </w:p>
    <w:p w14:paraId="112A879A" w14:textId="1F078E94" w:rsidR="0085297F" w:rsidRPr="00CD3B77" w:rsidRDefault="0085297F">
      <w:pPr>
        <w:widowControl/>
        <w:autoSpaceDE/>
        <w:autoSpaceDN/>
        <w:spacing w:after="160" w:line="259" w:lineRule="auto"/>
        <w:rPr>
          <w:rFonts w:asciiTheme="minorHAnsi" w:eastAsia="Times New Roman" w:hAnsiTheme="minorHAnsi" w:cstheme="minorHAnsi"/>
          <w:b/>
          <w:bCs/>
          <w:lang w:eastAsia="it-IT"/>
        </w:rPr>
      </w:pPr>
      <w:r w:rsidRPr="00CD3B77">
        <w:rPr>
          <w:rFonts w:asciiTheme="minorHAnsi" w:eastAsia="Times New Roman" w:hAnsiTheme="minorHAnsi" w:cstheme="minorHAnsi"/>
          <w:b/>
          <w:bCs/>
          <w:lang w:eastAsia="it-IT"/>
        </w:rPr>
        <w:br w:type="page"/>
      </w:r>
    </w:p>
    <w:sdt>
      <w:sdtPr>
        <w:rPr>
          <w:rFonts w:asciiTheme="minorHAnsi" w:eastAsiaTheme="minorEastAsia" w:hAnsiTheme="minorHAnsi" w:cstheme="minorBidi"/>
        </w:rPr>
        <w:id w:val="-1719814271"/>
        <w:docPartObj>
          <w:docPartGallery w:val="Table of Contents"/>
          <w:docPartUnique/>
        </w:docPartObj>
      </w:sdtPr>
      <w:sdtEndPr>
        <w:rPr>
          <w:b/>
          <w:bCs/>
        </w:rPr>
      </w:sdtEndPr>
      <w:sdtContent>
        <w:p w14:paraId="08C0E21E" w14:textId="77777777" w:rsidR="0085297F" w:rsidRPr="00CD3B77" w:rsidRDefault="0085297F" w:rsidP="0085297F">
          <w:pPr>
            <w:keepNext/>
            <w:keepLines/>
            <w:widowControl/>
            <w:autoSpaceDE/>
            <w:autoSpaceDN/>
            <w:spacing w:before="240" w:line="259" w:lineRule="auto"/>
            <w:jc w:val="both"/>
            <w:rPr>
              <w:rFonts w:asciiTheme="minorHAnsi" w:eastAsiaTheme="majorEastAsia" w:hAnsiTheme="minorHAnsi" w:cstheme="minorHAnsi"/>
              <w:b/>
              <w:sz w:val="26"/>
              <w:szCs w:val="26"/>
              <w:lang w:eastAsia="en-GB"/>
            </w:rPr>
          </w:pPr>
          <w:r w:rsidRPr="00CD3B77">
            <w:rPr>
              <w:rFonts w:asciiTheme="minorHAnsi" w:eastAsiaTheme="majorEastAsia" w:hAnsiTheme="minorHAnsi" w:cstheme="minorHAnsi"/>
              <w:b/>
              <w:sz w:val="26"/>
              <w:szCs w:val="26"/>
              <w:lang w:eastAsia="en-GB"/>
            </w:rPr>
            <w:t>Sommario</w:t>
          </w:r>
        </w:p>
        <w:p w14:paraId="6AAF5ECE" w14:textId="4010CAC5" w:rsidR="0085297F" w:rsidRPr="00CD3B77" w:rsidRDefault="0085297F" w:rsidP="0085297F">
          <w:pPr>
            <w:widowControl/>
            <w:tabs>
              <w:tab w:val="right" w:leader="dot" w:pos="9628"/>
            </w:tabs>
            <w:autoSpaceDE/>
            <w:autoSpaceDN/>
            <w:spacing w:after="100" w:line="259" w:lineRule="auto"/>
            <w:ind w:left="220"/>
            <w:rPr>
              <w:rFonts w:asciiTheme="minorHAnsi" w:eastAsiaTheme="minorEastAsia" w:hAnsiTheme="minorHAnsi" w:cstheme="minorBidi"/>
              <w:noProof/>
              <w:lang w:eastAsia="it-IT"/>
            </w:rPr>
          </w:pPr>
          <w:r w:rsidRPr="00CD3B77">
            <w:rPr>
              <w:rFonts w:asciiTheme="minorHAnsi" w:eastAsiaTheme="minorHAnsi" w:hAnsiTheme="minorHAnsi" w:cstheme="minorHAnsi"/>
              <w:sz w:val="20"/>
              <w:szCs w:val="20"/>
            </w:rPr>
            <w:fldChar w:fldCharType="begin"/>
          </w:r>
          <w:r w:rsidRPr="00CD3B77">
            <w:rPr>
              <w:rFonts w:asciiTheme="minorHAnsi" w:eastAsiaTheme="minorHAnsi" w:hAnsiTheme="minorHAnsi" w:cstheme="minorHAnsi"/>
              <w:sz w:val="20"/>
              <w:szCs w:val="20"/>
            </w:rPr>
            <w:instrText xml:space="preserve"> TOC \o "1-3" \h \z \u </w:instrText>
          </w:r>
          <w:r w:rsidRPr="00CD3B77">
            <w:rPr>
              <w:rFonts w:asciiTheme="minorHAnsi" w:eastAsiaTheme="minorHAnsi" w:hAnsiTheme="minorHAnsi" w:cstheme="minorHAnsi"/>
              <w:sz w:val="20"/>
              <w:szCs w:val="20"/>
            </w:rPr>
            <w:fldChar w:fldCharType="separate"/>
          </w:r>
          <w:hyperlink w:anchor="_Toc181177803" w:history="1">
            <w:r w:rsidRPr="00CD3B77">
              <w:rPr>
                <w:rFonts w:ascii="Calibri" w:eastAsiaTheme="minorHAnsi" w:hAnsi="Calibri" w:cstheme="minorHAnsi"/>
                <w:szCs w:val="20"/>
                <w:u w:val="single"/>
              </w:rPr>
              <w:t>La Verifica climatica di resilienza</w:t>
            </w:r>
            <w:r w:rsidRPr="00CD3B77">
              <w:rPr>
                <w:rFonts w:ascii="Calibri" w:eastAsiaTheme="minorHAnsi" w:hAnsi="Calibri" w:cs="Times New Roman"/>
                <w:noProof/>
                <w:webHidden/>
                <w:szCs w:val="20"/>
              </w:rPr>
              <w:tab/>
            </w:r>
            <w:r w:rsidRPr="00CD3B77">
              <w:rPr>
                <w:rFonts w:ascii="Calibri" w:eastAsiaTheme="minorHAnsi" w:hAnsi="Calibri" w:cs="Times New Roman"/>
                <w:noProof/>
                <w:webHidden/>
                <w:szCs w:val="20"/>
              </w:rPr>
              <w:fldChar w:fldCharType="begin"/>
            </w:r>
            <w:r w:rsidRPr="00CD3B77">
              <w:rPr>
                <w:rFonts w:ascii="Calibri" w:eastAsiaTheme="minorHAnsi" w:hAnsi="Calibri" w:cs="Times New Roman"/>
                <w:noProof/>
                <w:webHidden/>
                <w:szCs w:val="20"/>
              </w:rPr>
              <w:instrText xml:space="preserve"> PAGEREF _Toc181177803 \h </w:instrText>
            </w:r>
            <w:r w:rsidRPr="00CD3B77">
              <w:rPr>
                <w:rFonts w:ascii="Calibri" w:eastAsiaTheme="minorHAnsi" w:hAnsi="Calibri" w:cs="Times New Roman"/>
                <w:noProof/>
                <w:webHidden/>
                <w:szCs w:val="20"/>
              </w:rPr>
            </w:r>
            <w:r w:rsidRPr="00CD3B77">
              <w:rPr>
                <w:rFonts w:ascii="Calibri" w:eastAsiaTheme="minorHAnsi" w:hAnsi="Calibri" w:cs="Times New Roman"/>
                <w:noProof/>
                <w:webHidden/>
                <w:szCs w:val="20"/>
              </w:rPr>
              <w:fldChar w:fldCharType="separate"/>
            </w:r>
            <w:r w:rsidR="00E604BC">
              <w:rPr>
                <w:rFonts w:ascii="Calibri" w:eastAsiaTheme="minorHAnsi" w:hAnsi="Calibri" w:cs="Times New Roman"/>
                <w:noProof/>
                <w:webHidden/>
                <w:szCs w:val="20"/>
              </w:rPr>
              <w:t>70</w:t>
            </w:r>
            <w:r w:rsidRPr="00CD3B77">
              <w:rPr>
                <w:rFonts w:ascii="Calibri" w:eastAsiaTheme="minorHAnsi" w:hAnsi="Calibri" w:cs="Times New Roman"/>
                <w:noProof/>
                <w:webHidden/>
                <w:szCs w:val="20"/>
              </w:rPr>
              <w:fldChar w:fldCharType="end"/>
            </w:r>
          </w:hyperlink>
        </w:p>
        <w:p w14:paraId="64D4F0BB" w14:textId="45F3B429" w:rsidR="0085297F" w:rsidRPr="00CD3B77" w:rsidRDefault="0085297F" w:rsidP="0085297F">
          <w:pPr>
            <w:widowControl/>
            <w:tabs>
              <w:tab w:val="right" w:leader="dot" w:pos="9628"/>
            </w:tabs>
            <w:autoSpaceDE/>
            <w:autoSpaceDN/>
            <w:spacing w:after="100" w:line="259" w:lineRule="auto"/>
            <w:ind w:left="220"/>
            <w:rPr>
              <w:rFonts w:asciiTheme="minorHAnsi" w:eastAsiaTheme="minorEastAsia" w:hAnsiTheme="minorHAnsi" w:cstheme="minorBidi"/>
              <w:noProof/>
              <w:lang w:eastAsia="it-IT"/>
            </w:rPr>
          </w:pPr>
          <w:hyperlink w:anchor="_Toc181177804" w:history="1">
            <w:r w:rsidRPr="00CD3B77">
              <w:rPr>
                <w:rFonts w:ascii="Calibri" w:eastAsiaTheme="minorHAnsi" w:hAnsi="Calibri" w:cstheme="minorHAnsi"/>
                <w:szCs w:val="20"/>
                <w:u w:val="single"/>
              </w:rPr>
              <w:t>A. Campo di applicazione della verifica climatica di resilienza</w:t>
            </w:r>
            <w:r w:rsidRPr="00CD3B77">
              <w:rPr>
                <w:rFonts w:ascii="Calibri" w:eastAsiaTheme="minorHAnsi" w:hAnsi="Calibri" w:cs="Times New Roman"/>
                <w:noProof/>
                <w:webHidden/>
                <w:szCs w:val="20"/>
              </w:rPr>
              <w:tab/>
            </w:r>
            <w:r w:rsidRPr="00CD3B77">
              <w:rPr>
                <w:rFonts w:ascii="Calibri" w:eastAsiaTheme="minorHAnsi" w:hAnsi="Calibri" w:cs="Times New Roman"/>
                <w:noProof/>
                <w:webHidden/>
                <w:szCs w:val="20"/>
              </w:rPr>
              <w:fldChar w:fldCharType="begin"/>
            </w:r>
            <w:r w:rsidRPr="00CD3B77">
              <w:rPr>
                <w:rFonts w:ascii="Calibri" w:eastAsiaTheme="minorHAnsi" w:hAnsi="Calibri" w:cs="Times New Roman"/>
                <w:noProof/>
                <w:webHidden/>
                <w:szCs w:val="20"/>
              </w:rPr>
              <w:instrText xml:space="preserve"> PAGEREF _Toc181177804 \h </w:instrText>
            </w:r>
            <w:r w:rsidRPr="00CD3B77">
              <w:rPr>
                <w:rFonts w:ascii="Calibri" w:eastAsiaTheme="minorHAnsi" w:hAnsi="Calibri" w:cs="Times New Roman"/>
                <w:noProof/>
                <w:webHidden/>
                <w:szCs w:val="20"/>
              </w:rPr>
            </w:r>
            <w:r w:rsidRPr="00CD3B77">
              <w:rPr>
                <w:rFonts w:ascii="Calibri" w:eastAsiaTheme="minorHAnsi" w:hAnsi="Calibri" w:cs="Times New Roman"/>
                <w:noProof/>
                <w:webHidden/>
                <w:szCs w:val="20"/>
              </w:rPr>
              <w:fldChar w:fldCharType="separate"/>
            </w:r>
            <w:r w:rsidR="00E604BC">
              <w:rPr>
                <w:rFonts w:ascii="Calibri" w:eastAsiaTheme="minorHAnsi" w:hAnsi="Calibri" w:cs="Times New Roman"/>
                <w:noProof/>
                <w:webHidden/>
                <w:szCs w:val="20"/>
              </w:rPr>
              <w:t>71</w:t>
            </w:r>
            <w:r w:rsidRPr="00CD3B77">
              <w:rPr>
                <w:rFonts w:ascii="Calibri" w:eastAsiaTheme="minorHAnsi" w:hAnsi="Calibri" w:cs="Times New Roman"/>
                <w:noProof/>
                <w:webHidden/>
                <w:szCs w:val="20"/>
              </w:rPr>
              <w:fldChar w:fldCharType="end"/>
            </w:r>
          </w:hyperlink>
        </w:p>
        <w:p w14:paraId="5824255A" w14:textId="6795113E" w:rsidR="0085297F" w:rsidRPr="00CD3B77" w:rsidRDefault="0085297F" w:rsidP="0085297F">
          <w:pPr>
            <w:widowControl/>
            <w:tabs>
              <w:tab w:val="right" w:leader="dot" w:pos="9628"/>
            </w:tabs>
            <w:autoSpaceDE/>
            <w:autoSpaceDN/>
            <w:spacing w:after="100" w:line="259" w:lineRule="auto"/>
            <w:ind w:left="220"/>
            <w:rPr>
              <w:rFonts w:asciiTheme="minorHAnsi" w:eastAsiaTheme="minorEastAsia" w:hAnsiTheme="minorHAnsi" w:cstheme="minorBidi"/>
              <w:noProof/>
              <w:lang w:eastAsia="it-IT"/>
            </w:rPr>
          </w:pPr>
          <w:hyperlink w:anchor="_Toc181177805" w:history="1">
            <w:r w:rsidRPr="00CD3B77">
              <w:rPr>
                <w:rFonts w:ascii="Calibri" w:eastAsiaTheme="minorHAnsi" w:hAnsi="Calibri" w:cstheme="minorHAnsi"/>
                <w:szCs w:val="20"/>
                <w:u w:val="single"/>
              </w:rPr>
              <w:t>B. Dichiarazione di non assoggettabilità a verifica climatica</w:t>
            </w:r>
            <w:r w:rsidRPr="00CD3B77">
              <w:rPr>
                <w:rFonts w:ascii="Calibri" w:eastAsiaTheme="minorHAnsi" w:hAnsi="Calibri" w:cs="Times New Roman"/>
                <w:noProof/>
                <w:webHidden/>
                <w:szCs w:val="20"/>
              </w:rPr>
              <w:tab/>
            </w:r>
            <w:r w:rsidRPr="00CD3B77">
              <w:rPr>
                <w:rFonts w:ascii="Calibri" w:eastAsiaTheme="minorHAnsi" w:hAnsi="Calibri" w:cs="Times New Roman"/>
                <w:noProof/>
                <w:webHidden/>
                <w:szCs w:val="20"/>
              </w:rPr>
              <w:fldChar w:fldCharType="begin"/>
            </w:r>
            <w:r w:rsidRPr="00CD3B77">
              <w:rPr>
                <w:rFonts w:ascii="Calibri" w:eastAsiaTheme="minorHAnsi" w:hAnsi="Calibri" w:cs="Times New Roman"/>
                <w:noProof/>
                <w:webHidden/>
                <w:szCs w:val="20"/>
              </w:rPr>
              <w:instrText xml:space="preserve"> PAGEREF _Toc181177805 \h </w:instrText>
            </w:r>
            <w:r w:rsidRPr="00CD3B77">
              <w:rPr>
                <w:rFonts w:ascii="Calibri" w:eastAsiaTheme="minorHAnsi" w:hAnsi="Calibri" w:cs="Times New Roman"/>
                <w:noProof/>
                <w:webHidden/>
                <w:szCs w:val="20"/>
              </w:rPr>
            </w:r>
            <w:r w:rsidRPr="00CD3B77">
              <w:rPr>
                <w:rFonts w:ascii="Calibri" w:eastAsiaTheme="minorHAnsi" w:hAnsi="Calibri" w:cs="Times New Roman"/>
                <w:noProof/>
                <w:webHidden/>
                <w:szCs w:val="20"/>
              </w:rPr>
              <w:fldChar w:fldCharType="separate"/>
            </w:r>
            <w:r w:rsidR="00E604BC">
              <w:rPr>
                <w:rFonts w:ascii="Calibri" w:eastAsiaTheme="minorHAnsi" w:hAnsi="Calibri" w:cs="Times New Roman"/>
                <w:noProof/>
                <w:webHidden/>
                <w:szCs w:val="20"/>
              </w:rPr>
              <w:t>72</w:t>
            </w:r>
            <w:r w:rsidRPr="00CD3B77">
              <w:rPr>
                <w:rFonts w:ascii="Calibri" w:eastAsiaTheme="minorHAnsi" w:hAnsi="Calibri" w:cs="Times New Roman"/>
                <w:noProof/>
                <w:webHidden/>
                <w:szCs w:val="20"/>
              </w:rPr>
              <w:fldChar w:fldCharType="end"/>
            </w:r>
          </w:hyperlink>
        </w:p>
        <w:p w14:paraId="7DB9CB5A" w14:textId="4E6553D1" w:rsidR="0085297F" w:rsidRPr="00CD3B77" w:rsidRDefault="0085297F" w:rsidP="0085297F">
          <w:pPr>
            <w:widowControl/>
            <w:tabs>
              <w:tab w:val="right" w:leader="dot" w:pos="9628"/>
            </w:tabs>
            <w:autoSpaceDE/>
            <w:autoSpaceDN/>
            <w:spacing w:after="100" w:line="259" w:lineRule="auto"/>
            <w:ind w:left="220"/>
            <w:rPr>
              <w:rFonts w:asciiTheme="minorHAnsi" w:eastAsiaTheme="minorEastAsia" w:hAnsiTheme="minorHAnsi" w:cstheme="minorBidi"/>
              <w:noProof/>
              <w:lang w:eastAsia="it-IT"/>
            </w:rPr>
          </w:pPr>
          <w:hyperlink w:anchor="_Toc181177806" w:history="1">
            <w:r w:rsidRPr="00CD3B77">
              <w:rPr>
                <w:rFonts w:ascii="Calibri" w:eastAsiaTheme="minorHAnsi" w:hAnsi="Calibri" w:cstheme="minorHAnsi"/>
                <w:szCs w:val="20"/>
                <w:u w:val="single"/>
              </w:rPr>
              <w:t>C. Verifica climatica di resilienza</w:t>
            </w:r>
            <w:r w:rsidRPr="00CD3B77">
              <w:rPr>
                <w:rFonts w:ascii="Calibri" w:eastAsiaTheme="minorHAnsi" w:hAnsi="Calibri" w:cs="Times New Roman"/>
                <w:noProof/>
                <w:webHidden/>
                <w:szCs w:val="20"/>
              </w:rPr>
              <w:tab/>
            </w:r>
            <w:r w:rsidRPr="00CD3B77">
              <w:rPr>
                <w:rFonts w:ascii="Calibri" w:eastAsiaTheme="minorHAnsi" w:hAnsi="Calibri" w:cs="Times New Roman"/>
                <w:noProof/>
                <w:webHidden/>
                <w:szCs w:val="20"/>
              </w:rPr>
              <w:fldChar w:fldCharType="begin"/>
            </w:r>
            <w:r w:rsidRPr="00CD3B77">
              <w:rPr>
                <w:rFonts w:ascii="Calibri" w:eastAsiaTheme="minorHAnsi" w:hAnsi="Calibri" w:cs="Times New Roman"/>
                <w:noProof/>
                <w:webHidden/>
                <w:szCs w:val="20"/>
              </w:rPr>
              <w:instrText xml:space="preserve"> PAGEREF _Toc181177806 \h </w:instrText>
            </w:r>
            <w:r w:rsidRPr="00CD3B77">
              <w:rPr>
                <w:rFonts w:ascii="Calibri" w:eastAsiaTheme="minorHAnsi" w:hAnsi="Calibri" w:cs="Times New Roman"/>
                <w:noProof/>
                <w:webHidden/>
                <w:szCs w:val="20"/>
              </w:rPr>
            </w:r>
            <w:r w:rsidRPr="00CD3B77">
              <w:rPr>
                <w:rFonts w:ascii="Calibri" w:eastAsiaTheme="minorHAnsi" w:hAnsi="Calibri" w:cs="Times New Roman"/>
                <w:noProof/>
                <w:webHidden/>
                <w:szCs w:val="20"/>
              </w:rPr>
              <w:fldChar w:fldCharType="separate"/>
            </w:r>
            <w:r w:rsidR="00E604BC">
              <w:rPr>
                <w:rFonts w:ascii="Calibri" w:eastAsiaTheme="minorHAnsi" w:hAnsi="Calibri" w:cs="Times New Roman"/>
                <w:noProof/>
                <w:webHidden/>
                <w:szCs w:val="20"/>
              </w:rPr>
              <w:t>73</w:t>
            </w:r>
            <w:r w:rsidRPr="00CD3B77">
              <w:rPr>
                <w:rFonts w:ascii="Calibri" w:eastAsiaTheme="minorHAnsi" w:hAnsi="Calibri" w:cs="Times New Roman"/>
                <w:noProof/>
                <w:webHidden/>
                <w:szCs w:val="20"/>
              </w:rPr>
              <w:fldChar w:fldCharType="end"/>
            </w:r>
          </w:hyperlink>
        </w:p>
        <w:p w14:paraId="5BBB3DD8" w14:textId="509E0430" w:rsidR="0085297F" w:rsidRPr="00CD3B77" w:rsidRDefault="0085297F" w:rsidP="0085297F">
          <w:pPr>
            <w:widowControl/>
            <w:tabs>
              <w:tab w:val="right" w:leader="dot" w:pos="9628"/>
            </w:tabs>
            <w:autoSpaceDE/>
            <w:autoSpaceDN/>
            <w:spacing w:after="100" w:line="259" w:lineRule="auto"/>
            <w:ind w:left="220"/>
            <w:rPr>
              <w:rFonts w:asciiTheme="minorHAnsi" w:eastAsiaTheme="minorEastAsia" w:hAnsiTheme="minorHAnsi" w:cstheme="minorBidi"/>
              <w:noProof/>
              <w:lang w:eastAsia="it-IT"/>
            </w:rPr>
          </w:pPr>
          <w:hyperlink w:anchor="_Toc181177807" w:history="1">
            <w:r w:rsidRPr="00CD3B77">
              <w:rPr>
                <w:rFonts w:ascii="Calibri" w:eastAsiaTheme="minorHAnsi" w:hAnsi="Calibri" w:cstheme="minorHAnsi"/>
                <w:noProof/>
                <w:szCs w:val="20"/>
                <w:u w:val="single"/>
              </w:rPr>
              <w:t>C.1 Calore</w:t>
            </w:r>
            <w:r w:rsidRPr="00CD3B77">
              <w:rPr>
                <w:rFonts w:ascii="Calibri" w:eastAsiaTheme="minorHAnsi" w:hAnsi="Calibri" w:cs="Times New Roman"/>
                <w:noProof/>
                <w:webHidden/>
                <w:szCs w:val="20"/>
              </w:rPr>
              <w:tab/>
            </w:r>
            <w:r w:rsidRPr="00CD3B77">
              <w:rPr>
                <w:rFonts w:ascii="Calibri" w:eastAsiaTheme="minorHAnsi" w:hAnsi="Calibri" w:cs="Times New Roman"/>
                <w:noProof/>
                <w:webHidden/>
                <w:szCs w:val="20"/>
              </w:rPr>
              <w:fldChar w:fldCharType="begin"/>
            </w:r>
            <w:r w:rsidRPr="00CD3B77">
              <w:rPr>
                <w:rFonts w:ascii="Calibri" w:eastAsiaTheme="minorHAnsi" w:hAnsi="Calibri" w:cs="Times New Roman"/>
                <w:noProof/>
                <w:webHidden/>
                <w:szCs w:val="20"/>
              </w:rPr>
              <w:instrText xml:space="preserve"> PAGEREF _Toc181177807 \h </w:instrText>
            </w:r>
            <w:r w:rsidRPr="00CD3B77">
              <w:rPr>
                <w:rFonts w:ascii="Calibri" w:eastAsiaTheme="minorHAnsi" w:hAnsi="Calibri" w:cs="Times New Roman"/>
                <w:noProof/>
                <w:webHidden/>
                <w:szCs w:val="20"/>
              </w:rPr>
            </w:r>
            <w:r w:rsidRPr="00CD3B77">
              <w:rPr>
                <w:rFonts w:ascii="Calibri" w:eastAsiaTheme="minorHAnsi" w:hAnsi="Calibri" w:cs="Times New Roman"/>
                <w:noProof/>
                <w:webHidden/>
                <w:szCs w:val="20"/>
              </w:rPr>
              <w:fldChar w:fldCharType="separate"/>
            </w:r>
            <w:r w:rsidR="00E604BC">
              <w:rPr>
                <w:rFonts w:ascii="Calibri" w:eastAsiaTheme="minorHAnsi" w:hAnsi="Calibri" w:cs="Times New Roman"/>
                <w:noProof/>
                <w:webHidden/>
                <w:szCs w:val="20"/>
              </w:rPr>
              <w:t>73</w:t>
            </w:r>
            <w:r w:rsidRPr="00CD3B77">
              <w:rPr>
                <w:rFonts w:ascii="Calibri" w:eastAsiaTheme="minorHAnsi" w:hAnsi="Calibri" w:cs="Times New Roman"/>
                <w:noProof/>
                <w:webHidden/>
                <w:szCs w:val="20"/>
              </w:rPr>
              <w:fldChar w:fldCharType="end"/>
            </w:r>
          </w:hyperlink>
        </w:p>
        <w:p w14:paraId="394074F1" w14:textId="5A6E6AD4" w:rsidR="0085297F" w:rsidRPr="00CD3B77" w:rsidRDefault="0085297F" w:rsidP="0085297F">
          <w:pPr>
            <w:widowControl/>
            <w:tabs>
              <w:tab w:val="right" w:leader="dot" w:pos="9628"/>
            </w:tabs>
            <w:autoSpaceDE/>
            <w:autoSpaceDN/>
            <w:spacing w:after="100" w:line="259" w:lineRule="auto"/>
            <w:ind w:left="220"/>
            <w:rPr>
              <w:rFonts w:asciiTheme="minorHAnsi" w:eastAsiaTheme="minorEastAsia" w:hAnsiTheme="minorHAnsi" w:cstheme="minorBidi"/>
              <w:noProof/>
              <w:lang w:eastAsia="it-IT"/>
            </w:rPr>
          </w:pPr>
          <w:hyperlink w:anchor="_Toc181177808" w:history="1">
            <w:r w:rsidRPr="00CD3B77">
              <w:rPr>
                <w:rFonts w:ascii="Calibri" w:eastAsiaTheme="minorHAnsi" w:hAnsi="Calibri" w:cstheme="minorHAnsi"/>
                <w:noProof/>
                <w:szCs w:val="20"/>
                <w:u w:val="single"/>
              </w:rPr>
              <w:t>C 2. Tempeste di vento</w:t>
            </w:r>
            <w:r w:rsidRPr="00CD3B77">
              <w:rPr>
                <w:rFonts w:ascii="Calibri" w:eastAsiaTheme="minorHAnsi" w:hAnsi="Calibri" w:cs="Times New Roman"/>
                <w:noProof/>
                <w:webHidden/>
                <w:szCs w:val="20"/>
              </w:rPr>
              <w:tab/>
            </w:r>
            <w:r w:rsidRPr="00CD3B77">
              <w:rPr>
                <w:rFonts w:ascii="Calibri" w:eastAsiaTheme="minorHAnsi" w:hAnsi="Calibri" w:cs="Times New Roman"/>
                <w:noProof/>
                <w:webHidden/>
                <w:szCs w:val="20"/>
              </w:rPr>
              <w:fldChar w:fldCharType="begin"/>
            </w:r>
            <w:r w:rsidRPr="00CD3B77">
              <w:rPr>
                <w:rFonts w:ascii="Calibri" w:eastAsiaTheme="minorHAnsi" w:hAnsi="Calibri" w:cs="Times New Roman"/>
                <w:noProof/>
                <w:webHidden/>
                <w:szCs w:val="20"/>
              </w:rPr>
              <w:instrText xml:space="preserve"> PAGEREF _Toc181177808 \h </w:instrText>
            </w:r>
            <w:r w:rsidRPr="00CD3B77">
              <w:rPr>
                <w:rFonts w:ascii="Calibri" w:eastAsiaTheme="minorHAnsi" w:hAnsi="Calibri" w:cs="Times New Roman"/>
                <w:noProof/>
                <w:webHidden/>
                <w:szCs w:val="20"/>
              </w:rPr>
            </w:r>
            <w:r w:rsidRPr="00CD3B77">
              <w:rPr>
                <w:rFonts w:ascii="Calibri" w:eastAsiaTheme="minorHAnsi" w:hAnsi="Calibri" w:cs="Times New Roman"/>
                <w:noProof/>
                <w:webHidden/>
                <w:szCs w:val="20"/>
              </w:rPr>
              <w:fldChar w:fldCharType="separate"/>
            </w:r>
            <w:r w:rsidR="00E604BC">
              <w:rPr>
                <w:rFonts w:ascii="Calibri" w:eastAsiaTheme="minorHAnsi" w:hAnsi="Calibri" w:cs="Times New Roman"/>
                <w:noProof/>
                <w:webHidden/>
                <w:szCs w:val="20"/>
              </w:rPr>
              <w:t>78</w:t>
            </w:r>
            <w:r w:rsidRPr="00CD3B77">
              <w:rPr>
                <w:rFonts w:ascii="Calibri" w:eastAsiaTheme="minorHAnsi" w:hAnsi="Calibri" w:cs="Times New Roman"/>
                <w:noProof/>
                <w:webHidden/>
                <w:szCs w:val="20"/>
              </w:rPr>
              <w:fldChar w:fldCharType="end"/>
            </w:r>
          </w:hyperlink>
        </w:p>
        <w:p w14:paraId="78D3037C" w14:textId="362EB332" w:rsidR="0085297F" w:rsidRPr="00CD3B77" w:rsidRDefault="0085297F" w:rsidP="0085297F">
          <w:pPr>
            <w:widowControl/>
            <w:tabs>
              <w:tab w:val="right" w:leader="dot" w:pos="9628"/>
            </w:tabs>
            <w:autoSpaceDE/>
            <w:autoSpaceDN/>
            <w:spacing w:after="100" w:line="259" w:lineRule="auto"/>
            <w:ind w:left="220"/>
            <w:rPr>
              <w:rFonts w:asciiTheme="minorHAnsi" w:eastAsiaTheme="minorEastAsia" w:hAnsiTheme="minorHAnsi" w:cstheme="minorBidi"/>
              <w:noProof/>
              <w:lang w:eastAsia="it-IT"/>
            </w:rPr>
          </w:pPr>
          <w:hyperlink w:anchor="_Toc181177809" w:history="1">
            <w:r w:rsidRPr="00CD3B77">
              <w:rPr>
                <w:rFonts w:ascii="Calibri" w:eastAsiaTheme="minorHAnsi" w:hAnsi="Calibri" w:cstheme="minorHAnsi"/>
                <w:noProof/>
                <w:szCs w:val="20"/>
                <w:u w:val="single"/>
              </w:rPr>
              <w:t>C.3 Alluvioni e frane</w:t>
            </w:r>
            <w:r w:rsidRPr="00CD3B77">
              <w:rPr>
                <w:rFonts w:ascii="Calibri" w:eastAsiaTheme="minorHAnsi" w:hAnsi="Calibri" w:cs="Times New Roman"/>
                <w:noProof/>
                <w:webHidden/>
                <w:szCs w:val="20"/>
              </w:rPr>
              <w:tab/>
            </w:r>
            <w:r w:rsidRPr="00CD3B77">
              <w:rPr>
                <w:rFonts w:ascii="Calibri" w:eastAsiaTheme="minorHAnsi" w:hAnsi="Calibri" w:cs="Times New Roman"/>
                <w:noProof/>
                <w:webHidden/>
                <w:szCs w:val="20"/>
              </w:rPr>
              <w:fldChar w:fldCharType="begin"/>
            </w:r>
            <w:r w:rsidRPr="00CD3B77">
              <w:rPr>
                <w:rFonts w:ascii="Calibri" w:eastAsiaTheme="minorHAnsi" w:hAnsi="Calibri" w:cs="Times New Roman"/>
                <w:noProof/>
                <w:webHidden/>
                <w:szCs w:val="20"/>
              </w:rPr>
              <w:instrText xml:space="preserve"> PAGEREF _Toc181177809 \h </w:instrText>
            </w:r>
            <w:r w:rsidRPr="00CD3B77">
              <w:rPr>
                <w:rFonts w:ascii="Calibri" w:eastAsiaTheme="minorHAnsi" w:hAnsi="Calibri" w:cs="Times New Roman"/>
                <w:noProof/>
                <w:webHidden/>
                <w:szCs w:val="20"/>
              </w:rPr>
            </w:r>
            <w:r w:rsidRPr="00CD3B77">
              <w:rPr>
                <w:rFonts w:ascii="Calibri" w:eastAsiaTheme="minorHAnsi" w:hAnsi="Calibri" w:cs="Times New Roman"/>
                <w:noProof/>
                <w:webHidden/>
                <w:szCs w:val="20"/>
              </w:rPr>
              <w:fldChar w:fldCharType="separate"/>
            </w:r>
            <w:r w:rsidR="00E604BC">
              <w:rPr>
                <w:rFonts w:ascii="Calibri" w:eastAsiaTheme="minorHAnsi" w:hAnsi="Calibri" w:cs="Times New Roman"/>
                <w:noProof/>
                <w:webHidden/>
                <w:szCs w:val="20"/>
              </w:rPr>
              <w:t>81</w:t>
            </w:r>
            <w:r w:rsidRPr="00CD3B77">
              <w:rPr>
                <w:rFonts w:ascii="Calibri" w:eastAsiaTheme="minorHAnsi" w:hAnsi="Calibri" w:cs="Times New Roman"/>
                <w:noProof/>
                <w:webHidden/>
                <w:szCs w:val="20"/>
              </w:rPr>
              <w:fldChar w:fldCharType="end"/>
            </w:r>
          </w:hyperlink>
        </w:p>
        <w:p w14:paraId="5239A641" w14:textId="77777777" w:rsidR="0085297F" w:rsidRPr="00CD3B77" w:rsidRDefault="0085297F" w:rsidP="0085297F">
          <w:pPr>
            <w:jc w:val="both"/>
            <w:rPr>
              <w:rFonts w:asciiTheme="minorHAnsi" w:hAnsiTheme="minorHAnsi" w:cstheme="minorHAnsi"/>
              <w:b/>
              <w:bCs/>
              <w:sz w:val="20"/>
            </w:rPr>
          </w:pPr>
          <w:r w:rsidRPr="00CD3B77">
            <w:rPr>
              <w:rFonts w:asciiTheme="minorHAnsi" w:hAnsiTheme="minorHAnsi" w:cstheme="minorHAnsi"/>
              <w:b/>
              <w:bCs/>
              <w:sz w:val="20"/>
            </w:rPr>
            <w:fldChar w:fldCharType="end"/>
          </w:r>
        </w:p>
        <w:p w14:paraId="08ABEF59" w14:textId="77777777" w:rsidR="0085297F" w:rsidRPr="00CD3B77" w:rsidRDefault="0085297F" w:rsidP="0085297F">
          <w:pPr>
            <w:jc w:val="both"/>
            <w:rPr>
              <w:rFonts w:asciiTheme="minorHAnsi" w:hAnsiTheme="minorHAnsi" w:cstheme="minorHAnsi"/>
              <w:b/>
              <w:bCs/>
              <w:sz w:val="20"/>
            </w:rPr>
          </w:pPr>
        </w:p>
        <w:p w14:paraId="4709D3BE" w14:textId="77777777" w:rsidR="0085297F" w:rsidRPr="00CD3B77" w:rsidRDefault="0085297F" w:rsidP="0085297F">
          <w:pPr>
            <w:jc w:val="both"/>
            <w:rPr>
              <w:rFonts w:asciiTheme="minorHAnsi" w:hAnsiTheme="minorHAnsi" w:cstheme="minorHAnsi"/>
              <w:b/>
              <w:bCs/>
            </w:rPr>
          </w:pPr>
        </w:p>
        <w:p w14:paraId="5F0CF285" w14:textId="77777777" w:rsidR="0085297F" w:rsidRPr="00CD3B77" w:rsidRDefault="0085297F" w:rsidP="0085297F">
          <w:pPr>
            <w:jc w:val="both"/>
            <w:rPr>
              <w:rFonts w:asciiTheme="minorHAnsi" w:hAnsiTheme="minorHAnsi" w:cstheme="minorHAnsi"/>
              <w:b/>
              <w:bCs/>
            </w:rPr>
          </w:pPr>
        </w:p>
        <w:p w14:paraId="0EC0B1A2" w14:textId="77777777" w:rsidR="0085297F" w:rsidRPr="00CD3B77" w:rsidRDefault="00DE6225" w:rsidP="0085297F">
          <w:pPr>
            <w:jc w:val="both"/>
            <w:rPr>
              <w:rFonts w:asciiTheme="minorHAnsi" w:hAnsiTheme="minorHAnsi" w:cstheme="minorHAnsi"/>
              <w:b/>
              <w:bCs/>
            </w:rPr>
          </w:pPr>
        </w:p>
      </w:sdtContent>
    </w:sdt>
    <w:p w14:paraId="116B5B1D" w14:textId="77777777" w:rsidR="0085297F" w:rsidRPr="00CD3B77" w:rsidRDefault="0085297F" w:rsidP="0085297F">
      <w:pPr>
        <w:spacing w:before="120"/>
        <w:jc w:val="both"/>
        <w:rPr>
          <w:rFonts w:asciiTheme="minorHAnsi" w:hAnsiTheme="minorHAnsi" w:cstheme="minorHAnsi"/>
        </w:rPr>
      </w:pPr>
      <w:r w:rsidRPr="00CD3B77">
        <w:rPr>
          <w:rFonts w:asciiTheme="minorHAnsi" w:hAnsiTheme="minorHAnsi" w:cstheme="minorHAnsi"/>
        </w:rPr>
        <w:br w:type="page"/>
      </w:r>
    </w:p>
    <w:p w14:paraId="5E93110B" w14:textId="77777777" w:rsidR="0085297F" w:rsidRPr="00CD3B77" w:rsidRDefault="0085297F" w:rsidP="0085297F">
      <w:pPr>
        <w:keepNext/>
        <w:keepLines/>
        <w:suppressAutoHyphens/>
        <w:spacing w:before="40"/>
        <w:ind w:left="576" w:hanging="576"/>
        <w:jc w:val="both"/>
        <w:outlineLvl w:val="1"/>
        <w:rPr>
          <w:rFonts w:asciiTheme="minorHAnsi" w:eastAsiaTheme="majorEastAsia" w:hAnsiTheme="minorHAnsi" w:cstheme="minorHAnsi"/>
          <w:color w:val="2F5496" w:themeColor="accent1" w:themeShade="BF"/>
          <w:sz w:val="20"/>
          <w:szCs w:val="26"/>
        </w:rPr>
      </w:pPr>
      <w:bookmarkStart w:id="23" w:name="_Toc181177803"/>
      <w:r w:rsidRPr="00CD3B77">
        <w:rPr>
          <w:rFonts w:asciiTheme="minorHAnsi" w:eastAsiaTheme="majorEastAsia" w:hAnsiTheme="minorHAnsi" w:cstheme="minorHAnsi"/>
          <w:b/>
          <w:bCs/>
          <w:sz w:val="26"/>
          <w:szCs w:val="26"/>
        </w:rPr>
        <w:lastRenderedPageBreak/>
        <w:t>La Verifica climatica di resilienza</w:t>
      </w:r>
      <w:bookmarkEnd w:id="23"/>
    </w:p>
    <w:p w14:paraId="4B01C4F6"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La previsione di finanziare tramite il PR FESR progetti infrastrutturali che sono stati sottoposti a un percorso di verifica climatica finalizzata a renderli “a prova di clima” costituisce un criterio di ammissibilità delle operazioni approvato dal Comitato di Sorveglianza, in coerenza con quanto stabilito dal Regolamento (UE) 2021/1060, art. 73.2.</w:t>
      </w:r>
    </w:p>
    <w:p w14:paraId="1DEDF5C6"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I riferimenti fondamentali per la verifica climatica sono contenuti negli “Orientamenti tecnici per infrastrutture a prova di clima nel periodo 2021-2027” (2021/C 373/01) della Commissione Europea e negli “Indirizzi per la verifica climatica dei progetti infrastrutturali in Italia per il periodo 2021-2027”, trasmessi dal Dipartimento per le Politiche di Coesione della Presidenza del Consiglio alle Autorità di Gestione FESR il 6 ottobre 2023.</w:t>
      </w:r>
    </w:p>
    <w:p w14:paraId="4CFA6FB1"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A partire da queste indicazioni e in coerenza con le stesse, l’Autorità di Gestione del PR FESR, con il supporto dell’Autorità ambientale e di ARPA,</w:t>
      </w:r>
      <w:r w:rsidRPr="00CD3B77" w:rsidDel="00041E70">
        <w:rPr>
          <w:rFonts w:asciiTheme="minorHAnsi" w:hAnsiTheme="minorHAnsi" w:cstheme="minorHAnsi"/>
          <w:sz w:val="20"/>
        </w:rPr>
        <w:t xml:space="preserve"> </w:t>
      </w:r>
      <w:r w:rsidRPr="00CD3B77">
        <w:rPr>
          <w:rFonts w:asciiTheme="minorHAnsi" w:hAnsiTheme="minorHAnsi" w:cstheme="minorHAnsi"/>
          <w:sz w:val="20"/>
        </w:rPr>
        <w:t>ha sviluppato il presente formulario, che mira a contestualizzare e semplificare la verifica climatica, anche prendendo in esame e valorizzando gli elementi già contenuti nella normativa e nella pianificazione vigente.</w:t>
      </w:r>
    </w:p>
    <w:p w14:paraId="3E9BAD12"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 xml:space="preserve">Secondo gli Indirizzi nazionali e gli Orientamenti comunitari, sono sottoposti alla verifica climatica di resilienza i seguenti interventi ammissibili a finanziamento nell’ambito del presente bando: </w:t>
      </w:r>
    </w:p>
    <w:p w14:paraId="754B6839" w14:textId="5CD3CE5A" w:rsidR="0085297F" w:rsidRPr="00CD3B77" w:rsidRDefault="0085297F" w:rsidP="00625BC2">
      <w:pPr>
        <w:widowControl/>
        <w:numPr>
          <w:ilvl w:val="0"/>
          <w:numId w:val="74"/>
        </w:numPr>
        <w:autoSpaceDE/>
        <w:autoSpaceDN/>
        <w:spacing w:after="160" w:line="259" w:lineRule="auto"/>
        <w:contextualSpacing/>
        <w:jc w:val="both"/>
        <w:rPr>
          <w:rFonts w:asciiTheme="minorHAnsi" w:hAnsiTheme="minorHAnsi" w:cstheme="minorHAnsi"/>
          <w:sz w:val="20"/>
        </w:rPr>
      </w:pPr>
      <w:r w:rsidRPr="00CD3B77">
        <w:rPr>
          <w:rFonts w:asciiTheme="minorHAnsi" w:hAnsiTheme="minorHAnsi" w:cstheme="minorHAnsi"/>
          <w:sz w:val="20"/>
        </w:rPr>
        <w:t>Realizzazione di nuovi edifici</w:t>
      </w:r>
      <w:r w:rsidR="003445BE" w:rsidRPr="00CD3B77">
        <w:rPr>
          <w:rFonts w:asciiTheme="minorHAnsi" w:hAnsiTheme="minorHAnsi" w:cstheme="minorHAnsi"/>
          <w:sz w:val="20"/>
        </w:rPr>
        <w:t>;</w:t>
      </w:r>
    </w:p>
    <w:p w14:paraId="68EA46FE" w14:textId="5AC1947D" w:rsidR="0085297F" w:rsidRPr="00CD3B77" w:rsidRDefault="0085297F" w:rsidP="00625BC2">
      <w:pPr>
        <w:widowControl/>
        <w:numPr>
          <w:ilvl w:val="0"/>
          <w:numId w:val="74"/>
        </w:numPr>
        <w:autoSpaceDE/>
        <w:autoSpaceDN/>
        <w:spacing w:after="160" w:line="259" w:lineRule="auto"/>
        <w:contextualSpacing/>
        <w:jc w:val="both"/>
        <w:rPr>
          <w:rFonts w:asciiTheme="minorHAnsi" w:hAnsiTheme="minorHAnsi" w:cstheme="minorHAnsi"/>
          <w:sz w:val="20"/>
        </w:rPr>
      </w:pPr>
      <w:r w:rsidRPr="00CD3B77">
        <w:rPr>
          <w:rFonts w:asciiTheme="minorHAnsi" w:hAnsiTheme="minorHAnsi" w:cstheme="minorHAnsi"/>
          <w:sz w:val="20"/>
        </w:rPr>
        <w:t>Ristrutturazione importante di edifici esistenti, ovvero gli interventi di Ristrutturazione edilizia (come definiti dal Testo unico dell’edilizia DPR 380 del 6 giugno 2001), che coinvolgano almeno il 25% del volume totale dell’edificio. Il Volume totale dell’edificio è definito dalla D.G.R. 24/10/2018, n. XI/695 come “Volume della costruzione costituito dalla somma della superficie totale di ciascun piano per la relativa altezza lorda”, dove la Superficie totale è la “Somma delle superfici di tutti i piani fuori terra, seminterrati ed interrati comprese nel profilo perimetrale esterno dell’edificio” e l’Altezza lorda è “Differenza fra la quota del pavimento di ciascun piano e la quota del pavimento del piano sovrastante. Per l’ultimo piano dell’edificio si misura l’altezza del pavimento fino all’intradosso del soffitto o della copertura</w:t>
      </w:r>
      <w:r w:rsidR="003445BE" w:rsidRPr="00CD3B77">
        <w:rPr>
          <w:rFonts w:asciiTheme="minorHAnsi" w:hAnsiTheme="minorHAnsi" w:cstheme="minorHAnsi"/>
          <w:sz w:val="20"/>
        </w:rPr>
        <w:t>.</w:t>
      </w:r>
    </w:p>
    <w:p w14:paraId="2020E634" w14:textId="5226FBC5"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Per questi interventi, la verifica di resilienza climatica persegue l’obiettivo di valutare e, ove opportuno, mitigare la vulnerabilità delle infrastrutture ai rischi climatici; co</w:t>
      </w:r>
      <w:r w:rsidRPr="00CD3B77">
        <w:rPr>
          <w:rFonts w:asciiTheme="minorHAnsi" w:hAnsiTheme="minorHAnsi" w:cstheme="minorHAnsi"/>
          <w:bCs/>
          <w:sz w:val="20"/>
        </w:rPr>
        <w:t>ntestualmente, mira a evitare che le</w:t>
      </w:r>
      <w:r w:rsidRPr="00CD3B77">
        <w:rPr>
          <w:rFonts w:asciiTheme="minorHAnsi" w:hAnsiTheme="minorHAnsi" w:cstheme="minorHAnsi"/>
          <w:sz w:val="20"/>
        </w:rPr>
        <w:t xml:space="preserve"> infrastrutture interferiscano e peggiorino le eventuali condizioni di contesto climatico già critiche. </w:t>
      </w:r>
    </w:p>
    <w:p w14:paraId="292C1210"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 xml:space="preserve">Nel presente formulario i Beneficiari sono guidati a prendere in esame i fenomeni calore, tempeste di vento, alluvioni e frane, attraverso tre passaggi, previsti per ciascun fenomeno climatico: </w:t>
      </w:r>
    </w:p>
    <w:p w14:paraId="1ABDB9FE" w14:textId="77777777" w:rsidR="0085297F" w:rsidRPr="00CD3B77" w:rsidRDefault="0085297F" w:rsidP="00625BC2">
      <w:pPr>
        <w:widowControl/>
        <w:numPr>
          <w:ilvl w:val="0"/>
          <w:numId w:val="75"/>
        </w:numPr>
        <w:autoSpaceDE/>
        <w:autoSpaceDN/>
        <w:spacing w:after="160" w:line="259" w:lineRule="auto"/>
        <w:contextualSpacing/>
        <w:jc w:val="both"/>
        <w:rPr>
          <w:rFonts w:asciiTheme="minorHAnsi" w:hAnsiTheme="minorHAnsi" w:cstheme="minorHAnsi"/>
          <w:sz w:val="20"/>
        </w:rPr>
      </w:pPr>
      <w:r w:rsidRPr="00CD3B77">
        <w:rPr>
          <w:rFonts w:asciiTheme="minorHAnsi" w:hAnsiTheme="minorHAnsi" w:cstheme="minorHAnsi"/>
          <w:sz w:val="20"/>
        </w:rPr>
        <w:t>Analisi dell’esposizione: sono fornite indicazioni per valutare i fenomeni climatici rilevanti nel punto in cui è localizzato il progetto;</w:t>
      </w:r>
    </w:p>
    <w:p w14:paraId="7B95185E" w14:textId="77777777" w:rsidR="0085297F" w:rsidRPr="00CD3B77" w:rsidRDefault="0085297F" w:rsidP="00625BC2">
      <w:pPr>
        <w:widowControl/>
        <w:numPr>
          <w:ilvl w:val="0"/>
          <w:numId w:val="75"/>
        </w:numPr>
        <w:autoSpaceDE/>
        <w:autoSpaceDN/>
        <w:spacing w:after="160" w:line="259" w:lineRule="auto"/>
        <w:contextualSpacing/>
        <w:jc w:val="both"/>
        <w:rPr>
          <w:rFonts w:asciiTheme="minorHAnsi" w:hAnsiTheme="minorHAnsi" w:cstheme="minorHAnsi"/>
          <w:sz w:val="20"/>
        </w:rPr>
      </w:pPr>
      <w:r w:rsidRPr="00CD3B77">
        <w:rPr>
          <w:rFonts w:asciiTheme="minorHAnsi" w:hAnsiTheme="minorHAnsi" w:cstheme="minorHAnsi"/>
          <w:sz w:val="20"/>
        </w:rPr>
        <w:t>Analisi della sensibilità: sono fornite check list e domande guida per valutare gli elementi progettuali suscettibili di subire impatti connessi a un fenomeno climatico o gli elementi progettuali che possono peggiorare tale fenomeno;</w:t>
      </w:r>
    </w:p>
    <w:p w14:paraId="21D4B8D9" w14:textId="77777777" w:rsidR="0085297F" w:rsidRPr="00CD3B77" w:rsidRDefault="0085297F" w:rsidP="00625BC2">
      <w:pPr>
        <w:widowControl/>
        <w:numPr>
          <w:ilvl w:val="0"/>
          <w:numId w:val="75"/>
        </w:numPr>
        <w:autoSpaceDE/>
        <w:autoSpaceDN/>
        <w:spacing w:after="160" w:line="259" w:lineRule="auto"/>
        <w:contextualSpacing/>
        <w:jc w:val="both"/>
        <w:rPr>
          <w:rFonts w:asciiTheme="minorHAnsi" w:hAnsiTheme="minorHAnsi" w:cstheme="minorHAnsi"/>
          <w:sz w:val="20"/>
        </w:rPr>
      </w:pPr>
      <w:r w:rsidRPr="00CD3B77">
        <w:rPr>
          <w:rFonts w:asciiTheme="minorHAnsi" w:hAnsiTheme="minorHAnsi" w:cstheme="minorHAnsi"/>
          <w:sz w:val="20"/>
        </w:rPr>
        <w:t xml:space="preserve">Misure di adattamento: è fornito un elenco indicativo di misure di adattamento immateriali e tecnico-progettuali che possono essere adottate per ridurre la vulnerabilità del progetto e, quindi, il rischio di impatto climatico. </w:t>
      </w:r>
    </w:p>
    <w:p w14:paraId="78C4297B" w14:textId="77777777" w:rsidR="0085297F" w:rsidRPr="00CD3B77" w:rsidRDefault="0085297F" w:rsidP="0085297F">
      <w:pPr>
        <w:ind w:left="1164" w:hanging="284"/>
        <w:jc w:val="both"/>
        <w:rPr>
          <w:rFonts w:asciiTheme="minorHAnsi" w:hAnsiTheme="minorHAnsi" w:cstheme="minorHAnsi"/>
          <w:sz w:val="20"/>
        </w:rPr>
      </w:pPr>
    </w:p>
    <w:p w14:paraId="18784CEC" w14:textId="77777777"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sz w:val="20"/>
        </w:rPr>
        <w:t>Il presente formulario deve essere scaricato dall’applicativo Bandi e Servizi, compilato in ogni sua parte e sottoscritto da parte del proponente o del progettista incaricato e ricaricato sul sistema.</w:t>
      </w:r>
    </w:p>
    <w:p w14:paraId="5A2BA950" w14:textId="77777777" w:rsidR="0085297F" w:rsidRPr="00CD3B77" w:rsidRDefault="0085297F" w:rsidP="0085297F">
      <w:pPr>
        <w:keepNext/>
        <w:keepLines/>
        <w:pBdr>
          <w:top w:val="single" w:sz="4" w:space="1" w:color="auto"/>
          <w:left w:val="single" w:sz="4" w:space="4" w:color="auto"/>
          <w:bottom w:val="single" w:sz="4" w:space="1" w:color="auto"/>
          <w:right w:val="single" w:sz="4" w:space="4" w:color="auto"/>
        </w:pBdr>
        <w:spacing w:before="40"/>
        <w:ind w:left="576" w:hanging="576"/>
        <w:jc w:val="both"/>
        <w:outlineLvl w:val="1"/>
        <w:rPr>
          <w:rFonts w:asciiTheme="minorHAnsi" w:eastAsiaTheme="majorEastAsia" w:hAnsiTheme="minorHAnsi" w:cstheme="minorHAnsi"/>
          <w:color w:val="2F5496" w:themeColor="accent1" w:themeShade="BF"/>
          <w:sz w:val="26"/>
          <w:szCs w:val="26"/>
        </w:rPr>
      </w:pPr>
      <w:r w:rsidRPr="00CD3B77">
        <w:rPr>
          <w:rFonts w:asciiTheme="minorHAnsi" w:eastAsiaTheme="majorEastAsia" w:hAnsiTheme="minorHAnsi" w:cstheme="minorHAnsi"/>
          <w:color w:val="2F5496" w:themeColor="accent1" w:themeShade="BF"/>
          <w:sz w:val="26"/>
          <w:szCs w:val="26"/>
        </w:rPr>
        <w:br w:type="page"/>
      </w:r>
    </w:p>
    <w:p w14:paraId="580B4903" w14:textId="77777777" w:rsidR="0085297F" w:rsidRPr="00CD3B77" w:rsidRDefault="0085297F" w:rsidP="0085297F">
      <w:pPr>
        <w:keepNext/>
        <w:keepLines/>
        <w:pBdr>
          <w:top w:val="single" w:sz="4" w:space="1" w:color="auto"/>
          <w:left w:val="single" w:sz="4" w:space="4" w:color="auto"/>
          <w:bottom w:val="single" w:sz="4" w:space="1" w:color="auto"/>
          <w:right w:val="single" w:sz="4" w:space="4" w:color="auto"/>
        </w:pBdr>
        <w:spacing w:before="40"/>
        <w:ind w:left="576" w:hanging="576"/>
        <w:jc w:val="both"/>
        <w:outlineLvl w:val="1"/>
        <w:rPr>
          <w:rFonts w:asciiTheme="minorHAnsi" w:eastAsiaTheme="majorEastAsia" w:hAnsiTheme="minorHAnsi" w:cstheme="minorHAnsi"/>
          <w:color w:val="2F5496" w:themeColor="accent1" w:themeShade="BF"/>
          <w:sz w:val="26"/>
          <w:szCs w:val="26"/>
        </w:rPr>
        <w:sectPr w:rsidR="0085297F" w:rsidRPr="00CD3B77" w:rsidSect="0081446E">
          <w:footerReference w:type="default" r:id="rId29"/>
          <w:pgSz w:w="11906" w:h="16838"/>
          <w:pgMar w:top="1417" w:right="1134" w:bottom="1134" w:left="1134" w:header="708" w:footer="709" w:gutter="0"/>
          <w:cols w:space="708"/>
          <w:docGrid w:linePitch="360"/>
        </w:sectPr>
      </w:pPr>
    </w:p>
    <w:p w14:paraId="43FCE7F5" w14:textId="77777777" w:rsidR="0085297F" w:rsidRPr="00CD3B77" w:rsidRDefault="0085297F" w:rsidP="0085297F">
      <w:pPr>
        <w:keepNext/>
        <w:keepLines/>
        <w:suppressAutoHyphens/>
        <w:spacing w:before="40"/>
        <w:ind w:left="576" w:hanging="576"/>
        <w:jc w:val="both"/>
        <w:outlineLvl w:val="1"/>
        <w:rPr>
          <w:rFonts w:asciiTheme="minorHAnsi" w:eastAsiaTheme="majorEastAsia" w:hAnsiTheme="minorHAnsi" w:cstheme="minorHAnsi"/>
          <w:b/>
          <w:bCs/>
          <w:sz w:val="26"/>
          <w:szCs w:val="26"/>
        </w:rPr>
      </w:pPr>
      <w:bookmarkStart w:id="24" w:name="_Toc181177804"/>
      <w:r w:rsidRPr="00CD3B77">
        <w:rPr>
          <w:rFonts w:asciiTheme="minorHAnsi" w:eastAsiaTheme="majorEastAsia" w:hAnsiTheme="minorHAnsi" w:cstheme="minorHAnsi"/>
          <w:b/>
          <w:bCs/>
          <w:sz w:val="26"/>
          <w:szCs w:val="26"/>
        </w:rPr>
        <w:lastRenderedPageBreak/>
        <w:t>A. Campo di applicazione della verifica climatica di resilienza</w:t>
      </w:r>
      <w:bookmarkEnd w:id="24"/>
    </w:p>
    <w:p w14:paraId="585B831C" w14:textId="77777777" w:rsidR="0085297F" w:rsidRPr="00CD3B77" w:rsidRDefault="0085297F" w:rsidP="0085297F">
      <w:pPr>
        <w:jc w:val="both"/>
        <w:rPr>
          <w:rFonts w:asciiTheme="minorHAnsi" w:hAnsiTheme="minorHAnsi" w:cstheme="minorHAnsi"/>
        </w:rPr>
      </w:pPr>
    </w:p>
    <w:p w14:paraId="49C1B299" w14:textId="77777777"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sz w:val="20"/>
        </w:rPr>
        <w:t xml:space="preserve">Al fine di identificare se il progetto ricade nell’ambito di applicazione della verifica climatica, si chiede di dichiarare se il progetto prevede la realizzazione di: </w:t>
      </w:r>
    </w:p>
    <w:p w14:paraId="26ED60DD" w14:textId="084AFC47" w:rsidR="0085297F" w:rsidRPr="00CD3B77" w:rsidRDefault="00DE6225" w:rsidP="0085297F">
      <w:pPr>
        <w:spacing w:before="120"/>
        <w:ind w:left="720"/>
        <w:jc w:val="both"/>
        <w:rPr>
          <w:rFonts w:asciiTheme="minorHAnsi" w:hAnsiTheme="minorHAnsi" w:cstheme="minorHAnsi"/>
          <w:sz w:val="20"/>
        </w:rPr>
      </w:pPr>
      <w:sdt>
        <w:sdtPr>
          <w:rPr>
            <w:rFonts w:asciiTheme="minorHAnsi" w:hAnsiTheme="minorHAnsi" w:cstheme="minorHAnsi"/>
            <w:sz w:val="20"/>
          </w:rPr>
          <w:id w:val="470174991"/>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Nuovo edificio</w:t>
      </w:r>
      <w:r w:rsidR="00073C7F" w:rsidRPr="00CD3B77">
        <w:rPr>
          <w:rFonts w:asciiTheme="minorHAnsi" w:hAnsiTheme="minorHAnsi" w:cstheme="minorHAnsi"/>
          <w:sz w:val="20"/>
        </w:rPr>
        <w:t>;</w:t>
      </w:r>
      <w:r w:rsidR="0085297F" w:rsidRPr="00CD3B77">
        <w:rPr>
          <w:rFonts w:asciiTheme="minorHAnsi" w:hAnsiTheme="minorHAnsi" w:cstheme="minorHAnsi"/>
          <w:sz w:val="20"/>
        </w:rPr>
        <w:t xml:space="preserve"> </w:t>
      </w:r>
    </w:p>
    <w:p w14:paraId="7BA9CA7C" w14:textId="31492300" w:rsidR="0085297F" w:rsidRPr="00CD3B77" w:rsidRDefault="00DE6225" w:rsidP="0085297F">
      <w:pPr>
        <w:spacing w:before="120"/>
        <w:ind w:left="993" w:hanging="273"/>
        <w:jc w:val="both"/>
        <w:rPr>
          <w:rFonts w:asciiTheme="minorHAnsi" w:hAnsiTheme="minorHAnsi" w:cstheme="minorHAnsi"/>
          <w:sz w:val="20"/>
        </w:rPr>
      </w:pPr>
      <w:sdt>
        <w:sdtPr>
          <w:rPr>
            <w:rFonts w:asciiTheme="minorHAnsi" w:hAnsiTheme="minorHAnsi" w:cstheme="minorHAnsi"/>
            <w:sz w:val="20"/>
          </w:rPr>
          <w:id w:val="844357043"/>
          <w14:checkbox>
            <w14:checked w14:val="0"/>
            <w14:checkedState w14:val="2612" w14:font="MS Gothic"/>
            <w14:uncheckedState w14:val="2610" w14:font="MS Gothic"/>
          </w14:checkbox>
        </w:sdtPr>
        <w:sdtEndPr/>
        <w:sdtContent>
          <w:r w:rsidR="0085297F" w:rsidRPr="00CD3B77">
            <w:rPr>
              <w:rFonts w:ascii="MS Gothic" w:eastAsia="MS Gothic" w:hAnsi="MS Gothic" w:cstheme="minorHAnsi"/>
              <w:sz w:val="20"/>
            </w:rPr>
            <w:t>☐</w:t>
          </w:r>
        </w:sdtContent>
      </w:sdt>
      <w:r w:rsidR="0085297F" w:rsidRPr="00CD3B77">
        <w:rPr>
          <w:rFonts w:asciiTheme="minorHAnsi" w:hAnsiTheme="minorHAnsi" w:cstheme="minorHAnsi"/>
          <w:sz w:val="20"/>
        </w:rPr>
        <w:t xml:space="preserve"> Ristrutturazione importante di edifici esistenti, ovvero un intervento di Ristrutturazione edilizia (come definito dal Testo unico dell’edilizia DPR 380 del 6 giugno 2001), che coinvolga almeno il 25% del volume totale dell’edificio. Il Volume totale dell’edificio è definito dalla D.G.R. 24/10/2018, n. XI/695 come “Volume della costruzione costituito dalla somma della superficie totale di ciascun piano per la relativa altezza lorda”, dove la Superficie totale è la “Somma delle superfici di tutti i piani fuori terra, seminterrati ed interrati comprese nel profilo perimetrale esterno dell’edificio” e l’Altezza lorda è “Differenza fra la quota del pavimento di ciascun piano e la quota del pavimento del piano sovrastante. Per l’ultimo piano dell’edificio si misura l’altezza del pavimento fino all’intradosso del soffitto o della copertura</w:t>
      </w:r>
      <w:r w:rsidR="00073C7F" w:rsidRPr="00CD3B77">
        <w:rPr>
          <w:rFonts w:asciiTheme="minorHAnsi" w:hAnsiTheme="minorHAnsi" w:cstheme="minorHAnsi"/>
          <w:sz w:val="20"/>
        </w:rPr>
        <w:t>;</w:t>
      </w:r>
    </w:p>
    <w:p w14:paraId="4C8F95E6" w14:textId="6AFF32DE" w:rsidR="0085297F" w:rsidRPr="00CD3B77" w:rsidRDefault="00DE6225" w:rsidP="0085297F">
      <w:pPr>
        <w:spacing w:before="120"/>
        <w:ind w:left="720"/>
        <w:jc w:val="both"/>
        <w:rPr>
          <w:rFonts w:asciiTheme="minorHAnsi" w:hAnsiTheme="minorHAnsi" w:cstheme="minorHAnsi"/>
          <w:sz w:val="20"/>
        </w:rPr>
      </w:pPr>
      <w:sdt>
        <w:sdtPr>
          <w:rPr>
            <w:rFonts w:asciiTheme="minorHAnsi" w:hAnsiTheme="minorHAnsi" w:cstheme="minorHAnsi"/>
            <w:sz w:val="20"/>
          </w:rPr>
          <w:id w:val="-2047665767"/>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Nessuno degli interventi precedenti</w:t>
      </w:r>
      <w:r w:rsidR="00073C7F" w:rsidRPr="00CD3B77">
        <w:rPr>
          <w:rFonts w:asciiTheme="minorHAnsi" w:hAnsiTheme="minorHAnsi" w:cstheme="minorHAnsi"/>
          <w:sz w:val="20"/>
        </w:rPr>
        <w:t>.</w:t>
      </w:r>
    </w:p>
    <w:p w14:paraId="3B766F52" w14:textId="77777777" w:rsidR="0085297F" w:rsidRPr="00CD3B77" w:rsidRDefault="0085297F" w:rsidP="0085297F">
      <w:pPr>
        <w:jc w:val="both"/>
        <w:rPr>
          <w:rFonts w:asciiTheme="minorHAnsi" w:hAnsiTheme="minorHAnsi" w:cstheme="minorHAnsi"/>
        </w:rPr>
      </w:pPr>
    </w:p>
    <w:p w14:paraId="499983AA" w14:textId="77777777" w:rsidR="0085297F" w:rsidRPr="00CD3B77" w:rsidRDefault="0085297F" w:rsidP="0085297F">
      <w:pPr>
        <w:jc w:val="both"/>
        <w:rPr>
          <w:rFonts w:asciiTheme="minorHAnsi" w:hAnsiTheme="minorHAnsi" w:cstheme="minorHAnsi"/>
        </w:rPr>
      </w:pPr>
    </w:p>
    <w:tbl>
      <w:tblPr>
        <w:tblStyle w:val="Grigliatabella"/>
        <w:tblW w:w="7797"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9D9D9" w:themeFill="background1" w:themeFillShade="D9"/>
        <w:tblLook w:val="04A0" w:firstRow="1" w:lastRow="0" w:firstColumn="1" w:lastColumn="0" w:noHBand="0" w:noVBand="1"/>
      </w:tblPr>
      <w:tblGrid>
        <w:gridCol w:w="7797"/>
      </w:tblGrid>
      <w:tr w:rsidR="0085297F" w:rsidRPr="00CD3B77" w14:paraId="6B7C7DC6" w14:textId="77777777">
        <w:trPr>
          <w:trHeight w:val="1771"/>
          <w:jc w:val="center"/>
        </w:trPr>
        <w:tc>
          <w:tcPr>
            <w:tcW w:w="7797" w:type="dxa"/>
            <w:shd w:val="clear" w:color="auto" w:fill="D9D9D9" w:themeFill="background1" w:themeFillShade="D9"/>
            <w:vAlign w:val="center"/>
          </w:tcPr>
          <w:p w14:paraId="215CF9A9" w14:textId="77777777" w:rsidR="0085297F" w:rsidRPr="00CD3B77" w:rsidRDefault="0085297F">
            <w:pPr>
              <w:jc w:val="both"/>
              <w:rPr>
                <w:rFonts w:asciiTheme="minorHAnsi" w:hAnsiTheme="minorHAnsi" w:cstheme="minorHAnsi"/>
                <w:kern w:val="2"/>
                <w:sz w:val="20"/>
                <w14:ligatures w14:val="standardContextual"/>
              </w:rPr>
            </w:pPr>
            <w:r w:rsidRPr="00CD3B77">
              <w:rPr>
                <w:rFonts w:asciiTheme="minorHAnsi" w:hAnsiTheme="minorHAnsi" w:cstheme="minorHAnsi"/>
                <w:kern w:val="2"/>
                <w:sz w:val="20"/>
                <w14:ligatures w14:val="standardContextual"/>
              </w:rPr>
              <w:t xml:space="preserve">Se ha risposto “Nessuno degli interventi precedenti” alla domanda, la verifica climatica non è necessaria. </w:t>
            </w:r>
          </w:p>
          <w:p w14:paraId="06E28743" w14:textId="77777777" w:rsidR="0085297F" w:rsidRPr="00CD3B77" w:rsidRDefault="0085297F">
            <w:pPr>
              <w:jc w:val="both"/>
              <w:rPr>
                <w:rFonts w:asciiTheme="minorHAnsi" w:hAnsiTheme="minorHAnsi" w:cstheme="minorHAnsi"/>
                <w:kern w:val="2"/>
                <w:sz w:val="20"/>
                <w14:ligatures w14:val="standardContextual"/>
              </w:rPr>
            </w:pPr>
            <w:r w:rsidRPr="00CD3B77">
              <w:rPr>
                <w:rFonts w:asciiTheme="minorHAnsi" w:hAnsiTheme="minorHAnsi" w:cstheme="minorHAnsi"/>
                <w:kern w:val="2"/>
                <w:sz w:val="20"/>
                <w14:ligatures w14:val="standardContextual"/>
              </w:rPr>
              <w:t>L’analisi pertanto termina qui: si chiede di scaricare, compilare, sottoscrivere e ricaricare a sistema la “Dichiarazione di non assoggettabilità a verifica climatica” di cui alla sezione B.</w:t>
            </w:r>
          </w:p>
          <w:p w14:paraId="3B6BD807" w14:textId="77777777" w:rsidR="0085297F" w:rsidRPr="00CD3B77" w:rsidRDefault="0085297F">
            <w:pPr>
              <w:spacing w:before="120"/>
              <w:jc w:val="both"/>
              <w:rPr>
                <w:rFonts w:asciiTheme="minorHAnsi" w:hAnsiTheme="minorHAnsi" w:cstheme="minorHAnsi"/>
                <w:kern w:val="2"/>
                <w:sz w:val="20"/>
                <w:u w:val="single"/>
                <w14:ligatures w14:val="standardContextual"/>
              </w:rPr>
            </w:pPr>
            <w:r w:rsidRPr="00CD3B77">
              <w:rPr>
                <w:rFonts w:asciiTheme="minorHAnsi" w:hAnsiTheme="minorHAnsi" w:cstheme="minorHAnsi"/>
                <w:kern w:val="2"/>
                <w:sz w:val="20"/>
                <w:u w:val="single"/>
                <w14:ligatures w14:val="standardContextual"/>
              </w:rPr>
              <w:t xml:space="preserve">Altrimenti </w:t>
            </w:r>
          </w:p>
          <w:p w14:paraId="334B5158" w14:textId="77777777" w:rsidR="0085297F" w:rsidRPr="00CD3B77" w:rsidRDefault="0085297F">
            <w:pPr>
              <w:spacing w:before="120"/>
              <w:jc w:val="both"/>
              <w:rPr>
                <w:rFonts w:asciiTheme="minorHAnsi" w:hAnsiTheme="minorHAnsi" w:cstheme="minorHAnsi"/>
                <w:kern w:val="2"/>
                <w:sz w:val="18"/>
                <w:szCs w:val="18"/>
                <w14:ligatures w14:val="standardContextual"/>
              </w:rPr>
            </w:pPr>
            <w:r w:rsidRPr="00CD3B77">
              <w:rPr>
                <w:rFonts w:asciiTheme="minorHAnsi" w:hAnsiTheme="minorHAnsi" w:cstheme="minorHAnsi"/>
                <w:kern w:val="2"/>
                <w:sz w:val="20"/>
                <w14:ligatures w14:val="standardContextual"/>
              </w:rPr>
              <w:t>Se ha fornito risposte diverse deve essere eseguita la verifica climatica, scaricando, compilando e ricaricando a sistema la sezione C “Verifica climatica di resilienza” sottoscritta.</w:t>
            </w:r>
          </w:p>
        </w:tc>
      </w:tr>
    </w:tbl>
    <w:p w14:paraId="21F208D9" w14:textId="77777777" w:rsidR="0085297F" w:rsidRPr="00CD3B77" w:rsidRDefault="0085297F" w:rsidP="0085297F">
      <w:pPr>
        <w:jc w:val="both"/>
        <w:rPr>
          <w:rFonts w:asciiTheme="minorHAnsi" w:hAnsiTheme="minorHAnsi" w:cstheme="minorHAnsi"/>
        </w:rPr>
      </w:pPr>
    </w:p>
    <w:p w14:paraId="5D4A204E" w14:textId="77777777" w:rsidR="0085297F" w:rsidRPr="00CD3B77" w:rsidRDefault="0085297F" w:rsidP="0085297F">
      <w:pPr>
        <w:keepNext/>
        <w:keepLines/>
        <w:pBdr>
          <w:top w:val="single" w:sz="4" w:space="1" w:color="auto"/>
          <w:left w:val="single" w:sz="4" w:space="4" w:color="auto"/>
          <w:bottom w:val="single" w:sz="4" w:space="1" w:color="auto"/>
          <w:right w:val="single" w:sz="4" w:space="4" w:color="auto"/>
        </w:pBdr>
        <w:suppressAutoHyphens/>
        <w:spacing w:before="40"/>
        <w:ind w:left="576" w:hanging="576"/>
        <w:jc w:val="both"/>
        <w:outlineLvl w:val="1"/>
        <w:rPr>
          <w:rFonts w:asciiTheme="minorHAnsi" w:eastAsiaTheme="majorEastAsia" w:hAnsiTheme="minorHAnsi" w:cstheme="minorHAnsi"/>
          <w:b/>
          <w:bCs/>
          <w:color w:val="2F5496" w:themeColor="accent1" w:themeShade="BF"/>
          <w:sz w:val="26"/>
          <w:szCs w:val="26"/>
        </w:rPr>
      </w:pPr>
      <w:r w:rsidRPr="00CD3B77">
        <w:rPr>
          <w:rFonts w:asciiTheme="minorHAnsi" w:eastAsiaTheme="majorEastAsia" w:hAnsiTheme="minorHAnsi" w:cstheme="minorHAnsi"/>
          <w:b/>
          <w:bCs/>
          <w:color w:val="2F5496" w:themeColor="accent1" w:themeShade="BF"/>
          <w:sz w:val="26"/>
          <w:szCs w:val="26"/>
        </w:rPr>
        <w:br w:type="page"/>
      </w:r>
    </w:p>
    <w:p w14:paraId="7FC6485E" w14:textId="77777777" w:rsidR="0085297F" w:rsidRPr="00CD3B77" w:rsidRDefault="0085297F" w:rsidP="0085297F">
      <w:pPr>
        <w:keepNext/>
        <w:keepLines/>
        <w:suppressAutoHyphens/>
        <w:spacing w:before="40"/>
        <w:ind w:left="576" w:hanging="576"/>
        <w:jc w:val="both"/>
        <w:outlineLvl w:val="1"/>
        <w:rPr>
          <w:rFonts w:asciiTheme="minorHAnsi" w:eastAsiaTheme="majorEastAsia" w:hAnsiTheme="minorHAnsi" w:cstheme="minorBidi"/>
          <w:sz w:val="24"/>
          <w:szCs w:val="24"/>
        </w:rPr>
      </w:pPr>
      <w:bookmarkStart w:id="25" w:name="_Toc181177805"/>
      <w:r w:rsidRPr="00CD3B77">
        <w:rPr>
          <w:rFonts w:asciiTheme="minorHAnsi" w:eastAsiaTheme="majorEastAsia" w:hAnsiTheme="minorHAnsi" w:cstheme="minorBidi"/>
          <w:b/>
          <w:sz w:val="24"/>
          <w:szCs w:val="24"/>
        </w:rPr>
        <w:lastRenderedPageBreak/>
        <w:t>B. Dichiarazione di non assoggettabilità a verifica climatica</w:t>
      </w:r>
      <w:bookmarkEnd w:id="25"/>
      <w:r w:rsidRPr="00CD3B77">
        <w:rPr>
          <w:rFonts w:asciiTheme="minorHAnsi" w:eastAsiaTheme="majorEastAsia" w:hAnsiTheme="minorHAnsi" w:cstheme="minorBidi"/>
          <w:b/>
          <w:sz w:val="24"/>
          <w:szCs w:val="24"/>
        </w:rPr>
        <w:t xml:space="preserve"> </w:t>
      </w:r>
    </w:p>
    <w:p w14:paraId="74D33DE6" w14:textId="77777777" w:rsidR="0085297F" w:rsidRPr="00CD3B77" w:rsidRDefault="0085297F" w:rsidP="0085297F">
      <w:pPr>
        <w:jc w:val="both"/>
        <w:rPr>
          <w:rFonts w:asciiTheme="minorHAnsi" w:hAnsiTheme="minorHAnsi" w:cstheme="minorHAnsi"/>
        </w:rPr>
      </w:pPr>
    </w:p>
    <w:p w14:paraId="66FA9537" w14:textId="77777777" w:rsidR="0085297F" w:rsidRPr="00CD3B77" w:rsidRDefault="0085297F" w:rsidP="0085297F">
      <w:pPr>
        <w:jc w:val="both"/>
        <w:rPr>
          <w:rFonts w:asciiTheme="minorHAnsi" w:hAnsiTheme="minorHAnsi" w:cstheme="minorHAnsi"/>
        </w:rPr>
      </w:pPr>
      <w:r w:rsidRPr="00CD3B77">
        <w:rPr>
          <w:rFonts w:asciiTheme="minorHAnsi" w:hAnsiTheme="minorHAnsi" w:cstheme="minorHAnsi"/>
        </w:rPr>
        <w:t xml:space="preserve">Il/la sottoscritto/a …………………………. </w:t>
      </w:r>
    </w:p>
    <w:p w14:paraId="363B5824" w14:textId="77777777" w:rsidR="0085297F" w:rsidRPr="00CD3B77" w:rsidRDefault="0085297F" w:rsidP="0085297F">
      <w:pPr>
        <w:jc w:val="both"/>
        <w:rPr>
          <w:rFonts w:asciiTheme="minorHAnsi" w:hAnsiTheme="minorHAnsi" w:cstheme="minorHAnsi"/>
        </w:rPr>
      </w:pPr>
      <w:r w:rsidRPr="00CD3B77">
        <w:rPr>
          <w:rFonts w:asciiTheme="minorHAnsi" w:hAnsiTheme="minorHAnsi" w:cstheme="minorHAnsi"/>
        </w:rPr>
        <w:t xml:space="preserve">cod. fiscale o </w:t>
      </w:r>
      <w:proofErr w:type="spellStart"/>
      <w:r w:rsidRPr="00CD3B77">
        <w:rPr>
          <w:rFonts w:asciiTheme="minorHAnsi" w:hAnsiTheme="minorHAnsi" w:cstheme="minorHAnsi"/>
        </w:rPr>
        <w:t>p.iva</w:t>
      </w:r>
      <w:proofErr w:type="spellEnd"/>
      <w:r w:rsidRPr="00CD3B77">
        <w:rPr>
          <w:rFonts w:asciiTheme="minorHAnsi" w:hAnsiTheme="minorHAnsi" w:cstheme="minorHAnsi"/>
        </w:rPr>
        <w:t>: ………………………………………………………</w:t>
      </w:r>
    </w:p>
    <w:p w14:paraId="1DB12BE8" w14:textId="77777777" w:rsidR="0085297F" w:rsidRPr="00CD3B77" w:rsidRDefault="0085297F" w:rsidP="0085297F">
      <w:pPr>
        <w:jc w:val="both"/>
        <w:rPr>
          <w:rFonts w:asciiTheme="minorHAnsi" w:hAnsiTheme="minorHAnsi" w:cstheme="minorHAnsi"/>
        </w:rPr>
      </w:pPr>
      <w:r w:rsidRPr="00CD3B77">
        <w:rPr>
          <w:rFonts w:asciiTheme="minorHAnsi" w:hAnsiTheme="minorHAnsi" w:cstheme="minorHAnsi"/>
        </w:rPr>
        <w:t>iscritto/a all’albo professionale: …………………………………. al numero…………………………</w:t>
      </w:r>
    </w:p>
    <w:p w14:paraId="30EE1A0E" w14:textId="77777777" w:rsidR="0085297F" w:rsidRPr="00CD3B77" w:rsidRDefault="0085297F" w:rsidP="0085297F">
      <w:pPr>
        <w:jc w:val="both"/>
        <w:rPr>
          <w:rFonts w:asciiTheme="minorHAnsi" w:hAnsiTheme="minorHAnsi" w:cstheme="minorHAnsi"/>
        </w:rPr>
      </w:pPr>
      <w:proofErr w:type="gramStart"/>
      <w:r w:rsidRPr="00CD3B77">
        <w:rPr>
          <w:rFonts w:asciiTheme="minorHAnsi" w:hAnsiTheme="minorHAnsi" w:cstheme="minorHAnsi"/>
        </w:rPr>
        <w:t>email</w:t>
      </w:r>
      <w:proofErr w:type="gramEnd"/>
      <w:r w:rsidRPr="00CD3B77">
        <w:rPr>
          <w:rFonts w:asciiTheme="minorHAnsi" w:hAnsiTheme="minorHAnsi" w:cstheme="minorHAnsi"/>
        </w:rPr>
        <w:t>…</w:t>
      </w:r>
      <w:proofErr w:type="gramStart"/>
      <w:r w:rsidRPr="00CD3B77">
        <w:rPr>
          <w:rFonts w:asciiTheme="minorHAnsi" w:hAnsiTheme="minorHAnsi" w:cstheme="minorHAnsi"/>
        </w:rPr>
        <w:t>…….</w:t>
      </w:r>
      <w:proofErr w:type="gramEnd"/>
      <w:r w:rsidRPr="00CD3B77">
        <w:rPr>
          <w:rFonts w:asciiTheme="minorHAnsi" w:hAnsiTheme="minorHAnsi" w:cstheme="minorHAnsi"/>
        </w:rPr>
        <w:t>……………………………………………………</w:t>
      </w:r>
      <w:proofErr w:type="gramStart"/>
      <w:r w:rsidRPr="00CD3B77">
        <w:rPr>
          <w:rFonts w:asciiTheme="minorHAnsi" w:hAnsiTheme="minorHAnsi" w:cstheme="minorHAnsi"/>
        </w:rPr>
        <w:t>…….</w:t>
      </w:r>
      <w:proofErr w:type="gramEnd"/>
      <w:r w:rsidRPr="00CD3B77">
        <w:rPr>
          <w:rFonts w:asciiTheme="minorHAnsi" w:hAnsiTheme="minorHAnsi" w:cstheme="minorHAnsi"/>
        </w:rPr>
        <w:t xml:space="preserve">, </w:t>
      </w:r>
      <w:proofErr w:type="spellStart"/>
      <w:r w:rsidRPr="00CD3B77">
        <w:rPr>
          <w:rFonts w:asciiTheme="minorHAnsi" w:hAnsiTheme="minorHAnsi" w:cstheme="minorHAnsi"/>
        </w:rPr>
        <w:t>pec</w:t>
      </w:r>
      <w:proofErr w:type="spellEnd"/>
      <w:r w:rsidRPr="00CD3B77">
        <w:rPr>
          <w:rFonts w:asciiTheme="minorHAnsi" w:hAnsiTheme="minorHAnsi" w:cstheme="minorHAnsi"/>
        </w:rPr>
        <w:t>…………………………………………………………, recapito telefonico …………………………………….</w:t>
      </w:r>
    </w:p>
    <w:p w14:paraId="396A5C75" w14:textId="79B734D0" w:rsidR="0085297F" w:rsidRPr="00CD3B77" w:rsidRDefault="0085297F" w:rsidP="0085297F">
      <w:pPr>
        <w:jc w:val="both"/>
        <w:rPr>
          <w:rFonts w:asciiTheme="minorHAnsi" w:hAnsiTheme="minorHAnsi" w:cstheme="minorHAnsi"/>
        </w:rPr>
      </w:pPr>
      <w:r w:rsidRPr="00CD3B77">
        <w:rPr>
          <w:rFonts w:asciiTheme="minorHAnsi" w:hAnsiTheme="minorHAnsi" w:cstheme="minorHAnsi"/>
        </w:rPr>
        <w:t>in qualità progettista/legale rappresentante dell’impresa</w:t>
      </w:r>
      <w:proofErr w:type="gramStart"/>
      <w:r w:rsidRPr="00CD3B77">
        <w:rPr>
          <w:rFonts w:asciiTheme="minorHAnsi" w:hAnsiTheme="minorHAnsi" w:cstheme="minorHAnsi"/>
        </w:rPr>
        <w:t xml:space="preserve"> ….</w:t>
      </w:r>
      <w:proofErr w:type="gramEnd"/>
      <w:r w:rsidRPr="00CD3B77">
        <w:rPr>
          <w:rFonts w:asciiTheme="minorHAnsi" w:hAnsiTheme="minorHAnsi" w:cstheme="minorHAnsi"/>
        </w:rPr>
        <w:t xml:space="preserve">.…………………………………………… </w:t>
      </w:r>
    </w:p>
    <w:p w14:paraId="4069D862" w14:textId="77777777" w:rsidR="0085297F" w:rsidRPr="00CD3B77" w:rsidRDefault="0085297F" w:rsidP="0085297F">
      <w:pPr>
        <w:jc w:val="both"/>
        <w:rPr>
          <w:rFonts w:asciiTheme="minorHAnsi" w:hAnsiTheme="minorHAnsi" w:cstheme="minorHAnsi"/>
        </w:rPr>
      </w:pPr>
    </w:p>
    <w:p w14:paraId="379F0650" w14:textId="77777777" w:rsidR="0085297F" w:rsidRPr="00CD3B77" w:rsidRDefault="0085297F" w:rsidP="0085297F">
      <w:pPr>
        <w:jc w:val="center"/>
        <w:rPr>
          <w:rFonts w:asciiTheme="minorHAnsi" w:hAnsiTheme="minorHAnsi" w:cstheme="minorHAnsi"/>
          <w:b/>
          <w:bCs/>
        </w:rPr>
      </w:pPr>
      <w:r w:rsidRPr="00CD3B77">
        <w:rPr>
          <w:rFonts w:asciiTheme="minorHAnsi" w:hAnsiTheme="minorHAnsi" w:cstheme="minorHAnsi"/>
          <w:b/>
          <w:bCs/>
        </w:rPr>
        <w:t>DICHIARA</w:t>
      </w:r>
    </w:p>
    <w:p w14:paraId="6AC1F550" w14:textId="77777777" w:rsidR="0085297F" w:rsidRPr="00CD3B77" w:rsidRDefault="0085297F" w:rsidP="0085297F">
      <w:pPr>
        <w:jc w:val="both"/>
        <w:rPr>
          <w:rFonts w:asciiTheme="minorHAnsi" w:hAnsiTheme="minorHAnsi" w:cstheme="minorHAnsi"/>
        </w:rPr>
      </w:pPr>
    </w:p>
    <w:p w14:paraId="2DECFE7E" w14:textId="77777777" w:rsidR="0085297F" w:rsidRPr="00CD3B77" w:rsidRDefault="0085297F" w:rsidP="0085297F">
      <w:pPr>
        <w:jc w:val="both"/>
        <w:rPr>
          <w:rFonts w:asciiTheme="minorHAnsi" w:hAnsiTheme="minorHAnsi" w:cstheme="minorHAnsi"/>
        </w:rPr>
      </w:pPr>
      <w:r w:rsidRPr="00CD3B77">
        <w:rPr>
          <w:rFonts w:asciiTheme="minorHAnsi" w:hAnsiTheme="minorHAnsi" w:cstheme="minorHAnsi"/>
        </w:rPr>
        <w:t xml:space="preserve">ai sensi e per gli effetti di cui agli artt. 38, 46, 47, 48, 75 e 76 del Decreto del Presidente della Repubblica 28 dicembre 2000, n. 445: </w:t>
      </w:r>
    </w:p>
    <w:p w14:paraId="77EBE7FC" w14:textId="77777777" w:rsidR="0085297F" w:rsidRPr="00CD3B77" w:rsidRDefault="0085297F" w:rsidP="0085297F">
      <w:pPr>
        <w:ind w:left="1164" w:hanging="284"/>
        <w:jc w:val="both"/>
        <w:rPr>
          <w:rFonts w:asciiTheme="minorHAnsi" w:hAnsiTheme="minorHAnsi" w:cstheme="minorHAnsi"/>
        </w:rPr>
      </w:pPr>
    </w:p>
    <w:p w14:paraId="302FA1F0" w14:textId="42BFCAFF" w:rsidR="0085297F" w:rsidRPr="00CD3B77" w:rsidRDefault="0085297F" w:rsidP="0085297F">
      <w:pPr>
        <w:rPr>
          <w:rFonts w:asciiTheme="minorHAnsi" w:hAnsiTheme="minorHAnsi" w:cstheme="minorHAnsi"/>
        </w:rPr>
      </w:pPr>
      <w:r w:rsidRPr="00CD3B77">
        <w:rPr>
          <w:rFonts w:asciiTheme="minorHAnsi" w:hAnsiTheme="minorHAnsi" w:cstheme="minorHAnsi"/>
        </w:rPr>
        <w:t>che il progetto ID n°.________________________, relativamente alle spese ad esso correlate e imputate a valere sul bando in oggetto, proposto da _____________________________ non rientra nelle casistiche sottoposte a Verifica climatica di resilienza in coerenza con gli Indirizzi nazionali forniti dal DPCOE con Nota 6 ottobre 2023 e in particolare non riguarda nuovi edifici</w:t>
      </w:r>
      <w:r w:rsidR="00ED1E63" w:rsidRPr="00CD3B77">
        <w:rPr>
          <w:rFonts w:asciiTheme="minorHAnsi" w:hAnsiTheme="minorHAnsi" w:cstheme="minorHAnsi"/>
        </w:rPr>
        <w:t xml:space="preserve"> o</w:t>
      </w:r>
      <w:r w:rsidR="005F2184" w:rsidRPr="00CD3B77">
        <w:rPr>
          <w:rFonts w:asciiTheme="minorHAnsi" w:hAnsiTheme="minorHAnsi" w:cstheme="minorHAnsi"/>
        </w:rPr>
        <w:t xml:space="preserve"> </w:t>
      </w:r>
      <w:r w:rsidRPr="00CD3B77">
        <w:rPr>
          <w:rFonts w:asciiTheme="minorHAnsi" w:hAnsiTheme="minorHAnsi" w:cstheme="minorHAnsi"/>
        </w:rPr>
        <w:t xml:space="preserve">interventi di ristrutturazione importante di edifici, come definiti nella Sezione A del presente formulario. </w:t>
      </w:r>
    </w:p>
    <w:p w14:paraId="2E64438A" w14:textId="77777777" w:rsidR="0085297F" w:rsidRPr="00CD3B77" w:rsidRDefault="0085297F" w:rsidP="0085297F">
      <w:pPr>
        <w:rPr>
          <w:rFonts w:asciiTheme="minorHAnsi" w:hAnsiTheme="minorHAnsi" w:cstheme="minorHAnsi"/>
        </w:rPr>
      </w:pPr>
    </w:p>
    <w:p w14:paraId="577FC652" w14:textId="77777777" w:rsidR="0085297F" w:rsidRPr="00CD3B77" w:rsidRDefault="0085297F" w:rsidP="0085297F">
      <w:pPr>
        <w:rPr>
          <w:rFonts w:asciiTheme="minorHAnsi" w:hAnsiTheme="minorHAnsi" w:cstheme="minorHAnsi"/>
        </w:rPr>
      </w:pPr>
      <w:r w:rsidRPr="00CD3B77">
        <w:rPr>
          <w:rFonts w:asciiTheme="minorHAnsi" w:hAnsiTheme="minorHAnsi" w:cstheme="minorHAnsi"/>
        </w:rPr>
        <w:t>Data ________________________</w:t>
      </w:r>
      <w:r w:rsidRPr="00CD3B77">
        <w:rPr>
          <w:rFonts w:asciiTheme="minorHAnsi" w:hAnsiTheme="minorHAnsi" w:cstheme="minorHAnsi"/>
        </w:rPr>
        <w:tab/>
      </w:r>
      <w:r w:rsidRPr="00CD3B77">
        <w:rPr>
          <w:rFonts w:asciiTheme="minorHAnsi" w:hAnsiTheme="minorHAnsi" w:cstheme="minorHAnsi"/>
        </w:rPr>
        <w:tab/>
      </w:r>
      <w:r w:rsidRPr="00CD3B77">
        <w:rPr>
          <w:rFonts w:asciiTheme="minorHAnsi" w:hAnsiTheme="minorHAnsi" w:cstheme="minorHAnsi"/>
        </w:rPr>
        <w:tab/>
      </w:r>
      <w:r w:rsidRPr="00CD3B77">
        <w:rPr>
          <w:rFonts w:asciiTheme="minorHAnsi" w:hAnsiTheme="minorHAnsi" w:cstheme="minorHAnsi"/>
        </w:rPr>
        <w:tab/>
        <w:t>Firma ______________________________</w:t>
      </w:r>
    </w:p>
    <w:p w14:paraId="5BE812AD" w14:textId="77777777" w:rsidR="0085297F" w:rsidRPr="00CD3B77" w:rsidRDefault="0085297F" w:rsidP="0085297F">
      <w:pPr>
        <w:jc w:val="both"/>
        <w:rPr>
          <w:rFonts w:asciiTheme="minorHAnsi" w:hAnsiTheme="minorHAnsi" w:cstheme="minorHAnsi"/>
        </w:rPr>
      </w:pPr>
      <w:r w:rsidRPr="00CD3B77">
        <w:rPr>
          <w:rFonts w:asciiTheme="minorHAnsi" w:hAnsiTheme="minorHAnsi" w:cstheme="minorHAnsi"/>
        </w:rPr>
        <w:br w:type="page"/>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33"/>
      </w:tblGrid>
      <w:tr w:rsidR="0085297F" w:rsidRPr="00CD3B77" w14:paraId="28070BC1" w14:textId="77777777" w:rsidTr="005E66DB">
        <w:trPr>
          <w:trHeight w:val="601"/>
        </w:trPr>
        <w:tc>
          <w:tcPr>
            <w:tcW w:w="5000" w:type="pct"/>
            <w:vAlign w:val="center"/>
          </w:tcPr>
          <w:p w14:paraId="71215D59" w14:textId="77777777" w:rsidR="0085297F" w:rsidRPr="00CD3B77" w:rsidRDefault="0085297F">
            <w:pPr>
              <w:keepNext/>
              <w:keepLines/>
              <w:spacing w:before="40"/>
              <w:ind w:left="576" w:hanging="576"/>
              <w:jc w:val="both"/>
              <w:outlineLvl w:val="1"/>
              <w:rPr>
                <w:rFonts w:asciiTheme="minorHAnsi" w:eastAsiaTheme="majorEastAsia" w:hAnsiTheme="minorHAnsi" w:cstheme="minorHAnsi"/>
                <w:b/>
                <w:bCs/>
                <w:kern w:val="2"/>
                <w:sz w:val="18"/>
                <w:szCs w:val="18"/>
                <w14:ligatures w14:val="standardContextual"/>
              </w:rPr>
            </w:pPr>
            <w:bookmarkStart w:id="26" w:name="_Toc167791035"/>
            <w:bookmarkStart w:id="27" w:name="_Toc181177806"/>
            <w:r w:rsidRPr="00CD3B77">
              <w:rPr>
                <w:rFonts w:asciiTheme="minorHAnsi" w:eastAsiaTheme="majorEastAsia" w:hAnsiTheme="minorHAnsi" w:cstheme="minorHAnsi"/>
                <w:b/>
                <w:bCs/>
                <w:kern w:val="2"/>
                <w:sz w:val="26"/>
                <w:szCs w:val="26"/>
                <w14:ligatures w14:val="standardContextual"/>
              </w:rPr>
              <w:lastRenderedPageBreak/>
              <w:t xml:space="preserve">C. Verifica climatica </w:t>
            </w:r>
            <w:bookmarkEnd w:id="26"/>
            <w:r w:rsidRPr="00CD3B77">
              <w:rPr>
                <w:rFonts w:asciiTheme="minorHAnsi" w:eastAsiaTheme="majorEastAsia" w:hAnsiTheme="minorHAnsi" w:cstheme="minorHAnsi"/>
                <w:b/>
                <w:bCs/>
                <w:kern w:val="2"/>
                <w:sz w:val="26"/>
                <w:szCs w:val="26"/>
                <w14:ligatures w14:val="standardContextual"/>
              </w:rPr>
              <w:t>di resilienza</w:t>
            </w:r>
            <w:bookmarkEnd w:id="27"/>
          </w:p>
        </w:tc>
      </w:tr>
    </w:tbl>
    <w:p w14:paraId="315ABEA9" w14:textId="77777777" w:rsidR="0085297F" w:rsidRPr="00CD3B77" w:rsidRDefault="0085297F" w:rsidP="0085297F">
      <w:pPr>
        <w:jc w:val="both"/>
        <w:rPr>
          <w:rFonts w:asciiTheme="minorHAnsi" w:hAnsiTheme="minorHAnsi" w:cstheme="minorHAnsi"/>
          <w:b/>
          <w:bCs/>
        </w:rPr>
      </w:pPr>
    </w:p>
    <w:p w14:paraId="0151212E" w14:textId="77777777"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sz w:val="20"/>
        </w:rPr>
        <w:t>Indicare il livello di progettazione: ______________________________</w:t>
      </w:r>
    </w:p>
    <w:p w14:paraId="207295A3" w14:textId="77777777" w:rsidR="0085297F" w:rsidRPr="00CD3B77" w:rsidRDefault="0085297F" w:rsidP="0085297F">
      <w:pPr>
        <w:jc w:val="both"/>
        <w:rPr>
          <w:rFonts w:asciiTheme="minorHAnsi" w:hAnsiTheme="minorHAnsi" w:cstheme="minorHAnsi"/>
          <w:b/>
          <w:bCs/>
        </w:rPr>
      </w:pPr>
    </w:p>
    <w:p w14:paraId="66E36355" w14:textId="77777777" w:rsidR="0085297F" w:rsidRPr="00CD3B77" w:rsidRDefault="0085297F" w:rsidP="0085297F">
      <w:pPr>
        <w:keepNext/>
        <w:keepLines/>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F4B083" w:themeFill="accent2" w:themeFillTint="99"/>
        <w:spacing w:before="40"/>
        <w:jc w:val="both"/>
        <w:outlineLvl w:val="1"/>
        <w:rPr>
          <w:rFonts w:asciiTheme="minorHAnsi" w:eastAsiaTheme="majorEastAsia" w:hAnsiTheme="minorHAnsi" w:cstheme="minorBidi"/>
          <w:color w:val="2F5496" w:themeColor="accent1" w:themeShade="BF"/>
        </w:rPr>
      </w:pPr>
      <w:bookmarkStart w:id="28" w:name="_Toc181177807"/>
      <w:r w:rsidRPr="00CD3B77">
        <w:rPr>
          <w:rFonts w:asciiTheme="minorHAnsi" w:eastAsiaTheme="majorEastAsia" w:hAnsiTheme="minorHAnsi" w:cstheme="minorBidi"/>
        </w:rPr>
        <w:t>C.1 Calore</w:t>
      </w:r>
      <w:bookmarkEnd w:id="28"/>
    </w:p>
    <w:p w14:paraId="3C66A668" w14:textId="77777777"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sz w:val="20"/>
        </w:rPr>
        <w:t>Il percorso proposto per la verifica climatica rispetto al calore è rappresentato di seguito:</w:t>
      </w:r>
    </w:p>
    <w:p w14:paraId="490AC2F1" w14:textId="77777777" w:rsidR="0085297F" w:rsidRPr="00CD3B77" w:rsidRDefault="0085297F" w:rsidP="0085297F">
      <w:pPr>
        <w:jc w:val="both"/>
        <w:rPr>
          <w:rFonts w:asciiTheme="minorHAnsi" w:hAnsiTheme="minorHAnsi" w:cstheme="minorHAnsi"/>
          <w:b/>
          <w:bCs/>
        </w:rPr>
      </w:pPr>
      <w:r w:rsidRPr="00CD3B77">
        <w:rPr>
          <w:rFonts w:asciiTheme="minorHAnsi" w:hAnsiTheme="minorHAnsi" w:cstheme="minorHAnsi"/>
          <w:b/>
          <w:bCs/>
          <w:noProof/>
          <w:lang w:eastAsia="it-IT"/>
        </w:rPr>
        <w:drawing>
          <wp:inline distT="0" distB="0" distL="0" distR="0" wp14:anchorId="7A95B3E2" wp14:editId="5C22E5E7">
            <wp:extent cx="6162040" cy="3706140"/>
            <wp:effectExtent l="0" t="0" r="0" b="8890"/>
            <wp:docPr id="1213040927" name="Immagine 4" descr="Immagine che contiene testo, schermata, numer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3040927" name="Immagine 4" descr="Immagine che contiene testo, schermata, numero, Carattere&#10;&#10;Descrizione generata automaticamente"/>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75477" cy="3714222"/>
                    </a:xfrm>
                    <a:prstGeom prst="rect">
                      <a:avLst/>
                    </a:prstGeom>
                    <a:noFill/>
                  </pic:spPr>
                </pic:pic>
              </a:graphicData>
            </a:graphic>
          </wp:inline>
        </w:drawing>
      </w:r>
    </w:p>
    <w:p w14:paraId="3CE56540" w14:textId="77777777" w:rsidR="0085297F" w:rsidRPr="00CD3B77" w:rsidRDefault="0085297F" w:rsidP="0085297F">
      <w:pPr>
        <w:jc w:val="both"/>
        <w:rPr>
          <w:rFonts w:asciiTheme="minorHAnsi" w:hAnsiTheme="minorHAnsi" w:cstheme="minorHAnsi"/>
          <w:sz w:val="18"/>
          <w:szCs w:val="18"/>
        </w:rPr>
      </w:pPr>
    </w:p>
    <w:p w14:paraId="476A2FF3" w14:textId="77777777"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sz w:val="20"/>
        </w:rPr>
        <w:t>L’analisi della distribuzione del pericolo climatico legato al calore in Lombardia è stata effettuata da ARPA Lombardia attraverso l’applicazione di un metodo che consente di determinare l’esposizione a tale pericolo in ogni punto del territorio regionale, assegnando una classe di esposizione (alta, media e bassa), utilizzabile dal proponente per proseguire nella verifica climatica.</w:t>
      </w:r>
    </w:p>
    <w:p w14:paraId="4FBE661A" w14:textId="77777777"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sz w:val="20"/>
        </w:rPr>
        <w:t>Per questa analisi sono stati considerati i 5 indici / indicatori climatici seguenti:</w:t>
      </w:r>
    </w:p>
    <w:p w14:paraId="565FD1B4" w14:textId="77777777" w:rsidR="0085297F" w:rsidRPr="00CD3B77" w:rsidRDefault="0085297F" w:rsidP="00625BC2">
      <w:pPr>
        <w:widowControl/>
        <w:numPr>
          <w:ilvl w:val="0"/>
          <w:numId w:val="76"/>
        </w:numPr>
        <w:autoSpaceDE/>
        <w:autoSpaceDN/>
        <w:spacing w:after="160" w:line="259" w:lineRule="auto"/>
        <w:contextualSpacing/>
        <w:jc w:val="both"/>
        <w:rPr>
          <w:rFonts w:asciiTheme="minorHAnsi" w:hAnsiTheme="minorHAnsi" w:cstheme="minorHAnsi"/>
          <w:sz w:val="20"/>
        </w:rPr>
      </w:pPr>
      <w:r w:rsidRPr="00CD3B77">
        <w:rPr>
          <w:rFonts w:asciiTheme="minorHAnsi" w:hAnsiTheme="minorHAnsi" w:cstheme="minorHAnsi"/>
          <w:sz w:val="20"/>
        </w:rPr>
        <w:t>Tas max (°C) – Temperatura massima dell’aria vicino al suolo (annuale)</w:t>
      </w:r>
    </w:p>
    <w:p w14:paraId="34FCD390" w14:textId="77777777" w:rsidR="0085297F" w:rsidRPr="00CD3B77" w:rsidRDefault="0085297F" w:rsidP="00625BC2">
      <w:pPr>
        <w:widowControl/>
        <w:numPr>
          <w:ilvl w:val="0"/>
          <w:numId w:val="76"/>
        </w:numPr>
        <w:autoSpaceDE/>
        <w:autoSpaceDN/>
        <w:spacing w:after="160" w:line="259" w:lineRule="auto"/>
        <w:contextualSpacing/>
        <w:jc w:val="both"/>
        <w:rPr>
          <w:rFonts w:asciiTheme="minorHAnsi" w:hAnsiTheme="minorHAnsi" w:cstheme="minorHAnsi"/>
          <w:sz w:val="20"/>
        </w:rPr>
      </w:pPr>
      <w:proofErr w:type="spellStart"/>
      <w:r w:rsidRPr="00CD3B77">
        <w:rPr>
          <w:rFonts w:asciiTheme="minorHAnsi" w:hAnsiTheme="minorHAnsi" w:cstheme="minorHAnsi"/>
          <w:sz w:val="20"/>
        </w:rPr>
        <w:t>CDDs</w:t>
      </w:r>
      <w:proofErr w:type="spellEnd"/>
      <w:r w:rsidRPr="00CD3B77">
        <w:rPr>
          <w:rFonts w:asciiTheme="minorHAnsi" w:hAnsiTheme="minorHAnsi" w:cstheme="minorHAnsi"/>
          <w:sz w:val="20"/>
        </w:rPr>
        <w:t xml:space="preserve"> (GG) - Gradi giorni di raffrescamento: somma della temperatura media giornaliera meno 21°C, se la temperatura media giornaliera è maggiore di 24°C.</w:t>
      </w:r>
    </w:p>
    <w:p w14:paraId="624D07BD" w14:textId="77777777" w:rsidR="0085297F" w:rsidRPr="00CD3B77" w:rsidRDefault="0085297F" w:rsidP="00625BC2">
      <w:pPr>
        <w:widowControl/>
        <w:numPr>
          <w:ilvl w:val="0"/>
          <w:numId w:val="76"/>
        </w:numPr>
        <w:autoSpaceDE/>
        <w:autoSpaceDN/>
        <w:spacing w:after="160" w:line="259" w:lineRule="auto"/>
        <w:contextualSpacing/>
        <w:jc w:val="both"/>
        <w:rPr>
          <w:rFonts w:asciiTheme="minorHAnsi" w:hAnsiTheme="minorHAnsi" w:cstheme="minorHAnsi"/>
          <w:sz w:val="20"/>
        </w:rPr>
      </w:pPr>
      <w:r w:rsidRPr="00CD3B77">
        <w:rPr>
          <w:rFonts w:asciiTheme="minorHAnsi" w:hAnsiTheme="minorHAnsi" w:cstheme="minorHAnsi"/>
          <w:sz w:val="20"/>
        </w:rPr>
        <w:t>TR (giorni) - Notti tropicali: Numero di giorni con temperatura minima maggiore di 20°C</w:t>
      </w:r>
    </w:p>
    <w:p w14:paraId="402EC1FD" w14:textId="77777777" w:rsidR="0085297F" w:rsidRPr="00CD3B77" w:rsidRDefault="0085297F" w:rsidP="00625BC2">
      <w:pPr>
        <w:widowControl/>
        <w:numPr>
          <w:ilvl w:val="0"/>
          <w:numId w:val="76"/>
        </w:numPr>
        <w:autoSpaceDE/>
        <w:autoSpaceDN/>
        <w:spacing w:after="160" w:line="259" w:lineRule="auto"/>
        <w:contextualSpacing/>
        <w:jc w:val="both"/>
        <w:rPr>
          <w:rFonts w:asciiTheme="minorHAnsi" w:hAnsiTheme="minorHAnsi" w:cstheme="minorHAnsi"/>
          <w:sz w:val="20"/>
        </w:rPr>
      </w:pPr>
      <w:proofErr w:type="spellStart"/>
      <w:r w:rsidRPr="00CD3B77">
        <w:rPr>
          <w:rFonts w:asciiTheme="minorHAnsi" w:hAnsiTheme="minorHAnsi" w:cstheme="minorHAnsi"/>
          <w:sz w:val="20"/>
        </w:rPr>
        <w:t>Summer</w:t>
      </w:r>
      <w:proofErr w:type="spellEnd"/>
      <w:r w:rsidRPr="00CD3B77">
        <w:rPr>
          <w:rFonts w:asciiTheme="minorHAnsi" w:hAnsiTheme="minorHAnsi" w:cstheme="minorHAnsi"/>
          <w:sz w:val="20"/>
        </w:rPr>
        <w:t xml:space="preserve"> days 30 (giorni): Media annuale del numero di giorni con temperatura massima maggiore di 30°C</w:t>
      </w:r>
    </w:p>
    <w:p w14:paraId="5CD4E911" w14:textId="77777777" w:rsidR="0085297F" w:rsidRPr="00CD3B77" w:rsidRDefault="0085297F" w:rsidP="00625BC2">
      <w:pPr>
        <w:widowControl/>
        <w:numPr>
          <w:ilvl w:val="0"/>
          <w:numId w:val="76"/>
        </w:numPr>
        <w:autoSpaceDE/>
        <w:autoSpaceDN/>
        <w:spacing w:after="160" w:line="259" w:lineRule="auto"/>
        <w:contextualSpacing/>
        <w:jc w:val="both"/>
        <w:rPr>
          <w:rFonts w:asciiTheme="minorHAnsi" w:hAnsiTheme="minorHAnsi" w:cstheme="minorHAnsi"/>
          <w:sz w:val="20"/>
        </w:rPr>
      </w:pPr>
      <w:r w:rsidRPr="00CD3B77">
        <w:rPr>
          <w:rFonts w:asciiTheme="minorHAnsi" w:hAnsiTheme="minorHAnsi" w:cstheme="minorHAnsi"/>
          <w:sz w:val="20"/>
        </w:rPr>
        <w:t>WSDI (giorni) - Indice di durata dei periodi di caldo: Numero totale di giorni in cui la temperatura massima giornaliera è superiore al 90° percentile della temperatura massima giornaliera per almeno 6 giorni consecutivi. Si considera solo il periodo estivo</w:t>
      </w:r>
    </w:p>
    <w:p w14:paraId="6EFE0910" w14:textId="77777777"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sz w:val="20"/>
        </w:rPr>
        <w:t>Tali indicatori sono stati calcolati per il periodo storico di riferimento 1986 – 2005 e per lo scenario RCP 8.5</w:t>
      </w:r>
      <w:r w:rsidRPr="00CD3B77">
        <w:rPr>
          <w:rFonts w:asciiTheme="minorHAnsi" w:hAnsiTheme="minorHAnsi" w:cstheme="minorHAnsi"/>
          <w:vertAlign w:val="superscript"/>
        </w:rPr>
        <w:footnoteReference w:id="16"/>
      </w:r>
      <w:r w:rsidRPr="00CD3B77">
        <w:rPr>
          <w:rFonts w:asciiTheme="minorHAnsi" w:hAnsiTheme="minorHAnsi" w:cstheme="minorHAnsi"/>
          <w:sz w:val="20"/>
        </w:rPr>
        <w:t xml:space="preserve"> nel periodo 2041-2060. È stata quindi considerata l’anomalia rispetto al valore storico di riferimento. </w:t>
      </w:r>
    </w:p>
    <w:p w14:paraId="22AEAD7D" w14:textId="77777777"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sz w:val="20"/>
        </w:rPr>
        <w:t>Si è quindi proceduto a comporre i singoli indici in un unico indice di esposizione adimensionale. A questo indice complessivo è stata associata la valutazione effettuata nella Proposta di revisione generale del PTR</w:t>
      </w:r>
      <w:r w:rsidRPr="00CD3B77">
        <w:rPr>
          <w:rFonts w:asciiTheme="minorHAnsi" w:hAnsiTheme="minorHAnsi" w:cstheme="minorHAnsi"/>
          <w:vertAlign w:val="superscript"/>
        </w:rPr>
        <w:footnoteReference w:id="17"/>
      </w:r>
      <w:r w:rsidRPr="00CD3B77">
        <w:rPr>
          <w:rFonts w:asciiTheme="minorHAnsi" w:hAnsiTheme="minorHAnsi" w:cstheme="minorHAnsi"/>
          <w:sz w:val="20"/>
        </w:rPr>
        <w:t xml:space="preserve"> in merito al fenomeno delle isole di calore (UHI), che rappresenta quindi un ulteriore elemento di rischio.</w:t>
      </w:r>
    </w:p>
    <w:p w14:paraId="224265DC" w14:textId="77777777"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sz w:val="20"/>
        </w:rPr>
        <w:t xml:space="preserve">La distribuzione dei livelli di esposizione al calore così ottenuta è rappresentata nella mappa seguente. </w:t>
      </w:r>
    </w:p>
    <w:p w14:paraId="684A6D67" w14:textId="77777777" w:rsidR="0085297F" w:rsidRPr="00CD3B77" w:rsidRDefault="0085297F" w:rsidP="0085297F">
      <w:pPr>
        <w:jc w:val="both"/>
        <w:rPr>
          <w:rFonts w:asciiTheme="minorHAnsi" w:hAnsiTheme="minorHAnsi" w:cstheme="minorHAnsi"/>
          <w:sz w:val="18"/>
          <w:szCs w:val="18"/>
        </w:rPr>
      </w:pPr>
      <w:r w:rsidRPr="00CD3B77">
        <w:rPr>
          <w:rFonts w:asciiTheme="minorHAnsi" w:hAnsiTheme="minorHAnsi" w:cstheme="minorHAnsi"/>
          <w:noProof/>
          <w:sz w:val="18"/>
          <w:szCs w:val="18"/>
          <w:lang w:eastAsia="it-IT"/>
          <w14:ligatures w14:val="standardContextual"/>
        </w:rPr>
        <w:lastRenderedPageBreak/>
        <w:drawing>
          <wp:inline distT="0" distB="0" distL="0" distR="0" wp14:anchorId="41DAB20C" wp14:editId="7DED5C1C">
            <wp:extent cx="6120130" cy="4328160"/>
            <wp:effectExtent l="0" t="0" r="0" b="0"/>
            <wp:docPr id="638282354" name="Immagine 1" descr="Immagine che contiene mappa, testo, atlant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8282354" name="Immagine 1" descr="Immagine che contiene mappa, testo, atlante&#10;&#10;Descrizione generata automaticament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6120130" cy="4328160"/>
                    </a:xfrm>
                    <a:prstGeom prst="rect">
                      <a:avLst/>
                    </a:prstGeom>
                  </pic:spPr>
                </pic:pic>
              </a:graphicData>
            </a:graphic>
          </wp:inline>
        </w:drawing>
      </w:r>
    </w:p>
    <w:p w14:paraId="0A540960" w14:textId="77777777" w:rsidR="0085297F" w:rsidRPr="00CD3B77" w:rsidRDefault="0085297F" w:rsidP="0085297F">
      <w:pPr>
        <w:jc w:val="both"/>
        <w:rPr>
          <w:rFonts w:asciiTheme="minorHAnsi" w:hAnsiTheme="minorHAnsi" w:cstheme="minorHAnsi"/>
          <w:sz w:val="18"/>
          <w:szCs w:val="18"/>
        </w:rPr>
      </w:pPr>
      <w:r w:rsidRPr="00CD3B77">
        <w:rPr>
          <w:rFonts w:asciiTheme="minorHAnsi" w:hAnsiTheme="minorHAnsi" w:cstheme="minorHAnsi"/>
          <w:sz w:val="18"/>
          <w:szCs w:val="18"/>
        </w:rPr>
        <w:t xml:space="preserve">Fonte: ARPA Lombardia </w:t>
      </w:r>
      <w:hyperlink r:id="rId32" w:history="1">
        <w:r w:rsidRPr="00CD3B77">
          <w:rPr>
            <w:rFonts w:asciiTheme="minorHAnsi" w:hAnsiTheme="minorHAnsi" w:cstheme="minorHAnsi"/>
            <w:i/>
            <w:iCs/>
            <w:color w:val="0563C1" w:themeColor="hyperlink"/>
            <w:sz w:val="18"/>
            <w:szCs w:val="18"/>
            <w:u w:val="single"/>
          </w:rPr>
          <w:t>https://www.dati.lombardia.it/Ambiente/Mappa-esposizione-al-pericolo-calore-RCP-8-5-2041-/ph5e-whd2</w:t>
        </w:r>
      </w:hyperlink>
    </w:p>
    <w:p w14:paraId="54F84C24" w14:textId="77777777" w:rsidR="0085297F" w:rsidRPr="00CD3B77" w:rsidRDefault="0085297F" w:rsidP="0085297F">
      <w:pPr>
        <w:jc w:val="both"/>
        <w:rPr>
          <w:rFonts w:asciiTheme="minorHAnsi" w:hAnsiTheme="minorHAnsi" w:cstheme="minorHAnsi"/>
          <w:sz w:val="20"/>
        </w:rPr>
      </w:pPr>
    </w:p>
    <w:p w14:paraId="548DD79F" w14:textId="77777777"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sz w:val="20"/>
        </w:rPr>
        <w:t>Sinteticamente, si possono attribuire le seguenti descrizioni dell’esposizione al rischio climatico “calore”:</w:t>
      </w:r>
    </w:p>
    <w:p w14:paraId="6095C0BB" w14:textId="77777777" w:rsidR="0085297F" w:rsidRPr="00CD3B77" w:rsidRDefault="0085297F" w:rsidP="00625BC2">
      <w:pPr>
        <w:widowControl/>
        <w:numPr>
          <w:ilvl w:val="0"/>
          <w:numId w:val="77"/>
        </w:numPr>
        <w:autoSpaceDE/>
        <w:autoSpaceDN/>
        <w:spacing w:after="160" w:line="259" w:lineRule="auto"/>
        <w:contextualSpacing/>
        <w:jc w:val="both"/>
        <w:rPr>
          <w:rFonts w:asciiTheme="minorHAnsi" w:hAnsiTheme="minorHAnsi" w:cstheme="minorHAnsi"/>
          <w:sz w:val="20"/>
        </w:rPr>
      </w:pPr>
      <w:r w:rsidRPr="00CD3B77">
        <w:rPr>
          <w:rFonts w:asciiTheme="minorHAnsi" w:hAnsiTheme="minorHAnsi" w:cstheme="minorHAnsi"/>
          <w:sz w:val="20"/>
        </w:rPr>
        <w:t>esposizione bassa nei contesti in cui la temperatura non varia significativamente rispetto al periodo di riferimento né si prevedono incrementi tali da modificare il regime di raffrescamento degli ambienti domestici o modifiche nei picchi di temperatura estivi;</w:t>
      </w:r>
    </w:p>
    <w:p w14:paraId="6C0FBB32" w14:textId="77777777" w:rsidR="0085297F" w:rsidRPr="00CD3B77" w:rsidRDefault="0085297F" w:rsidP="00625BC2">
      <w:pPr>
        <w:widowControl/>
        <w:numPr>
          <w:ilvl w:val="0"/>
          <w:numId w:val="77"/>
        </w:numPr>
        <w:autoSpaceDE/>
        <w:autoSpaceDN/>
        <w:spacing w:after="160" w:line="259" w:lineRule="auto"/>
        <w:contextualSpacing/>
        <w:jc w:val="both"/>
        <w:rPr>
          <w:rFonts w:asciiTheme="minorHAnsi" w:hAnsiTheme="minorHAnsi" w:cstheme="minorHAnsi"/>
          <w:sz w:val="20"/>
        </w:rPr>
      </w:pPr>
      <w:r w:rsidRPr="00CD3B77">
        <w:rPr>
          <w:rFonts w:asciiTheme="minorHAnsi" w:hAnsiTheme="minorHAnsi" w:cstheme="minorHAnsi"/>
          <w:sz w:val="20"/>
        </w:rPr>
        <w:t>esposizione media: vi sono variazioni di temperatura significative rispetto al periodo di riferimento tali da rappresentare un moderato rischio per le attività all’aperto e un maggiore consumo energetico per il raffrescamento notturno degli ambienti domestici;</w:t>
      </w:r>
    </w:p>
    <w:p w14:paraId="328D5145" w14:textId="77777777" w:rsidR="0085297F" w:rsidRPr="00CD3B77" w:rsidRDefault="0085297F" w:rsidP="00625BC2">
      <w:pPr>
        <w:widowControl/>
        <w:numPr>
          <w:ilvl w:val="0"/>
          <w:numId w:val="77"/>
        </w:numPr>
        <w:autoSpaceDE/>
        <w:autoSpaceDN/>
        <w:spacing w:after="160" w:line="259" w:lineRule="auto"/>
        <w:contextualSpacing/>
        <w:jc w:val="both"/>
        <w:rPr>
          <w:rFonts w:asciiTheme="minorHAnsi" w:hAnsiTheme="minorHAnsi" w:cstheme="minorHAnsi"/>
          <w:sz w:val="20"/>
        </w:rPr>
      </w:pPr>
      <w:r w:rsidRPr="00CD3B77">
        <w:rPr>
          <w:rFonts w:asciiTheme="minorHAnsi" w:hAnsiTheme="minorHAnsi" w:cstheme="minorHAnsi"/>
          <w:sz w:val="20"/>
        </w:rPr>
        <w:t>esposizione alta: vi sono evidenti variazioni di temperatura tali da rendere necessarie modifiche nelle abitudini di vita all’aperto e nei consumi energetici per il raffrescamento estivo. Si possono registrare record di temperatura in grado di influenzare l’uso delle infrastrutture. La presenza di un’isola di calore esacerba i fenomeni.</w:t>
      </w:r>
    </w:p>
    <w:p w14:paraId="72739151" w14:textId="77777777" w:rsidR="0085297F" w:rsidRPr="00CD3B77" w:rsidRDefault="0085297F" w:rsidP="0085297F">
      <w:pPr>
        <w:jc w:val="both"/>
        <w:rPr>
          <w:rFonts w:asciiTheme="minorHAnsi" w:hAnsiTheme="minorHAnsi" w:cstheme="minorHAnsi"/>
          <w:sz w:val="18"/>
          <w:szCs w:val="18"/>
        </w:rPr>
      </w:pPr>
    </w:p>
    <w:p w14:paraId="569AB4AE" w14:textId="77777777" w:rsidR="0085297F" w:rsidRPr="00CD3B77" w:rsidRDefault="0085297F" w:rsidP="0085297F">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F7CAAC" w:themeFill="accent2" w:themeFillTint="66"/>
        <w:spacing w:before="120"/>
        <w:jc w:val="both"/>
        <w:rPr>
          <w:rFonts w:asciiTheme="minorHAnsi" w:hAnsiTheme="minorHAnsi" w:cstheme="minorHAnsi"/>
          <w:b/>
          <w:bCs/>
        </w:rPr>
      </w:pPr>
      <w:r w:rsidRPr="00CD3B77">
        <w:rPr>
          <w:rFonts w:asciiTheme="minorHAnsi" w:hAnsiTheme="minorHAnsi" w:cstheme="minorHAnsi"/>
          <w:b/>
          <w:bCs/>
        </w:rPr>
        <w:t>1.  ESPOSIZIONE</w:t>
      </w:r>
    </w:p>
    <w:p w14:paraId="0812528D"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 xml:space="preserve">La presente sezione è finalizzata a verificare il livello di esposizione al pericolo “calore” nell’area del progetto. </w:t>
      </w:r>
    </w:p>
    <w:p w14:paraId="41F5AECF" w14:textId="77777777" w:rsidR="0085297F" w:rsidRPr="00CD3B77" w:rsidRDefault="0085297F" w:rsidP="0085297F">
      <w:pPr>
        <w:spacing w:before="120"/>
        <w:jc w:val="both"/>
        <w:rPr>
          <w:rFonts w:asciiTheme="minorHAnsi" w:hAnsiTheme="minorHAnsi" w:cstheme="minorHAnsi"/>
          <w:b/>
          <w:bCs/>
          <w:sz w:val="20"/>
        </w:rPr>
      </w:pPr>
      <w:r w:rsidRPr="00CD3B77">
        <w:rPr>
          <w:rFonts w:asciiTheme="minorHAnsi" w:hAnsiTheme="minorHAnsi" w:cstheme="minorHAnsi"/>
          <w:b/>
          <w:bCs/>
          <w:sz w:val="20"/>
        </w:rPr>
        <w:t>1.1 Secondo la mappa di esposizione al pericolo calore, qual è il valore dell’esposizione nell’area in cui è collocato il progetto?</w:t>
      </w:r>
    </w:p>
    <w:p w14:paraId="09400EE6" w14:textId="77777777" w:rsidR="0085297F" w:rsidRPr="00CD3B77" w:rsidRDefault="0085297F" w:rsidP="0085297F">
      <w:pPr>
        <w:spacing w:before="120"/>
        <w:jc w:val="both"/>
        <w:rPr>
          <w:rFonts w:asciiTheme="minorHAnsi" w:hAnsiTheme="minorHAnsi" w:cstheme="minorHAnsi"/>
          <w:i/>
          <w:iCs/>
          <w:sz w:val="20"/>
        </w:rPr>
      </w:pPr>
      <w:r w:rsidRPr="00CD3B77">
        <w:rPr>
          <w:rFonts w:asciiTheme="minorHAnsi" w:hAnsiTheme="minorHAnsi" w:cstheme="minorHAnsi"/>
          <w:i/>
          <w:iCs/>
          <w:sz w:val="20"/>
        </w:rPr>
        <w:t xml:space="preserve">La mappa dell’esposizione al calore di cui al paragrafo precedente può essere interrogata al seguente link  </w:t>
      </w:r>
      <w:hyperlink r:id="rId33" w:history="1">
        <w:r w:rsidRPr="00CD3B77">
          <w:rPr>
            <w:rFonts w:asciiTheme="minorHAnsi" w:hAnsiTheme="minorHAnsi" w:cstheme="minorHAnsi"/>
            <w:i/>
            <w:iCs/>
            <w:color w:val="0563C1" w:themeColor="hyperlink"/>
            <w:sz w:val="20"/>
            <w:u w:val="single"/>
          </w:rPr>
          <w:t>https://www.dati.lombardia.it/Ambiente/Mappa-esposizione-al-pericolo-calore-RCP-8-5-2041-/ph5e-whd2</w:t>
        </w:r>
      </w:hyperlink>
      <w:r w:rsidRPr="00CD3B77">
        <w:rPr>
          <w:rFonts w:asciiTheme="minorHAnsi" w:hAnsiTheme="minorHAnsi" w:cstheme="minorHAnsi"/>
          <w:i/>
          <w:iCs/>
          <w:sz w:val="20"/>
        </w:rPr>
        <w:t>, tramite l’inserimento dell’indirizzo di interesse. Qualora l’intervento ricada in un’area in cui sono presenti valori diversi di esposizione, dovrà essere considerato il valore più elevato.</w:t>
      </w:r>
    </w:p>
    <w:p w14:paraId="79883CE8"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630295935"/>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Esposizione Media o Alta</w:t>
      </w:r>
    </w:p>
    <w:p w14:paraId="7A9588B0"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973271909"/>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Esposizione Bassa </w:t>
      </w:r>
    </w:p>
    <w:tbl>
      <w:tblPr>
        <w:tblStyle w:val="Grigliatabella"/>
        <w:tblW w:w="7797"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9D9D9" w:themeFill="background1" w:themeFillShade="D9"/>
        <w:tblLook w:val="04A0" w:firstRow="1" w:lastRow="0" w:firstColumn="1" w:lastColumn="0" w:noHBand="0" w:noVBand="1"/>
      </w:tblPr>
      <w:tblGrid>
        <w:gridCol w:w="7797"/>
      </w:tblGrid>
      <w:tr w:rsidR="0085297F" w:rsidRPr="00CD3B77" w14:paraId="0F4C63CE" w14:textId="77777777">
        <w:trPr>
          <w:trHeight w:val="1795"/>
          <w:jc w:val="center"/>
        </w:trPr>
        <w:tc>
          <w:tcPr>
            <w:tcW w:w="7797" w:type="dxa"/>
            <w:shd w:val="clear" w:color="auto" w:fill="D9D9D9" w:themeFill="background1" w:themeFillShade="D9"/>
            <w:vAlign w:val="center"/>
          </w:tcPr>
          <w:p w14:paraId="55A9C43E" w14:textId="77777777" w:rsidR="0085297F" w:rsidRPr="00CD3B77" w:rsidRDefault="0085297F">
            <w:pPr>
              <w:jc w:val="both"/>
              <w:rPr>
                <w:rFonts w:asciiTheme="minorHAnsi" w:hAnsiTheme="minorHAnsi" w:cstheme="minorHAnsi"/>
                <w:kern w:val="2"/>
                <w:sz w:val="20"/>
                <w14:ligatures w14:val="standardContextual"/>
              </w:rPr>
            </w:pPr>
            <w:r w:rsidRPr="00CD3B77">
              <w:rPr>
                <w:rFonts w:asciiTheme="minorHAnsi" w:hAnsiTheme="minorHAnsi" w:cstheme="minorHAnsi"/>
                <w:kern w:val="2"/>
                <w:sz w:val="20"/>
                <w14:ligatures w14:val="standardContextual"/>
              </w:rPr>
              <w:lastRenderedPageBreak/>
              <w:t>Se ha risposto “Esposizione Bassa” nella sezione 1.1, l’analisi per il fenomeno “CALORE” termina qui e può passare al successivo fenomeno climatico (“TEMPESTE DI VENTO”).</w:t>
            </w:r>
          </w:p>
          <w:p w14:paraId="6CDA658C" w14:textId="77777777" w:rsidR="0085297F" w:rsidRPr="00CD3B77" w:rsidRDefault="0085297F">
            <w:pPr>
              <w:spacing w:before="120"/>
              <w:jc w:val="both"/>
              <w:rPr>
                <w:rFonts w:asciiTheme="minorHAnsi" w:hAnsiTheme="minorHAnsi" w:cstheme="minorHAnsi"/>
                <w:kern w:val="2"/>
                <w:sz w:val="20"/>
                <w:u w:val="single"/>
                <w14:ligatures w14:val="standardContextual"/>
              </w:rPr>
            </w:pPr>
            <w:r w:rsidRPr="00CD3B77">
              <w:rPr>
                <w:rFonts w:asciiTheme="minorHAnsi" w:hAnsiTheme="minorHAnsi" w:cstheme="minorHAnsi"/>
                <w:kern w:val="2"/>
                <w:sz w:val="20"/>
                <w:u w:val="single"/>
                <w14:ligatures w14:val="standardContextual"/>
              </w:rPr>
              <w:t>altrimenti</w:t>
            </w:r>
          </w:p>
          <w:p w14:paraId="1176A2B3" w14:textId="77777777" w:rsidR="0085297F" w:rsidRPr="00CD3B77" w:rsidRDefault="0085297F">
            <w:pPr>
              <w:spacing w:before="120"/>
              <w:jc w:val="both"/>
              <w:rPr>
                <w:rFonts w:asciiTheme="minorHAnsi" w:hAnsiTheme="minorHAnsi" w:cstheme="minorHAnsi"/>
                <w:kern w:val="2"/>
                <w:sz w:val="20"/>
                <w14:ligatures w14:val="standardContextual"/>
              </w:rPr>
            </w:pPr>
            <w:r w:rsidRPr="00CD3B77">
              <w:rPr>
                <w:rFonts w:asciiTheme="minorHAnsi" w:hAnsiTheme="minorHAnsi" w:cstheme="minorHAnsi"/>
                <w:kern w:val="2"/>
                <w:sz w:val="20"/>
                <w14:ligatures w14:val="standardContextual"/>
              </w:rPr>
              <w:t xml:space="preserve">Se ha risposto “Esposizione Media o Alta”, prosegua alla sezione </w:t>
            </w:r>
            <w:proofErr w:type="gramStart"/>
            <w:r w:rsidRPr="00CD3B77">
              <w:rPr>
                <w:rFonts w:asciiTheme="minorHAnsi" w:hAnsiTheme="minorHAnsi" w:cstheme="minorHAnsi"/>
                <w:kern w:val="2"/>
                <w:sz w:val="20"/>
                <w14:ligatures w14:val="standardContextual"/>
              </w:rPr>
              <w:t>2</w:t>
            </w:r>
            <w:proofErr w:type="gramEnd"/>
            <w:r w:rsidRPr="00CD3B77">
              <w:rPr>
                <w:rFonts w:asciiTheme="minorHAnsi" w:hAnsiTheme="minorHAnsi" w:cstheme="minorHAnsi"/>
                <w:kern w:val="2"/>
                <w:sz w:val="20"/>
                <w14:ligatures w14:val="standardContextual"/>
              </w:rPr>
              <w:t xml:space="preserve"> “SENSIBILITÀ”.</w:t>
            </w:r>
          </w:p>
        </w:tc>
      </w:tr>
    </w:tbl>
    <w:p w14:paraId="009D80D9" w14:textId="77777777" w:rsidR="0085297F" w:rsidRPr="00CD3B77" w:rsidRDefault="0085297F" w:rsidP="0085297F">
      <w:pPr>
        <w:spacing w:before="120"/>
        <w:jc w:val="both"/>
        <w:rPr>
          <w:rFonts w:asciiTheme="minorHAnsi" w:hAnsiTheme="minorHAnsi" w:cstheme="minorHAnsi"/>
          <w:b/>
          <w:bCs/>
          <w:sz w:val="18"/>
          <w:szCs w:val="18"/>
        </w:rPr>
      </w:pPr>
    </w:p>
    <w:p w14:paraId="3564C259" w14:textId="77777777" w:rsidR="0085297F" w:rsidRPr="00CD3B77" w:rsidRDefault="0085297F" w:rsidP="0085297F">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F7CAAC" w:themeFill="accent2" w:themeFillTint="66"/>
        <w:spacing w:before="120"/>
        <w:jc w:val="both"/>
        <w:rPr>
          <w:rFonts w:asciiTheme="minorHAnsi" w:hAnsiTheme="minorHAnsi" w:cstheme="minorHAnsi"/>
          <w:b/>
          <w:bCs/>
        </w:rPr>
      </w:pPr>
      <w:r w:rsidRPr="00CD3B77">
        <w:rPr>
          <w:rFonts w:asciiTheme="minorHAnsi" w:hAnsiTheme="minorHAnsi" w:cstheme="minorHAnsi"/>
          <w:b/>
          <w:bCs/>
        </w:rPr>
        <w:t>2. SENSIBILITÀ</w:t>
      </w:r>
    </w:p>
    <w:p w14:paraId="7580AF0A"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 xml:space="preserve">La presente sezione è finalizzata a valutare se il progetto sia potenzialmente soggetto a impatti derivanti dall’incremento di calore e/o se il progetto possa, a sua volta, interferire con tale fenomeno, rischiando di peggiorarlo (es. incrementando l’isola di calore). </w:t>
      </w:r>
    </w:p>
    <w:p w14:paraId="64C80EB6" w14:textId="77777777" w:rsidR="0085297F" w:rsidRPr="00CD3B77" w:rsidRDefault="0085297F" w:rsidP="0085297F">
      <w:pPr>
        <w:spacing w:before="120"/>
        <w:jc w:val="both"/>
        <w:rPr>
          <w:rFonts w:asciiTheme="minorHAnsi" w:hAnsiTheme="minorHAnsi" w:cstheme="minorHAnsi"/>
          <w:i/>
          <w:iCs/>
          <w:sz w:val="20"/>
        </w:rPr>
      </w:pPr>
      <w:r w:rsidRPr="00CD3B77">
        <w:rPr>
          <w:rFonts w:asciiTheme="minorHAnsi" w:hAnsiTheme="minorHAnsi" w:cstheme="minorHAnsi"/>
          <w:b/>
          <w:bCs/>
          <w:sz w:val="20"/>
        </w:rPr>
        <w:t xml:space="preserve">2.1 Il progetto interviene su elementi che interferiscono e rischiano di incrementare l’effetto isola di calore? </w:t>
      </w:r>
      <w:r w:rsidRPr="00CD3B77">
        <w:rPr>
          <w:rFonts w:asciiTheme="minorHAnsi" w:hAnsiTheme="minorHAnsi" w:cstheme="minorHAnsi"/>
          <w:i/>
          <w:iCs/>
          <w:sz w:val="20"/>
        </w:rPr>
        <w:t>(selezionare le voci pertinenti):</w:t>
      </w:r>
    </w:p>
    <w:p w14:paraId="69E95486"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392468330"/>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Sì, rifacimento di coperture / nuove coperture / tetti </w:t>
      </w:r>
    </w:p>
    <w:p w14:paraId="375C94E9"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779601915"/>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Sì, involucro o superfici vetrate o finestre</w:t>
      </w:r>
    </w:p>
    <w:p w14:paraId="75C98EA0"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750429389"/>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Sì, aree a parcheggio o superficie pavimentate esterne </w:t>
      </w:r>
    </w:p>
    <w:p w14:paraId="5071841D"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464740449"/>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Sì, altro (specificare): __________________________________________</w:t>
      </w:r>
    </w:p>
    <w:p w14:paraId="2DE62D45"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512039237"/>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No</w:t>
      </w:r>
    </w:p>
    <w:p w14:paraId="726376A5" w14:textId="77777777" w:rsidR="0085297F" w:rsidRPr="00CD3B77" w:rsidRDefault="0085297F" w:rsidP="0085297F">
      <w:pPr>
        <w:spacing w:before="120"/>
        <w:jc w:val="both"/>
        <w:rPr>
          <w:rFonts w:asciiTheme="minorHAnsi" w:hAnsiTheme="minorHAnsi" w:cstheme="minorHAnsi"/>
          <w:b/>
          <w:bCs/>
          <w:sz w:val="20"/>
        </w:rPr>
      </w:pPr>
      <w:r w:rsidRPr="00CD3B77">
        <w:rPr>
          <w:rFonts w:asciiTheme="minorHAnsi" w:hAnsiTheme="minorHAnsi" w:cstheme="minorHAnsi"/>
          <w:b/>
          <w:bCs/>
          <w:sz w:val="20"/>
        </w:rPr>
        <w:t xml:space="preserve">2.2 Il progetto può essere influenzato e subire effetti dall’incremento di temperatura e in particolare dalle ondate di calore? </w:t>
      </w:r>
    </w:p>
    <w:p w14:paraId="6CCB9C30" w14:textId="77777777" w:rsidR="0085297F" w:rsidRPr="00CD3B77" w:rsidRDefault="0085297F" w:rsidP="0085297F">
      <w:pPr>
        <w:spacing w:before="120"/>
        <w:jc w:val="both"/>
        <w:rPr>
          <w:rFonts w:asciiTheme="minorHAnsi" w:hAnsiTheme="minorHAnsi" w:cstheme="minorHAnsi"/>
          <w:i/>
          <w:iCs/>
          <w:sz w:val="20"/>
        </w:rPr>
      </w:pPr>
      <w:r w:rsidRPr="00CD3B77">
        <w:rPr>
          <w:rFonts w:asciiTheme="minorHAnsi" w:hAnsiTheme="minorHAnsi" w:cstheme="minorHAnsi"/>
          <w:i/>
          <w:iCs/>
          <w:sz w:val="20"/>
        </w:rPr>
        <w:t>La valutazione considera diversi aspetti, ove pertinenti, fra cui: le caratteristiche strutturali, le attività e funzioni insediate all’interno, l’utilizzo di funzioni strategiche come acqua o energia, i collegamenti di trasporto, gli utenti; gli impatti da valutare sono di tipo diretto e indiretto (strutturale, finanziario, riduzione dell’operatività, danni al patrimonio ambientale, ecc.)</w:t>
      </w:r>
    </w:p>
    <w:p w14:paraId="5A33CE34" w14:textId="77777777" w:rsidR="0085297F" w:rsidRPr="00CD3B77" w:rsidRDefault="0085297F" w:rsidP="0085297F">
      <w:pPr>
        <w:spacing w:before="120"/>
        <w:jc w:val="both"/>
        <w:rPr>
          <w:rFonts w:asciiTheme="minorHAnsi" w:hAnsiTheme="minorHAnsi" w:cstheme="minorHAnsi"/>
          <w:b/>
          <w:bCs/>
          <w:sz w:val="20"/>
        </w:rPr>
      </w:pPr>
    </w:p>
    <w:p w14:paraId="107A88F8"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b/>
          <w:bCs/>
          <w:sz w:val="20"/>
        </w:rPr>
        <w:t>Scheda per la valutazione degli impatti potenziali del fenomeno Calore</w:t>
      </w:r>
      <w:r w:rsidRPr="00CD3B77">
        <w:rPr>
          <w:rFonts w:asciiTheme="minorHAnsi" w:hAnsiTheme="minorHAnsi" w:cstheme="minorHAnsi"/>
          <w:sz w:val="20"/>
        </w:rPr>
        <w:t xml:space="preserve"> </w:t>
      </w:r>
      <w:r w:rsidRPr="00CD3B77">
        <w:rPr>
          <w:rFonts w:asciiTheme="minorHAnsi" w:hAnsiTheme="minorHAnsi" w:cstheme="minorHAnsi"/>
          <w:i/>
          <w:iCs/>
          <w:sz w:val="20"/>
        </w:rPr>
        <w:t>(da compilare)</w:t>
      </w:r>
    </w:p>
    <w:tbl>
      <w:tblPr>
        <w:tblStyle w:val="Grigliatabella"/>
        <w:tblW w:w="5000" w:type="pct"/>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7817"/>
        <w:gridCol w:w="2406"/>
      </w:tblGrid>
      <w:tr w:rsidR="0085297F" w:rsidRPr="00CD3B77" w14:paraId="37383FC7" w14:textId="77777777">
        <w:trPr>
          <w:trHeight w:val="439"/>
          <w:tblHeader/>
        </w:trPr>
        <w:tc>
          <w:tcPr>
            <w:tcW w:w="3823" w:type="pct"/>
            <w:shd w:val="clear" w:color="auto" w:fill="F7CAAC" w:themeFill="accent2" w:themeFillTint="66"/>
            <w:vAlign w:val="center"/>
          </w:tcPr>
          <w:p w14:paraId="47E55109" w14:textId="77777777" w:rsidR="0085297F" w:rsidRPr="00CD3B77" w:rsidRDefault="0085297F">
            <w:pPr>
              <w:ind w:left="318" w:hanging="284"/>
              <w:jc w:val="both"/>
              <w:rPr>
                <w:rFonts w:asciiTheme="minorHAnsi" w:hAnsiTheme="minorHAnsi" w:cstheme="minorHAnsi"/>
                <w:b/>
                <w:bCs/>
                <w:kern w:val="2"/>
                <w:sz w:val="18"/>
                <w:szCs w:val="18"/>
                <w14:ligatures w14:val="standardContextual"/>
              </w:rPr>
            </w:pPr>
            <w:bookmarkStart w:id="29" w:name="_Hlk166499308"/>
            <w:r w:rsidRPr="00CD3B77">
              <w:rPr>
                <w:rFonts w:asciiTheme="minorHAnsi" w:hAnsiTheme="minorHAnsi" w:cstheme="minorHAnsi"/>
                <w:b/>
                <w:bCs/>
                <w:kern w:val="2"/>
                <w:sz w:val="18"/>
                <w:szCs w:val="18"/>
                <w14:ligatures w14:val="standardContextual"/>
              </w:rPr>
              <w:t xml:space="preserve">Domanda guida </w:t>
            </w:r>
          </w:p>
        </w:tc>
        <w:tc>
          <w:tcPr>
            <w:tcW w:w="1177" w:type="pct"/>
            <w:shd w:val="clear" w:color="auto" w:fill="F7CAAC" w:themeFill="accent2" w:themeFillTint="66"/>
            <w:vAlign w:val="center"/>
          </w:tcPr>
          <w:p w14:paraId="43628FED" w14:textId="77777777" w:rsidR="0085297F" w:rsidRPr="00CD3B77" w:rsidRDefault="0085297F">
            <w:pPr>
              <w:ind w:left="33"/>
              <w:jc w:val="center"/>
              <w:rPr>
                <w:rFonts w:asciiTheme="minorHAnsi" w:hAnsiTheme="minorHAnsi" w:cstheme="minorHAnsi"/>
                <w:b/>
                <w:bCs/>
                <w:kern w:val="2"/>
                <w:sz w:val="18"/>
                <w:szCs w:val="18"/>
                <w14:ligatures w14:val="standardContextual"/>
              </w:rPr>
            </w:pPr>
            <w:r w:rsidRPr="00CD3B77">
              <w:rPr>
                <w:rFonts w:asciiTheme="minorHAnsi" w:hAnsiTheme="minorHAnsi" w:cstheme="minorHAnsi"/>
                <w:b/>
                <w:bCs/>
                <w:kern w:val="2"/>
                <w:sz w:val="18"/>
                <w:szCs w:val="18"/>
                <w14:ligatures w14:val="standardContextual"/>
              </w:rPr>
              <w:t>Risposta (Sì/No/N.a. ed eventuali commenti)</w:t>
            </w:r>
          </w:p>
        </w:tc>
      </w:tr>
      <w:tr w:rsidR="0085297F" w:rsidRPr="00CD3B77" w14:paraId="6C0E91DA" w14:textId="77777777">
        <w:tc>
          <w:tcPr>
            <w:tcW w:w="3823" w:type="pct"/>
          </w:tcPr>
          <w:p w14:paraId="03F3967B" w14:textId="77777777" w:rsidR="0085297F" w:rsidRPr="00CD3B77" w:rsidRDefault="0085297F">
            <w:pPr>
              <w:ind w:left="34"/>
              <w:rPr>
                <w:rFonts w:asciiTheme="minorHAnsi" w:hAnsiTheme="minorHAnsi" w:cstheme="minorHAnsi"/>
                <w:kern w:val="2"/>
                <w:sz w:val="18"/>
                <w:szCs w:val="18"/>
                <w14:ligatures w14:val="standardContextual"/>
              </w:rPr>
            </w:pPr>
            <w:r w:rsidRPr="00CD3B77">
              <w:rPr>
                <w:rFonts w:asciiTheme="minorHAnsi" w:hAnsiTheme="minorHAnsi" w:cstheme="minorHAnsi"/>
                <w:kern w:val="2"/>
                <w:sz w:val="18"/>
                <w:szCs w:val="18"/>
                <w14:ligatures w14:val="standardContextual"/>
              </w:rPr>
              <w:t xml:space="preserve">I materiali o la struttura dell’edificio sono suscettibili di danni dovuti al calore (es. materiali deformabili, …)? </w:t>
            </w:r>
          </w:p>
        </w:tc>
        <w:tc>
          <w:tcPr>
            <w:tcW w:w="1177" w:type="pct"/>
          </w:tcPr>
          <w:p w14:paraId="32E0905A" w14:textId="77777777" w:rsidR="0085297F" w:rsidRPr="00CD3B77" w:rsidRDefault="0085297F">
            <w:pPr>
              <w:ind w:hanging="284"/>
              <w:jc w:val="both"/>
              <w:rPr>
                <w:rFonts w:asciiTheme="minorHAnsi" w:hAnsiTheme="minorHAnsi" w:cstheme="minorHAnsi"/>
                <w:b/>
                <w:bCs/>
                <w:kern w:val="2"/>
                <w:sz w:val="18"/>
                <w:szCs w:val="18"/>
                <w14:ligatures w14:val="standardContextual"/>
              </w:rPr>
            </w:pPr>
          </w:p>
        </w:tc>
      </w:tr>
      <w:tr w:rsidR="0085297F" w:rsidRPr="00CD3B77" w14:paraId="053BCC0F" w14:textId="77777777">
        <w:tc>
          <w:tcPr>
            <w:tcW w:w="3823" w:type="pct"/>
          </w:tcPr>
          <w:p w14:paraId="05FE4B24" w14:textId="77777777" w:rsidR="0085297F" w:rsidRPr="00CD3B77" w:rsidRDefault="0085297F">
            <w:pPr>
              <w:ind w:left="34"/>
              <w:rPr>
                <w:rFonts w:asciiTheme="minorHAnsi" w:hAnsiTheme="minorHAnsi" w:cstheme="minorHAnsi"/>
                <w:kern w:val="2"/>
                <w:sz w:val="18"/>
                <w:szCs w:val="18"/>
                <w14:ligatures w14:val="standardContextual"/>
              </w:rPr>
            </w:pPr>
            <w:r w:rsidRPr="00CD3B77">
              <w:rPr>
                <w:rFonts w:asciiTheme="minorHAnsi" w:hAnsiTheme="minorHAnsi" w:cstheme="minorHAnsi"/>
                <w:kern w:val="2"/>
                <w:sz w:val="18"/>
                <w:szCs w:val="18"/>
                <w14:ligatures w14:val="standardContextual"/>
              </w:rPr>
              <w:t xml:space="preserve">Vi sono prodotti o processi che possono essere danneggiati dalle alte temperature (es. che necessitano di temperature controllate, ecc.)? </w:t>
            </w:r>
          </w:p>
        </w:tc>
        <w:tc>
          <w:tcPr>
            <w:tcW w:w="1177" w:type="pct"/>
          </w:tcPr>
          <w:p w14:paraId="079549C5" w14:textId="77777777" w:rsidR="0085297F" w:rsidRPr="00CD3B77" w:rsidRDefault="0085297F">
            <w:pPr>
              <w:jc w:val="both"/>
              <w:rPr>
                <w:rFonts w:asciiTheme="minorHAnsi" w:hAnsiTheme="minorHAnsi" w:cstheme="minorHAnsi"/>
                <w:b/>
                <w:bCs/>
                <w:kern w:val="2"/>
                <w:sz w:val="18"/>
                <w:szCs w:val="18"/>
                <w14:ligatures w14:val="standardContextual"/>
              </w:rPr>
            </w:pPr>
          </w:p>
        </w:tc>
      </w:tr>
      <w:tr w:rsidR="0085297F" w:rsidRPr="00CD3B77" w14:paraId="2CA01FBC" w14:textId="77777777">
        <w:tc>
          <w:tcPr>
            <w:tcW w:w="3823" w:type="pct"/>
          </w:tcPr>
          <w:p w14:paraId="6210057B" w14:textId="77777777" w:rsidR="0085297F" w:rsidRPr="00CD3B77" w:rsidRDefault="0085297F">
            <w:pPr>
              <w:ind w:left="34"/>
              <w:rPr>
                <w:rFonts w:asciiTheme="minorHAnsi" w:hAnsiTheme="minorHAnsi" w:cstheme="minorHAnsi"/>
                <w:kern w:val="2"/>
                <w:sz w:val="18"/>
                <w:szCs w:val="18"/>
                <w14:ligatures w14:val="standardContextual"/>
              </w:rPr>
            </w:pPr>
            <w:r w:rsidRPr="00CD3B77">
              <w:rPr>
                <w:rFonts w:asciiTheme="minorHAnsi" w:hAnsiTheme="minorHAnsi" w:cstheme="minorHAnsi"/>
                <w:kern w:val="2"/>
                <w:sz w:val="18"/>
                <w:szCs w:val="18"/>
                <w14:ligatures w14:val="standardContextual"/>
              </w:rPr>
              <w:t>In caso di ondata di calore, eventuali blackout, possono interferire con processi o attività che possono subire danni?</w:t>
            </w:r>
          </w:p>
        </w:tc>
        <w:tc>
          <w:tcPr>
            <w:tcW w:w="1177" w:type="pct"/>
          </w:tcPr>
          <w:p w14:paraId="1BAF3C11" w14:textId="77777777" w:rsidR="0085297F" w:rsidRPr="00CD3B77" w:rsidRDefault="0085297F">
            <w:pPr>
              <w:jc w:val="both"/>
              <w:rPr>
                <w:rFonts w:asciiTheme="minorHAnsi" w:hAnsiTheme="minorHAnsi" w:cstheme="minorHAnsi"/>
                <w:b/>
                <w:bCs/>
                <w:kern w:val="2"/>
                <w:sz w:val="18"/>
                <w:szCs w:val="18"/>
                <w14:ligatures w14:val="standardContextual"/>
              </w:rPr>
            </w:pPr>
          </w:p>
        </w:tc>
      </w:tr>
      <w:tr w:rsidR="0085297F" w:rsidRPr="00CD3B77" w14:paraId="546F79ED" w14:textId="77777777">
        <w:tc>
          <w:tcPr>
            <w:tcW w:w="3823" w:type="pct"/>
          </w:tcPr>
          <w:p w14:paraId="15EE34AF" w14:textId="77777777" w:rsidR="0085297F" w:rsidRPr="00CD3B77" w:rsidRDefault="0085297F">
            <w:pPr>
              <w:ind w:left="34"/>
              <w:rPr>
                <w:rFonts w:asciiTheme="minorHAnsi" w:hAnsiTheme="minorHAnsi" w:cstheme="minorHAnsi"/>
                <w:kern w:val="2"/>
                <w:sz w:val="18"/>
                <w:szCs w:val="18"/>
                <w14:ligatures w14:val="standardContextual"/>
              </w:rPr>
            </w:pPr>
            <w:r w:rsidRPr="00CD3B77">
              <w:rPr>
                <w:rFonts w:asciiTheme="minorHAnsi" w:hAnsiTheme="minorHAnsi" w:cstheme="minorHAnsi"/>
                <w:kern w:val="2"/>
                <w:sz w:val="18"/>
                <w:szCs w:val="18"/>
                <w14:ligatures w14:val="standardContextual"/>
              </w:rPr>
              <w:t xml:space="preserve">Gli elementi di verde costruito rappresentano importanti elementi di mitigazione dell’isola di calore urbana e contribuiscono al comfort climatico interno. È importante, tuttavia, che essi siano progettati (scelta delle essenze, sistemi di irrigazione, sistemi di ritenuta dell’acqua piovana, ecc.) in modo da poter resistere alle temperature in aumento. </w:t>
            </w:r>
          </w:p>
          <w:p w14:paraId="6E67D8B1" w14:textId="77777777" w:rsidR="0085297F" w:rsidRPr="00CD3B77" w:rsidRDefault="0085297F">
            <w:pPr>
              <w:ind w:left="34"/>
              <w:rPr>
                <w:rFonts w:asciiTheme="minorHAnsi" w:hAnsiTheme="minorHAnsi" w:cstheme="minorHAnsi"/>
                <w:kern w:val="2"/>
                <w:sz w:val="18"/>
                <w:szCs w:val="18"/>
                <w14:ligatures w14:val="standardContextual"/>
              </w:rPr>
            </w:pPr>
            <w:r w:rsidRPr="00CD3B77">
              <w:rPr>
                <w:rFonts w:asciiTheme="minorHAnsi" w:hAnsiTheme="minorHAnsi" w:cstheme="minorHAnsi"/>
                <w:kern w:val="2"/>
                <w:sz w:val="18"/>
                <w:szCs w:val="18"/>
                <w14:ligatures w14:val="standardContextual"/>
              </w:rPr>
              <w:t>Nell’edificio in oggetto, vi sono elementi di verde costruito (tetti verdi, pareti verdi, ecc.) o aree verdi pertinenziali che in caso di ondate di calore possono essere danneggiati?</w:t>
            </w:r>
          </w:p>
        </w:tc>
        <w:tc>
          <w:tcPr>
            <w:tcW w:w="1177" w:type="pct"/>
          </w:tcPr>
          <w:p w14:paraId="20F0E435" w14:textId="77777777" w:rsidR="0085297F" w:rsidRPr="00CD3B77" w:rsidRDefault="0085297F">
            <w:pPr>
              <w:ind w:hanging="284"/>
              <w:jc w:val="both"/>
              <w:rPr>
                <w:rFonts w:asciiTheme="minorHAnsi" w:hAnsiTheme="minorHAnsi" w:cstheme="minorHAnsi"/>
                <w:b/>
                <w:bCs/>
                <w:kern w:val="2"/>
                <w:sz w:val="18"/>
                <w:szCs w:val="18"/>
                <w14:ligatures w14:val="standardContextual"/>
              </w:rPr>
            </w:pPr>
          </w:p>
        </w:tc>
      </w:tr>
      <w:tr w:rsidR="0085297F" w:rsidRPr="00CD3B77" w14:paraId="0D92B280" w14:textId="77777777">
        <w:tc>
          <w:tcPr>
            <w:tcW w:w="3823" w:type="pct"/>
          </w:tcPr>
          <w:p w14:paraId="53A56D89" w14:textId="77777777" w:rsidR="0085297F" w:rsidRPr="00CD3B77" w:rsidRDefault="0085297F">
            <w:pPr>
              <w:ind w:left="34"/>
              <w:rPr>
                <w:rFonts w:asciiTheme="minorHAnsi" w:hAnsiTheme="minorHAnsi" w:cstheme="minorHAnsi"/>
                <w:kern w:val="2"/>
                <w:sz w:val="18"/>
                <w:szCs w:val="18"/>
                <w14:ligatures w14:val="standardContextual"/>
              </w:rPr>
            </w:pPr>
            <w:r w:rsidRPr="00CD3B77">
              <w:rPr>
                <w:rFonts w:asciiTheme="minorHAnsi" w:hAnsiTheme="minorHAnsi" w:cstheme="minorHAnsi"/>
                <w:kern w:val="2"/>
                <w:sz w:val="18"/>
                <w:szCs w:val="18"/>
                <w14:ligatures w14:val="standardContextual"/>
              </w:rPr>
              <w:t>Vi sono soluzioni progettuali adottabili che riducono il fabbisogno di raffrescamento in estate?</w:t>
            </w:r>
          </w:p>
        </w:tc>
        <w:tc>
          <w:tcPr>
            <w:tcW w:w="1177" w:type="pct"/>
          </w:tcPr>
          <w:p w14:paraId="0C6804F4" w14:textId="77777777" w:rsidR="0085297F" w:rsidRPr="00CD3B77" w:rsidRDefault="0085297F">
            <w:pPr>
              <w:ind w:hanging="284"/>
              <w:jc w:val="both"/>
              <w:rPr>
                <w:rFonts w:asciiTheme="minorHAnsi" w:hAnsiTheme="minorHAnsi" w:cstheme="minorHAnsi"/>
                <w:b/>
                <w:bCs/>
                <w:kern w:val="2"/>
                <w:sz w:val="18"/>
                <w:szCs w:val="18"/>
                <w14:ligatures w14:val="standardContextual"/>
              </w:rPr>
            </w:pPr>
          </w:p>
        </w:tc>
      </w:tr>
      <w:tr w:rsidR="0085297F" w:rsidRPr="00CD3B77" w14:paraId="6B40C4FA" w14:textId="77777777">
        <w:tc>
          <w:tcPr>
            <w:tcW w:w="3823" w:type="pct"/>
          </w:tcPr>
          <w:p w14:paraId="4FD69245" w14:textId="77777777" w:rsidR="0085297F" w:rsidRPr="00CD3B77" w:rsidRDefault="0085297F">
            <w:pPr>
              <w:ind w:left="34"/>
              <w:rPr>
                <w:rFonts w:asciiTheme="minorHAnsi" w:hAnsiTheme="minorHAnsi" w:cstheme="minorHAnsi"/>
                <w:kern w:val="2"/>
                <w:sz w:val="18"/>
                <w:szCs w:val="18"/>
                <w14:ligatures w14:val="standardContextual"/>
              </w:rPr>
            </w:pPr>
            <w:r w:rsidRPr="00CD3B77">
              <w:rPr>
                <w:rFonts w:asciiTheme="minorHAnsi" w:hAnsiTheme="minorHAnsi" w:cstheme="minorHAnsi"/>
                <w:kern w:val="2"/>
                <w:sz w:val="18"/>
                <w:szCs w:val="18"/>
                <w14:ligatures w14:val="standardContextual"/>
              </w:rPr>
              <w:t>Si possono prevedere danni economici all’attività legati alle ondate di calore? (es. incremento dei costi di raffrescamento, incrementata esigenza di interventi manutentivi o gestionali che potrebbero essere evitare con soluzioni progettuali diverse)</w:t>
            </w:r>
          </w:p>
        </w:tc>
        <w:tc>
          <w:tcPr>
            <w:tcW w:w="1177" w:type="pct"/>
          </w:tcPr>
          <w:p w14:paraId="75B63CA0" w14:textId="77777777" w:rsidR="0085297F" w:rsidRPr="00CD3B77" w:rsidRDefault="0085297F">
            <w:pPr>
              <w:ind w:hanging="284"/>
              <w:jc w:val="both"/>
              <w:rPr>
                <w:rFonts w:asciiTheme="minorHAnsi" w:hAnsiTheme="minorHAnsi" w:cstheme="minorHAnsi"/>
                <w:b/>
                <w:bCs/>
                <w:kern w:val="2"/>
                <w:sz w:val="18"/>
                <w:szCs w:val="18"/>
                <w14:ligatures w14:val="standardContextual"/>
              </w:rPr>
            </w:pPr>
          </w:p>
        </w:tc>
      </w:tr>
      <w:tr w:rsidR="0085297F" w:rsidRPr="00CD3B77" w14:paraId="238A615B" w14:textId="77777777">
        <w:tc>
          <w:tcPr>
            <w:tcW w:w="3823" w:type="pct"/>
          </w:tcPr>
          <w:p w14:paraId="2ED19897" w14:textId="77777777" w:rsidR="0085297F" w:rsidRPr="00CD3B77" w:rsidRDefault="0085297F">
            <w:pPr>
              <w:ind w:left="34"/>
              <w:rPr>
                <w:rFonts w:asciiTheme="minorHAnsi" w:hAnsiTheme="minorHAnsi" w:cstheme="minorHAnsi"/>
                <w:kern w:val="2"/>
                <w:sz w:val="18"/>
                <w:szCs w:val="18"/>
                <w14:ligatures w14:val="standardContextual"/>
              </w:rPr>
            </w:pPr>
            <w:r w:rsidRPr="00CD3B77">
              <w:rPr>
                <w:rFonts w:asciiTheme="minorHAnsi" w:hAnsiTheme="minorHAnsi" w:cstheme="minorHAnsi"/>
                <w:kern w:val="2"/>
                <w:sz w:val="18"/>
                <w:szCs w:val="18"/>
                <w14:ligatures w14:val="standardContextual"/>
              </w:rPr>
              <w:t xml:space="preserve">Si possono prevedere altri impatti diretti o indiretti non valutati nelle domande precedenti?  </w:t>
            </w:r>
          </w:p>
        </w:tc>
        <w:tc>
          <w:tcPr>
            <w:tcW w:w="1177" w:type="pct"/>
          </w:tcPr>
          <w:p w14:paraId="39D7B6BE" w14:textId="77777777" w:rsidR="0085297F" w:rsidRPr="00CD3B77" w:rsidRDefault="0085297F">
            <w:pPr>
              <w:ind w:hanging="284"/>
              <w:jc w:val="both"/>
              <w:rPr>
                <w:rFonts w:asciiTheme="minorHAnsi" w:hAnsiTheme="minorHAnsi" w:cstheme="minorHAnsi"/>
                <w:b/>
                <w:bCs/>
                <w:kern w:val="2"/>
                <w:sz w:val="18"/>
                <w:szCs w:val="18"/>
                <w14:ligatures w14:val="standardContextual"/>
              </w:rPr>
            </w:pPr>
          </w:p>
        </w:tc>
      </w:tr>
      <w:bookmarkEnd w:id="29"/>
    </w:tbl>
    <w:p w14:paraId="0EC59ABB" w14:textId="77777777" w:rsidR="0085297F" w:rsidRPr="00CD3B77" w:rsidRDefault="0085297F" w:rsidP="0085297F">
      <w:pPr>
        <w:spacing w:before="120"/>
        <w:jc w:val="both"/>
        <w:rPr>
          <w:rFonts w:asciiTheme="minorHAnsi" w:hAnsiTheme="minorHAnsi" w:cstheme="minorHAnsi"/>
          <w:sz w:val="18"/>
          <w:szCs w:val="18"/>
        </w:rPr>
      </w:pPr>
    </w:p>
    <w:tbl>
      <w:tblPr>
        <w:tblStyle w:val="Grigliatabella"/>
        <w:tblW w:w="7797"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9D9D9" w:themeFill="background1" w:themeFillShade="D9"/>
        <w:tblLook w:val="04A0" w:firstRow="1" w:lastRow="0" w:firstColumn="1" w:lastColumn="0" w:noHBand="0" w:noVBand="1"/>
      </w:tblPr>
      <w:tblGrid>
        <w:gridCol w:w="7797"/>
      </w:tblGrid>
      <w:tr w:rsidR="0085297F" w:rsidRPr="00CD3B77" w14:paraId="37EEA3F8" w14:textId="77777777">
        <w:trPr>
          <w:trHeight w:val="1795"/>
          <w:jc w:val="center"/>
        </w:trPr>
        <w:tc>
          <w:tcPr>
            <w:tcW w:w="7797" w:type="dxa"/>
            <w:shd w:val="clear" w:color="auto" w:fill="D9D9D9" w:themeFill="background1" w:themeFillShade="D9"/>
            <w:vAlign w:val="center"/>
          </w:tcPr>
          <w:p w14:paraId="4DCDB407" w14:textId="77777777" w:rsidR="0085297F" w:rsidRPr="00CD3B77" w:rsidRDefault="0085297F">
            <w:pPr>
              <w:jc w:val="both"/>
              <w:rPr>
                <w:rFonts w:asciiTheme="minorHAnsi" w:hAnsiTheme="minorHAnsi" w:cstheme="minorHAnsi"/>
                <w:kern w:val="2"/>
                <w:sz w:val="20"/>
                <w14:ligatures w14:val="standardContextual"/>
              </w:rPr>
            </w:pPr>
            <w:r w:rsidRPr="00CD3B77">
              <w:rPr>
                <w:rFonts w:asciiTheme="minorHAnsi" w:hAnsiTheme="minorHAnsi" w:cstheme="minorHAnsi"/>
                <w:kern w:val="2"/>
                <w:sz w:val="20"/>
                <w14:ligatures w14:val="standardContextual"/>
              </w:rPr>
              <w:t>Se ha risposto sempre “No” sia nella sezione 2.1 che nella sezione 2.2, termini l’analisi per il fenomeno “CALORE” e passi al successivo fenomeno climatico “TEMPESTE DI VENTO”.</w:t>
            </w:r>
          </w:p>
          <w:p w14:paraId="67803DF1" w14:textId="77777777" w:rsidR="0085297F" w:rsidRPr="00CD3B77" w:rsidRDefault="0085297F">
            <w:pPr>
              <w:spacing w:before="120"/>
              <w:jc w:val="both"/>
              <w:rPr>
                <w:rFonts w:asciiTheme="minorHAnsi" w:hAnsiTheme="minorHAnsi" w:cstheme="minorHAnsi"/>
                <w:kern w:val="2"/>
                <w:sz w:val="20"/>
                <w:u w:val="single"/>
                <w14:ligatures w14:val="standardContextual"/>
              </w:rPr>
            </w:pPr>
            <w:r w:rsidRPr="00CD3B77">
              <w:rPr>
                <w:rFonts w:asciiTheme="minorHAnsi" w:hAnsiTheme="minorHAnsi" w:cstheme="minorHAnsi"/>
                <w:kern w:val="2"/>
                <w:sz w:val="20"/>
                <w:u w:val="single"/>
                <w14:ligatures w14:val="standardContextual"/>
              </w:rPr>
              <w:t>altrimenti</w:t>
            </w:r>
          </w:p>
          <w:p w14:paraId="3DD538BE" w14:textId="77777777" w:rsidR="0085297F" w:rsidRPr="00CD3B77" w:rsidRDefault="0085297F">
            <w:pPr>
              <w:spacing w:before="120"/>
              <w:jc w:val="both"/>
              <w:rPr>
                <w:rFonts w:asciiTheme="minorHAnsi" w:hAnsiTheme="minorHAnsi" w:cstheme="minorHAnsi"/>
                <w:kern w:val="2"/>
                <w:sz w:val="18"/>
                <w:szCs w:val="18"/>
                <w14:ligatures w14:val="standardContextual"/>
              </w:rPr>
            </w:pPr>
            <w:r w:rsidRPr="00CD3B77">
              <w:rPr>
                <w:rFonts w:asciiTheme="minorHAnsi" w:hAnsiTheme="minorHAnsi" w:cstheme="minorHAnsi"/>
                <w:kern w:val="2"/>
                <w:sz w:val="20"/>
                <w14:ligatures w14:val="standardContextual"/>
              </w:rPr>
              <w:t>Se ha risposto almeno un “Sì” nella sezione 2. 1 o 2.2 prosegua alla sezione 3 “MISURE DI ADATTAMENTO”.</w:t>
            </w:r>
          </w:p>
        </w:tc>
      </w:tr>
    </w:tbl>
    <w:p w14:paraId="59153DDB" w14:textId="77777777" w:rsidR="0085297F" w:rsidRPr="00CD3B77" w:rsidRDefault="0085297F" w:rsidP="0085297F">
      <w:pPr>
        <w:spacing w:before="120"/>
        <w:jc w:val="both"/>
        <w:rPr>
          <w:rFonts w:asciiTheme="minorHAnsi" w:hAnsiTheme="minorHAnsi" w:cstheme="minorHAnsi"/>
          <w:sz w:val="18"/>
          <w:szCs w:val="18"/>
        </w:rPr>
      </w:pPr>
    </w:p>
    <w:p w14:paraId="1EF2CF74" w14:textId="77777777" w:rsidR="0085297F" w:rsidRPr="00CD3B77" w:rsidRDefault="0085297F" w:rsidP="0085297F">
      <w:pPr>
        <w:shd w:val="clear" w:color="auto" w:fill="F7CAAC" w:themeFill="accent2" w:themeFillTint="66"/>
        <w:spacing w:before="120"/>
        <w:jc w:val="both"/>
        <w:rPr>
          <w:rFonts w:asciiTheme="minorHAnsi" w:hAnsiTheme="minorHAnsi" w:cstheme="minorHAnsi"/>
        </w:rPr>
      </w:pPr>
      <w:r w:rsidRPr="00CD3B77">
        <w:rPr>
          <w:rFonts w:asciiTheme="minorHAnsi" w:hAnsiTheme="minorHAnsi" w:cstheme="minorHAnsi"/>
          <w:b/>
          <w:bCs/>
        </w:rPr>
        <w:lastRenderedPageBreak/>
        <w:t>3. MISURE DI ADATTAMENTO</w:t>
      </w:r>
    </w:p>
    <w:p w14:paraId="640D6743" w14:textId="77777777" w:rsidR="0085297F" w:rsidRPr="00CD3B77" w:rsidRDefault="0085297F" w:rsidP="0085297F">
      <w:pPr>
        <w:spacing w:before="120"/>
        <w:jc w:val="both"/>
        <w:rPr>
          <w:rFonts w:asciiTheme="minorHAnsi" w:hAnsiTheme="minorHAnsi" w:cstheme="minorHAnsi"/>
          <w:b/>
          <w:bCs/>
          <w:sz w:val="20"/>
        </w:rPr>
      </w:pPr>
      <w:r w:rsidRPr="00CD3B77">
        <w:rPr>
          <w:rFonts w:asciiTheme="minorHAnsi" w:hAnsiTheme="minorHAnsi" w:cstheme="minorHAnsi"/>
          <w:b/>
          <w:bCs/>
          <w:sz w:val="20"/>
        </w:rPr>
        <w:t xml:space="preserve">Poiché il progetto si trova in un luogo con esposizione “media o alta” (come da sezione 1) ed è sensibile al calore (come da sezione 2), il proponente è tenuto </w:t>
      </w:r>
      <w:proofErr w:type="gramStart"/>
      <w:r w:rsidRPr="00CD3B77">
        <w:rPr>
          <w:rFonts w:asciiTheme="minorHAnsi" w:hAnsiTheme="minorHAnsi" w:cstheme="minorHAnsi"/>
          <w:b/>
          <w:bCs/>
          <w:sz w:val="20"/>
        </w:rPr>
        <w:t>ad</w:t>
      </w:r>
      <w:proofErr w:type="gramEnd"/>
      <w:r w:rsidRPr="00CD3B77">
        <w:rPr>
          <w:rFonts w:asciiTheme="minorHAnsi" w:hAnsiTheme="minorHAnsi" w:cstheme="minorHAnsi"/>
          <w:b/>
          <w:bCs/>
          <w:sz w:val="20"/>
        </w:rPr>
        <w:t xml:space="preserve"> adottare nel progetto le pertinenti misure di adattamento al fine di ridurre il rischio climatico del progetto. </w:t>
      </w:r>
    </w:p>
    <w:p w14:paraId="713F522C" w14:textId="77777777" w:rsidR="0085297F" w:rsidRPr="00CD3B77" w:rsidRDefault="0085297F" w:rsidP="0085297F">
      <w:pPr>
        <w:spacing w:before="120"/>
        <w:jc w:val="both"/>
        <w:rPr>
          <w:rFonts w:asciiTheme="minorHAnsi" w:hAnsiTheme="minorHAnsi" w:cstheme="minorHAnsi"/>
          <w:i/>
          <w:iCs/>
          <w:sz w:val="20"/>
        </w:rPr>
      </w:pPr>
      <w:r w:rsidRPr="00CD3B77">
        <w:rPr>
          <w:rFonts w:asciiTheme="minorHAnsi" w:hAnsiTheme="minorHAnsi" w:cstheme="minorHAnsi"/>
          <w:i/>
          <w:iCs/>
          <w:sz w:val="20"/>
        </w:rPr>
        <w:t xml:space="preserve">Le misure scelte, a partire dall’elenco di riferimento riportato di seguito, devono essere coerenti con gli elementi individuati come sensibili nella sezione 2. La sfida principale per un edificio è quella di garantire il comfort termico interno senza peggiorare il surriscaldamento dell’ambiente circostante. </w:t>
      </w:r>
    </w:p>
    <w:p w14:paraId="25406436" w14:textId="77777777" w:rsidR="0085297F" w:rsidRPr="00CD3B77" w:rsidRDefault="0085297F" w:rsidP="0085297F">
      <w:pPr>
        <w:spacing w:before="120"/>
        <w:jc w:val="both"/>
        <w:rPr>
          <w:rFonts w:asciiTheme="minorHAnsi" w:hAnsiTheme="minorHAnsi" w:cstheme="minorHAnsi"/>
          <w:i/>
          <w:iCs/>
          <w:sz w:val="20"/>
        </w:rPr>
      </w:pPr>
      <w:r w:rsidRPr="00CD3B77">
        <w:rPr>
          <w:rFonts w:asciiTheme="minorHAnsi" w:hAnsiTheme="minorHAnsi" w:cstheme="minorHAnsi"/>
          <w:b/>
          <w:bCs/>
          <w:sz w:val="20"/>
        </w:rPr>
        <w:t>3.1 Indicare le misure di adattamento adottate nel progetto:</w:t>
      </w:r>
      <w:r w:rsidRPr="00CD3B77">
        <w:rPr>
          <w:rFonts w:asciiTheme="minorHAnsi" w:hAnsiTheme="minorHAnsi" w:cstheme="minorHAnsi"/>
          <w:sz w:val="20"/>
        </w:rPr>
        <w:t xml:space="preserve"> </w:t>
      </w:r>
      <w:r w:rsidRPr="00CD3B77">
        <w:rPr>
          <w:rFonts w:asciiTheme="minorHAnsi" w:hAnsiTheme="minorHAnsi" w:cstheme="minorHAnsi"/>
          <w:i/>
          <w:iCs/>
          <w:sz w:val="20"/>
        </w:rPr>
        <w:t>(barrare le opzioni scelte e descrivere brevemente le misure adottate nel successivo punto 3.2)</w:t>
      </w:r>
    </w:p>
    <w:p w14:paraId="325139C5"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 xml:space="preserve">Coperture </w:t>
      </w:r>
    </w:p>
    <w:p w14:paraId="7121FF59"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313168639"/>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tetti verdi </w:t>
      </w:r>
    </w:p>
    <w:p w14:paraId="404DEFCB"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434430158"/>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tetti ventilati </w:t>
      </w:r>
    </w:p>
    <w:p w14:paraId="08F51F55"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625047166"/>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materiali di copertura che garantiscano un indice SRI (Solar </w:t>
      </w:r>
      <w:proofErr w:type="spellStart"/>
      <w:r w:rsidR="0085297F" w:rsidRPr="00CD3B77">
        <w:rPr>
          <w:rFonts w:asciiTheme="minorHAnsi" w:hAnsiTheme="minorHAnsi" w:cstheme="minorHAnsi"/>
          <w:sz w:val="20"/>
        </w:rPr>
        <w:t>Reflectance</w:t>
      </w:r>
      <w:proofErr w:type="spellEnd"/>
      <w:r w:rsidR="0085297F" w:rsidRPr="00CD3B77">
        <w:rPr>
          <w:rFonts w:asciiTheme="minorHAnsi" w:hAnsiTheme="minorHAnsi" w:cstheme="minorHAnsi"/>
          <w:sz w:val="20"/>
        </w:rPr>
        <w:t xml:space="preserve"> Index - indice di riflessione solare) di almeno 29 nei casi di pendenza maggiore del 15%, e di almeno 76 per le coperture con pendenza minore o uguale al 15% </w:t>
      </w:r>
    </w:p>
    <w:p w14:paraId="3EBFB886"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370742516"/>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altro (specificare): __________________________________________</w:t>
      </w:r>
    </w:p>
    <w:p w14:paraId="5C16D2CE" w14:textId="77777777" w:rsidR="0085297F" w:rsidRPr="00CD3B77" w:rsidRDefault="0085297F" w:rsidP="0085297F">
      <w:pPr>
        <w:suppressAutoHyphens/>
        <w:spacing w:before="120"/>
        <w:jc w:val="both"/>
        <w:rPr>
          <w:rFonts w:asciiTheme="minorHAnsi" w:hAnsiTheme="minorHAnsi" w:cstheme="minorHAnsi"/>
          <w:sz w:val="20"/>
        </w:rPr>
      </w:pPr>
    </w:p>
    <w:p w14:paraId="72A218C7" w14:textId="77777777" w:rsidR="0085297F" w:rsidRPr="00CD3B77" w:rsidRDefault="0085297F" w:rsidP="0085297F">
      <w:pPr>
        <w:suppressAutoHyphens/>
        <w:spacing w:before="120"/>
        <w:jc w:val="both"/>
        <w:rPr>
          <w:rFonts w:asciiTheme="minorHAnsi" w:hAnsiTheme="minorHAnsi" w:cstheme="minorHAnsi"/>
          <w:sz w:val="20"/>
        </w:rPr>
      </w:pPr>
      <w:r w:rsidRPr="00CD3B77">
        <w:rPr>
          <w:rFonts w:asciiTheme="minorHAnsi" w:hAnsiTheme="minorHAnsi" w:cstheme="minorHAnsi"/>
          <w:sz w:val="20"/>
        </w:rPr>
        <w:t xml:space="preserve">Involucro: </w:t>
      </w:r>
    </w:p>
    <w:p w14:paraId="4F9D725E"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362900292"/>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facciate verdi</w:t>
      </w:r>
    </w:p>
    <w:p w14:paraId="66396586"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2080404798"/>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vetri serigrafati per edifici con facciate in vetro</w:t>
      </w:r>
    </w:p>
    <w:p w14:paraId="42F8BCAA"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40127453"/>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meccanismi di schermatura solare per finestre </w:t>
      </w:r>
    </w:p>
    <w:p w14:paraId="5B6AB0AE"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309749937"/>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vetri a prestazioni dinamiche</w:t>
      </w:r>
    </w:p>
    <w:p w14:paraId="2708E4C5"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786973743"/>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adozione di tecniche e sistemi di bioedilizia sistemi di raffrescamento e ventilazione passiva o mediante ventilazione trasversale naturale</w:t>
      </w:r>
    </w:p>
    <w:p w14:paraId="1B3D2014"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046798968"/>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altro (specificare): __________________________________________</w:t>
      </w:r>
    </w:p>
    <w:p w14:paraId="13044FD2" w14:textId="77777777" w:rsidR="0085297F" w:rsidRPr="00CD3B77" w:rsidRDefault="0085297F" w:rsidP="0085297F">
      <w:pPr>
        <w:suppressAutoHyphens/>
        <w:spacing w:before="120"/>
        <w:jc w:val="both"/>
        <w:rPr>
          <w:rFonts w:asciiTheme="minorHAnsi" w:hAnsiTheme="minorHAnsi" w:cstheme="minorHAnsi"/>
          <w:sz w:val="20"/>
        </w:rPr>
      </w:pPr>
      <w:r w:rsidRPr="00CD3B77">
        <w:rPr>
          <w:rFonts w:asciiTheme="minorHAnsi" w:hAnsiTheme="minorHAnsi" w:cstheme="minorHAnsi"/>
          <w:sz w:val="20"/>
        </w:rPr>
        <w:t>Superfici esterne / parcheggi:</w:t>
      </w:r>
    </w:p>
    <w:p w14:paraId="2776F9BE"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478751631"/>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materiali con un indice SRI (Solar </w:t>
      </w:r>
      <w:proofErr w:type="spellStart"/>
      <w:r w:rsidR="0085297F" w:rsidRPr="00CD3B77">
        <w:rPr>
          <w:rFonts w:asciiTheme="minorHAnsi" w:hAnsiTheme="minorHAnsi" w:cstheme="minorHAnsi"/>
          <w:sz w:val="20"/>
        </w:rPr>
        <w:t>Reflectance</w:t>
      </w:r>
      <w:proofErr w:type="spellEnd"/>
      <w:r w:rsidR="0085297F" w:rsidRPr="00CD3B77">
        <w:rPr>
          <w:rFonts w:asciiTheme="minorHAnsi" w:hAnsiTheme="minorHAnsi" w:cstheme="minorHAnsi"/>
          <w:sz w:val="20"/>
        </w:rPr>
        <w:t xml:space="preserve"> Index, indice di riflessione solare) di almeno 29 per le superfici esterne pavimentate</w:t>
      </w:r>
    </w:p>
    <w:p w14:paraId="1A57A852"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496500883"/>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inserimento di alberature e verde (prevedere che almeno il 10% dell’area lorda del parcheggio sia costituita da copertura verde o messa a dimora di 1 albero ogni 4 posti auto nei parcheggi; il perimetro dell’area sia delimitato da una cintura di verde di altezza non inferiore a 1 metro; …)</w:t>
      </w:r>
    </w:p>
    <w:p w14:paraId="2FE11168"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290241781"/>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altro (specificare): __________________________________________</w:t>
      </w:r>
    </w:p>
    <w:p w14:paraId="68657E6C" w14:textId="77777777" w:rsidR="0085297F" w:rsidRPr="00CD3B77" w:rsidRDefault="0085297F" w:rsidP="0085297F">
      <w:pPr>
        <w:suppressAutoHyphens/>
        <w:spacing w:before="120"/>
        <w:jc w:val="both"/>
        <w:rPr>
          <w:rFonts w:asciiTheme="minorHAnsi" w:hAnsiTheme="minorHAnsi" w:cstheme="minorHAnsi"/>
          <w:sz w:val="20"/>
        </w:rPr>
      </w:pPr>
      <w:r w:rsidRPr="00CD3B77">
        <w:rPr>
          <w:rFonts w:asciiTheme="minorHAnsi" w:hAnsiTheme="minorHAnsi" w:cstheme="minorHAnsi"/>
          <w:sz w:val="20"/>
        </w:rPr>
        <w:t xml:space="preserve">Elementi volti a ridurre i danni alle attività svolte nell’edificio e al funzionamento: </w:t>
      </w:r>
    </w:p>
    <w:p w14:paraId="18AFE58E"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105471270"/>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sistemi per garantire una temperatura controllata anche in caso di ondata di calore o di blackout</w:t>
      </w:r>
    </w:p>
    <w:p w14:paraId="2F0636C7"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969365401"/>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piano di manutenzione che preveda esplicitamente la verifica di alcuni elementi in corrispondenza del raggiungimento di determinate soglie di temperatura  </w:t>
      </w:r>
    </w:p>
    <w:p w14:paraId="1C7040FE"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929512236"/>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altro (specificare): __________________________________________</w:t>
      </w:r>
    </w:p>
    <w:p w14:paraId="197A1BCE" w14:textId="77777777" w:rsidR="0085297F" w:rsidRPr="00CD3B77" w:rsidRDefault="0085297F" w:rsidP="0085297F">
      <w:pPr>
        <w:suppressAutoHyphens/>
        <w:spacing w:before="120"/>
        <w:ind w:left="426"/>
        <w:jc w:val="both"/>
        <w:rPr>
          <w:rFonts w:asciiTheme="minorHAnsi" w:hAnsiTheme="minorHAnsi" w:cstheme="minorHAnsi"/>
          <w:sz w:val="20"/>
        </w:rPr>
      </w:pPr>
    </w:p>
    <w:p w14:paraId="7C8964E8"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b/>
          <w:bCs/>
          <w:sz w:val="20"/>
        </w:rPr>
        <w:t xml:space="preserve">3.2 Descrivere brevemente le misure adottate e indicare la documentazione progettuale dove è possibile riscontrare tali previsioni. </w:t>
      </w:r>
    </w:p>
    <w:tbl>
      <w:tblPr>
        <w:tblStyle w:val="Grigliatabella"/>
        <w:tblW w:w="9639"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9639"/>
      </w:tblGrid>
      <w:tr w:rsidR="0085297F" w:rsidRPr="00CD3B77" w14:paraId="7F592680" w14:textId="77777777">
        <w:tc>
          <w:tcPr>
            <w:tcW w:w="9639" w:type="dxa"/>
          </w:tcPr>
          <w:p w14:paraId="3DF10587" w14:textId="77777777" w:rsidR="0085297F" w:rsidRPr="00CD3B77" w:rsidRDefault="0085297F">
            <w:pPr>
              <w:spacing w:before="120"/>
              <w:jc w:val="both"/>
              <w:rPr>
                <w:rFonts w:asciiTheme="minorHAnsi" w:hAnsiTheme="minorHAnsi" w:cstheme="minorHAnsi"/>
                <w:kern w:val="2"/>
                <w:sz w:val="20"/>
                <w14:ligatures w14:val="standardContextual"/>
              </w:rPr>
            </w:pPr>
          </w:p>
          <w:p w14:paraId="626DDF96" w14:textId="77777777" w:rsidR="0085297F" w:rsidRPr="00CD3B77" w:rsidRDefault="0085297F">
            <w:pPr>
              <w:spacing w:before="120"/>
              <w:jc w:val="both"/>
              <w:rPr>
                <w:rFonts w:asciiTheme="minorHAnsi" w:hAnsiTheme="minorHAnsi" w:cstheme="minorHAnsi"/>
                <w:kern w:val="2"/>
                <w:sz w:val="20"/>
                <w14:ligatures w14:val="standardContextual"/>
              </w:rPr>
            </w:pPr>
          </w:p>
          <w:p w14:paraId="2C276BA3" w14:textId="77777777" w:rsidR="0085297F" w:rsidRPr="00CD3B77" w:rsidRDefault="0085297F">
            <w:pPr>
              <w:spacing w:before="120"/>
              <w:jc w:val="both"/>
              <w:rPr>
                <w:rFonts w:asciiTheme="minorHAnsi" w:hAnsiTheme="minorHAnsi" w:cstheme="minorHAnsi"/>
                <w:kern w:val="2"/>
                <w:sz w:val="20"/>
                <w14:ligatures w14:val="standardContextual"/>
              </w:rPr>
            </w:pPr>
          </w:p>
        </w:tc>
      </w:tr>
    </w:tbl>
    <w:p w14:paraId="1A26F7FC" w14:textId="77777777" w:rsidR="0085297F" w:rsidRPr="00CD3B77" w:rsidRDefault="0085297F" w:rsidP="0085297F">
      <w:pPr>
        <w:spacing w:before="120"/>
        <w:jc w:val="both"/>
        <w:rPr>
          <w:rFonts w:asciiTheme="minorHAnsi" w:hAnsiTheme="minorHAnsi" w:cstheme="minorHAnsi"/>
          <w:b/>
          <w:bCs/>
          <w:sz w:val="20"/>
        </w:rPr>
      </w:pPr>
    </w:p>
    <w:p w14:paraId="64043F35"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b/>
          <w:bCs/>
          <w:sz w:val="20"/>
        </w:rPr>
        <w:lastRenderedPageBreak/>
        <w:t xml:space="preserve">3.3 Qualora nel progetto non sia adottata nessuna misura di adattamento, </w:t>
      </w:r>
      <w:r w:rsidRPr="00CD3B77">
        <w:rPr>
          <w:rFonts w:asciiTheme="minorHAnsi" w:hAnsiTheme="minorHAnsi" w:cstheme="minorHAnsi"/>
          <w:b/>
          <w:sz w:val="20"/>
        </w:rPr>
        <w:t>il proponente è tenuto a dichiarare che tali misure</w:t>
      </w:r>
      <w:r w:rsidRPr="00CD3B77">
        <w:rPr>
          <w:rFonts w:asciiTheme="minorHAnsi" w:hAnsiTheme="minorHAnsi" w:cstheme="minorHAnsi"/>
          <w:b/>
          <w:bCs/>
          <w:sz w:val="20"/>
        </w:rPr>
        <w:t xml:space="preserve"> </w:t>
      </w:r>
      <w:r w:rsidRPr="00CD3B77">
        <w:rPr>
          <w:rFonts w:asciiTheme="minorHAnsi" w:hAnsiTheme="minorHAnsi" w:cstheme="minorHAnsi"/>
          <w:b/>
          <w:sz w:val="20"/>
        </w:rPr>
        <w:t>non sono applicabili motivandone adeguatamente le ragioni di natura tecnico/progettuale.</w:t>
      </w:r>
      <w:r w:rsidRPr="00CD3B77" w:rsidDel="00823961">
        <w:rPr>
          <w:rFonts w:asciiTheme="minorHAnsi" w:hAnsiTheme="minorHAnsi" w:cstheme="minorHAnsi"/>
          <w:b/>
          <w:sz w:val="20"/>
        </w:rPr>
        <w:t xml:space="preserve"> </w:t>
      </w:r>
      <w:r w:rsidRPr="00CD3B77">
        <w:rPr>
          <w:rFonts w:asciiTheme="minorHAnsi" w:hAnsiTheme="minorHAnsi" w:cstheme="minorHAnsi"/>
          <w:i/>
          <w:sz w:val="20"/>
        </w:rPr>
        <w:t>(motivare e descrivere brevemente)</w:t>
      </w:r>
    </w:p>
    <w:tbl>
      <w:tblPr>
        <w:tblStyle w:val="Grigliatabella"/>
        <w:tblW w:w="9639"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9639"/>
      </w:tblGrid>
      <w:tr w:rsidR="0085297F" w:rsidRPr="00CD3B77" w14:paraId="5A35A08A" w14:textId="77777777">
        <w:tc>
          <w:tcPr>
            <w:tcW w:w="9639" w:type="dxa"/>
          </w:tcPr>
          <w:p w14:paraId="11F9CB18" w14:textId="77777777" w:rsidR="0085297F" w:rsidRPr="00CD3B77" w:rsidRDefault="0085297F">
            <w:pPr>
              <w:spacing w:before="120"/>
              <w:jc w:val="both"/>
              <w:rPr>
                <w:rFonts w:asciiTheme="minorHAnsi" w:hAnsiTheme="minorHAnsi" w:cstheme="minorHAnsi"/>
                <w:kern w:val="2"/>
                <w:sz w:val="20"/>
                <w14:ligatures w14:val="standardContextual"/>
              </w:rPr>
            </w:pPr>
          </w:p>
          <w:p w14:paraId="36F10E58" w14:textId="77777777" w:rsidR="0085297F" w:rsidRPr="00CD3B77" w:rsidRDefault="0085297F">
            <w:pPr>
              <w:spacing w:before="120"/>
              <w:jc w:val="both"/>
              <w:rPr>
                <w:rFonts w:asciiTheme="minorHAnsi" w:hAnsiTheme="minorHAnsi" w:cstheme="minorHAnsi"/>
                <w:kern w:val="2"/>
                <w:sz w:val="20"/>
                <w14:ligatures w14:val="standardContextual"/>
              </w:rPr>
            </w:pPr>
          </w:p>
          <w:p w14:paraId="58C00967" w14:textId="77777777" w:rsidR="0085297F" w:rsidRPr="00CD3B77" w:rsidRDefault="0085297F">
            <w:pPr>
              <w:spacing w:before="120"/>
              <w:jc w:val="both"/>
              <w:rPr>
                <w:rFonts w:asciiTheme="minorHAnsi" w:hAnsiTheme="minorHAnsi" w:cstheme="minorHAnsi"/>
                <w:kern w:val="2"/>
                <w:sz w:val="20"/>
                <w14:ligatures w14:val="standardContextual"/>
              </w:rPr>
            </w:pPr>
          </w:p>
        </w:tc>
      </w:tr>
    </w:tbl>
    <w:p w14:paraId="565CAC18" w14:textId="77777777" w:rsidR="0085297F" w:rsidRPr="00CD3B77" w:rsidRDefault="0085297F" w:rsidP="006E1D60">
      <w:bookmarkStart w:id="30" w:name="_Toc167791036"/>
      <w:bookmarkStart w:id="31" w:name="_Hlk165898581"/>
    </w:p>
    <w:p w14:paraId="3C42E604" w14:textId="77777777" w:rsidR="0085297F" w:rsidRPr="00CD3B77" w:rsidRDefault="0085297F" w:rsidP="0085297F">
      <w:pPr>
        <w:jc w:val="both"/>
        <w:rPr>
          <w:rFonts w:asciiTheme="minorHAnsi" w:hAnsiTheme="minorHAnsi" w:cstheme="minorHAnsi"/>
        </w:rPr>
      </w:pPr>
      <w:r w:rsidRPr="00CD3B77">
        <w:rPr>
          <w:rFonts w:asciiTheme="minorHAnsi" w:hAnsiTheme="minorHAnsi" w:cstheme="minorHAnsi"/>
        </w:rPr>
        <w:br w:type="page"/>
      </w:r>
    </w:p>
    <w:p w14:paraId="6D7F045D" w14:textId="77777777" w:rsidR="0085297F" w:rsidRPr="00CD3B77" w:rsidRDefault="0085297F" w:rsidP="0085297F">
      <w:pPr>
        <w:keepNext/>
        <w:keepLines/>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C5E0B3" w:themeFill="accent6" w:themeFillTint="66"/>
        <w:spacing w:before="40"/>
        <w:jc w:val="both"/>
        <w:outlineLvl w:val="1"/>
        <w:rPr>
          <w:rFonts w:asciiTheme="minorHAnsi" w:eastAsiaTheme="majorEastAsia" w:hAnsiTheme="minorHAnsi" w:cstheme="minorBidi"/>
        </w:rPr>
      </w:pPr>
      <w:bookmarkStart w:id="32" w:name="_Toc181177808"/>
      <w:r w:rsidRPr="00CD3B77">
        <w:rPr>
          <w:rFonts w:asciiTheme="minorHAnsi" w:eastAsiaTheme="majorEastAsia" w:hAnsiTheme="minorHAnsi" w:cstheme="minorBidi"/>
        </w:rPr>
        <w:lastRenderedPageBreak/>
        <w:t>C 2. Tempeste di vento</w:t>
      </w:r>
      <w:bookmarkEnd w:id="30"/>
      <w:bookmarkEnd w:id="32"/>
    </w:p>
    <w:bookmarkEnd w:id="31"/>
    <w:p w14:paraId="3CD7469E" w14:textId="77777777"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sz w:val="20"/>
        </w:rPr>
        <w:t>Il percorso proposto per la verifica climatica rispetto alle tempeste di vento è rappresentato di seguito:</w:t>
      </w:r>
    </w:p>
    <w:p w14:paraId="29BCE55B" w14:textId="77777777" w:rsidR="0085297F" w:rsidRPr="00CD3B77" w:rsidRDefault="0085297F" w:rsidP="0085297F">
      <w:pPr>
        <w:spacing w:before="120"/>
        <w:jc w:val="both"/>
        <w:rPr>
          <w:rFonts w:asciiTheme="minorHAnsi" w:hAnsiTheme="minorHAnsi" w:cstheme="minorHAnsi"/>
          <w:b/>
          <w:bCs/>
          <w:sz w:val="18"/>
          <w:szCs w:val="18"/>
        </w:rPr>
      </w:pPr>
      <w:r w:rsidRPr="00CD3B77">
        <w:rPr>
          <w:rFonts w:asciiTheme="minorHAnsi" w:hAnsiTheme="minorHAnsi" w:cstheme="minorHAnsi"/>
          <w:b/>
          <w:bCs/>
          <w:noProof/>
          <w:sz w:val="18"/>
          <w:szCs w:val="18"/>
          <w:lang w:eastAsia="it-IT"/>
        </w:rPr>
        <w:drawing>
          <wp:inline distT="0" distB="0" distL="0" distR="0" wp14:anchorId="15F391A4" wp14:editId="3C26F09C">
            <wp:extent cx="6133465" cy="3427258"/>
            <wp:effectExtent l="0" t="0" r="635" b="1905"/>
            <wp:docPr id="272737940" name="Immagine 5" descr="Immagine che contiene testo, schermata, Carattere,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737940" name="Immagine 5" descr="Immagine che contiene testo, schermata, Carattere, numero&#10;&#10;Descrizione generata automaticamente"/>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142304" cy="3432197"/>
                    </a:xfrm>
                    <a:prstGeom prst="rect">
                      <a:avLst/>
                    </a:prstGeom>
                    <a:noFill/>
                  </pic:spPr>
                </pic:pic>
              </a:graphicData>
            </a:graphic>
          </wp:inline>
        </w:drawing>
      </w:r>
    </w:p>
    <w:p w14:paraId="4EB79240" w14:textId="77777777" w:rsidR="0085297F" w:rsidRPr="00CD3B77" w:rsidRDefault="0085297F" w:rsidP="0085297F">
      <w:pPr>
        <w:spacing w:before="120"/>
        <w:jc w:val="both"/>
        <w:rPr>
          <w:rFonts w:asciiTheme="minorHAnsi" w:hAnsiTheme="minorHAnsi" w:cstheme="minorHAnsi"/>
          <w:b/>
          <w:bCs/>
          <w:sz w:val="18"/>
          <w:szCs w:val="18"/>
        </w:rPr>
      </w:pPr>
    </w:p>
    <w:p w14:paraId="737271F2" w14:textId="77777777"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sz w:val="20"/>
        </w:rPr>
        <w:t xml:space="preserve">Per il fenomeno climatico legato all’incremento di frequenza e intensità delle tempeste di vento, al momento non sono disponibili previsioni affidabili a livello regionale, derivanti dai modelli climatici. </w:t>
      </w:r>
    </w:p>
    <w:p w14:paraId="088A42CF" w14:textId="77777777"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sz w:val="20"/>
        </w:rPr>
        <w:t>Infatti, secondo le analisi svolte dal CMCC</w:t>
      </w:r>
      <w:r w:rsidRPr="00CD3B77">
        <w:rPr>
          <w:rFonts w:asciiTheme="minorHAnsi" w:hAnsiTheme="minorHAnsi" w:cstheme="minorHAnsi"/>
          <w:sz w:val="20"/>
          <w:vertAlign w:val="superscript"/>
        </w:rPr>
        <w:footnoteReference w:id="18"/>
      </w:r>
      <w:r w:rsidRPr="00CD3B77">
        <w:rPr>
          <w:rFonts w:asciiTheme="minorHAnsi" w:hAnsiTheme="minorHAnsi" w:cstheme="minorHAnsi"/>
          <w:sz w:val="20"/>
        </w:rPr>
        <w:t xml:space="preserve"> per gli scenari RCP 2.6</w:t>
      </w:r>
      <w:r w:rsidRPr="00CD3B77">
        <w:rPr>
          <w:rFonts w:asciiTheme="minorHAnsi" w:hAnsiTheme="minorHAnsi" w:cstheme="minorHAnsi"/>
          <w:sz w:val="20"/>
          <w:vertAlign w:val="superscript"/>
        </w:rPr>
        <w:footnoteReference w:id="19"/>
      </w:r>
      <w:r w:rsidRPr="00CD3B77">
        <w:rPr>
          <w:rFonts w:asciiTheme="minorHAnsi" w:hAnsiTheme="minorHAnsi" w:cstheme="minorHAnsi"/>
          <w:sz w:val="20"/>
        </w:rPr>
        <w:t xml:space="preserve"> e RCP 4.5</w:t>
      </w:r>
      <w:r w:rsidRPr="00CD3B77">
        <w:rPr>
          <w:rFonts w:asciiTheme="minorHAnsi" w:hAnsiTheme="minorHAnsi" w:cstheme="minorHAnsi"/>
          <w:vertAlign w:val="superscript"/>
        </w:rPr>
        <w:footnoteReference w:id="20"/>
      </w:r>
      <w:r w:rsidRPr="00CD3B77">
        <w:rPr>
          <w:rFonts w:asciiTheme="minorHAnsi" w:hAnsiTheme="minorHAnsi" w:cstheme="minorHAnsi"/>
          <w:sz w:val="20"/>
        </w:rPr>
        <w:t xml:space="preserve"> con una risoluzione 12 km x 12 km, nel periodo che va fino al 2060, per le tempeste di vento si prevede un lieve aumento in frequenza e intensità, ma il segnale è affetto da notevole incertezza e necessita di approfondimenti con modelli a maggior risoluzione spazio - temporale. </w:t>
      </w:r>
    </w:p>
    <w:p w14:paraId="3B31B646" w14:textId="247118E2"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sz w:val="20"/>
        </w:rPr>
        <w:t xml:space="preserve">In assenza di scenari, si possono tuttavia analizzare gli andamenti degli eventi estremi avvenuti negli ultimi anni nell’area di interesse; la valutazione dell’esposizione è dunque fortemente basata sull’analisi degli eventi che hanno colpito il territorio e degli effetti generati. Spesso si tratta di fenomeni fortemente localizzati, condizionati anche dalla forma urbana (es. incanalamento del vento) e la cui distruttività dipende non solo dalla velocità del vento ma anche dalla presenza di raffiche e dalle componenti di vento verticali, rotatorie, </w:t>
      </w:r>
      <w:proofErr w:type="spellStart"/>
      <w:r w:rsidRPr="00CD3B77">
        <w:rPr>
          <w:rFonts w:asciiTheme="minorHAnsi" w:hAnsiTheme="minorHAnsi" w:cstheme="minorHAnsi"/>
          <w:sz w:val="20"/>
        </w:rPr>
        <w:t>ecc</w:t>
      </w:r>
      <w:proofErr w:type="spellEnd"/>
      <w:r w:rsidRPr="00CD3B77">
        <w:rPr>
          <w:rFonts w:asciiTheme="minorHAnsi" w:hAnsiTheme="minorHAnsi" w:cstheme="minorHAnsi"/>
          <w:vertAlign w:val="superscript"/>
        </w:rPr>
        <w:footnoteReference w:id="21"/>
      </w:r>
      <w:r w:rsidRPr="00CD3B77">
        <w:rPr>
          <w:rFonts w:asciiTheme="minorHAnsi" w:hAnsiTheme="minorHAnsi" w:cstheme="minorHAnsi"/>
          <w:sz w:val="20"/>
        </w:rPr>
        <w:t xml:space="preserve">. </w:t>
      </w:r>
    </w:p>
    <w:p w14:paraId="7D2A624F" w14:textId="77777777"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sz w:val="20"/>
        </w:rPr>
        <w:t>Le Norme Tecniche per le costruzioni</w:t>
      </w:r>
      <w:r w:rsidRPr="00CD3B77">
        <w:rPr>
          <w:rFonts w:asciiTheme="minorHAnsi" w:hAnsiTheme="minorHAnsi" w:cstheme="minorHAnsi"/>
          <w:vertAlign w:val="superscript"/>
        </w:rPr>
        <w:footnoteReference w:id="22"/>
      </w:r>
      <w:r w:rsidRPr="00CD3B77">
        <w:rPr>
          <w:rFonts w:asciiTheme="minorHAnsi" w:hAnsiTheme="minorHAnsi" w:cstheme="minorHAnsi"/>
          <w:sz w:val="20"/>
        </w:rPr>
        <w:t xml:space="preserve"> forniscono indicazioni per una progettazione resistente al vento. Fatto salvo quando contenuto in tali norme, ulteriori approcci cautelativi possono essere adottati a scala progettuale.</w:t>
      </w:r>
      <w:r w:rsidRPr="00CD3B77">
        <w:rPr>
          <w:rFonts w:asciiTheme="minorHAnsi" w:hAnsiTheme="minorHAnsi" w:cstheme="minorHAnsi"/>
          <w:sz w:val="20"/>
        </w:rPr>
        <w:br w:type="page"/>
      </w:r>
    </w:p>
    <w:p w14:paraId="5E0A6A75" w14:textId="77777777" w:rsidR="0085297F" w:rsidRPr="00CD3B77" w:rsidRDefault="0085297F" w:rsidP="0085297F">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C5E0B3" w:themeFill="accent6" w:themeFillTint="66"/>
        <w:spacing w:before="120"/>
        <w:jc w:val="both"/>
        <w:rPr>
          <w:rFonts w:asciiTheme="minorHAnsi" w:hAnsiTheme="minorHAnsi" w:cstheme="minorHAnsi"/>
          <w:b/>
          <w:bCs/>
        </w:rPr>
      </w:pPr>
      <w:r w:rsidRPr="00CD3B77">
        <w:rPr>
          <w:rFonts w:asciiTheme="minorHAnsi" w:hAnsiTheme="minorHAnsi" w:cstheme="minorHAnsi"/>
          <w:b/>
          <w:bCs/>
        </w:rPr>
        <w:lastRenderedPageBreak/>
        <w:t xml:space="preserve">1. ESPOSIZIONE </w:t>
      </w:r>
    </w:p>
    <w:p w14:paraId="50A2EAC9"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 xml:space="preserve">La presente sezione è finalizzata a verificare il livello di esposizione al pericolo “tempeste di vento” nell’area del progetto. </w:t>
      </w:r>
    </w:p>
    <w:p w14:paraId="15160A86" w14:textId="77777777" w:rsidR="0085297F" w:rsidRPr="00CD3B77" w:rsidRDefault="0085297F" w:rsidP="0085297F">
      <w:pPr>
        <w:spacing w:before="120"/>
        <w:jc w:val="both"/>
        <w:rPr>
          <w:rFonts w:asciiTheme="minorHAnsi" w:hAnsiTheme="minorHAnsi" w:cstheme="minorHAnsi"/>
          <w:b/>
          <w:bCs/>
          <w:sz w:val="20"/>
        </w:rPr>
      </w:pPr>
      <w:r w:rsidRPr="00CD3B77">
        <w:rPr>
          <w:rFonts w:asciiTheme="minorHAnsi" w:hAnsiTheme="minorHAnsi" w:cstheme="minorHAnsi"/>
          <w:b/>
          <w:bCs/>
          <w:sz w:val="20"/>
        </w:rPr>
        <w:t>1.1. Sono noti al proponente eventi estremi che hanno provocato danni in relazione al vento nel territorio in cui è localizzato il progetto?</w:t>
      </w:r>
    </w:p>
    <w:p w14:paraId="099E6091"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2056738201"/>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Sì</w:t>
      </w:r>
    </w:p>
    <w:p w14:paraId="1BEB62C2"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713854525"/>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No</w:t>
      </w:r>
    </w:p>
    <w:p w14:paraId="30387C47" w14:textId="77777777" w:rsidR="0085297F" w:rsidRPr="00CD3B77" w:rsidRDefault="0085297F" w:rsidP="0085297F">
      <w:pPr>
        <w:spacing w:before="120"/>
        <w:jc w:val="both"/>
        <w:rPr>
          <w:rFonts w:asciiTheme="minorHAnsi" w:hAnsiTheme="minorHAnsi" w:cstheme="minorHAnsi"/>
          <w:b/>
          <w:bCs/>
          <w:sz w:val="20"/>
        </w:rPr>
      </w:pPr>
      <w:r w:rsidRPr="00CD3B77">
        <w:rPr>
          <w:rFonts w:asciiTheme="minorHAnsi" w:hAnsiTheme="minorHAnsi" w:cstheme="minorHAnsi"/>
          <w:b/>
          <w:bCs/>
          <w:sz w:val="20"/>
        </w:rPr>
        <w:t xml:space="preserve">1.2. Sono noti modelli climatici o altri strumenti che evidenziano una tendenza all’incremento delle tempeste di vento nell’area di interesse? </w:t>
      </w:r>
    </w:p>
    <w:p w14:paraId="0204746E"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432593083"/>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Sì</w:t>
      </w:r>
    </w:p>
    <w:p w14:paraId="7FF3621E"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389503310"/>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No</w:t>
      </w:r>
    </w:p>
    <w:p w14:paraId="37082804" w14:textId="77777777" w:rsidR="0085297F" w:rsidRPr="00CD3B77" w:rsidRDefault="0085297F" w:rsidP="0085297F">
      <w:pPr>
        <w:spacing w:before="120"/>
        <w:ind w:left="720"/>
        <w:jc w:val="both"/>
        <w:rPr>
          <w:rFonts w:asciiTheme="minorHAnsi" w:hAnsiTheme="minorHAnsi" w:cstheme="minorHAnsi"/>
          <w:sz w:val="18"/>
          <w:szCs w:val="18"/>
        </w:rPr>
      </w:pPr>
    </w:p>
    <w:tbl>
      <w:tblPr>
        <w:tblStyle w:val="Grigliatabella"/>
        <w:tblW w:w="7797"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9D9D9" w:themeFill="background1" w:themeFillShade="D9"/>
        <w:tblLook w:val="04A0" w:firstRow="1" w:lastRow="0" w:firstColumn="1" w:lastColumn="0" w:noHBand="0" w:noVBand="1"/>
      </w:tblPr>
      <w:tblGrid>
        <w:gridCol w:w="7797"/>
      </w:tblGrid>
      <w:tr w:rsidR="0085297F" w:rsidRPr="00CD3B77" w14:paraId="2CFA49FB" w14:textId="77777777">
        <w:trPr>
          <w:trHeight w:val="1795"/>
          <w:jc w:val="center"/>
        </w:trPr>
        <w:tc>
          <w:tcPr>
            <w:tcW w:w="7797" w:type="dxa"/>
            <w:shd w:val="clear" w:color="auto" w:fill="D9D9D9" w:themeFill="background1" w:themeFillShade="D9"/>
            <w:vAlign w:val="center"/>
          </w:tcPr>
          <w:p w14:paraId="4EF3E975" w14:textId="77777777" w:rsidR="0085297F" w:rsidRPr="00CD3B77" w:rsidRDefault="0085297F">
            <w:pPr>
              <w:jc w:val="both"/>
              <w:rPr>
                <w:rFonts w:asciiTheme="minorHAnsi" w:hAnsiTheme="minorHAnsi" w:cstheme="minorHAnsi"/>
                <w:kern w:val="2"/>
                <w:sz w:val="20"/>
                <w14:ligatures w14:val="standardContextual"/>
              </w:rPr>
            </w:pPr>
            <w:r w:rsidRPr="00CD3B77">
              <w:rPr>
                <w:rFonts w:asciiTheme="minorHAnsi" w:hAnsiTheme="minorHAnsi" w:cstheme="minorHAnsi"/>
                <w:kern w:val="2"/>
                <w:sz w:val="20"/>
                <w14:ligatures w14:val="standardContextual"/>
              </w:rPr>
              <w:t>Se ha risposto “No” alle domande 1.1 e 1.2, l’analisi per le “TEMPESTE DI VENTO” termina qui e può passare al successivo fenomeno climatico “ALLUVIONI E FRANE”.</w:t>
            </w:r>
          </w:p>
          <w:p w14:paraId="7E501CB2" w14:textId="77777777" w:rsidR="0085297F" w:rsidRPr="00CD3B77" w:rsidRDefault="0085297F">
            <w:pPr>
              <w:jc w:val="both"/>
              <w:rPr>
                <w:rFonts w:asciiTheme="minorHAnsi" w:hAnsiTheme="minorHAnsi" w:cstheme="minorHAnsi"/>
                <w:kern w:val="2"/>
                <w:sz w:val="20"/>
                <w14:ligatures w14:val="standardContextual"/>
              </w:rPr>
            </w:pPr>
            <w:r w:rsidRPr="00CD3B77">
              <w:rPr>
                <w:rFonts w:asciiTheme="minorHAnsi" w:hAnsiTheme="minorHAnsi" w:cstheme="minorHAnsi"/>
                <w:kern w:val="2"/>
                <w:sz w:val="20"/>
                <w14:ligatures w14:val="standardContextual"/>
              </w:rPr>
              <w:t>Si invita comunque il proponente a valutare e adottare, ove possibile, le misure di adattamento, in considerazione dell’incertezza che caratterizza il fenomeno climatico e considerando che talvolta esse non generano costi aggiuntivi.</w:t>
            </w:r>
          </w:p>
          <w:p w14:paraId="6269C7C8" w14:textId="77777777" w:rsidR="0085297F" w:rsidRPr="00CD3B77" w:rsidRDefault="0085297F">
            <w:pPr>
              <w:spacing w:before="120"/>
              <w:jc w:val="both"/>
              <w:rPr>
                <w:rFonts w:asciiTheme="minorHAnsi" w:hAnsiTheme="minorHAnsi" w:cstheme="minorHAnsi"/>
                <w:kern w:val="2"/>
                <w:sz w:val="20"/>
                <w:u w:val="single"/>
                <w14:ligatures w14:val="standardContextual"/>
              </w:rPr>
            </w:pPr>
            <w:r w:rsidRPr="00CD3B77">
              <w:rPr>
                <w:rFonts w:asciiTheme="minorHAnsi" w:hAnsiTheme="minorHAnsi" w:cstheme="minorHAnsi"/>
                <w:kern w:val="2"/>
                <w:sz w:val="20"/>
                <w:u w:val="single"/>
                <w14:ligatures w14:val="standardContextual"/>
              </w:rPr>
              <w:t>altrimenti</w:t>
            </w:r>
          </w:p>
          <w:p w14:paraId="0F222BE3" w14:textId="77777777" w:rsidR="0085297F" w:rsidRPr="00CD3B77" w:rsidRDefault="0085297F">
            <w:pPr>
              <w:spacing w:before="120"/>
              <w:jc w:val="both"/>
              <w:rPr>
                <w:rFonts w:asciiTheme="minorHAnsi" w:hAnsiTheme="minorHAnsi" w:cstheme="minorHAnsi"/>
                <w:kern w:val="2"/>
                <w:sz w:val="20"/>
                <w14:ligatures w14:val="standardContextual"/>
              </w:rPr>
            </w:pPr>
            <w:r w:rsidRPr="00CD3B77">
              <w:rPr>
                <w:rFonts w:asciiTheme="minorHAnsi" w:hAnsiTheme="minorHAnsi" w:cstheme="minorHAnsi"/>
                <w:kern w:val="2"/>
                <w:sz w:val="20"/>
                <w14:ligatures w14:val="standardContextual"/>
              </w:rPr>
              <w:t>Se ha risposto almeno un “Sì” prosegua al punto 2 “SENSIBILITÀ”.</w:t>
            </w:r>
          </w:p>
        </w:tc>
      </w:tr>
    </w:tbl>
    <w:p w14:paraId="18F4E399" w14:textId="77777777" w:rsidR="0085297F" w:rsidRPr="00CD3B77" w:rsidRDefault="0085297F" w:rsidP="0085297F">
      <w:pPr>
        <w:spacing w:before="120"/>
        <w:jc w:val="both"/>
        <w:rPr>
          <w:rFonts w:asciiTheme="minorHAnsi" w:hAnsiTheme="minorHAnsi" w:cstheme="minorHAnsi"/>
          <w:sz w:val="18"/>
          <w:szCs w:val="18"/>
        </w:rPr>
      </w:pPr>
    </w:p>
    <w:p w14:paraId="05CC2E04" w14:textId="77777777" w:rsidR="0085297F" w:rsidRPr="00CD3B77" w:rsidRDefault="0085297F" w:rsidP="0085297F">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C5E0B3" w:themeFill="accent6" w:themeFillTint="66"/>
        <w:spacing w:before="120"/>
        <w:jc w:val="both"/>
        <w:rPr>
          <w:rFonts w:asciiTheme="minorHAnsi" w:hAnsiTheme="minorHAnsi" w:cstheme="minorHAnsi"/>
          <w:b/>
          <w:bCs/>
        </w:rPr>
      </w:pPr>
      <w:r w:rsidRPr="00CD3B77">
        <w:rPr>
          <w:rFonts w:asciiTheme="minorHAnsi" w:hAnsiTheme="minorHAnsi" w:cstheme="minorHAnsi"/>
          <w:b/>
          <w:bCs/>
        </w:rPr>
        <w:t xml:space="preserve">2. SENSIBILITÀ </w:t>
      </w:r>
    </w:p>
    <w:p w14:paraId="050E033C"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 xml:space="preserve">La presente sezione è finalizzata a valutare la sensibilità e i potenziali impatti delle tempeste di vento sul progetto. </w:t>
      </w:r>
    </w:p>
    <w:p w14:paraId="059EB59F" w14:textId="77777777" w:rsidR="0085297F" w:rsidRPr="00CD3B77" w:rsidRDefault="0085297F" w:rsidP="0085297F">
      <w:pPr>
        <w:spacing w:before="120"/>
        <w:jc w:val="both"/>
        <w:rPr>
          <w:rFonts w:asciiTheme="minorHAnsi" w:hAnsiTheme="minorHAnsi" w:cstheme="minorHAnsi"/>
          <w:b/>
          <w:bCs/>
          <w:sz w:val="20"/>
        </w:rPr>
      </w:pPr>
      <w:r w:rsidRPr="00CD3B77">
        <w:rPr>
          <w:rFonts w:asciiTheme="minorHAnsi" w:hAnsiTheme="minorHAnsi" w:cstheme="minorHAnsi"/>
          <w:b/>
          <w:bCs/>
          <w:sz w:val="20"/>
        </w:rPr>
        <w:t>2.1 Il progetto interviene su elementi che possono essere influenzati da eventi di forte vento? (selezionare le voci pertinenti):</w:t>
      </w:r>
    </w:p>
    <w:p w14:paraId="34AA374E"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944650682"/>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Sì, tetto, tettoie</w:t>
      </w:r>
    </w:p>
    <w:p w14:paraId="01187B10"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321573736"/>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Sì, finestre e imposte</w:t>
      </w:r>
    </w:p>
    <w:p w14:paraId="2335D27B"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803384497"/>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Sì, pareti ventilate</w:t>
      </w:r>
    </w:p>
    <w:p w14:paraId="62D87EF7"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249344752"/>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Sì, cappotto</w:t>
      </w:r>
    </w:p>
    <w:p w14:paraId="268BBD9C"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733387479"/>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Sì, verande </w:t>
      </w:r>
    </w:p>
    <w:p w14:paraId="59F5CCCE"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635990411"/>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Sì, elementi pensili</w:t>
      </w:r>
    </w:p>
    <w:p w14:paraId="45BEF173"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949854846"/>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Sì, finiture, decorazioni, pinnacoli, …</w:t>
      </w:r>
    </w:p>
    <w:p w14:paraId="494190DC"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336657867"/>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Sì, altro (specificare): __________________________________________</w:t>
      </w:r>
    </w:p>
    <w:p w14:paraId="735F17B8"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630165149"/>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No</w:t>
      </w:r>
    </w:p>
    <w:p w14:paraId="221DD8D8" w14:textId="77777777" w:rsidR="0085297F" w:rsidRPr="00CD3B77" w:rsidRDefault="0085297F" w:rsidP="0085297F">
      <w:pPr>
        <w:spacing w:before="120"/>
        <w:jc w:val="both"/>
        <w:rPr>
          <w:rFonts w:asciiTheme="minorHAnsi" w:hAnsiTheme="minorHAnsi" w:cstheme="minorHAnsi"/>
          <w:b/>
          <w:bCs/>
          <w:sz w:val="20"/>
        </w:rPr>
      </w:pPr>
      <w:r w:rsidRPr="00CD3B77">
        <w:rPr>
          <w:rFonts w:asciiTheme="minorHAnsi" w:hAnsiTheme="minorHAnsi" w:cstheme="minorHAnsi"/>
          <w:b/>
          <w:bCs/>
          <w:sz w:val="20"/>
        </w:rPr>
        <w:t xml:space="preserve">2.2 Il progetto può essere impattato da eventi di forte vento? </w:t>
      </w:r>
    </w:p>
    <w:p w14:paraId="6E1498A1" w14:textId="77777777" w:rsidR="0085297F" w:rsidRPr="00CD3B77" w:rsidRDefault="0085297F" w:rsidP="0085297F">
      <w:pPr>
        <w:spacing w:before="120"/>
        <w:jc w:val="both"/>
        <w:rPr>
          <w:rFonts w:asciiTheme="minorHAnsi" w:hAnsiTheme="minorHAnsi" w:cstheme="minorHAnsi"/>
          <w:i/>
          <w:iCs/>
          <w:sz w:val="20"/>
        </w:rPr>
      </w:pPr>
      <w:r w:rsidRPr="00CD3B77">
        <w:rPr>
          <w:rFonts w:asciiTheme="minorHAnsi" w:hAnsiTheme="minorHAnsi" w:cstheme="minorHAnsi"/>
          <w:i/>
          <w:iCs/>
          <w:sz w:val="20"/>
        </w:rPr>
        <w:t>La valutazione considera diversi aspetti, fra cui, ove pertinenti: le caratteristiche strutturali, le attività e funzioni insediate all’interno, l’utilizzo di funzioni strategiche come acqua o energia, i collegamenti di trasporto, gli utenti; gli impatti da valutare sono di tipo diretto e indiretto (strutturale, finanziario, riduzione dell’operatività, danni al patrimonio ambientale, ecc.)</w:t>
      </w:r>
    </w:p>
    <w:p w14:paraId="2730413D" w14:textId="77777777" w:rsidR="0085297F" w:rsidRPr="00CD3B77" w:rsidRDefault="0085297F" w:rsidP="0085297F">
      <w:pPr>
        <w:spacing w:before="120"/>
        <w:jc w:val="both"/>
        <w:rPr>
          <w:rFonts w:asciiTheme="minorHAnsi" w:hAnsiTheme="minorHAnsi" w:cstheme="minorHAnsi"/>
          <w:b/>
          <w:bCs/>
          <w:sz w:val="20"/>
        </w:rPr>
      </w:pPr>
      <w:r w:rsidRPr="00CD3B77">
        <w:rPr>
          <w:rFonts w:asciiTheme="minorHAnsi" w:hAnsiTheme="minorHAnsi" w:cstheme="minorHAnsi"/>
          <w:b/>
          <w:bCs/>
          <w:sz w:val="20"/>
        </w:rPr>
        <w:t xml:space="preserve">Scheda per la valutazione degli impatti potenziali del fenomeno Tempesta di vento </w:t>
      </w:r>
      <w:r w:rsidRPr="00CD3B77">
        <w:rPr>
          <w:rFonts w:asciiTheme="minorHAnsi" w:hAnsiTheme="minorHAnsi" w:cstheme="minorHAnsi"/>
          <w:i/>
          <w:iCs/>
          <w:sz w:val="20"/>
        </w:rPr>
        <w:t>(da compilare)</w:t>
      </w:r>
    </w:p>
    <w:tbl>
      <w:tblPr>
        <w:tblStyle w:val="Grigliatabella"/>
        <w:tblW w:w="5000" w:type="pct"/>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7821"/>
        <w:gridCol w:w="2402"/>
      </w:tblGrid>
      <w:tr w:rsidR="0085297F" w:rsidRPr="00CD3B77" w14:paraId="198B0360" w14:textId="77777777">
        <w:trPr>
          <w:tblHeader/>
        </w:trPr>
        <w:tc>
          <w:tcPr>
            <w:tcW w:w="3825" w:type="pct"/>
            <w:shd w:val="clear" w:color="auto" w:fill="C5E0B3" w:themeFill="accent6" w:themeFillTint="66"/>
            <w:vAlign w:val="center"/>
          </w:tcPr>
          <w:p w14:paraId="0143989B" w14:textId="77777777" w:rsidR="0085297F" w:rsidRPr="00CD3B77" w:rsidRDefault="0085297F">
            <w:pPr>
              <w:ind w:left="176"/>
              <w:jc w:val="both"/>
              <w:rPr>
                <w:rFonts w:asciiTheme="minorHAnsi" w:hAnsiTheme="minorHAnsi" w:cstheme="minorHAnsi"/>
                <w:b/>
                <w:bCs/>
                <w:kern w:val="2"/>
                <w:sz w:val="18"/>
                <w:szCs w:val="18"/>
                <w14:ligatures w14:val="standardContextual"/>
              </w:rPr>
            </w:pPr>
            <w:r w:rsidRPr="00CD3B77">
              <w:rPr>
                <w:rFonts w:asciiTheme="minorHAnsi" w:hAnsiTheme="minorHAnsi" w:cstheme="minorHAnsi"/>
                <w:b/>
                <w:bCs/>
                <w:kern w:val="2"/>
                <w:sz w:val="18"/>
                <w:szCs w:val="18"/>
                <w14:ligatures w14:val="standardContextual"/>
              </w:rPr>
              <w:t xml:space="preserve">Domanda guida </w:t>
            </w:r>
          </w:p>
        </w:tc>
        <w:tc>
          <w:tcPr>
            <w:tcW w:w="1175" w:type="pct"/>
            <w:shd w:val="clear" w:color="auto" w:fill="C5E0B3" w:themeFill="accent6" w:themeFillTint="66"/>
            <w:vAlign w:val="center"/>
          </w:tcPr>
          <w:p w14:paraId="194224D0" w14:textId="77777777" w:rsidR="0085297F" w:rsidRPr="00CD3B77" w:rsidRDefault="0085297F">
            <w:pPr>
              <w:ind w:left="37"/>
              <w:jc w:val="center"/>
              <w:rPr>
                <w:rFonts w:asciiTheme="minorHAnsi" w:hAnsiTheme="minorHAnsi" w:cstheme="minorHAnsi"/>
                <w:b/>
                <w:bCs/>
                <w:kern w:val="2"/>
                <w:sz w:val="18"/>
                <w:szCs w:val="18"/>
                <w14:ligatures w14:val="standardContextual"/>
              </w:rPr>
            </w:pPr>
            <w:r w:rsidRPr="00CD3B77">
              <w:rPr>
                <w:rFonts w:asciiTheme="minorHAnsi" w:hAnsiTheme="minorHAnsi" w:cstheme="minorHAnsi"/>
                <w:b/>
                <w:bCs/>
                <w:kern w:val="2"/>
                <w:sz w:val="18"/>
                <w:szCs w:val="18"/>
                <w14:ligatures w14:val="standardContextual"/>
              </w:rPr>
              <w:t>Risposta (Sì/No/N.a. ed eventuali commenti)</w:t>
            </w:r>
          </w:p>
        </w:tc>
      </w:tr>
      <w:tr w:rsidR="0085297F" w:rsidRPr="00CD3B77" w14:paraId="1B369538" w14:textId="77777777">
        <w:tc>
          <w:tcPr>
            <w:tcW w:w="3825" w:type="pct"/>
          </w:tcPr>
          <w:p w14:paraId="050D479E" w14:textId="77777777" w:rsidR="0085297F" w:rsidRPr="00CD3B77" w:rsidRDefault="0085297F">
            <w:pPr>
              <w:ind w:left="176"/>
              <w:jc w:val="both"/>
              <w:rPr>
                <w:rFonts w:asciiTheme="minorHAnsi" w:hAnsiTheme="minorHAnsi" w:cstheme="minorHAnsi"/>
                <w:kern w:val="2"/>
                <w:sz w:val="18"/>
                <w:szCs w:val="18"/>
                <w14:ligatures w14:val="standardContextual"/>
              </w:rPr>
            </w:pPr>
            <w:r w:rsidRPr="00CD3B77">
              <w:rPr>
                <w:rFonts w:asciiTheme="minorHAnsi" w:hAnsiTheme="minorHAnsi" w:cstheme="minorHAnsi"/>
                <w:kern w:val="2"/>
                <w:sz w:val="18"/>
                <w:szCs w:val="18"/>
                <w14:ligatures w14:val="standardContextual"/>
              </w:rPr>
              <w:t>Si possono prevedere danni economici all’attività dovuti alle tempeste di vento? (es. costi per il ripristino dei danni)</w:t>
            </w:r>
          </w:p>
        </w:tc>
        <w:tc>
          <w:tcPr>
            <w:tcW w:w="1175" w:type="pct"/>
          </w:tcPr>
          <w:p w14:paraId="69812A09" w14:textId="77777777" w:rsidR="0085297F" w:rsidRPr="00CD3B77" w:rsidRDefault="0085297F">
            <w:pPr>
              <w:ind w:hanging="284"/>
              <w:jc w:val="both"/>
              <w:rPr>
                <w:rFonts w:asciiTheme="minorHAnsi" w:hAnsiTheme="minorHAnsi" w:cstheme="minorHAnsi"/>
                <w:b/>
                <w:bCs/>
                <w:kern w:val="2"/>
                <w:sz w:val="18"/>
                <w:szCs w:val="18"/>
                <w14:ligatures w14:val="standardContextual"/>
              </w:rPr>
            </w:pPr>
          </w:p>
        </w:tc>
      </w:tr>
      <w:tr w:rsidR="0085297F" w:rsidRPr="00CD3B77" w14:paraId="4DE86F16" w14:textId="77777777">
        <w:tc>
          <w:tcPr>
            <w:tcW w:w="3825" w:type="pct"/>
          </w:tcPr>
          <w:p w14:paraId="18073D65" w14:textId="77777777" w:rsidR="0085297F" w:rsidRPr="00CD3B77" w:rsidRDefault="0085297F">
            <w:pPr>
              <w:ind w:left="176"/>
              <w:jc w:val="both"/>
              <w:rPr>
                <w:rFonts w:asciiTheme="minorHAnsi" w:hAnsiTheme="minorHAnsi" w:cstheme="minorHAnsi"/>
                <w:kern w:val="2"/>
                <w:sz w:val="18"/>
                <w:szCs w:val="18"/>
                <w14:ligatures w14:val="standardContextual"/>
              </w:rPr>
            </w:pPr>
            <w:r w:rsidRPr="00CD3B77">
              <w:rPr>
                <w:rFonts w:asciiTheme="minorHAnsi" w:hAnsiTheme="minorHAnsi" w:cstheme="minorHAnsi"/>
                <w:kern w:val="2"/>
                <w:sz w:val="18"/>
                <w:szCs w:val="18"/>
                <w14:ligatures w14:val="standardContextual"/>
              </w:rPr>
              <w:t xml:space="preserve">Si possono prevedere altri impatti diretti o indiretti?  </w:t>
            </w:r>
          </w:p>
        </w:tc>
        <w:tc>
          <w:tcPr>
            <w:tcW w:w="1175" w:type="pct"/>
          </w:tcPr>
          <w:p w14:paraId="68CAFA12" w14:textId="77777777" w:rsidR="0085297F" w:rsidRPr="00CD3B77" w:rsidRDefault="0085297F">
            <w:pPr>
              <w:ind w:hanging="284"/>
              <w:jc w:val="both"/>
              <w:rPr>
                <w:rFonts w:asciiTheme="minorHAnsi" w:hAnsiTheme="minorHAnsi" w:cstheme="minorHAnsi"/>
                <w:b/>
                <w:bCs/>
                <w:kern w:val="2"/>
                <w:sz w:val="18"/>
                <w:szCs w:val="18"/>
                <w14:ligatures w14:val="standardContextual"/>
              </w:rPr>
            </w:pPr>
          </w:p>
        </w:tc>
      </w:tr>
    </w:tbl>
    <w:p w14:paraId="68FA8411" w14:textId="77777777" w:rsidR="0085297F" w:rsidRPr="00CD3B77" w:rsidRDefault="0085297F" w:rsidP="0085297F">
      <w:pPr>
        <w:spacing w:before="120"/>
        <w:ind w:left="1164" w:hanging="284"/>
        <w:jc w:val="both"/>
        <w:rPr>
          <w:rFonts w:asciiTheme="minorHAnsi" w:hAnsiTheme="minorHAnsi" w:cstheme="minorHAnsi"/>
          <w:sz w:val="18"/>
          <w:szCs w:val="18"/>
        </w:rPr>
      </w:pPr>
    </w:p>
    <w:tbl>
      <w:tblPr>
        <w:tblStyle w:val="Grigliatabella"/>
        <w:tblW w:w="7797"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9D9D9" w:themeFill="background1" w:themeFillShade="D9"/>
        <w:tblLook w:val="04A0" w:firstRow="1" w:lastRow="0" w:firstColumn="1" w:lastColumn="0" w:noHBand="0" w:noVBand="1"/>
      </w:tblPr>
      <w:tblGrid>
        <w:gridCol w:w="7797"/>
      </w:tblGrid>
      <w:tr w:rsidR="0085297F" w:rsidRPr="00CD3B77" w14:paraId="7ACFB8CF" w14:textId="77777777">
        <w:trPr>
          <w:trHeight w:val="1795"/>
          <w:jc w:val="center"/>
        </w:trPr>
        <w:tc>
          <w:tcPr>
            <w:tcW w:w="7797" w:type="dxa"/>
            <w:shd w:val="clear" w:color="auto" w:fill="D9D9D9" w:themeFill="background1" w:themeFillShade="D9"/>
            <w:vAlign w:val="center"/>
          </w:tcPr>
          <w:p w14:paraId="6DA981A6" w14:textId="77777777" w:rsidR="0085297F" w:rsidRPr="00CD3B77" w:rsidRDefault="0085297F">
            <w:pPr>
              <w:jc w:val="both"/>
              <w:rPr>
                <w:rFonts w:asciiTheme="minorHAnsi" w:hAnsiTheme="minorHAnsi" w:cstheme="minorHAnsi"/>
                <w:kern w:val="2"/>
                <w:sz w:val="20"/>
                <w14:ligatures w14:val="standardContextual"/>
              </w:rPr>
            </w:pPr>
            <w:bookmarkStart w:id="33" w:name="_Hlk170464541"/>
            <w:r w:rsidRPr="00CD3B77">
              <w:rPr>
                <w:rFonts w:asciiTheme="minorHAnsi" w:hAnsiTheme="minorHAnsi" w:cstheme="minorHAnsi"/>
                <w:kern w:val="2"/>
                <w:sz w:val="20"/>
                <w14:ligatures w14:val="standardContextual"/>
              </w:rPr>
              <w:lastRenderedPageBreak/>
              <w:t>Se ha risposto sempre “No” sia nella sezione 2.1 sia nella sezione 2.2, termini l’analisi per “TEMPESTE DI VENTO” e prosegua con il prossimo fenomeno climatico “ALLUVIONI E FRANE”.</w:t>
            </w:r>
          </w:p>
          <w:p w14:paraId="1ADFB8B7" w14:textId="77777777" w:rsidR="0085297F" w:rsidRPr="00CD3B77" w:rsidRDefault="0085297F">
            <w:pPr>
              <w:spacing w:before="120"/>
              <w:jc w:val="both"/>
              <w:rPr>
                <w:rFonts w:asciiTheme="minorHAnsi" w:hAnsiTheme="minorHAnsi" w:cstheme="minorHAnsi"/>
                <w:kern w:val="2"/>
                <w:sz w:val="20"/>
                <w:u w:val="single"/>
                <w14:ligatures w14:val="standardContextual"/>
              </w:rPr>
            </w:pPr>
            <w:r w:rsidRPr="00CD3B77">
              <w:rPr>
                <w:rFonts w:asciiTheme="minorHAnsi" w:hAnsiTheme="minorHAnsi" w:cstheme="minorHAnsi"/>
                <w:kern w:val="2"/>
                <w:sz w:val="20"/>
                <w:u w:val="single"/>
                <w14:ligatures w14:val="standardContextual"/>
              </w:rPr>
              <w:t>altrimenti</w:t>
            </w:r>
          </w:p>
          <w:p w14:paraId="13BDFE41" w14:textId="77777777" w:rsidR="0085297F" w:rsidRPr="00CD3B77" w:rsidRDefault="0085297F">
            <w:pPr>
              <w:spacing w:before="120"/>
              <w:jc w:val="both"/>
              <w:rPr>
                <w:rFonts w:asciiTheme="minorHAnsi" w:hAnsiTheme="minorHAnsi" w:cstheme="minorHAnsi"/>
                <w:kern w:val="2"/>
                <w:sz w:val="20"/>
                <w14:ligatures w14:val="standardContextual"/>
              </w:rPr>
            </w:pPr>
            <w:r w:rsidRPr="00CD3B77">
              <w:rPr>
                <w:rFonts w:asciiTheme="minorHAnsi" w:hAnsiTheme="minorHAnsi" w:cstheme="minorHAnsi"/>
                <w:kern w:val="2"/>
                <w:sz w:val="20"/>
                <w14:ligatures w14:val="standardContextual"/>
              </w:rPr>
              <w:t>Se ha risposto almeno un “Sì” nella sezione 2.1 o nella sezione 2.2, prosegua al punto 3 “MISURE DI ADATTAMENTO”.</w:t>
            </w:r>
          </w:p>
        </w:tc>
      </w:tr>
      <w:bookmarkEnd w:id="33"/>
    </w:tbl>
    <w:p w14:paraId="0DF1DC0E" w14:textId="77777777" w:rsidR="0085297F" w:rsidRPr="00CD3B77" w:rsidRDefault="0085297F" w:rsidP="0085297F">
      <w:pPr>
        <w:spacing w:before="120"/>
        <w:jc w:val="both"/>
        <w:rPr>
          <w:rFonts w:asciiTheme="minorHAnsi" w:hAnsiTheme="minorHAnsi" w:cstheme="minorHAnsi"/>
          <w:b/>
          <w:bCs/>
          <w:sz w:val="18"/>
          <w:szCs w:val="18"/>
        </w:rPr>
      </w:pPr>
    </w:p>
    <w:p w14:paraId="1293CC7F" w14:textId="77777777" w:rsidR="0085297F" w:rsidRPr="00CD3B77" w:rsidRDefault="0085297F" w:rsidP="0085297F">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C5E0B3" w:themeFill="accent6" w:themeFillTint="66"/>
        <w:spacing w:before="120"/>
        <w:jc w:val="both"/>
        <w:rPr>
          <w:rFonts w:asciiTheme="minorHAnsi" w:hAnsiTheme="minorHAnsi" w:cstheme="minorHAnsi"/>
          <w:b/>
          <w:bCs/>
        </w:rPr>
      </w:pPr>
      <w:r w:rsidRPr="00CD3B77">
        <w:rPr>
          <w:rFonts w:asciiTheme="minorHAnsi" w:hAnsiTheme="minorHAnsi" w:cstheme="minorHAnsi"/>
          <w:b/>
          <w:bCs/>
        </w:rPr>
        <w:t xml:space="preserve">3. MISURE DI ADATTAMENTO </w:t>
      </w:r>
    </w:p>
    <w:p w14:paraId="4B18DB95" w14:textId="77777777" w:rsidR="0085297F" w:rsidRPr="00CD3B77" w:rsidRDefault="0085297F" w:rsidP="0085297F">
      <w:pPr>
        <w:spacing w:before="120"/>
        <w:jc w:val="both"/>
        <w:rPr>
          <w:rFonts w:asciiTheme="minorHAnsi" w:hAnsiTheme="minorHAnsi" w:cstheme="minorHAnsi"/>
          <w:b/>
          <w:bCs/>
          <w:sz w:val="20"/>
        </w:rPr>
      </w:pPr>
      <w:r w:rsidRPr="00CD3B77">
        <w:rPr>
          <w:rFonts w:asciiTheme="minorHAnsi" w:hAnsiTheme="minorHAnsi" w:cstheme="minorHAnsi"/>
          <w:b/>
          <w:bCs/>
          <w:sz w:val="20"/>
        </w:rPr>
        <w:t xml:space="preserve">Poiché il progetto si trova in un luogo con possibile presenza di eventi estremi, come da esito della sezione 1 e può subire impatti dovuti alle tempeste di vento secondo le risultanze della sezione 2, il proponente è tenuto </w:t>
      </w:r>
      <w:proofErr w:type="gramStart"/>
      <w:r w:rsidRPr="00CD3B77">
        <w:rPr>
          <w:rFonts w:asciiTheme="minorHAnsi" w:hAnsiTheme="minorHAnsi" w:cstheme="minorHAnsi"/>
          <w:b/>
          <w:bCs/>
          <w:sz w:val="20"/>
        </w:rPr>
        <w:t>ad</w:t>
      </w:r>
      <w:proofErr w:type="gramEnd"/>
      <w:r w:rsidRPr="00CD3B77">
        <w:rPr>
          <w:rFonts w:asciiTheme="minorHAnsi" w:hAnsiTheme="minorHAnsi" w:cstheme="minorHAnsi"/>
          <w:b/>
          <w:bCs/>
          <w:sz w:val="20"/>
        </w:rPr>
        <w:t xml:space="preserve"> adottare le pertinenti misure di adattamento, al fine di ridurre il rischio climatico del progetto. </w:t>
      </w:r>
    </w:p>
    <w:p w14:paraId="13ACCCDB" w14:textId="77777777" w:rsidR="0085297F" w:rsidRPr="00CD3B77" w:rsidRDefault="0085297F" w:rsidP="0085297F">
      <w:pPr>
        <w:spacing w:before="120"/>
        <w:jc w:val="both"/>
        <w:rPr>
          <w:rFonts w:asciiTheme="minorHAnsi" w:hAnsiTheme="minorHAnsi" w:cstheme="minorHAnsi"/>
          <w:i/>
          <w:iCs/>
          <w:sz w:val="20"/>
        </w:rPr>
      </w:pPr>
      <w:r w:rsidRPr="00CD3B77">
        <w:rPr>
          <w:rFonts w:asciiTheme="minorHAnsi" w:hAnsiTheme="minorHAnsi" w:cstheme="minorHAnsi"/>
          <w:i/>
          <w:iCs/>
          <w:sz w:val="20"/>
        </w:rPr>
        <w:t xml:space="preserve">Fatto salvo quanto previsto nelle Norme tecniche per le costruzioni per la resistenza al vento, le ulteriori misure di adattamento prescelte devono essere coerenti con gli elementi individuati come sensibili nella sezione 2. </w:t>
      </w:r>
    </w:p>
    <w:p w14:paraId="673BAC59" w14:textId="77777777" w:rsidR="0085297F" w:rsidRPr="00CD3B77" w:rsidRDefault="0085297F" w:rsidP="0085297F">
      <w:pPr>
        <w:spacing w:before="120"/>
        <w:jc w:val="both"/>
        <w:rPr>
          <w:rFonts w:asciiTheme="minorHAnsi" w:hAnsiTheme="minorHAnsi" w:cstheme="minorHAnsi"/>
          <w:i/>
          <w:iCs/>
          <w:sz w:val="20"/>
        </w:rPr>
      </w:pPr>
      <w:r w:rsidRPr="00CD3B77">
        <w:rPr>
          <w:rFonts w:asciiTheme="minorHAnsi" w:hAnsiTheme="minorHAnsi" w:cstheme="minorHAnsi"/>
          <w:b/>
          <w:bCs/>
          <w:sz w:val="20"/>
        </w:rPr>
        <w:t>3.1 Indicare le misure di adattamento adottate nel progetto:</w:t>
      </w:r>
      <w:r w:rsidRPr="00CD3B77">
        <w:rPr>
          <w:rFonts w:asciiTheme="minorHAnsi" w:hAnsiTheme="minorHAnsi" w:cstheme="minorHAnsi"/>
          <w:sz w:val="20"/>
        </w:rPr>
        <w:t xml:space="preserve"> </w:t>
      </w:r>
      <w:r w:rsidRPr="00CD3B77">
        <w:rPr>
          <w:rFonts w:asciiTheme="minorHAnsi" w:hAnsiTheme="minorHAnsi" w:cstheme="minorHAnsi"/>
          <w:i/>
          <w:iCs/>
          <w:sz w:val="20"/>
        </w:rPr>
        <w:t>(barrare le opzioni scelte e descrivere brevemente le misure adottate nel successivo punto 3.2)</w:t>
      </w:r>
    </w:p>
    <w:p w14:paraId="774FB469"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Ancoraggio e fissaggio</w:t>
      </w:r>
    </w:p>
    <w:p w14:paraId="47C9176E"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585577635"/>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Adeguati sistemi di fissaggio (frequenti e di dimensioni opportune) delle tegole, dei colmi e delle scossaline</w:t>
      </w:r>
    </w:p>
    <w:p w14:paraId="0894B766"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055624285"/>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Ancoraggio stabile degli elementi di isolamento e di facciata alla struttura portante dell'edificio </w:t>
      </w:r>
    </w:p>
    <w:p w14:paraId="4C4C6EC3"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913762288"/>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Posizione e tipo di montaggio di antenne, pannelli solari e parabole a prova di tempesta </w:t>
      </w:r>
    </w:p>
    <w:p w14:paraId="2B421D36"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8533274"/>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Altro (specificare) _____________________________</w:t>
      </w:r>
    </w:p>
    <w:p w14:paraId="22676973"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Tetti</w:t>
      </w:r>
    </w:p>
    <w:p w14:paraId="74452988"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383754390"/>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Copertura del tetto in metallo </w:t>
      </w:r>
    </w:p>
    <w:p w14:paraId="1C572E8F"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021509054"/>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Tetti a padiglione (con falde con pendenze di 30°)</w:t>
      </w:r>
    </w:p>
    <w:p w14:paraId="57A1EA02"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87852193"/>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Aggetti dei tetti (sporti) poco profondi</w:t>
      </w:r>
    </w:p>
    <w:p w14:paraId="799B2232"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805495614"/>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Altro (specificare) _____________________________</w:t>
      </w:r>
    </w:p>
    <w:p w14:paraId="4F7BBF57"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 xml:space="preserve">Altro </w:t>
      </w:r>
    </w:p>
    <w:p w14:paraId="59684B17"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652103137"/>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copertura assicurativa</w:t>
      </w:r>
    </w:p>
    <w:p w14:paraId="11158D12"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505732971"/>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altro (specificare) _____________________________</w:t>
      </w:r>
    </w:p>
    <w:p w14:paraId="5A942A11" w14:textId="77777777" w:rsidR="00EC28F3" w:rsidRPr="00CD3B77" w:rsidRDefault="00EC28F3" w:rsidP="0085297F">
      <w:pPr>
        <w:spacing w:before="120"/>
        <w:jc w:val="both"/>
        <w:rPr>
          <w:rFonts w:asciiTheme="minorHAnsi" w:hAnsiTheme="minorHAnsi" w:cstheme="minorBidi"/>
          <w:b/>
          <w:sz w:val="20"/>
          <w:szCs w:val="20"/>
        </w:rPr>
      </w:pPr>
    </w:p>
    <w:p w14:paraId="02D1AB9B" w14:textId="3C77CA2E" w:rsidR="0085297F" w:rsidRPr="00CD3B77" w:rsidRDefault="0085297F" w:rsidP="0085297F">
      <w:pPr>
        <w:spacing w:before="120"/>
        <w:jc w:val="both"/>
        <w:rPr>
          <w:rFonts w:asciiTheme="minorHAnsi" w:hAnsiTheme="minorHAnsi" w:cstheme="minorBidi"/>
          <w:b/>
          <w:sz w:val="20"/>
          <w:szCs w:val="20"/>
        </w:rPr>
      </w:pPr>
      <w:r w:rsidRPr="00CD3B77">
        <w:rPr>
          <w:rFonts w:asciiTheme="minorHAnsi" w:hAnsiTheme="minorHAnsi" w:cstheme="minorBidi"/>
          <w:b/>
          <w:sz w:val="20"/>
          <w:szCs w:val="20"/>
        </w:rPr>
        <w:t>3.2 Descrivere brevemente le misure adottate e indicare la documentazione progettuale dove è possibile riscontrare tali previsioni.</w:t>
      </w:r>
    </w:p>
    <w:tbl>
      <w:tblPr>
        <w:tblStyle w:val="Grigliatabella"/>
        <w:tblW w:w="9639"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9639"/>
      </w:tblGrid>
      <w:tr w:rsidR="00EC28F3" w:rsidRPr="00CD3B77" w14:paraId="2C2BC558" w14:textId="77777777">
        <w:tc>
          <w:tcPr>
            <w:tcW w:w="9639" w:type="dxa"/>
          </w:tcPr>
          <w:p w14:paraId="43D587F7" w14:textId="77777777" w:rsidR="00EC28F3" w:rsidRPr="00CD3B77" w:rsidRDefault="00EC28F3">
            <w:pPr>
              <w:spacing w:before="120"/>
              <w:jc w:val="both"/>
              <w:rPr>
                <w:rFonts w:asciiTheme="minorHAnsi" w:hAnsiTheme="minorHAnsi" w:cstheme="minorHAnsi"/>
                <w:kern w:val="2"/>
                <w:sz w:val="20"/>
                <w14:ligatures w14:val="standardContextual"/>
              </w:rPr>
            </w:pPr>
          </w:p>
          <w:p w14:paraId="71CDD83B" w14:textId="77777777" w:rsidR="00EC28F3" w:rsidRPr="00CD3B77" w:rsidRDefault="00EC28F3">
            <w:pPr>
              <w:spacing w:before="120"/>
              <w:jc w:val="both"/>
              <w:rPr>
                <w:rFonts w:asciiTheme="minorHAnsi" w:hAnsiTheme="minorHAnsi" w:cstheme="minorHAnsi"/>
                <w:kern w:val="2"/>
                <w:sz w:val="20"/>
                <w14:ligatures w14:val="standardContextual"/>
              </w:rPr>
            </w:pPr>
          </w:p>
          <w:p w14:paraId="00ED56E8" w14:textId="77777777" w:rsidR="00EC28F3" w:rsidRPr="00CD3B77" w:rsidRDefault="00EC28F3">
            <w:pPr>
              <w:spacing w:before="120"/>
              <w:jc w:val="both"/>
              <w:rPr>
                <w:rFonts w:asciiTheme="minorHAnsi" w:hAnsiTheme="minorHAnsi" w:cstheme="minorHAnsi"/>
                <w:kern w:val="2"/>
                <w:sz w:val="20"/>
                <w14:ligatures w14:val="standardContextual"/>
              </w:rPr>
            </w:pPr>
          </w:p>
        </w:tc>
      </w:tr>
    </w:tbl>
    <w:p w14:paraId="40A0145B" w14:textId="77777777" w:rsidR="00EC28F3" w:rsidRPr="00CD3B77" w:rsidRDefault="00EC28F3" w:rsidP="0085297F">
      <w:pPr>
        <w:spacing w:before="120"/>
        <w:jc w:val="both"/>
        <w:rPr>
          <w:rFonts w:asciiTheme="minorHAnsi" w:hAnsiTheme="minorHAnsi" w:cstheme="minorBidi"/>
          <w:b/>
          <w:sz w:val="20"/>
          <w:szCs w:val="20"/>
        </w:rPr>
      </w:pPr>
    </w:p>
    <w:p w14:paraId="40B11866" w14:textId="12903078" w:rsidR="0085297F" w:rsidRPr="00CD3B77" w:rsidRDefault="0085297F" w:rsidP="0085297F">
      <w:pPr>
        <w:spacing w:before="120"/>
        <w:jc w:val="both"/>
        <w:rPr>
          <w:rFonts w:asciiTheme="minorHAnsi" w:hAnsiTheme="minorHAnsi" w:cstheme="minorBidi"/>
          <w:sz w:val="20"/>
          <w:szCs w:val="20"/>
        </w:rPr>
      </w:pPr>
      <w:r w:rsidRPr="00CD3B77">
        <w:rPr>
          <w:rFonts w:asciiTheme="minorHAnsi" w:hAnsiTheme="minorHAnsi" w:cstheme="minorBidi"/>
          <w:b/>
          <w:sz w:val="20"/>
          <w:szCs w:val="20"/>
        </w:rPr>
        <w:t>3.3 Qualora nel progetto non sia adottata nessuna misura di adattamento, il proponente è tenuto a dichiarare che tali misure non sono applicabili motivandone adeguatamente le ragioni di natura tecnico/</w:t>
      </w:r>
      <w:r w:rsidRPr="00CD3B77" w:rsidDel="00C7126B">
        <w:rPr>
          <w:rFonts w:asciiTheme="minorHAnsi" w:hAnsiTheme="minorHAnsi" w:cstheme="minorBidi"/>
          <w:b/>
          <w:sz w:val="20"/>
          <w:szCs w:val="20"/>
        </w:rPr>
        <w:t>progettuale</w:t>
      </w:r>
      <w:r w:rsidRPr="00CD3B77">
        <w:rPr>
          <w:rFonts w:asciiTheme="minorHAnsi" w:hAnsiTheme="minorHAnsi" w:cstheme="minorBidi"/>
          <w:b/>
          <w:sz w:val="20"/>
          <w:szCs w:val="20"/>
        </w:rPr>
        <w:t xml:space="preserve">. </w:t>
      </w:r>
      <w:r w:rsidRPr="00CD3B77">
        <w:rPr>
          <w:rFonts w:asciiTheme="minorHAnsi" w:hAnsiTheme="minorHAnsi" w:cstheme="minorBidi"/>
          <w:i/>
          <w:sz w:val="20"/>
          <w:szCs w:val="20"/>
        </w:rPr>
        <w:t>(Motivare e descrivere brevemente)</w:t>
      </w:r>
    </w:p>
    <w:tbl>
      <w:tblPr>
        <w:tblStyle w:val="Grigliatabella"/>
        <w:tblW w:w="9639"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9639"/>
      </w:tblGrid>
      <w:tr w:rsidR="0085297F" w:rsidRPr="00CD3B77" w14:paraId="4478006C" w14:textId="77777777">
        <w:tc>
          <w:tcPr>
            <w:tcW w:w="9639" w:type="dxa"/>
          </w:tcPr>
          <w:p w14:paraId="6501D8A5" w14:textId="77777777" w:rsidR="0085297F" w:rsidRPr="00CD3B77" w:rsidRDefault="0085297F">
            <w:pPr>
              <w:spacing w:before="120"/>
              <w:jc w:val="both"/>
              <w:rPr>
                <w:rFonts w:asciiTheme="minorHAnsi" w:hAnsiTheme="minorHAnsi" w:cstheme="minorHAnsi"/>
                <w:kern w:val="2"/>
                <w:sz w:val="20"/>
                <w14:ligatures w14:val="standardContextual"/>
              </w:rPr>
            </w:pPr>
            <w:bookmarkStart w:id="34" w:name="_Hlk203040553"/>
          </w:p>
          <w:p w14:paraId="12E12FC0" w14:textId="77777777" w:rsidR="0085297F" w:rsidRPr="00CD3B77" w:rsidRDefault="0085297F">
            <w:pPr>
              <w:spacing w:before="120"/>
              <w:jc w:val="both"/>
              <w:rPr>
                <w:rFonts w:asciiTheme="minorHAnsi" w:hAnsiTheme="minorHAnsi" w:cstheme="minorHAnsi"/>
                <w:kern w:val="2"/>
                <w:sz w:val="20"/>
                <w14:ligatures w14:val="standardContextual"/>
              </w:rPr>
            </w:pPr>
          </w:p>
          <w:p w14:paraId="63F18B40" w14:textId="77777777" w:rsidR="0085297F" w:rsidRPr="00CD3B77" w:rsidRDefault="0085297F">
            <w:pPr>
              <w:spacing w:before="120"/>
              <w:jc w:val="both"/>
              <w:rPr>
                <w:rFonts w:asciiTheme="minorHAnsi" w:hAnsiTheme="minorHAnsi" w:cstheme="minorHAnsi"/>
                <w:kern w:val="2"/>
                <w:sz w:val="20"/>
                <w14:ligatures w14:val="standardContextual"/>
              </w:rPr>
            </w:pPr>
          </w:p>
        </w:tc>
      </w:tr>
    </w:tbl>
    <w:p w14:paraId="4AB517D5" w14:textId="77777777" w:rsidR="0085297F" w:rsidRPr="00CD3B77" w:rsidRDefault="0085297F" w:rsidP="0085297F">
      <w:pPr>
        <w:keepNext/>
        <w:keepLines/>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pacing w:before="40"/>
        <w:jc w:val="both"/>
        <w:outlineLvl w:val="1"/>
        <w:rPr>
          <w:rFonts w:asciiTheme="minorHAnsi" w:eastAsiaTheme="majorEastAsia" w:hAnsiTheme="minorHAnsi" w:cstheme="minorHAnsi"/>
          <w:sz w:val="26"/>
          <w:szCs w:val="26"/>
        </w:rPr>
      </w:pPr>
      <w:bookmarkStart w:id="35" w:name="_Toc167791037"/>
      <w:bookmarkEnd w:id="34"/>
      <w:r w:rsidRPr="00CD3B77">
        <w:rPr>
          <w:rFonts w:asciiTheme="minorHAnsi" w:eastAsiaTheme="majorEastAsia" w:hAnsiTheme="minorHAnsi" w:cstheme="minorHAnsi"/>
          <w:sz w:val="26"/>
          <w:szCs w:val="26"/>
        </w:rPr>
        <w:br w:type="page"/>
      </w:r>
    </w:p>
    <w:p w14:paraId="20603619" w14:textId="77777777" w:rsidR="0085297F" w:rsidRPr="00CD3B77" w:rsidRDefault="0085297F" w:rsidP="0085297F">
      <w:pPr>
        <w:keepNext/>
        <w:keepLines/>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CBD3DE" w:themeFill="text2" w:themeFillTint="40"/>
        <w:spacing w:before="40"/>
        <w:jc w:val="both"/>
        <w:outlineLvl w:val="1"/>
        <w:rPr>
          <w:rFonts w:asciiTheme="minorHAnsi" w:eastAsiaTheme="majorEastAsia" w:hAnsiTheme="minorHAnsi" w:cstheme="minorHAnsi"/>
          <w:sz w:val="18"/>
          <w:szCs w:val="18"/>
        </w:rPr>
      </w:pPr>
      <w:bookmarkStart w:id="36" w:name="_Toc181177809"/>
      <w:r w:rsidRPr="00CD3B77">
        <w:rPr>
          <w:rFonts w:asciiTheme="minorHAnsi" w:eastAsiaTheme="majorEastAsia" w:hAnsiTheme="minorHAnsi" w:cstheme="minorHAnsi"/>
          <w:sz w:val="26"/>
          <w:szCs w:val="26"/>
        </w:rPr>
        <w:lastRenderedPageBreak/>
        <w:t>C.3 Alluvioni e frane</w:t>
      </w:r>
      <w:bookmarkEnd w:id="35"/>
      <w:bookmarkEnd w:id="36"/>
    </w:p>
    <w:p w14:paraId="26083041" w14:textId="77777777"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sz w:val="20"/>
        </w:rPr>
        <w:t>Il percorso per la verifica climatica rispetto alle alluvioni e alle frane è rappresentato di seguito:</w:t>
      </w:r>
    </w:p>
    <w:p w14:paraId="232FF8EB" w14:textId="77777777"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noProof/>
          <w:sz w:val="20"/>
          <w:lang w:eastAsia="it-IT"/>
        </w:rPr>
        <w:drawing>
          <wp:inline distT="0" distB="0" distL="0" distR="0" wp14:anchorId="3CE954B5" wp14:editId="5E637AE5">
            <wp:extent cx="6191250" cy="3919157"/>
            <wp:effectExtent l="0" t="0" r="0" b="5715"/>
            <wp:docPr id="1619833355" name="Immagine 7" descr="Immagine che contiene testo, schermata, Carattere,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9833355" name="Immagine 7" descr="Immagine che contiene testo, schermata, Carattere, numero&#10;&#10;Descrizione generata automaticamente"/>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210850" cy="3931564"/>
                    </a:xfrm>
                    <a:prstGeom prst="rect">
                      <a:avLst/>
                    </a:prstGeom>
                    <a:noFill/>
                  </pic:spPr>
                </pic:pic>
              </a:graphicData>
            </a:graphic>
          </wp:inline>
        </w:drawing>
      </w:r>
    </w:p>
    <w:p w14:paraId="026D17E8" w14:textId="77777777"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sz w:val="20"/>
        </w:rPr>
        <w:t>La valutazione dell’esposizione alle alluvioni e alle frane si basa sull’applicazione della normativa e della pianificazione esistente. In particolare, si considerano:</w:t>
      </w:r>
    </w:p>
    <w:p w14:paraId="2E3ACC2A" w14:textId="77777777" w:rsidR="0085297F" w:rsidRPr="00CD3B77" w:rsidRDefault="0085297F" w:rsidP="00625BC2">
      <w:pPr>
        <w:widowControl/>
        <w:numPr>
          <w:ilvl w:val="0"/>
          <w:numId w:val="78"/>
        </w:numPr>
        <w:autoSpaceDE/>
        <w:autoSpaceDN/>
        <w:spacing w:after="160" w:line="256" w:lineRule="auto"/>
        <w:contextualSpacing/>
        <w:jc w:val="both"/>
        <w:rPr>
          <w:rFonts w:asciiTheme="minorHAnsi" w:hAnsiTheme="minorHAnsi" w:cstheme="minorHAnsi"/>
          <w:sz w:val="20"/>
        </w:rPr>
      </w:pPr>
      <w:r w:rsidRPr="00CD3B77">
        <w:rPr>
          <w:rFonts w:asciiTheme="minorHAnsi" w:hAnsiTheme="minorHAnsi" w:cstheme="minorHAnsi"/>
          <w:sz w:val="20"/>
        </w:rPr>
        <w:t>i Piani di bacino (in particolare il Piano Stralcio per l’Assetto Idrogeologico – PAI e il Piano di Gestione del Rischio Alluvioni – PGRA e le loro varianti), che individuano le aree in dissesto e le aree allagabili e le relative norme di attuazione PAI-PGRA;</w:t>
      </w:r>
    </w:p>
    <w:p w14:paraId="20B73989" w14:textId="77777777" w:rsidR="0085297F" w:rsidRPr="00CD3B77" w:rsidRDefault="0085297F" w:rsidP="00625BC2">
      <w:pPr>
        <w:widowControl/>
        <w:numPr>
          <w:ilvl w:val="0"/>
          <w:numId w:val="78"/>
        </w:numPr>
        <w:autoSpaceDE/>
        <w:autoSpaceDN/>
        <w:spacing w:after="160" w:line="259" w:lineRule="auto"/>
        <w:contextualSpacing/>
        <w:jc w:val="both"/>
        <w:rPr>
          <w:rFonts w:asciiTheme="minorHAnsi" w:hAnsiTheme="minorHAnsi" w:cstheme="minorHAnsi"/>
          <w:sz w:val="20"/>
        </w:rPr>
      </w:pPr>
      <w:r w:rsidRPr="00CD3B77">
        <w:rPr>
          <w:rFonts w:asciiTheme="minorHAnsi" w:hAnsiTheme="minorHAnsi" w:cstheme="minorHAnsi"/>
          <w:sz w:val="20"/>
        </w:rPr>
        <w:t>il Piano di Governo del Territorio e in particolare la Componente geologica, idrogeologica e sismica</w:t>
      </w:r>
      <w:r w:rsidRPr="00CD3B77">
        <w:rPr>
          <w:rFonts w:asciiTheme="minorHAnsi" w:hAnsiTheme="minorHAnsi" w:cstheme="minorHAnsi"/>
          <w:vertAlign w:val="superscript"/>
        </w:rPr>
        <w:footnoteReference w:id="23"/>
      </w:r>
      <w:r w:rsidRPr="00CD3B77">
        <w:rPr>
          <w:rFonts w:asciiTheme="minorHAnsi" w:hAnsiTheme="minorHAnsi" w:cstheme="minorHAnsi"/>
          <w:sz w:val="20"/>
        </w:rPr>
        <w:t xml:space="preserve"> che individua le classi di fattibilità geologica, cui sono correlate specifiche norme, tenendo conto della presenza di aree allagabili e dei dissesti idrogeologici eventualmente presenti. La Componente geologica del PGT recepisce i contenuti della </w:t>
      </w:r>
      <w:hyperlink r:id="rId36" w:tgtFrame="_self" w:tooltip="Pianificazione di bacino" w:history="1">
        <w:r w:rsidRPr="00CD3B77">
          <w:rPr>
            <w:rFonts w:asciiTheme="minorHAnsi" w:hAnsiTheme="minorHAnsi" w:cstheme="minorHAnsi"/>
            <w:color w:val="0563C1" w:themeColor="hyperlink"/>
            <w:sz w:val="20"/>
            <w:u w:val="single"/>
          </w:rPr>
          <w:t>pianificazione di bacino</w:t>
        </w:r>
      </w:hyperlink>
      <w:r w:rsidRPr="00CD3B77">
        <w:rPr>
          <w:rFonts w:asciiTheme="minorHAnsi" w:hAnsiTheme="minorHAnsi" w:cstheme="minorHAnsi"/>
          <w:sz w:val="20"/>
        </w:rPr>
        <w:t>,  In alcuni casi, tuttavia, i PGT non sono aggiornati rispetto a tali Piani o alle loro varianti più recenti.</w:t>
      </w:r>
    </w:p>
    <w:p w14:paraId="3026F1D2" w14:textId="77777777"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sz w:val="20"/>
        </w:rPr>
        <w:t xml:space="preserve">Inoltre, per le </w:t>
      </w:r>
      <w:r w:rsidRPr="00CD3B77">
        <w:rPr>
          <w:rFonts w:asciiTheme="minorHAnsi" w:hAnsiTheme="minorHAnsi" w:cstheme="minorHAnsi"/>
          <w:b/>
          <w:bCs/>
          <w:sz w:val="20"/>
        </w:rPr>
        <w:t>alluvioni pluviali</w:t>
      </w:r>
      <w:r w:rsidRPr="00CD3B77">
        <w:rPr>
          <w:rFonts w:asciiTheme="minorHAnsi" w:hAnsiTheme="minorHAnsi" w:cstheme="minorHAnsi"/>
          <w:sz w:val="20"/>
        </w:rPr>
        <w:t xml:space="preserve"> legate a insufficienze della rete di drenaggio urbano anche connesse a fenomeni di precipitazione intensa in aree fortemente impermeabilizzate, un ulteriore strumento di riferimento per la valutazione dell’esposizione, se presente, è lo Studio comunale di gestione di rischio idraulico o il Documento semplificato, ai sensi del RR n 7/2017 sull’invarianza idraulica, che individuano le aree allagabili a scala comunale. </w:t>
      </w:r>
    </w:p>
    <w:p w14:paraId="6117CFD7" w14:textId="77777777"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sz w:val="20"/>
        </w:rPr>
        <w:t xml:space="preserve">Poiché le </w:t>
      </w:r>
      <w:r w:rsidRPr="00CD3B77">
        <w:rPr>
          <w:rFonts w:asciiTheme="minorHAnsi" w:hAnsiTheme="minorHAnsi" w:cstheme="minorHAnsi"/>
          <w:b/>
          <w:bCs/>
          <w:sz w:val="20"/>
        </w:rPr>
        <w:t>alluvioni pluviali</w:t>
      </w:r>
      <w:r w:rsidRPr="00CD3B77">
        <w:rPr>
          <w:rFonts w:asciiTheme="minorHAnsi" w:hAnsiTheme="minorHAnsi" w:cstheme="minorHAnsi"/>
          <w:sz w:val="20"/>
        </w:rPr>
        <w:t xml:space="preserve"> e alcune tipologie di </w:t>
      </w:r>
      <w:r w:rsidRPr="00CD3B77">
        <w:rPr>
          <w:rFonts w:asciiTheme="minorHAnsi" w:hAnsiTheme="minorHAnsi" w:cstheme="minorHAnsi"/>
          <w:b/>
          <w:bCs/>
          <w:sz w:val="20"/>
        </w:rPr>
        <w:t>frane</w:t>
      </w:r>
      <w:r w:rsidRPr="00CD3B77">
        <w:rPr>
          <w:rFonts w:asciiTheme="minorHAnsi" w:hAnsiTheme="minorHAnsi" w:cstheme="minorHAnsi"/>
          <w:b/>
          <w:bCs/>
          <w:vertAlign w:val="superscript"/>
        </w:rPr>
        <w:footnoteReference w:id="24"/>
      </w:r>
      <w:r w:rsidRPr="00CD3B77">
        <w:rPr>
          <w:rFonts w:asciiTheme="minorHAnsi" w:hAnsiTheme="minorHAnsi" w:cstheme="minorHAnsi"/>
          <w:sz w:val="20"/>
        </w:rPr>
        <w:t xml:space="preserve">  sono influenzate dalla variazione del regime delle precipitazioni, qualora gli scenari pluviometrici prefigurino un aumento delle precipitazioni intense, all’atto della definizione delle misure di adattamento se ne terrà conto con un dimensionamento cautelativo delle eventuali opere di mitigazione. </w:t>
      </w:r>
    </w:p>
    <w:p w14:paraId="698D610A" w14:textId="77777777"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sz w:val="20"/>
        </w:rPr>
        <w:t>Per valutare il potenziale incremento di fenomeni di pioggia intensi, ARPA Lombardia ha selezionato l’indicatore P40, che rappresenta la probabilità delle precipitazioni al di sopra dei 40 mm / giorno. Rispetto al periodo di riferimento 1981-2010, considerando lo scenario RCP 4.5, per il periodo 2021-2040 si evidenzia che la probabilità di precipitazioni oltre 40 mm aumenta. Per tradurre questi valori in categorie di esposizione nella graduazione alto-medio-basso, rappresentata nella mappa seguente, è stato attribuito:</w:t>
      </w:r>
    </w:p>
    <w:p w14:paraId="6FD0B916" w14:textId="77777777" w:rsidR="0085297F" w:rsidRPr="00CD3B77" w:rsidRDefault="0085297F" w:rsidP="00625BC2">
      <w:pPr>
        <w:widowControl/>
        <w:numPr>
          <w:ilvl w:val="0"/>
          <w:numId w:val="79"/>
        </w:numPr>
        <w:autoSpaceDE/>
        <w:autoSpaceDN/>
        <w:spacing w:line="257" w:lineRule="auto"/>
        <w:jc w:val="both"/>
        <w:rPr>
          <w:rFonts w:asciiTheme="minorHAnsi" w:hAnsiTheme="minorHAnsi" w:cstheme="minorHAnsi"/>
          <w:sz w:val="20"/>
        </w:rPr>
      </w:pPr>
      <w:r w:rsidRPr="00CD3B77">
        <w:rPr>
          <w:rFonts w:asciiTheme="minorHAnsi" w:hAnsiTheme="minorHAnsi" w:cstheme="minorHAnsi"/>
          <w:sz w:val="20"/>
        </w:rPr>
        <w:t xml:space="preserve">il valore “Alto” a tutti i punti che presentano un aumento della probabilità di precipitazioni (superiori ai 40 mm/giorno) maggiore dell’1,5% (l’utilizzo della soglia all’1,5% porta </w:t>
      </w:r>
      <w:proofErr w:type="gramStart"/>
      <w:r w:rsidRPr="00CD3B77">
        <w:rPr>
          <w:rFonts w:asciiTheme="minorHAnsi" w:hAnsiTheme="minorHAnsi" w:cstheme="minorHAnsi"/>
          <w:sz w:val="20"/>
        </w:rPr>
        <w:t>ad</w:t>
      </w:r>
      <w:proofErr w:type="gramEnd"/>
      <w:r w:rsidRPr="00CD3B77">
        <w:rPr>
          <w:rFonts w:asciiTheme="minorHAnsi" w:hAnsiTheme="minorHAnsi" w:cstheme="minorHAnsi"/>
          <w:sz w:val="20"/>
        </w:rPr>
        <w:t xml:space="preserve"> identificare con valore pari a “Alto” il 20% dei punti, che sono appunto quelli con i valori più alti nella curva della distribuzione dei valori);</w:t>
      </w:r>
    </w:p>
    <w:p w14:paraId="355975E2" w14:textId="77777777" w:rsidR="0085297F" w:rsidRPr="00CD3B77" w:rsidRDefault="0085297F" w:rsidP="00625BC2">
      <w:pPr>
        <w:widowControl/>
        <w:numPr>
          <w:ilvl w:val="0"/>
          <w:numId w:val="79"/>
        </w:numPr>
        <w:autoSpaceDE/>
        <w:autoSpaceDN/>
        <w:spacing w:after="160" w:line="256" w:lineRule="auto"/>
        <w:contextualSpacing/>
        <w:jc w:val="both"/>
        <w:rPr>
          <w:rFonts w:asciiTheme="minorHAnsi" w:hAnsiTheme="minorHAnsi" w:cstheme="minorHAnsi"/>
          <w:sz w:val="20"/>
        </w:rPr>
      </w:pPr>
      <w:r w:rsidRPr="00CD3B77">
        <w:rPr>
          <w:rFonts w:asciiTheme="minorHAnsi" w:hAnsiTheme="minorHAnsi" w:cstheme="minorHAnsi"/>
          <w:sz w:val="20"/>
        </w:rPr>
        <w:lastRenderedPageBreak/>
        <w:t>Il valore “Medio” a tutti i punti che presentano un aumento della probabilità di precipitazioni (superiori ai 40 mm/giorno) fino all’1,5%;</w:t>
      </w:r>
    </w:p>
    <w:p w14:paraId="440C205D" w14:textId="77777777" w:rsidR="0085297F" w:rsidRPr="00CD3B77" w:rsidRDefault="0085297F" w:rsidP="00625BC2">
      <w:pPr>
        <w:widowControl/>
        <w:numPr>
          <w:ilvl w:val="0"/>
          <w:numId w:val="79"/>
        </w:numPr>
        <w:autoSpaceDE/>
        <w:autoSpaceDN/>
        <w:spacing w:after="160" w:line="256" w:lineRule="auto"/>
        <w:contextualSpacing/>
        <w:jc w:val="both"/>
        <w:rPr>
          <w:rFonts w:asciiTheme="minorHAnsi" w:hAnsiTheme="minorHAnsi" w:cstheme="minorHAnsi"/>
          <w:sz w:val="20"/>
        </w:rPr>
      </w:pPr>
      <w:r w:rsidRPr="00CD3B77">
        <w:rPr>
          <w:rFonts w:asciiTheme="minorHAnsi" w:hAnsiTheme="minorHAnsi" w:cstheme="minorHAnsi"/>
          <w:sz w:val="20"/>
        </w:rPr>
        <w:t>Il valore “Basso” a tutti i punti che non presentano variazioni o che presentano variazioni in diminuzione.</w:t>
      </w:r>
    </w:p>
    <w:p w14:paraId="204271A5" w14:textId="77777777" w:rsidR="0085297F" w:rsidRPr="00CD3B77" w:rsidRDefault="0085297F" w:rsidP="0085297F">
      <w:pPr>
        <w:spacing w:line="257" w:lineRule="auto"/>
        <w:ind w:left="714"/>
        <w:contextualSpacing/>
        <w:jc w:val="both"/>
        <w:rPr>
          <w:rFonts w:asciiTheme="minorHAnsi" w:hAnsiTheme="minorHAnsi" w:cstheme="minorHAnsi"/>
          <w:sz w:val="20"/>
        </w:rPr>
      </w:pPr>
    </w:p>
    <w:p w14:paraId="300E82F6"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Tale indicatore va quindi considerato come una proxy per il rischio di verificarsi di precipitazioni intense.</w:t>
      </w:r>
    </w:p>
    <w:p w14:paraId="37C2DDCD" w14:textId="77777777" w:rsidR="0085297F" w:rsidRPr="00CD3B77" w:rsidRDefault="0085297F" w:rsidP="0085297F">
      <w:pPr>
        <w:jc w:val="both"/>
        <w:rPr>
          <w:rFonts w:asciiTheme="minorHAnsi" w:hAnsiTheme="minorHAnsi" w:cstheme="minorHAnsi"/>
          <w:sz w:val="18"/>
          <w:szCs w:val="18"/>
        </w:rPr>
      </w:pPr>
      <w:r w:rsidRPr="00CD3B77">
        <w:rPr>
          <w:rFonts w:asciiTheme="minorHAnsi" w:hAnsiTheme="minorHAnsi" w:cstheme="minorHAnsi"/>
          <w:noProof/>
          <w:lang w:eastAsia="it-IT"/>
        </w:rPr>
        <w:drawing>
          <wp:inline distT="0" distB="0" distL="0" distR="0" wp14:anchorId="296E868C" wp14:editId="102C7D28">
            <wp:extent cx="6120765" cy="4326255"/>
            <wp:effectExtent l="0" t="0" r="0" b="0"/>
            <wp:docPr id="1361231813" name="Immagine 1" descr="Anteprima 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teprima immagine"/>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120765" cy="4326255"/>
                    </a:xfrm>
                    <a:prstGeom prst="rect">
                      <a:avLst/>
                    </a:prstGeom>
                    <a:noFill/>
                    <a:ln>
                      <a:noFill/>
                    </a:ln>
                  </pic:spPr>
                </pic:pic>
              </a:graphicData>
            </a:graphic>
          </wp:inline>
        </w:drawing>
      </w:r>
    </w:p>
    <w:p w14:paraId="49C3D16C" w14:textId="77777777" w:rsidR="0085297F" w:rsidRPr="00CD3B77" w:rsidRDefault="0085297F" w:rsidP="0085297F">
      <w:pPr>
        <w:jc w:val="both"/>
        <w:rPr>
          <w:rFonts w:asciiTheme="minorHAnsi" w:hAnsiTheme="minorHAnsi" w:cstheme="minorHAnsi"/>
          <w:sz w:val="18"/>
          <w:szCs w:val="18"/>
        </w:rPr>
      </w:pPr>
      <w:r w:rsidRPr="00CD3B77">
        <w:rPr>
          <w:rFonts w:asciiTheme="minorHAnsi" w:hAnsiTheme="minorHAnsi" w:cstheme="minorHAnsi"/>
          <w:sz w:val="18"/>
          <w:szCs w:val="18"/>
        </w:rPr>
        <w:t xml:space="preserve">Fonte: ARPA Lombardia </w:t>
      </w:r>
      <w:hyperlink r:id="rId38" w:history="1">
        <w:r w:rsidRPr="00CD3B77">
          <w:rPr>
            <w:rFonts w:asciiTheme="minorHAnsi" w:hAnsiTheme="minorHAnsi" w:cstheme="minorHAnsi"/>
            <w:i/>
            <w:iCs/>
            <w:color w:val="0563C1" w:themeColor="hyperlink"/>
            <w:sz w:val="18"/>
            <w:szCs w:val="18"/>
            <w:u w:val="single"/>
          </w:rPr>
          <w:t>https://www.dati.lombardia.it/Ambiente/Mappa-esposizione-precipitazioni-intense-future/48ep-hfh2</w:t>
        </w:r>
      </w:hyperlink>
    </w:p>
    <w:p w14:paraId="7845EECD" w14:textId="77777777" w:rsidR="0085297F" w:rsidRPr="00CD3B77" w:rsidRDefault="0085297F" w:rsidP="0085297F">
      <w:pPr>
        <w:jc w:val="both"/>
        <w:rPr>
          <w:rFonts w:asciiTheme="minorHAnsi" w:hAnsiTheme="minorHAnsi" w:cstheme="minorHAnsi"/>
          <w:sz w:val="20"/>
        </w:rPr>
      </w:pPr>
    </w:p>
    <w:p w14:paraId="2DE7351F" w14:textId="77777777"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sz w:val="20"/>
        </w:rPr>
        <w:t xml:space="preserve">Per le </w:t>
      </w:r>
      <w:r w:rsidRPr="00CD3B77">
        <w:rPr>
          <w:rFonts w:asciiTheme="minorHAnsi" w:hAnsiTheme="minorHAnsi" w:cstheme="minorHAnsi"/>
          <w:b/>
          <w:bCs/>
          <w:sz w:val="20"/>
        </w:rPr>
        <w:t>alluvioni fluviali,</w:t>
      </w:r>
      <w:r w:rsidRPr="00CD3B77">
        <w:rPr>
          <w:rFonts w:asciiTheme="minorHAnsi" w:hAnsiTheme="minorHAnsi" w:cstheme="minorHAnsi"/>
          <w:sz w:val="20"/>
        </w:rPr>
        <w:t xml:space="preserve"> i modelli climatici non permettono di individuare un legame diretto causa-effetto fra la variazione del regime delle piogge e gli episodi alluvionali, che dipendono dalle caratteristiche delle piogge, del bacino e del corso d’acqua (ad esempio la durata delle piogge, la distribuzione sul bacino, il grado di artificializzazione del territorio, ecc.). Tuttavia, i dati osservati negli ultimi anni mostrano un incremento della frequenza di episodi alluvionali con tempi di ritorno elevati, in particolare nei bacini più impermeabilizzati. Cautelativamente, sono considerati esposti al rischio di allagamento i progetti localizzati in aree allagabili con tempo di ritorno fino a 200 anni, secondo il Piano stralcio per l’Assetto Idrogeologico (PAI) e il Piano di Gestione del Rischio Alluvioni</w:t>
      </w:r>
      <w:r w:rsidRPr="00CD3B77">
        <w:rPr>
          <w:rFonts w:asciiTheme="minorHAnsi" w:hAnsiTheme="minorHAnsi" w:cstheme="minorHAnsi"/>
          <w:vertAlign w:val="superscript"/>
        </w:rPr>
        <w:footnoteReference w:id="25"/>
      </w:r>
      <w:r w:rsidRPr="00CD3B77">
        <w:rPr>
          <w:rFonts w:asciiTheme="minorHAnsi" w:hAnsiTheme="minorHAnsi" w:cstheme="minorHAnsi"/>
          <w:sz w:val="20"/>
        </w:rPr>
        <w:t xml:space="preserve"> (PGRA). </w:t>
      </w:r>
    </w:p>
    <w:p w14:paraId="19EDA97A" w14:textId="77777777" w:rsidR="0085297F" w:rsidRPr="00CD3B77" w:rsidRDefault="0085297F" w:rsidP="0085297F">
      <w:pPr>
        <w:jc w:val="both"/>
        <w:rPr>
          <w:rFonts w:asciiTheme="minorHAnsi" w:hAnsiTheme="minorHAnsi" w:cstheme="minorHAnsi"/>
          <w:sz w:val="20"/>
        </w:rPr>
      </w:pPr>
      <w:r w:rsidRPr="00CD3B77">
        <w:rPr>
          <w:rFonts w:asciiTheme="minorHAnsi" w:hAnsiTheme="minorHAnsi" w:cstheme="minorHAnsi"/>
          <w:sz w:val="20"/>
        </w:rPr>
        <w:t>Per quanto riguarda l’applicazione dell’</w:t>
      </w:r>
      <w:r w:rsidRPr="00CD3B77">
        <w:rPr>
          <w:rFonts w:asciiTheme="minorHAnsi" w:hAnsiTheme="minorHAnsi" w:cstheme="minorHAnsi"/>
          <w:b/>
          <w:bCs/>
          <w:sz w:val="20"/>
        </w:rPr>
        <w:t xml:space="preserve">invarianza idraulica </w:t>
      </w:r>
      <w:r w:rsidRPr="00CD3B77">
        <w:rPr>
          <w:rFonts w:asciiTheme="minorHAnsi" w:hAnsiTheme="minorHAnsi" w:cstheme="minorHAnsi"/>
          <w:sz w:val="20"/>
        </w:rPr>
        <w:t>ai sensi del RR n. 7/2017, l’applicazione deve essere effettuata secondo la normativa vigente al momento della progettazione: gli eventuali effetti dei cambiamenti climatici verranno infatti tenuti in conto nei futuri aggiornamenti delle curve di probabilità pluviometrica, da utilizzare nei metodi di calcolo previsti.</w:t>
      </w:r>
    </w:p>
    <w:p w14:paraId="4D8B5E2C" w14:textId="77777777" w:rsidR="0085297F" w:rsidRPr="00CD3B77" w:rsidRDefault="0085297F" w:rsidP="0085297F">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CBD3DE" w:themeFill="text2" w:themeFillTint="40"/>
        <w:spacing w:before="120"/>
        <w:jc w:val="both"/>
        <w:rPr>
          <w:rFonts w:asciiTheme="minorHAnsi" w:hAnsiTheme="minorHAnsi" w:cstheme="minorHAnsi"/>
          <w:b/>
          <w:bCs/>
        </w:rPr>
      </w:pPr>
      <w:r w:rsidRPr="00CD3B77">
        <w:rPr>
          <w:rFonts w:asciiTheme="minorHAnsi" w:hAnsiTheme="minorHAnsi" w:cstheme="minorHAnsi"/>
          <w:b/>
          <w:bCs/>
        </w:rPr>
        <w:t>1. ESPOSIZIONE</w:t>
      </w:r>
      <w:r w:rsidRPr="00CD3B77">
        <w:rPr>
          <w:rFonts w:asciiTheme="minorHAnsi" w:hAnsiTheme="minorHAnsi" w:cstheme="minorHAnsi"/>
        </w:rPr>
        <w:t xml:space="preserve"> </w:t>
      </w:r>
    </w:p>
    <w:p w14:paraId="76A8A84E"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La presente sezione è finalizzata a verificare il livello di esposizione alle “frane e alluvioni” nell’area del progetto,</w:t>
      </w:r>
      <w:r w:rsidRPr="00CD3B77">
        <w:t xml:space="preserve"> </w:t>
      </w:r>
      <w:r w:rsidRPr="00CD3B77">
        <w:rPr>
          <w:rFonts w:asciiTheme="minorHAnsi" w:hAnsiTheme="minorHAnsi" w:cstheme="minorHAnsi"/>
          <w:sz w:val="20"/>
        </w:rPr>
        <w:t xml:space="preserve">considerando tutti gli strumenti settoriali di pianificazione vigenti, poiché come già indicato, il PGT potrebbe non essere aggiornato con la pianificazione di bacino. </w:t>
      </w:r>
    </w:p>
    <w:p w14:paraId="3F4DAEDF" w14:textId="77777777" w:rsidR="0085297F" w:rsidRPr="00CD3B77" w:rsidRDefault="0085297F" w:rsidP="0085297F">
      <w:pPr>
        <w:spacing w:before="120"/>
        <w:jc w:val="both"/>
        <w:rPr>
          <w:rFonts w:asciiTheme="minorHAnsi" w:hAnsiTheme="minorHAnsi" w:cstheme="minorHAnsi"/>
          <w:b/>
          <w:bCs/>
          <w:sz w:val="20"/>
        </w:rPr>
      </w:pPr>
      <w:r w:rsidRPr="00CD3B77">
        <w:rPr>
          <w:rFonts w:asciiTheme="minorHAnsi" w:hAnsiTheme="minorHAnsi" w:cstheme="minorHAnsi"/>
          <w:b/>
          <w:bCs/>
          <w:sz w:val="20"/>
        </w:rPr>
        <w:t xml:space="preserve">1.1 Secondo la Componente geologica, idrogeologica e sismica del Piano di Governo del Territorio (Carta di fattibilità geologica), il progetto ricade in una classe di fattibilità geologica con limitazioni consistenti o gravi dovute a vulnerabilità idraulica o a instabilità dei versanti? </w:t>
      </w:r>
    </w:p>
    <w:p w14:paraId="223A88A4"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514381890"/>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risposta 1) sì</w:t>
      </w:r>
    </w:p>
    <w:p w14:paraId="3A98B712" w14:textId="77777777" w:rsidR="0085297F" w:rsidRPr="00CD3B77" w:rsidRDefault="00DE6225" w:rsidP="0085297F">
      <w:pPr>
        <w:spacing w:before="120"/>
        <w:ind w:firstLine="720"/>
        <w:jc w:val="both"/>
        <w:rPr>
          <w:rFonts w:asciiTheme="minorHAnsi" w:hAnsiTheme="minorHAnsi" w:cstheme="minorHAnsi"/>
          <w:sz w:val="20"/>
        </w:rPr>
      </w:pPr>
      <w:sdt>
        <w:sdtPr>
          <w:rPr>
            <w:rFonts w:asciiTheme="minorHAnsi" w:hAnsiTheme="minorHAnsi" w:cstheme="minorHAnsi"/>
            <w:sz w:val="20"/>
          </w:rPr>
          <w:id w:val="447901061"/>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classe 3 – Fattibilità con consistenti limitazioni</w:t>
      </w:r>
    </w:p>
    <w:p w14:paraId="0FB40FEC" w14:textId="77777777" w:rsidR="0085297F" w:rsidRPr="00CD3B77" w:rsidRDefault="00DE6225" w:rsidP="0085297F">
      <w:pPr>
        <w:spacing w:before="120"/>
        <w:ind w:firstLine="720"/>
        <w:jc w:val="both"/>
        <w:rPr>
          <w:rFonts w:asciiTheme="minorHAnsi" w:hAnsiTheme="minorHAnsi" w:cstheme="minorHAnsi"/>
          <w:sz w:val="20"/>
        </w:rPr>
      </w:pPr>
      <w:sdt>
        <w:sdtPr>
          <w:rPr>
            <w:rFonts w:asciiTheme="minorHAnsi" w:hAnsiTheme="minorHAnsi" w:cstheme="minorHAnsi"/>
            <w:sz w:val="20"/>
          </w:rPr>
          <w:id w:val="673760316"/>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classe 4 – Fattibilità con gravi limitazioni</w:t>
      </w:r>
    </w:p>
    <w:p w14:paraId="09D3972C"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255709648"/>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risposta 2) no</w:t>
      </w:r>
    </w:p>
    <w:p w14:paraId="155B1C93" w14:textId="77777777" w:rsidR="0085297F" w:rsidRPr="00CD3B77" w:rsidRDefault="0085297F" w:rsidP="0085297F">
      <w:pPr>
        <w:spacing w:before="120"/>
        <w:jc w:val="both"/>
        <w:rPr>
          <w:rFonts w:asciiTheme="minorHAnsi" w:hAnsiTheme="minorHAnsi" w:cstheme="minorHAnsi"/>
          <w:b/>
          <w:bCs/>
          <w:sz w:val="20"/>
        </w:rPr>
      </w:pPr>
      <w:r w:rsidRPr="00CD3B77">
        <w:rPr>
          <w:rFonts w:asciiTheme="minorHAnsi" w:hAnsiTheme="minorHAnsi" w:cstheme="minorHAnsi"/>
          <w:b/>
          <w:bCs/>
          <w:sz w:val="20"/>
        </w:rPr>
        <w:t xml:space="preserve">1.2 Il progetto ricade in aree con pericolosità H1, H2, H3 e H4, definita in base allo studio idraulico di dettaglio previsto dall’Allegato 4 alla </w:t>
      </w:r>
      <w:proofErr w:type="spellStart"/>
      <w:r w:rsidRPr="00CD3B77">
        <w:rPr>
          <w:rFonts w:asciiTheme="minorHAnsi" w:hAnsiTheme="minorHAnsi" w:cstheme="minorHAnsi"/>
          <w:b/>
          <w:bCs/>
          <w:sz w:val="20"/>
        </w:rPr>
        <w:t>d.g.r</w:t>
      </w:r>
      <w:proofErr w:type="spellEnd"/>
      <w:r w:rsidRPr="00CD3B77">
        <w:rPr>
          <w:rFonts w:asciiTheme="minorHAnsi" w:hAnsiTheme="minorHAnsi" w:cstheme="minorHAnsi"/>
          <w:b/>
          <w:bCs/>
          <w:sz w:val="20"/>
        </w:rPr>
        <w:t xml:space="preserve"> 2616/2011 e </w:t>
      </w:r>
      <w:proofErr w:type="spellStart"/>
      <w:r w:rsidRPr="00CD3B77">
        <w:rPr>
          <w:rFonts w:asciiTheme="minorHAnsi" w:hAnsiTheme="minorHAnsi" w:cstheme="minorHAnsi"/>
          <w:b/>
          <w:bCs/>
          <w:sz w:val="20"/>
        </w:rPr>
        <w:t>s.m.i.</w:t>
      </w:r>
      <w:proofErr w:type="spellEnd"/>
      <w:r w:rsidRPr="00CD3B77">
        <w:rPr>
          <w:rFonts w:asciiTheme="minorHAnsi" w:hAnsiTheme="minorHAnsi" w:cstheme="minorHAnsi"/>
          <w:b/>
          <w:bCs/>
          <w:sz w:val="20"/>
        </w:rPr>
        <w:t>?</w:t>
      </w:r>
    </w:p>
    <w:p w14:paraId="6363DF9C" w14:textId="77777777" w:rsidR="0085297F" w:rsidRPr="00CD3B77" w:rsidRDefault="0085297F" w:rsidP="0085297F">
      <w:pPr>
        <w:spacing w:before="120"/>
        <w:jc w:val="both"/>
        <w:rPr>
          <w:rFonts w:asciiTheme="minorHAnsi" w:hAnsiTheme="minorHAnsi" w:cstheme="minorHAnsi"/>
          <w:i/>
          <w:iCs/>
          <w:sz w:val="20"/>
        </w:rPr>
      </w:pPr>
      <w:r w:rsidRPr="00CD3B77">
        <w:rPr>
          <w:rFonts w:asciiTheme="minorHAnsi" w:hAnsiTheme="minorHAnsi" w:cstheme="minorHAnsi"/>
          <w:i/>
          <w:iCs/>
          <w:sz w:val="20"/>
        </w:rPr>
        <w:t xml:space="preserve">La realizzazione dello studio di dettaglio secondo l’Allegato 4 </w:t>
      </w:r>
      <w:proofErr w:type="spellStart"/>
      <w:r w:rsidRPr="00CD3B77">
        <w:rPr>
          <w:rFonts w:asciiTheme="minorHAnsi" w:hAnsiTheme="minorHAnsi" w:cstheme="minorHAnsi"/>
          <w:i/>
          <w:iCs/>
          <w:sz w:val="20"/>
        </w:rPr>
        <w:t>d.g.r</w:t>
      </w:r>
      <w:proofErr w:type="spellEnd"/>
      <w:r w:rsidRPr="00CD3B77">
        <w:rPr>
          <w:rFonts w:asciiTheme="minorHAnsi" w:hAnsiTheme="minorHAnsi" w:cstheme="minorHAnsi"/>
          <w:i/>
          <w:iCs/>
          <w:sz w:val="20"/>
        </w:rPr>
        <w:t xml:space="preserve">. 2616/2011 e </w:t>
      </w:r>
      <w:proofErr w:type="spellStart"/>
      <w:proofErr w:type="gramStart"/>
      <w:r w:rsidRPr="00CD3B77">
        <w:rPr>
          <w:rFonts w:asciiTheme="minorHAnsi" w:hAnsiTheme="minorHAnsi" w:cstheme="minorHAnsi"/>
          <w:i/>
          <w:iCs/>
          <w:sz w:val="20"/>
        </w:rPr>
        <w:t>s,m</w:t>
      </w:r>
      <w:proofErr w:type="gramEnd"/>
      <w:r w:rsidRPr="00CD3B77">
        <w:rPr>
          <w:rFonts w:asciiTheme="minorHAnsi" w:hAnsiTheme="minorHAnsi" w:cstheme="minorHAnsi"/>
          <w:i/>
          <w:iCs/>
          <w:sz w:val="20"/>
        </w:rPr>
        <w:t>.i</w:t>
      </w:r>
      <w:proofErr w:type="spellEnd"/>
      <w:r w:rsidRPr="00CD3B77">
        <w:rPr>
          <w:rFonts w:asciiTheme="minorHAnsi" w:hAnsiTheme="minorHAnsi" w:cstheme="minorHAnsi"/>
          <w:i/>
          <w:iCs/>
          <w:sz w:val="20"/>
        </w:rPr>
        <w:t xml:space="preserve"> è </w:t>
      </w:r>
      <w:proofErr w:type="gramStart"/>
      <w:r w:rsidRPr="00CD3B77">
        <w:rPr>
          <w:rFonts w:asciiTheme="minorHAnsi" w:hAnsiTheme="minorHAnsi" w:cstheme="minorHAnsi"/>
          <w:i/>
          <w:iCs/>
          <w:sz w:val="20"/>
        </w:rPr>
        <w:t>prevista  per</w:t>
      </w:r>
      <w:proofErr w:type="gramEnd"/>
      <w:r w:rsidRPr="00CD3B77">
        <w:rPr>
          <w:rFonts w:asciiTheme="minorHAnsi" w:hAnsiTheme="minorHAnsi" w:cstheme="minorHAnsi"/>
          <w:i/>
          <w:iCs/>
          <w:sz w:val="20"/>
        </w:rPr>
        <w:t xml:space="preserve"> i centri edificati che ricadono all’interno delle Fasce A e B del PAI e per i Territori di fascia C delimitati con segno grafico indicato come “limite di progetto tra la fascia B e la Fascia C”.</w:t>
      </w:r>
    </w:p>
    <w:p w14:paraId="098643F5"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31812871"/>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risposta 1) Sì (</w:t>
      </w:r>
      <w:proofErr w:type="gramStart"/>
      <w:r w:rsidR="0085297F" w:rsidRPr="00CD3B77">
        <w:rPr>
          <w:rFonts w:asciiTheme="minorHAnsi" w:hAnsiTheme="minorHAnsi" w:cstheme="minorHAnsi"/>
          <w:sz w:val="20"/>
        </w:rPr>
        <w:t xml:space="preserve">Specificare)   </w:t>
      </w:r>
      <w:proofErr w:type="gramEnd"/>
      <w:r w:rsidR="0085297F" w:rsidRPr="00CD3B77">
        <w:rPr>
          <w:rFonts w:asciiTheme="minorHAnsi" w:hAnsiTheme="minorHAnsi" w:cstheme="minorHAnsi"/>
          <w:sz w:val="20"/>
        </w:rPr>
        <w:t xml:space="preserve"> _________________________________</w:t>
      </w:r>
    </w:p>
    <w:p w14:paraId="7EE9D123"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180734726"/>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risposta 2) No </w:t>
      </w:r>
    </w:p>
    <w:p w14:paraId="6B092253"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478730097"/>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risposta 3) L’area di interesse non è soggetta allo Studio idraulico di dettaglio di cui all’Allegato 4 </w:t>
      </w:r>
      <w:proofErr w:type="spellStart"/>
      <w:r w:rsidR="0085297F" w:rsidRPr="00CD3B77">
        <w:rPr>
          <w:rFonts w:asciiTheme="minorHAnsi" w:hAnsiTheme="minorHAnsi" w:cstheme="minorHAnsi"/>
          <w:sz w:val="20"/>
        </w:rPr>
        <w:t>d.g.r</w:t>
      </w:r>
      <w:proofErr w:type="spellEnd"/>
      <w:r w:rsidR="0085297F" w:rsidRPr="00CD3B77">
        <w:rPr>
          <w:rFonts w:asciiTheme="minorHAnsi" w:hAnsiTheme="minorHAnsi" w:cstheme="minorHAnsi"/>
          <w:sz w:val="20"/>
        </w:rPr>
        <w:t>. 2616/2011</w:t>
      </w:r>
    </w:p>
    <w:p w14:paraId="5876B8AC" w14:textId="77777777" w:rsidR="0085297F" w:rsidRPr="00CD3B77" w:rsidRDefault="0085297F" w:rsidP="0085297F">
      <w:pPr>
        <w:spacing w:before="120"/>
        <w:jc w:val="both"/>
        <w:rPr>
          <w:rFonts w:asciiTheme="minorHAnsi" w:hAnsiTheme="minorHAnsi" w:cstheme="minorHAnsi"/>
          <w:b/>
          <w:bCs/>
          <w:sz w:val="20"/>
        </w:rPr>
      </w:pPr>
      <w:r w:rsidRPr="00CD3B77">
        <w:rPr>
          <w:rFonts w:asciiTheme="minorHAnsi" w:hAnsiTheme="minorHAnsi" w:cstheme="minorHAnsi"/>
          <w:b/>
          <w:bCs/>
          <w:sz w:val="20"/>
        </w:rPr>
        <w:t xml:space="preserve">1.3 Il progetto ricade in aree allagabili o in aree in dissesto, secondo il PAI e il PGRA?  </w:t>
      </w:r>
    </w:p>
    <w:p w14:paraId="5D977553" w14:textId="77777777" w:rsidR="0085297F" w:rsidRPr="00CD3B77" w:rsidRDefault="0085297F" w:rsidP="0085297F">
      <w:pPr>
        <w:jc w:val="both"/>
        <w:rPr>
          <w:rFonts w:asciiTheme="minorHAnsi" w:hAnsiTheme="minorHAnsi" w:cstheme="minorHAnsi"/>
          <w:i/>
          <w:iCs/>
          <w:sz w:val="20"/>
        </w:rPr>
      </w:pPr>
      <w:r w:rsidRPr="00CD3B77">
        <w:rPr>
          <w:rFonts w:asciiTheme="minorHAnsi" w:hAnsiTheme="minorHAnsi" w:cstheme="minorHAnsi"/>
          <w:i/>
          <w:iCs/>
          <w:sz w:val="20"/>
        </w:rPr>
        <w:t xml:space="preserve">Per rispondere alla domanda, si invita il proponente a consultare il Geoportale di Regione Lombardia al seguente link: </w:t>
      </w:r>
    </w:p>
    <w:p w14:paraId="167CDF00" w14:textId="745742AC" w:rsidR="0085297F" w:rsidRPr="00CD3B77" w:rsidRDefault="0085297F" w:rsidP="0085297F">
      <w:pPr>
        <w:jc w:val="both"/>
        <w:rPr>
          <w:rFonts w:asciiTheme="minorHAnsi" w:hAnsiTheme="minorHAnsi" w:cstheme="minorHAnsi"/>
          <w:i/>
          <w:iCs/>
          <w:sz w:val="20"/>
        </w:rPr>
      </w:pPr>
      <w:hyperlink r:id="rId39" w:history="1">
        <w:r w:rsidRPr="00CD3B77">
          <w:rPr>
            <w:rFonts w:asciiTheme="minorHAnsi" w:hAnsiTheme="minorHAnsi" w:cstheme="minorHAnsi"/>
            <w:i/>
            <w:iCs/>
            <w:color w:val="0563C1" w:themeColor="hyperlink"/>
            <w:sz w:val="20"/>
            <w:u w:val="single"/>
          </w:rPr>
          <w:t>https://www.geoportale.regione.lombardia.it/</w:t>
        </w:r>
      </w:hyperlink>
      <w:r w:rsidRPr="00CD3B77">
        <w:rPr>
          <w:rFonts w:asciiTheme="minorHAnsi" w:hAnsiTheme="minorHAnsi" w:cstheme="minorHAnsi"/>
          <w:i/>
          <w:iCs/>
          <w:sz w:val="20"/>
        </w:rPr>
        <w:t xml:space="preserve"> analizzando i seguenti servizi di mappa: </w:t>
      </w:r>
    </w:p>
    <w:p w14:paraId="4F83C16A" w14:textId="77777777" w:rsidR="0085297F" w:rsidRPr="00CD3B77" w:rsidRDefault="0085297F" w:rsidP="00625BC2">
      <w:pPr>
        <w:widowControl/>
        <w:numPr>
          <w:ilvl w:val="0"/>
          <w:numId w:val="80"/>
        </w:numPr>
        <w:autoSpaceDE/>
        <w:autoSpaceDN/>
        <w:spacing w:line="256" w:lineRule="auto"/>
        <w:contextualSpacing/>
        <w:jc w:val="both"/>
        <w:rPr>
          <w:rFonts w:asciiTheme="minorHAnsi" w:hAnsiTheme="minorHAnsi" w:cstheme="minorHAnsi"/>
          <w:i/>
          <w:iCs/>
          <w:sz w:val="20"/>
        </w:rPr>
      </w:pPr>
      <w:r w:rsidRPr="00CD3B77">
        <w:rPr>
          <w:rFonts w:asciiTheme="minorHAnsi" w:hAnsiTheme="minorHAnsi" w:cstheme="minorHAnsi"/>
          <w:i/>
          <w:iCs/>
          <w:sz w:val="20"/>
        </w:rPr>
        <w:t>PAI Vigente</w:t>
      </w:r>
    </w:p>
    <w:p w14:paraId="0C9FE51D" w14:textId="77777777" w:rsidR="0085297F" w:rsidRPr="00CD3B77" w:rsidRDefault="0085297F" w:rsidP="00625BC2">
      <w:pPr>
        <w:widowControl/>
        <w:numPr>
          <w:ilvl w:val="0"/>
          <w:numId w:val="80"/>
        </w:numPr>
        <w:autoSpaceDE/>
        <w:autoSpaceDN/>
        <w:spacing w:line="256" w:lineRule="auto"/>
        <w:contextualSpacing/>
        <w:jc w:val="both"/>
        <w:rPr>
          <w:rFonts w:asciiTheme="minorHAnsi" w:hAnsiTheme="minorHAnsi" w:cstheme="minorHAnsi"/>
          <w:i/>
          <w:iCs/>
          <w:sz w:val="20"/>
        </w:rPr>
      </w:pPr>
      <w:r w:rsidRPr="00CD3B77">
        <w:rPr>
          <w:rFonts w:asciiTheme="minorHAnsi" w:hAnsiTheme="minorHAnsi" w:cstheme="minorHAnsi"/>
          <w:i/>
          <w:iCs/>
          <w:sz w:val="20"/>
        </w:rPr>
        <w:t>Direttiva Alluvioni 2007/60/CE - PGRA vigente</w:t>
      </w:r>
    </w:p>
    <w:p w14:paraId="6D2548B3" w14:textId="77777777" w:rsidR="0085297F" w:rsidRPr="00CD3B77" w:rsidRDefault="0085297F" w:rsidP="00625BC2">
      <w:pPr>
        <w:widowControl/>
        <w:numPr>
          <w:ilvl w:val="0"/>
          <w:numId w:val="80"/>
        </w:numPr>
        <w:autoSpaceDE/>
        <w:autoSpaceDN/>
        <w:spacing w:line="256" w:lineRule="auto"/>
        <w:contextualSpacing/>
        <w:jc w:val="both"/>
        <w:rPr>
          <w:rFonts w:asciiTheme="minorHAnsi" w:hAnsiTheme="minorHAnsi" w:cstheme="minorHAnsi"/>
          <w:i/>
          <w:iCs/>
          <w:sz w:val="20"/>
        </w:rPr>
      </w:pPr>
      <w:r w:rsidRPr="00CD3B77">
        <w:rPr>
          <w:rFonts w:asciiTheme="minorHAnsi" w:hAnsiTheme="minorHAnsi" w:cstheme="minorHAnsi"/>
          <w:i/>
          <w:iCs/>
          <w:sz w:val="20"/>
        </w:rPr>
        <w:t>Varianti PAI-PGRA in corso</w:t>
      </w:r>
    </w:p>
    <w:p w14:paraId="4A62D996"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908058722"/>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risposta 1) Il progetto ricade in una delle seguenti aree:</w:t>
      </w:r>
    </w:p>
    <w:p w14:paraId="4D423252" w14:textId="77777777" w:rsidR="0085297F" w:rsidRPr="00CD3B77" w:rsidRDefault="00DE6225" w:rsidP="0085297F">
      <w:pPr>
        <w:spacing w:before="120"/>
        <w:ind w:left="720"/>
        <w:jc w:val="both"/>
        <w:rPr>
          <w:rFonts w:asciiTheme="minorHAnsi" w:hAnsiTheme="minorHAnsi" w:cstheme="minorHAnsi"/>
          <w:sz w:val="20"/>
          <w:lang w:val="pt-BR"/>
        </w:rPr>
      </w:pPr>
      <w:sdt>
        <w:sdtPr>
          <w:rPr>
            <w:rFonts w:asciiTheme="minorHAnsi" w:hAnsiTheme="minorHAnsi" w:cstheme="minorHAnsi"/>
            <w:sz w:val="20"/>
          </w:rPr>
          <w:id w:val="-1788728193"/>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w:t>
      </w:r>
      <w:r w:rsidR="0085297F" w:rsidRPr="00CD3B77">
        <w:rPr>
          <w:rFonts w:asciiTheme="minorHAnsi" w:hAnsiTheme="minorHAnsi" w:cstheme="minorHAnsi"/>
          <w:sz w:val="20"/>
          <w:lang w:val="pt-BR"/>
        </w:rPr>
        <w:t xml:space="preserve">Aree allagabili scenario frequente – H (P3); aree allagabili scenario poco frequente – M (P2) (PGRA) </w:t>
      </w:r>
    </w:p>
    <w:p w14:paraId="7F916407" w14:textId="77777777" w:rsidR="0085297F" w:rsidRPr="00CD3B77" w:rsidRDefault="00DE6225" w:rsidP="0085297F">
      <w:pPr>
        <w:spacing w:before="120"/>
        <w:ind w:left="12" w:firstLine="708"/>
        <w:jc w:val="both"/>
        <w:rPr>
          <w:rFonts w:asciiTheme="minorHAnsi" w:hAnsiTheme="minorHAnsi" w:cstheme="minorHAnsi"/>
          <w:sz w:val="20"/>
          <w:lang w:val="pt-BR"/>
        </w:rPr>
      </w:pPr>
      <w:sdt>
        <w:sdtPr>
          <w:rPr>
            <w:rFonts w:asciiTheme="minorHAnsi" w:hAnsiTheme="minorHAnsi" w:cstheme="minorHAnsi"/>
            <w:sz w:val="20"/>
          </w:rPr>
          <w:id w:val="-201558408"/>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w:t>
      </w:r>
      <w:r w:rsidR="0085297F" w:rsidRPr="00CD3B77">
        <w:rPr>
          <w:rFonts w:asciiTheme="minorHAnsi" w:hAnsiTheme="minorHAnsi" w:cstheme="minorHAnsi"/>
          <w:sz w:val="20"/>
          <w:lang w:val="pt-BR"/>
        </w:rPr>
        <w:t>Fascia A o B (PAI)</w:t>
      </w:r>
    </w:p>
    <w:p w14:paraId="07B7647F" w14:textId="77777777" w:rsidR="0085297F" w:rsidRPr="00CD3B77" w:rsidRDefault="00DE6225" w:rsidP="0085297F">
      <w:pPr>
        <w:spacing w:before="120"/>
        <w:ind w:left="12" w:firstLine="708"/>
        <w:jc w:val="both"/>
        <w:rPr>
          <w:rFonts w:asciiTheme="minorHAnsi" w:hAnsiTheme="minorHAnsi" w:cstheme="minorHAnsi"/>
          <w:sz w:val="20"/>
        </w:rPr>
      </w:pPr>
      <w:sdt>
        <w:sdtPr>
          <w:rPr>
            <w:rFonts w:asciiTheme="minorHAnsi" w:hAnsiTheme="minorHAnsi" w:cstheme="minorHAnsi"/>
            <w:sz w:val="20"/>
          </w:rPr>
          <w:id w:val="-1557161024"/>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lang w:val="pt-BR"/>
        </w:rPr>
        <w:t xml:space="preserve"> </w:t>
      </w:r>
      <w:r w:rsidR="0085297F" w:rsidRPr="00CD3B77">
        <w:rPr>
          <w:rFonts w:asciiTheme="minorHAnsi" w:hAnsiTheme="minorHAnsi" w:cstheme="minorHAnsi"/>
          <w:sz w:val="20"/>
        </w:rPr>
        <w:t xml:space="preserve">Aree in dissesto relativo a: esondazione </w:t>
      </w:r>
      <w:proofErr w:type="spellStart"/>
      <w:r w:rsidR="0085297F" w:rsidRPr="00CD3B77">
        <w:rPr>
          <w:rFonts w:asciiTheme="minorHAnsi" w:hAnsiTheme="minorHAnsi" w:cstheme="minorHAnsi"/>
          <w:sz w:val="20"/>
        </w:rPr>
        <w:t>Ee</w:t>
      </w:r>
      <w:proofErr w:type="spellEnd"/>
      <w:r w:rsidR="0085297F" w:rsidRPr="00CD3B77">
        <w:rPr>
          <w:rFonts w:asciiTheme="minorHAnsi" w:hAnsiTheme="minorHAnsi" w:cstheme="minorHAnsi"/>
          <w:sz w:val="20"/>
        </w:rPr>
        <w:t xml:space="preserve">, </w:t>
      </w:r>
      <w:proofErr w:type="spellStart"/>
      <w:r w:rsidR="0085297F" w:rsidRPr="00CD3B77">
        <w:rPr>
          <w:rFonts w:asciiTheme="minorHAnsi" w:hAnsiTheme="minorHAnsi" w:cstheme="minorHAnsi"/>
          <w:sz w:val="20"/>
        </w:rPr>
        <w:t>Eb</w:t>
      </w:r>
      <w:proofErr w:type="spellEnd"/>
      <w:r w:rsidR="0085297F" w:rsidRPr="00CD3B77">
        <w:rPr>
          <w:rFonts w:asciiTheme="minorHAnsi" w:hAnsiTheme="minorHAnsi" w:cstheme="minorHAnsi"/>
          <w:sz w:val="20"/>
        </w:rPr>
        <w:t xml:space="preserve">, frana Fa, </w:t>
      </w:r>
      <w:proofErr w:type="spellStart"/>
      <w:r w:rsidR="0085297F" w:rsidRPr="00CD3B77">
        <w:rPr>
          <w:rFonts w:asciiTheme="minorHAnsi" w:hAnsiTheme="minorHAnsi" w:cstheme="minorHAnsi"/>
          <w:sz w:val="20"/>
        </w:rPr>
        <w:t>Fq</w:t>
      </w:r>
      <w:proofErr w:type="spellEnd"/>
      <w:r w:rsidR="0085297F" w:rsidRPr="00CD3B77">
        <w:rPr>
          <w:rFonts w:asciiTheme="minorHAnsi" w:hAnsiTheme="minorHAnsi" w:cstheme="minorHAnsi"/>
          <w:sz w:val="20"/>
        </w:rPr>
        <w:t>, conoide Ca, Cp</w:t>
      </w:r>
    </w:p>
    <w:p w14:paraId="21970AAB"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567000289"/>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risposta 2) Il progetto ricade in una delle seguenti aree: </w:t>
      </w:r>
    </w:p>
    <w:p w14:paraId="3A81143E" w14:textId="77777777" w:rsidR="0085297F" w:rsidRPr="00CD3B77" w:rsidRDefault="0085297F" w:rsidP="0085297F">
      <w:pPr>
        <w:spacing w:before="120"/>
        <w:ind w:firstLine="696"/>
        <w:jc w:val="both"/>
        <w:rPr>
          <w:rFonts w:asciiTheme="minorHAnsi" w:hAnsiTheme="minorHAnsi" w:cstheme="minorHAnsi"/>
          <w:sz w:val="20"/>
        </w:rPr>
      </w:pPr>
      <w:r w:rsidRPr="00CD3B77">
        <w:rPr>
          <w:rFonts w:asciiTheme="minorHAnsi" w:hAnsiTheme="minorHAnsi" w:cstheme="minorHAnsi"/>
          <w:sz w:val="20"/>
        </w:rPr>
        <w:tab/>
      </w:r>
      <w:sdt>
        <w:sdtPr>
          <w:rPr>
            <w:rFonts w:asciiTheme="minorHAnsi" w:hAnsiTheme="minorHAnsi" w:cstheme="minorHAnsi"/>
            <w:sz w:val="20"/>
          </w:rPr>
          <w:id w:val="240376103"/>
          <w14:checkbox>
            <w14:checked w14:val="0"/>
            <w14:checkedState w14:val="2612" w14:font="MS Gothic"/>
            <w14:uncheckedState w14:val="2610" w14:font="MS Gothic"/>
          </w14:checkbox>
        </w:sdtPr>
        <w:sdtEndPr/>
        <w:sdtContent>
          <w:r w:rsidRPr="00CD3B77">
            <w:rPr>
              <w:rFonts w:ascii="Segoe UI Symbol" w:hAnsi="Segoe UI Symbol" w:cs="Segoe UI Symbol"/>
              <w:sz w:val="20"/>
            </w:rPr>
            <w:t>☐</w:t>
          </w:r>
        </w:sdtContent>
      </w:sdt>
      <w:r w:rsidRPr="00CD3B77">
        <w:rPr>
          <w:rFonts w:asciiTheme="minorHAnsi" w:hAnsiTheme="minorHAnsi" w:cstheme="minorHAnsi"/>
          <w:sz w:val="20"/>
        </w:rPr>
        <w:t xml:space="preserve"> Aree allagabili scenario raro – L (PGRA)</w:t>
      </w:r>
    </w:p>
    <w:p w14:paraId="04F26B5D" w14:textId="77777777" w:rsidR="0085297F" w:rsidRPr="00CD3B77" w:rsidRDefault="00DE6225" w:rsidP="0085297F">
      <w:pPr>
        <w:spacing w:before="120"/>
        <w:ind w:firstLine="698"/>
        <w:jc w:val="both"/>
        <w:rPr>
          <w:rFonts w:asciiTheme="minorHAnsi" w:hAnsiTheme="minorHAnsi" w:cstheme="minorHAnsi"/>
          <w:sz w:val="20"/>
        </w:rPr>
      </w:pPr>
      <w:sdt>
        <w:sdtPr>
          <w:rPr>
            <w:rFonts w:asciiTheme="minorHAnsi" w:hAnsiTheme="minorHAnsi" w:cstheme="minorHAnsi"/>
            <w:sz w:val="20"/>
          </w:rPr>
          <w:id w:val="-1755124711"/>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Fascia C (PAI)</w:t>
      </w:r>
    </w:p>
    <w:p w14:paraId="630D8448" w14:textId="77777777" w:rsidR="0085297F" w:rsidRPr="00CD3B77" w:rsidRDefault="00DE6225" w:rsidP="0085297F">
      <w:pPr>
        <w:spacing w:before="120"/>
        <w:ind w:firstLine="696"/>
        <w:jc w:val="both"/>
        <w:rPr>
          <w:rFonts w:asciiTheme="minorHAnsi" w:hAnsiTheme="minorHAnsi" w:cstheme="minorHAnsi"/>
          <w:sz w:val="20"/>
        </w:rPr>
      </w:pPr>
      <w:sdt>
        <w:sdtPr>
          <w:rPr>
            <w:rFonts w:asciiTheme="minorHAnsi" w:hAnsiTheme="minorHAnsi" w:cstheme="minorHAnsi"/>
            <w:sz w:val="20"/>
          </w:rPr>
          <w:id w:val="-236792319"/>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Nessuna fascia PAI e nessuna area PGRA</w:t>
      </w:r>
    </w:p>
    <w:p w14:paraId="1898B286" w14:textId="77777777" w:rsidR="0085297F" w:rsidRPr="00CD3B77" w:rsidRDefault="00DE6225" w:rsidP="0085297F">
      <w:pPr>
        <w:spacing w:before="120"/>
        <w:ind w:firstLine="708"/>
        <w:jc w:val="both"/>
        <w:rPr>
          <w:rFonts w:asciiTheme="minorHAnsi" w:hAnsiTheme="minorHAnsi" w:cstheme="minorHAnsi"/>
          <w:sz w:val="20"/>
        </w:rPr>
      </w:pPr>
      <w:sdt>
        <w:sdtPr>
          <w:rPr>
            <w:rFonts w:asciiTheme="minorHAnsi" w:hAnsiTheme="minorHAnsi" w:cstheme="minorHAnsi"/>
            <w:sz w:val="20"/>
          </w:rPr>
          <w:id w:val="-590704343"/>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Nessun dissesto o dissesti a bassa pericolosità (esondazione Em, frana Fs, conoide Cn)</w:t>
      </w:r>
    </w:p>
    <w:p w14:paraId="35057587" w14:textId="77777777" w:rsidR="0085297F" w:rsidRPr="00CD3B77" w:rsidRDefault="0085297F" w:rsidP="0085297F">
      <w:pPr>
        <w:spacing w:before="120"/>
        <w:jc w:val="both"/>
        <w:rPr>
          <w:rFonts w:asciiTheme="minorHAnsi" w:hAnsiTheme="minorHAnsi" w:cstheme="minorHAnsi"/>
          <w:b/>
          <w:sz w:val="20"/>
        </w:rPr>
      </w:pPr>
      <w:r w:rsidRPr="00CD3B77">
        <w:rPr>
          <w:rFonts w:asciiTheme="minorHAnsi" w:hAnsiTheme="minorHAnsi" w:cstheme="minorHAnsi"/>
          <w:b/>
          <w:bCs/>
          <w:sz w:val="20"/>
        </w:rPr>
        <w:t xml:space="preserve">1.4 Se è disponibile lo Studio comunale di gestione del rischio idraulico o il Documento semplificato di rischio idraulico comunale, di cui al RR 7/2017, il progetto ricade in area allagabile con </w:t>
      </w:r>
      <w:r w:rsidRPr="00CD3B77">
        <w:rPr>
          <w:rFonts w:asciiTheme="minorHAnsi" w:hAnsiTheme="minorHAnsi" w:cstheme="minorHAnsi"/>
          <w:b/>
          <w:sz w:val="20"/>
        </w:rPr>
        <w:t>Tempo di ritorno (TR) 10, 50 o 100 anni?</w:t>
      </w:r>
    </w:p>
    <w:p w14:paraId="2D7A9463" w14:textId="77777777" w:rsidR="0085297F" w:rsidRPr="00CD3B77" w:rsidRDefault="0085297F" w:rsidP="0085297F">
      <w:pPr>
        <w:spacing w:before="120"/>
        <w:jc w:val="both"/>
        <w:rPr>
          <w:rFonts w:asciiTheme="minorHAnsi" w:hAnsiTheme="minorHAnsi" w:cstheme="minorHAnsi"/>
          <w:i/>
          <w:iCs/>
          <w:sz w:val="20"/>
        </w:rPr>
      </w:pPr>
      <w:r w:rsidRPr="00CD3B77">
        <w:rPr>
          <w:rFonts w:asciiTheme="minorHAnsi" w:hAnsiTheme="minorHAnsi" w:cstheme="minorHAnsi"/>
          <w:i/>
          <w:iCs/>
          <w:sz w:val="20"/>
        </w:rPr>
        <w:t>Secondo il RR 7/2017, i Comuni che ricadono in area ad alta (A) o media (B) criticità idraulica ai sensi dell'art. 7 del regolamento, sono tenuti a redigere lo studio comunale di gestione del rischio idraulico; i Comuni ricadenti in area a bassa (C) criticità idraulica sono tenuti a redigere il documento semplificato del rischio idraulico comunale.</w:t>
      </w:r>
    </w:p>
    <w:p w14:paraId="529B535C"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495337622"/>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risposta 1) Sì </w:t>
      </w:r>
    </w:p>
    <w:p w14:paraId="2BD9CF82"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679260526"/>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risposta 2) No </w:t>
      </w:r>
    </w:p>
    <w:p w14:paraId="5DFA74F5"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932858422"/>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risposta 3) per il Comune non è disponibile né lo Studio comunale di gestione del rischio idraulico né il Documento semplificato per la gestione del rischio idraulico</w:t>
      </w:r>
    </w:p>
    <w:p w14:paraId="6C65C6D3" w14:textId="77777777" w:rsidR="0085297F" w:rsidRPr="00CD3B77" w:rsidRDefault="0085297F" w:rsidP="0085297F">
      <w:pPr>
        <w:spacing w:before="120"/>
        <w:jc w:val="both"/>
        <w:rPr>
          <w:rFonts w:asciiTheme="minorHAnsi" w:hAnsiTheme="minorHAnsi" w:cstheme="minorHAnsi"/>
          <w:b/>
          <w:bCs/>
          <w:sz w:val="20"/>
        </w:rPr>
      </w:pPr>
      <w:r w:rsidRPr="00CD3B77">
        <w:rPr>
          <w:rFonts w:asciiTheme="minorHAnsi" w:hAnsiTheme="minorHAnsi" w:cstheme="minorHAnsi"/>
          <w:b/>
          <w:bCs/>
          <w:sz w:val="20"/>
        </w:rPr>
        <w:t>1.5 Sono note al proponente ulteriori problematiche di tipo idraulico o idrogeologico nella sede del progetto nel caso di eventi di precipitazione intensa?</w:t>
      </w:r>
    </w:p>
    <w:p w14:paraId="1789751B"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137186056"/>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risposta 1) Sì (</w:t>
      </w:r>
      <w:proofErr w:type="gramStart"/>
      <w:r w:rsidR="0085297F" w:rsidRPr="00CD3B77">
        <w:rPr>
          <w:rFonts w:asciiTheme="minorHAnsi" w:hAnsiTheme="minorHAnsi" w:cstheme="minorHAnsi"/>
          <w:sz w:val="20"/>
        </w:rPr>
        <w:t xml:space="preserve">Specificare)   </w:t>
      </w:r>
      <w:proofErr w:type="gramEnd"/>
      <w:r w:rsidR="0085297F" w:rsidRPr="00CD3B77">
        <w:rPr>
          <w:rFonts w:asciiTheme="minorHAnsi" w:hAnsiTheme="minorHAnsi" w:cstheme="minorHAnsi"/>
          <w:sz w:val="20"/>
        </w:rPr>
        <w:t xml:space="preserve"> ____________________________</w:t>
      </w:r>
    </w:p>
    <w:p w14:paraId="0F5E4861"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29866173"/>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risposta 2) No</w:t>
      </w:r>
    </w:p>
    <w:p w14:paraId="2F0B743A" w14:textId="77777777" w:rsidR="0085297F" w:rsidRPr="00CD3B77" w:rsidRDefault="0085297F" w:rsidP="0085297F">
      <w:pPr>
        <w:spacing w:before="120"/>
        <w:ind w:left="720"/>
        <w:jc w:val="both"/>
        <w:rPr>
          <w:rFonts w:asciiTheme="minorHAnsi" w:hAnsiTheme="minorHAnsi" w:cstheme="minorHAnsi"/>
          <w:sz w:val="20"/>
        </w:rPr>
      </w:pPr>
    </w:p>
    <w:tbl>
      <w:tblPr>
        <w:tblStyle w:val="Grigliatabella"/>
        <w:tblW w:w="7797"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9D9D9" w:themeFill="background1" w:themeFillShade="D9"/>
        <w:tblLook w:val="04A0" w:firstRow="1" w:lastRow="0" w:firstColumn="1" w:lastColumn="0" w:noHBand="0" w:noVBand="1"/>
      </w:tblPr>
      <w:tblGrid>
        <w:gridCol w:w="7797"/>
      </w:tblGrid>
      <w:tr w:rsidR="0085297F" w:rsidRPr="00CD3B77" w14:paraId="3EF0B00E" w14:textId="77777777">
        <w:trPr>
          <w:trHeight w:val="1795"/>
          <w:jc w:val="center"/>
        </w:trPr>
        <w:tc>
          <w:tcPr>
            <w:tcW w:w="7797" w:type="dxa"/>
            <w:shd w:val="clear" w:color="auto" w:fill="D9D9D9" w:themeFill="background1" w:themeFillShade="D9"/>
            <w:vAlign w:val="center"/>
          </w:tcPr>
          <w:p w14:paraId="65769761" w14:textId="77777777" w:rsidR="0085297F" w:rsidRPr="00CD3B77" w:rsidRDefault="0085297F">
            <w:pPr>
              <w:jc w:val="both"/>
              <w:rPr>
                <w:rFonts w:asciiTheme="minorHAnsi" w:hAnsiTheme="minorHAnsi" w:cstheme="minorHAnsi"/>
                <w:kern w:val="2"/>
                <w:sz w:val="20"/>
                <w14:ligatures w14:val="standardContextual"/>
              </w:rPr>
            </w:pPr>
            <w:bookmarkStart w:id="37" w:name="_Hlk170464612"/>
            <w:r w:rsidRPr="00CD3B77">
              <w:rPr>
                <w:rFonts w:asciiTheme="minorHAnsi" w:hAnsiTheme="minorHAnsi" w:cstheme="minorHAnsi"/>
                <w:kern w:val="2"/>
                <w:sz w:val="20"/>
                <w14:ligatures w14:val="standardContextual"/>
              </w:rPr>
              <w:lastRenderedPageBreak/>
              <w:t>Se ha fornito sempre la risposta 2) o la risposta 3) nelle sezioni 1.1, 1.2, 1.3, 1.4, 1.5, termini la verifica climatica.</w:t>
            </w:r>
          </w:p>
          <w:p w14:paraId="119A5AEE" w14:textId="77777777" w:rsidR="0085297F" w:rsidRPr="00CD3B77" w:rsidRDefault="0085297F">
            <w:pPr>
              <w:jc w:val="both"/>
              <w:rPr>
                <w:rFonts w:asciiTheme="minorHAnsi" w:hAnsiTheme="minorHAnsi" w:cstheme="minorHAnsi"/>
                <w:kern w:val="2"/>
                <w:sz w:val="20"/>
                <w14:ligatures w14:val="standardContextual"/>
              </w:rPr>
            </w:pPr>
          </w:p>
          <w:p w14:paraId="699F0525" w14:textId="77777777" w:rsidR="0085297F" w:rsidRPr="00CD3B77" w:rsidRDefault="0085297F">
            <w:pPr>
              <w:jc w:val="both"/>
              <w:rPr>
                <w:rFonts w:asciiTheme="minorHAnsi" w:hAnsiTheme="minorHAnsi" w:cstheme="minorHAnsi"/>
                <w:kern w:val="2"/>
                <w:sz w:val="20"/>
                <w:u w:val="single"/>
                <w14:ligatures w14:val="standardContextual"/>
              </w:rPr>
            </w:pPr>
            <w:r w:rsidRPr="00CD3B77">
              <w:rPr>
                <w:rFonts w:asciiTheme="minorHAnsi" w:hAnsiTheme="minorHAnsi" w:cstheme="minorHAnsi"/>
                <w:kern w:val="2"/>
                <w:sz w:val="20"/>
                <w:u w:val="single"/>
                <w14:ligatures w14:val="standardContextual"/>
              </w:rPr>
              <w:t xml:space="preserve">altrimenti </w:t>
            </w:r>
          </w:p>
          <w:p w14:paraId="14954E7C" w14:textId="77777777" w:rsidR="0085297F" w:rsidRPr="00CD3B77" w:rsidRDefault="0085297F">
            <w:pPr>
              <w:spacing w:before="120"/>
              <w:jc w:val="both"/>
              <w:rPr>
                <w:rFonts w:asciiTheme="minorHAnsi" w:hAnsiTheme="minorHAnsi" w:cstheme="minorHAnsi"/>
                <w:kern w:val="2"/>
                <w:sz w:val="20"/>
                <w14:ligatures w14:val="standardContextual"/>
              </w:rPr>
            </w:pPr>
            <w:r w:rsidRPr="00CD3B77">
              <w:rPr>
                <w:rFonts w:asciiTheme="minorHAnsi" w:hAnsiTheme="minorHAnsi" w:cstheme="minorHAnsi"/>
                <w:kern w:val="2"/>
                <w:sz w:val="20"/>
                <w14:ligatures w14:val="standardContextual"/>
              </w:rPr>
              <w:t>Se ha fornito la risposta 1) in almeno una delle domande 1.1, 1.2, 1.3, 1.4, 1.5 prosegua alla sezione 2 “SENSIBILITÀ’”.</w:t>
            </w:r>
          </w:p>
        </w:tc>
      </w:tr>
      <w:bookmarkEnd w:id="37"/>
    </w:tbl>
    <w:p w14:paraId="329EEE17" w14:textId="77777777" w:rsidR="0085297F" w:rsidRPr="00CD3B77" w:rsidRDefault="0085297F" w:rsidP="0085297F">
      <w:pPr>
        <w:spacing w:before="120"/>
        <w:ind w:left="720"/>
        <w:jc w:val="both"/>
        <w:rPr>
          <w:rFonts w:asciiTheme="minorHAnsi" w:hAnsiTheme="minorHAnsi" w:cstheme="minorHAnsi"/>
          <w:sz w:val="18"/>
          <w:szCs w:val="18"/>
        </w:rPr>
      </w:pPr>
    </w:p>
    <w:p w14:paraId="1620BC81" w14:textId="77777777" w:rsidR="0085297F" w:rsidRPr="00CD3B77" w:rsidRDefault="0085297F" w:rsidP="0085297F">
      <w:pPr>
        <w:spacing w:before="120"/>
        <w:ind w:left="720"/>
        <w:jc w:val="both"/>
        <w:rPr>
          <w:rFonts w:asciiTheme="minorHAnsi" w:hAnsiTheme="minorHAnsi" w:cstheme="minorHAnsi"/>
          <w:sz w:val="18"/>
          <w:szCs w:val="18"/>
        </w:rPr>
      </w:pPr>
    </w:p>
    <w:p w14:paraId="00EC53AB" w14:textId="77777777" w:rsidR="0085297F" w:rsidRPr="00CD3B77" w:rsidRDefault="0085297F" w:rsidP="0085297F">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CBD3DE" w:themeFill="text2" w:themeFillTint="40"/>
        <w:spacing w:before="120"/>
        <w:jc w:val="both"/>
        <w:rPr>
          <w:rFonts w:asciiTheme="minorHAnsi" w:hAnsiTheme="minorHAnsi" w:cstheme="minorHAnsi"/>
          <w:b/>
          <w:bCs/>
        </w:rPr>
      </w:pPr>
      <w:r w:rsidRPr="00CD3B77">
        <w:rPr>
          <w:rFonts w:asciiTheme="minorHAnsi" w:hAnsiTheme="minorHAnsi" w:cstheme="minorHAnsi"/>
          <w:b/>
          <w:bCs/>
        </w:rPr>
        <w:t>2. SENSIBILITÀ</w:t>
      </w:r>
    </w:p>
    <w:p w14:paraId="05528072"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La presente sezione è finalizzata a valutare i potenziali impatti derivanti di frane e alluvioni sul progetto, al fine di individuare le pertinenti misure di adattamento.</w:t>
      </w:r>
    </w:p>
    <w:p w14:paraId="4916472B" w14:textId="77777777" w:rsidR="0085297F" w:rsidRPr="00CD3B77" w:rsidRDefault="0085297F" w:rsidP="0085297F">
      <w:pPr>
        <w:spacing w:before="120"/>
        <w:jc w:val="both"/>
        <w:rPr>
          <w:rFonts w:asciiTheme="minorHAnsi" w:hAnsiTheme="minorHAnsi" w:cstheme="minorHAnsi"/>
          <w:b/>
          <w:bCs/>
          <w:sz w:val="20"/>
        </w:rPr>
      </w:pPr>
      <w:r w:rsidRPr="00CD3B77">
        <w:rPr>
          <w:rFonts w:asciiTheme="minorHAnsi" w:hAnsiTheme="minorHAnsi" w:cstheme="minorHAnsi"/>
          <w:b/>
          <w:bCs/>
          <w:sz w:val="20"/>
        </w:rPr>
        <w:t xml:space="preserve">2.1 Il progetto e i suoi fruitori possono subire danni da allagamento o da frana? </w:t>
      </w:r>
    </w:p>
    <w:p w14:paraId="76B512F8" w14:textId="77777777" w:rsidR="0085297F" w:rsidRPr="00CD3B77" w:rsidRDefault="0085297F" w:rsidP="0085297F">
      <w:pPr>
        <w:spacing w:before="120"/>
        <w:jc w:val="both"/>
        <w:rPr>
          <w:rFonts w:asciiTheme="minorHAnsi" w:hAnsiTheme="minorHAnsi" w:cstheme="minorHAnsi"/>
          <w:i/>
          <w:iCs/>
          <w:sz w:val="20"/>
        </w:rPr>
      </w:pPr>
      <w:r w:rsidRPr="00CD3B77">
        <w:rPr>
          <w:rFonts w:asciiTheme="minorHAnsi" w:hAnsiTheme="minorHAnsi" w:cstheme="minorHAnsi"/>
          <w:i/>
          <w:iCs/>
          <w:sz w:val="20"/>
        </w:rPr>
        <w:t>La valutazione considera diversi aspetti, fra cui, ove pertinenti: le caratteristiche strutturali, le attività e funzioni insediate all’interno, l’utilizzo di funzioni strategiche come acqua o energia, i collegamenti di trasporto, gli utenti; gli impatti da valutare sono di tipo diretto e indiretto (strutturale, finanziario, riduzione dell’operatività, danni al patrimonio ambientale, ecc.).</w:t>
      </w:r>
    </w:p>
    <w:p w14:paraId="1BA5A696" w14:textId="77777777" w:rsidR="0085297F" w:rsidRPr="00CD3B77" w:rsidRDefault="0085297F" w:rsidP="0085297F">
      <w:pPr>
        <w:spacing w:before="120"/>
        <w:jc w:val="both"/>
        <w:rPr>
          <w:rFonts w:asciiTheme="minorHAnsi" w:hAnsiTheme="minorHAnsi" w:cstheme="minorHAnsi"/>
          <w:i/>
          <w:iCs/>
          <w:sz w:val="20"/>
        </w:rPr>
      </w:pPr>
      <w:r w:rsidRPr="00CD3B77">
        <w:rPr>
          <w:rFonts w:asciiTheme="minorHAnsi" w:hAnsiTheme="minorHAnsi" w:cstheme="minorHAnsi"/>
          <w:i/>
          <w:iCs/>
          <w:sz w:val="20"/>
        </w:rPr>
        <w:t xml:space="preserve">Per la valutazione dell’impatto, nel caso di allagamenti considerare, ove disponibili, i dati relativi alle altezze d’acqua previste e/o (in particolare in montagna) alle velocità dell’acqua. </w:t>
      </w:r>
    </w:p>
    <w:p w14:paraId="3CF490F3" w14:textId="77777777" w:rsidR="0085297F" w:rsidRPr="00CD3B77" w:rsidRDefault="0085297F" w:rsidP="0085297F">
      <w:pPr>
        <w:spacing w:before="120"/>
        <w:jc w:val="both"/>
        <w:rPr>
          <w:rFonts w:asciiTheme="minorHAnsi" w:hAnsiTheme="minorHAnsi" w:cstheme="minorHAnsi"/>
          <w:i/>
          <w:sz w:val="20"/>
        </w:rPr>
      </w:pPr>
    </w:p>
    <w:p w14:paraId="0D69868F" w14:textId="77777777" w:rsidR="0085297F" w:rsidRPr="00CD3B77" w:rsidRDefault="0085297F" w:rsidP="0085297F">
      <w:pPr>
        <w:spacing w:before="120"/>
        <w:rPr>
          <w:rFonts w:asciiTheme="minorHAnsi" w:hAnsiTheme="minorHAnsi" w:cstheme="minorHAnsi"/>
          <w:b/>
          <w:bCs/>
          <w:sz w:val="18"/>
          <w:szCs w:val="18"/>
        </w:rPr>
      </w:pPr>
      <w:r w:rsidRPr="00CD3B77">
        <w:rPr>
          <w:rFonts w:asciiTheme="minorHAnsi" w:hAnsiTheme="minorHAnsi" w:cstheme="minorHAnsi"/>
          <w:b/>
          <w:sz w:val="18"/>
          <w:szCs w:val="18"/>
        </w:rPr>
        <w:t>S</w:t>
      </w:r>
      <w:r w:rsidRPr="00CD3B77">
        <w:rPr>
          <w:rFonts w:asciiTheme="minorHAnsi" w:hAnsiTheme="minorHAnsi" w:cstheme="minorHAnsi"/>
          <w:b/>
          <w:bCs/>
          <w:sz w:val="18"/>
          <w:szCs w:val="18"/>
        </w:rPr>
        <w:t xml:space="preserve">cheda per la valutazione degli impatti potenziali di alluvioni e frane sul progetto </w:t>
      </w:r>
      <w:r w:rsidRPr="00CD3B77">
        <w:rPr>
          <w:rFonts w:asciiTheme="minorHAnsi" w:hAnsiTheme="minorHAnsi" w:cstheme="minorHAnsi"/>
          <w:i/>
          <w:iCs/>
          <w:sz w:val="18"/>
          <w:szCs w:val="18"/>
        </w:rPr>
        <w:t>(da compilare)</w:t>
      </w:r>
    </w:p>
    <w:tbl>
      <w:tblPr>
        <w:tblStyle w:val="Grigliatabella"/>
        <w:tblW w:w="9752"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7371"/>
        <w:gridCol w:w="2381"/>
      </w:tblGrid>
      <w:tr w:rsidR="0085297F" w:rsidRPr="00CD3B77" w14:paraId="3CB9DB7C" w14:textId="77777777">
        <w:trPr>
          <w:trHeight w:val="615"/>
          <w:tblHeader/>
        </w:trPr>
        <w:tc>
          <w:tcPr>
            <w:tcW w:w="7371" w:type="dxa"/>
            <w:shd w:val="clear" w:color="auto" w:fill="EAEDF1" w:themeFill="text2" w:themeFillTint="1A"/>
            <w:vAlign w:val="center"/>
            <w:hideMark/>
          </w:tcPr>
          <w:p w14:paraId="245BCBFB" w14:textId="77777777" w:rsidR="0085297F" w:rsidRPr="00CD3B77" w:rsidRDefault="0085297F">
            <w:pPr>
              <w:ind w:left="176"/>
              <w:jc w:val="both"/>
              <w:rPr>
                <w:rFonts w:asciiTheme="minorHAnsi" w:hAnsiTheme="minorHAnsi" w:cstheme="minorHAnsi"/>
                <w:b/>
                <w:bCs/>
                <w:kern w:val="2"/>
                <w:sz w:val="18"/>
                <w:szCs w:val="18"/>
                <w14:ligatures w14:val="standardContextual"/>
              </w:rPr>
            </w:pPr>
            <w:r w:rsidRPr="00CD3B77">
              <w:rPr>
                <w:rFonts w:asciiTheme="minorHAnsi" w:hAnsiTheme="minorHAnsi" w:cstheme="minorHAnsi"/>
                <w:b/>
                <w:bCs/>
                <w:kern w:val="2"/>
                <w:sz w:val="18"/>
                <w:szCs w:val="18"/>
                <w14:ligatures w14:val="standardContextual"/>
              </w:rPr>
              <w:t xml:space="preserve">Domanda guida </w:t>
            </w:r>
          </w:p>
        </w:tc>
        <w:tc>
          <w:tcPr>
            <w:tcW w:w="2381" w:type="dxa"/>
            <w:shd w:val="clear" w:color="auto" w:fill="EAEDF1" w:themeFill="text2" w:themeFillTint="1A"/>
            <w:vAlign w:val="center"/>
            <w:hideMark/>
          </w:tcPr>
          <w:p w14:paraId="70AD2037" w14:textId="77777777" w:rsidR="0085297F" w:rsidRPr="00CD3B77" w:rsidRDefault="0085297F">
            <w:pPr>
              <w:jc w:val="center"/>
              <w:rPr>
                <w:rFonts w:asciiTheme="minorHAnsi" w:hAnsiTheme="minorHAnsi" w:cstheme="minorHAnsi"/>
                <w:b/>
                <w:bCs/>
                <w:kern w:val="2"/>
                <w:sz w:val="18"/>
                <w:szCs w:val="18"/>
                <w14:ligatures w14:val="standardContextual"/>
              </w:rPr>
            </w:pPr>
            <w:r w:rsidRPr="00CD3B77">
              <w:rPr>
                <w:rFonts w:asciiTheme="minorHAnsi" w:hAnsiTheme="minorHAnsi" w:cstheme="minorHAnsi"/>
                <w:b/>
                <w:bCs/>
                <w:kern w:val="2"/>
                <w:sz w:val="18"/>
                <w:szCs w:val="18"/>
                <w14:ligatures w14:val="standardContextual"/>
              </w:rPr>
              <w:t>Risposta (Sì/No/N.a. ed eventuali commenti)</w:t>
            </w:r>
          </w:p>
        </w:tc>
      </w:tr>
      <w:tr w:rsidR="0085297F" w:rsidRPr="00CD3B77" w14:paraId="07AB6D1D" w14:textId="77777777">
        <w:tc>
          <w:tcPr>
            <w:tcW w:w="7371" w:type="dxa"/>
            <w:hideMark/>
          </w:tcPr>
          <w:p w14:paraId="4126077A" w14:textId="77777777" w:rsidR="0085297F" w:rsidRPr="00CD3B77" w:rsidRDefault="0085297F">
            <w:pPr>
              <w:ind w:left="176"/>
              <w:rPr>
                <w:rFonts w:asciiTheme="minorHAnsi" w:hAnsiTheme="minorHAnsi" w:cstheme="minorHAnsi"/>
                <w:kern w:val="2"/>
                <w:sz w:val="18"/>
                <w:szCs w:val="18"/>
                <w14:ligatures w14:val="standardContextual"/>
              </w:rPr>
            </w:pPr>
            <w:r w:rsidRPr="00CD3B77">
              <w:rPr>
                <w:rFonts w:asciiTheme="minorHAnsi" w:hAnsiTheme="minorHAnsi" w:cstheme="minorHAnsi"/>
                <w:kern w:val="2"/>
                <w:sz w:val="18"/>
                <w:szCs w:val="18"/>
                <w14:ligatures w14:val="standardContextual"/>
              </w:rPr>
              <w:t xml:space="preserve">A piano terra o nell’interrato/seminterrato sono localizzate attività / macchinari o strumentazioni? </w:t>
            </w:r>
          </w:p>
        </w:tc>
        <w:tc>
          <w:tcPr>
            <w:tcW w:w="2381" w:type="dxa"/>
          </w:tcPr>
          <w:p w14:paraId="6AF9AE95" w14:textId="77777777" w:rsidR="0085297F" w:rsidRPr="00CD3B77" w:rsidRDefault="0085297F">
            <w:pPr>
              <w:ind w:hanging="284"/>
              <w:jc w:val="both"/>
              <w:rPr>
                <w:rFonts w:asciiTheme="minorHAnsi" w:hAnsiTheme="minorHAnsi" w:cstheme="minorHAnsi"/>
                <w:b/>
                <w:bCs/>
                <w:kern w:val="2"/>
                <w:sz w:val="18"/>
                <w:szCs w:val="18"/>
                <w14:ligatures w14:val="standardContextual"/>
              </w:rPr>
            </w:pPr>
          </w:p>
        </w:tc>
      </w:tr>
      <w:tr w:rsidR="0085297F" w:rsidRPr="00CD3B77" w14:paraId="68AC9212" w14:textId="77777777">
        <w:tc>
          <w:tcPr>
            <w:tcW w:w="7371" w:type="dxa"/>
            <w:hideMark/>
          </w:tcPr>
          <w:p w14:paraId="5685A310" w14:textId="77777777" w:rsidR="0085297F" w:rsidRPr="00CD3B77" w:rsidRDefault="0085297F">
            <w:pPr>
              <w:ind w:left="176"/>
              <w:rPr>
                <w:rFonts w:asciiTheme="minorHAnsi" w:hAnsiTheme="minorHAnsi" w:cstheme="minorHAnsi"/>
                <w:kern w:val="2"/>
                <w:sz w:val="18"/>
                <w:szCs w:val="18"/>
                <w14:ligatures w14:val="standardContextual"/>
              </w:rPr>
            </w:pPr>
            <w:r w:rsidRPr="00CD3B77">
              <w:rPr>
                <w:rFonts w:asciiTheme="minorHAnsi" w:hAnsiTheme="minorHAnsi" w:cstheme="minorHAnsi"/>
                <w:kern w:val="2"/>
                <w:sz w:val="18"/>
                <w:szCs w:val="18"/>
                <w14:ligatures w14:val="standardContextual"/>
              </w:rPr>
              <w:t>Sono presenti aperture a livello del suolo?</w:t>
            </w:r>
          </w:p>
        </w:tc>
        <w:tc>
          <w:tcPr>
            <w:tcW w:w="2381" w:type="dxa"/>
          </w:tcPr>
          <w:p w14:paraId="5FCD791F" w14:textId="77777777" w:rsidR="0085297F" w:rsidRPr="00CD3B77" w:rsidRDefault="0085297F">
            <w:pPr>
              <w:ind w:hanging="284"/>
              <w:jc w:val="both"/>
              <w:rPr>
                <w:rFonts w:asciiTheme="minorHAnsi" w:hAnsiTheme="minorHAnsi" w:cstheme="minorHAnsi"/>
                <w:b/>
                <w:bCs/>
                <w:kern w:val="2"/>
                <w:sz w:val="18"/>
                <w:szCs w:val="18"/>
                <w14:ligatures w14:val="standardContextual"/>
              </w:rPr>
            </w:pPr>
          </w:p>
        </w:tc>
      </w:tr>
      <w:tr w:rsidR="0085297F" w:rsidRPr="00CD3B77" w14:paraId="2CEB2137" w14:textId="77777777">
        <w:tc>
          <w:tcPr>
            <w:tcW w:w="7371" w:type="dxa"/>
            <w:hideMark/>
          </w:tcPr>
          <w:p w14:paraId="3F6CA763" w14:textId="77777777" w:rsidR="0085297F" w:rsidRPr="00CD3B77" w:rsidRDefault="0085297F">
            <w:pPr>
              <w:ind w:left="176"/>
              <w:rPr>
                <w:rFonts w:asciiTheme="minorHAnsi" w:hAnsiTheme="minorHAnsi" w:cstheme="minorHAnsi"/>
                <w:kern w:val="2"/>
                <w:sz w:val="18"/>
                <w:szCs w:val="18"/>
                <w14:ligatures w14:val="standardContextual"/>
              </w:rPr>
            </w:pPr>
            <w:r w:rsidRPr="00CD3B77">
              <w:rPr>
                <w:rFonts w:asciiTheme="minorHAnsi" w:hAnsiTheme="minorHAnsi" w:cstheme="minorHAnsi"/>
                <w:kern w:val="2"/>
                <w:sz w:val="18"/>
                <w:szCs w:val="18"/>
                <w14:ligatures w14:val="standardContextual"/>
              </w:rPr>
              <w:t>I materiali, le fondazioni, la struttura della costruzione sono suscettibili di danni da allagamento o da frana?</w:t>
            </w:r>
          </w:p>
        </w:tc>
        <w:tc>
          <w:tcPr>
            <w:tcW w:w="2381" w:type="dxa"/>
          </w:tcPr>
          <w:p w14:paraId="465E5B8E" w14:textId="77777777" w:rsidR="0085297F" w:rsidRPr="00CD3B77" w:rsidRDefault="0085297F">
            <w:pPr>
              <w:ind w:hanging="284"/>
              <w:jc w:val="both"/>
              <w:rPr>
                <w:rFonts w:asciiTheme="minorHAnsi" w:hAnsiTheme="minorHAnsi" w:cstheme="minorHAnsi"/>
                <w:b/>
                <w:bCs/>
                <w:kern w:val="2"/>
                <w:sz w:val="18"/>
                <w:szCs w:val="18"/>
                <w14:ligatures w14:val="standardContextual"/>
              </w:rPr>
            </w:pPr>
          </w:p>
        </w:tc>
      </w:tr>
      <w:tr w:rsidR="0085297F" w:rsidRPr="00CD3B77" w14:paraId="5CEDBC91" w14:textId="77777777">
        <w:tc>
          <w:tcPr>
            <w:tcW w:w="7371" w:type="dxa"/>
            <w:hideMark/>
          </w:tcPr>
          <w:p w14:paraId="53661186" w14:textId="77777777" w:rsidR="0085297F" w:rsidRPr="00CD3B77" w:rsidRDefault="0085297F">
            <w:pPr>
              <w:ind w:left="176"/>
              <w:rPr>
                <w:rFonts w:asciiTheme="minorHAnsi" w:hAnsiTheme="minorHAnsi" w:cstheme="minorHAnsi"/>
                <w:kern w:val="2"/>
                <w:sz w:val="18"/>
                <w:szCs w:val="18"/>
                <w14:ligatures w14:val="standardContextual"/>
              </w:rPr>
            </w:pPr>
            <w:r w:rsidRPr="00CD3B77">
              <w:rPr>
                <w:rFonts w:asciiTheme="minorHAnsi" w:hAnsiTheme="minorHAnsi" w:cstheme="minorHAnsi"/>
                <w:kern w:val="2"/>
                <w:sz w:val="18"/>
                <w:szCs w:val="18"/>
                <w14:ligatures w14:val="standardContextual"/>
              </w:rPr>
              <w:t>L’impianto elettrico può subire danni? È collocato a poca distanza dal suolo?</w:t>
            </w:r>
          </w:p>
        </w:tc>
        <w:tc>
          <w:tcPr>
            <w:tcW w:w="2381" w:type="dxa"/>
          </w:tcPr>
          <w:p w14:paraId="0DBB13A8" w14:textId="77777777" w:rsidR="0085297F" w:rsidRPr="00CD3B77" w:rsidRDefault="0085297F">
            <w:pPr>
              <w:jc w:val="both"/>
              <w:rPr>
                <w:rFonts w:asciiTheme="minorHAnsi" w:hAnsiTheme="minorHAnsi" w:cstheme="minorHAnsi"/>
                <w:b/>
                <w:bCs/>
                <w:kern w:val="2"/>
                <w:sz w:val="18"/>
                <w:szCs w:val="18"/>
                <w14:ligatures w14:val="standardContextual"/>
              </w:rPr>
            </w:pPr>
          </w:p>
        </w:tc>
      </w:tr>
      <w:tr w:rsidR="0085297F" w:rsidRPr="00CD3B77" w14:paraId="114FF38A" w14:textId="77777777">
        <w:tc>
          <w:tcPr>
            <w:tcW w:w="7371" w:type="dxa"/>
            <w:hideMark/>
          </w:tcPr>
          <w:p w14:paraId="2767EAC8" w14:textId="77777777" w:rsidR="0085297F" w:rsidRPr="00CD3B77" w:rsidRDefault="0085297F">
            <w:pPr>
              <w:ind w:left="176"/>
              <w:rPr>
                <w:rFonts w:asciiTheme="minorHAnsi" w:hAnsiTheme="minorHAnsi" w:cstheme="minorHAnsi"/>
                <w:kern w:val="2"/>
                <w:sz w:val="18"/>
                <w:szCs w:val="18"/>
                <w14:ligatures w14:val="standardContextual"/>
              </w:rPr>
            </w:pPr>
            <w:r w:rsidRPr="00CD3B77">
              <w:rPr>
                <w:rFonts w:asciiTheme="minorHAnsi" w:hAnsiTheme="minorHAnsi" w:cstheme="minorHAnsi"/>
                <w:kern w:val="2"/>
                <w:sz w:val="18"/>
                <w:szCs w:val="18"/>
                <w14:ligatures w14:val="standardContextual"/>
              </w:rPr>
              <w:t>Le materie prime, risorse o prodotti possono essere danneggiati / resi non più funzionali al processo produttivo? (es. in caso di allagamento di depositi)</w:t>
            </w:r>
          </w:p>
        </w:tc>
        <w:tc>
          <w:tcPr>
            <w:tcW w:w="2381" w:type="dxa"/>
          </w:tcPr>
          <w:p w14:paraId="58A6C7E8" w14:textId="77777777" w:rsidR="0085297F" w:rsidRPr="00CD3B77" w:rsidRDefault="0085297F">
            <w:pPr>
              <w:jc w:val="both"/>
              <w:rPr>
                <w:rFonts w:asciiTheme="minorHAnsi" w:hAnsiTheme="minorHAnsi" w:cstheme="minorHAnsi"/>
                <w:b/>
                <w:bCs/>
                <w:kern w:val="2"/>
                <w:sz w:val="18"/>
                <w:szCs w:val="18"/>
                <w14:ligatures w14:val="standardContextual"/>
              </w:rPr>
            </w:pPr>
          </w:p>
        </w:tc>
      </w:tr>
      <w:tr w:rsidR="0085297F" w:rsidRPr="00CD3B77" w14:paraId="7DD98D63" w14:textId="77777777">
        <w:tc>
          <w:tcPr>
            <w:tcW w:w="7371" w:type="dxa"/>
            <w:hideMark/>
          </w:tcPr>
          <w:p w14:paraId="433EA9F5" w14:textId="77777777" w:rsidR="0085297F" w:rsidRPr="00CD3B77" w:rsidRDefault="0085297F">
            <w:pPr>
              <w:ind w:left="176"/>
              <w:rPr>
                <w:rFonts w:asciiTheme="minorHAnsi" w:hAnsiTheme="minorHAnsi" w:cstheme="minorHAnsi"/>
                <w:kern w:val="2"/>
                <w:sz w:val="18"/>
                <w:szCs w:val="18"/>
                <w14:ligatures w14:val="standardContextual"/>
              </w:rPr>
            </w:pPr>
            <w:r w:rsidRPr="00CD3B77">
              <w:rPr>
                <w:rFonts w:asciiTheme="minorHAnsi" w:hAnsiTheme="minorHAnsi" w:cstheme="minorHAnsi"/>
                <w:kern w:val="2"/>
                <w:sz w:val="18"/>
                <w:szCs w:val="18"/>
                <w14:ligatures w14:val="standardContextual"/>
              </w:rPr>
              <w:t>Eventuali processi o attività possono essere danneggiati? Si prevedono periodi di chiusura delle attività in caso di allagamenti o frane, con un conseguente danno indiretto?</w:t>
            </w:r>
          </w:p>
        </w:tc>
        <w:tc>
          <w:tcPr>
            <w:tcW w:w="2381" w:type="dxa"/>
          </w:tcPr>
          <w:p w14:paraId="560AF804" w14:textId="77777777" w:rsidR="0085297F" w:rsidRPr="00CD3B77" w:rsidRDefault="0085297F">
            <w:pPr>
              <w:jc w:val="both"/>
              <w:rPr>
                <w:rFonts w:asciiTheme="minorHAnsi" w:hAnsiTheme="minorHAnsi" w:cstheme="minorHAnsi"/>
                <w:b/>
                <w:bCs/>
                <w:kern w:val="2"/>
                <w:sz w:val="18"/>
                <w:szCs w:val="18"/>
                <w14:ligatures w14:val="standardContextual"/>
              </w:rPr>
            </w:pPr>
          </w:p>
        </w:tc>
      </w:tr>
      <w:tr w:rsidR="0085297F" w:rsidRPr="00CD3B77" w14:paraId="6F6F117B" w14:textId="77777777">
        <w:tc>
          <w:tcPr>
            <w:tcW w:w="7371" w:type="dxa"/>
            <w:hideMark/>
          </w:tcPr>
          <w:p w14:paraId="1E120A4D" w14:textId="77777777" w:rsidR="0085297F" w:rsidRPr="00CD3B77" w:rsidRDefault="0085297F">
            <w:pPr>
              <w:ind w:left="176"/>
              <w:rPr>
                <w:rFonts w:asciiTheme="minorHAnsi" w:hAnsiTheme="minorHAnsi" w:cstheme="minorHAnsi"/>
                <w:kern w:val="2"/>
                <w:sz w:val="18"/>
                <w:szCs w:val="18"/>
                <w14:ligatures w14:val="standardContextual"/>
              </w:rPr>
            </w:pPr>
            <w:r w:rsidRPr="00CD3B77">
              <w:rPr>
                <w:rFonts w:asciiTheme="minorHAnsi" w:hAnsiTheme="minorHAnsi" w:cstheme="minorHAnsi"/>
                <w:kern w:val="2"/>
                <w:sz w:val="18"/>
                <w:szCs w:val="18"/>
                <w14:ligatures w14:val="standardContextual"/>
              </w:rPr>
              <w:t>I collegamenti di accesso agli edifici possono essere interrotti in caso di alluvione o frana?</w:t>
            </w:r>
          </w:p>
        </w:tc>
        <w:tc>
          <w:tcPr>
            <w:tcW w:w="2381" w:type="dxa"/>
          </w:tcPr>
          <w:p w14:paraId="3521DEDA" w14:textId="77777777" w:rsidR="0085297F" w:rsidRPr="00CD3B77" w:rsidRDefault="0085297F">
            <w:pPr>
              <w:jc w:val="both"/>
              <w:rPr>
                <w:rFonts w:asciiTheme="minorHAnsi" w:hAnsiTheme="minorHAnsi" w:cstheme="minorHAnsi"/>
                <w:b/>
                <w:bCs/>
                <w:kern w:val="2"/>
                <w:sz w:val="18"/>
                <w:szCs w:val="18"/>
                <w14:ligatures w14:val="standardContextual"/>
              </w:rPr>
            </w:pPr>
          </w:p>
        </w:tc>
      </w:tr>
      <w:tr w:rsidR="0085297F" w:rsidRPr="00CD3B77" w14:paraId="7C4F6ED2" w14:textId="77777777">
        <w:tc>
          <w:tcPr>
            <w:tcW w:w="7371" w:type="dxa"/>
            <w:hideMark/>
          </w:tcPr>
          <w:p w14:paraId="2C0E991C" w14:textId="77777777" w:rsidR="0085297F" w:rsidRPr="00CD3B77" w:rsidRDefault="0085297F">
            <w:pPr>
              <w:ind w:left="176"/>
              <w:rPr>
                <w:rFonts w:asciiTheme="minorHAnsi" w:hAnsiTheme="minorHAnsi" w:cstheme="minorHAnsi"/>
                <w:i/>
                <w:iCs/>
                <w:kern w:val="2"/>
                <w:sz w:val="18"/>
                <w:szCs w:val="18"/>
                <w14:ligatures w14:val="standardContextual"/>
              </w:rPr>
            </w:pPr>
            <w:r w:rsidRPr="00CD3B77">
              <w:rPr>
                <w:rFonts w:asciiTheme="minorHAnsi" w:hAnsiTheme="minorHAnsi" w:cstheme="minorHAnsi"/>
                <w:kern w:val="2"/>
                <w:sz w:val="18"/>
                <w:szCs w:val="18"/>
                <w14:ligatures w14:val="standardContextual"/>
              </w:rPr>
              <w:t>Può essere stimato il danno economico, diretto e indiretto, subito dall’attività? (es. costi per riparare danni a strutture, pulizia, danneggiamento prodotti o scorte, periodi di chiusura, ecc.)</w:t>
            </w:r>
          </w:p>
        </w:tc>
        <w:tc>
          <w:tcPr>
            <w:tcW w:w="2381" w:type="dxa"/>
          </w:tcPr>
          <w:p w14:paraId="47149971" w14:textId="77777777" w:rsidR="0085297F" w:rsidRPr="00CD3B77" w:rsidRDefault="0085297F">
            <w:pPr>
              <w:ind w:hanging="284"/>
              <w:jc w:val="both"/>
              <w:rPr>
                <w:rFonts w:asciiTheme="minorHAnsi" w:hAnsiTheme="minorHAnsi" w:cstheme="minorHAnsi"/>
                <w:b/>
                <w:bCs/>
                <w:kern w:val="2"/>
                <w:sz w:val="18"/>
                <w:szCs w:val="18"/>
                <w14:ligatures w14:val="standardContextual"/>
              </w:rPr>
            </w:pPr>
          </w:p>
        </w:tc>
      </w:tr>
      <w:tr w:rsidR="0085297F" w:rsidRPr="00CD3B77" w14:paraId="415EFEE1" w14:textId="77777777">
        <w:tc>
          <w:tcPr>
            <w:tcW w:w="7371" w:type="dxa"/>
            <w:hideMark/>
          </w:tcPr>
          <w:p w14:paraId="0E5B6847" w14:textId="77777777" w:rsidR="0085297F" w:rsidRPr="00CD3B77" w:rsidRDefault="0085297F">
            <w:pPr>
              <w:ind w:left="176"/>
              <w:rPr>
                <w:rFonts w:asciiTheme="minorHAnsi" w:hAnsiTheme="minorHAnsi" w:cstheme="minorHAnsi"/>
                <w:kern w:val="2"/>
                <w:sz w:val="18"/>
                <w:szCs w:val="18"/>
                <w14:ligatures w14:val="standardContextual"/>
              </w:rPr>
            </w:pPr>
            <w:r w:rsidRPr="00CD3B77">
              <w:rPr>
                <w:rFonts w:asciiTheme="minorHAnsi" w:hAnsiTheme="minorHAnsi" w:cstheme="minorHAnsi"/>
                <w:kern w:val="2"/>
                <w:sz w:val="18"/>
                <w:szCs w:val="18"/>
                <w14:ligatures w14:val="standardContextual"/>
              </w:rPr>
              <w:t>Si possono prevedere danni all’ambiente (es. rilascio di rifiuti, sostanze inquinanti)?</w:t>
            </w:r>
          </w:p>
        </w:tc>
        <w:tc>
          <w:tcPr>
            <w:tcW w:w="2381" w:type="dxa"/>
          </w:tcPr>
          <w:p w14:paraId="63BC142D" w14:textId="77777777" w:rsidR="0085297F" w:rsidRPr="00CD3B77" w:rsidRDefault="0085297F">
            <w:pPr>
              <w:ind w:hanging="284"/>
              <w:jc w:val="both"/>
              <w:rPr>
                <w:rFonts w:asciiTheme="minorHAnsi" w:hAnsiTheme="minorHAnsi" w:cstheme="minorHAnsi"/>
                <w:b/>
                <w:bCs/>
                <w:kern w:val="2"/>
                <w:sz w:val="18"/>
                <w:szCs w:val="18"/>
                <w14:ligatures w14:val="standardContextual"/>
              </w:rPr>
            </w:pPr>
          </w:p>
        </w:tc>
      </w:tr>
      <w:tr w:rsidR="0085297F" w:rsidRPr="00CD3B77" w14:paraId="6BA2166B" w14:textId="77777777">
        <w:tc>
          <w:tcPr>
            <w:tcW w:w="7371" w:type="dxa"/>
            <w:hideMark/>
          </w:tcPr>
          <w:p w14:paraId="7464D33B" w14:textId="77777777" w:rsidR="0085297F" w:rsidRPr="00CD3B77" w:rsidRDefault="0085297F">
            <w:pPr>
              <w:ind w:left="176"/>
              <w:rPr>
                <w:rFonts w:asciiTheme="minorHAnsi" w:hAnsiTheme="minorHAnsi" w:cstheme="minorHAnsi"/>
                <w:kern w:val="2"/>
                <w:sz w:val="18"/>
                <w:szCs w:val="18"/>
                <w14:ligatures w14:val="standardContextual"/>
              </w:rPr>
            </w:pPr>
            <w:r w:rsidRPr="00CD3B77">
              <w:rPr>
                <w:rFonts w:asciiTheme="minorHAnsi" w:hAnsiTheme="minorHAnsi" w:cstheme="minorHAnsi"/>
                <w:kern w:val="2"/>
                <w:sz w:val="18"/>
                <w:szCs w:val="18"/>
                <w14:ligatures w14:val="standardContextual"/>
              </w:rPr>
              <w:t xml:space="preserve">Si possono prevedere altri impatti diretti o indiretti non valutati nelle domande precedenti?  </w:t>
            </w:r>
          </w:p>
        </w:tc>
        <w:tc>
          <w:tcPr>
            <w:tcW w:w="2381" w:type="dxa"/>
          </w:tcPr>
          <w:p w14:paraId="5B0861F0" w14:textId="77777777" w:rsidR="0085297F" w:rsidRPr="00CD3B77" w:rsidRDefault="0085297F">
            <w:pPr>
              <w:ind w:hanging="284"/>
              <w:jc w:val="both"/>
              <w:rPr>
                <w:rFonts w:asciiTheme="minorHAnsi" w:hAnsiTheme="minorHAnsi" w:cstheme="minorHAnsi"/>
                <w:b/>
                <w:bCs/>
                <w:kern w:val="2"/>
                <w:sz w:val="18"/>
                <w:szCs w:val="18"/>
                <w14:ligatures w14:val="standardContextual"/>
              </w:rPr>
            </w:pPr>
          </w:p>
        </w:tc>
      </w:tr>
    </w:tbl>
    <w:p w14:paraId="4442E5BB" w14:textId="77777777" w:rsidR="0085297F" w:rsidRPr="00CD3B77" w:rsidRDefault="0085297F" w:rsidP="0085297F">
      <w:pPr>
        <w:spacing w:before="120"/>
        <w:jc w:val="both"/>
        <w:rPr>
          <w:rFonts w:asciiTheme="minorHAnsi" w:hAnsiTheme="minorHAnsi" w:cstheme="minorHAnsi"/>
          <w:b/>
          <w:bCs/>
          <w:sz w:val="18"/>
          <w:szCs w:val="18"/>
        </w:rPr>
      </w:pPr>
    </w:p>
    <w:tbl>
      <w:tblPr>
        <w:tblStyle w:val="Grigliatabella"/>
        <w:tblW w:w="7811"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9D9D9" w:themeFill="background1" w:themeFillShade="D9"/>
        <w:tblLook w:val="04A0" w:firstRow="1" w:lastRow="0" w:firstColumn="1" w:lastColumn="0" w:noHBand="0" w:noVBand="1"/>
      </w:tblPr>
      <w:tblGrid>
        <w:gridCol w:w="7811"/>
      </w:tblGrid>
      <w:tr w:rsidR="0085297F" w:rsidRPr="00CD3B77" w14:paraId="607AD030" w14:textId="77777777">
        <w:trPr>
          <w:trHeight w:val="838"/>
          <w:jc w:val="center"/>
        </w:trPr>
        <w:tc>
          <w:tcPr>
            <w:tcW w:w="7811" w:type="dxa"/>
            <w:shd w:val="clear" w:color="auto" w:fill="D9D9D9" w:themeFill="background1" w:themeFillShade="D9"/>
            <w:vAlign w:val="center"/>
          </w:tcPr>
          <w:p w14:paraId="55740F46" w14:textId="77777777" w:rsidR="0085297F" w:rsidRPr="00CD3B77" w:rsidRDefault="0085297F">
            <w:pPr>
              <w:spacing w:before="120"/>
              <w:jc w:val="both"/>
              <w:rPr>
                <w:rFonts w:asciiTheme="minorHAnsi" w:hAnsiTheme="minorHAnsi" w:cstheme="minorHAnsi"/>
                <w:kern w:val="2"/>
                <w:sz w:val="20"/>
                <w14:ligatures w14:val="standardContextual"/>
              </w:rPr>
            </w:pPr>
            <w:r w:rsidRPr="00CD3B77">
              <w:rPr>
                <w:rFonts w:asciiTheme="minorHAnsi" w:hAnsiTheme="minorHAnsi" w:cstheme="minorHAnsi"/>
                <w:kern w:val="2"/>
                <w:sz w:val="20"/>
                <w14:ligatures w14:val="standardContextual"/>
              </w:rPr>
              <w:t>Prosegua alla sezione 3 “MISURE DI ADATTAMENTO’”.</w:t>
            </w:r>
          </w:p>
        </w:tc>
      </w:tr>
    </w:tbl>
    <w:p w14:paraId="6291A085" w14:textId="77777777" w:rsidR="0085297F" w:rsidRPr="00CD3B77" w:rsidRDefault="0085297F" w:rsidP="0085297F">
      <w:pPr>
        <w:tabs>
          <w:tab w:val="left" w:pos="1065"/>
        </w:tabs>
        <w:spacing w:before="120"/>
        <w:jc w:val="both"/>
        <w:rPr>
          <w:rFonts w:asciiTheme="minorHAnsi" w:hAnsiTheme="minorHAnsi" w:cstheme="minorHAnsi"/>
          <w:b/>
          <w:bCs/>
          <w:sz w:val="18"/>
          <w:szCs w:val="18"/>
        </w:rPr>
      </w:pPr>
    </w:p>
    <w:p w14:paraId="07C7FB6A" w14:textId="77777777" w:rsidR="0085297F" w:rsidRPr="00CD3B77" w:rsidRDefault="0085297F" w:rsidP="0085297F">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CBD3DE" w:themeFill="text2" w:themeFillTint="40"/>
        <w:spacing w:before="120"/>
        <w:jc w:val="both"/>
        <w:rPr>
          <w:rFonts w:asciiTheme="minorHAnsi" w:hAnsiTheme="minorHAnsi" w:cstheme="minorHAnsi"/>
          <w:b/>
          <w:bCs/>
        </w:rPr>
      </w:pPr>
      <w:r w:rsidRPr="00CD3B77">
        <w:rPr>
          <w:rFonts w:asciiTheme="minorHAnsi" w:hAnsiTheme="minorHAnsi" w:cstheme="minorHAnsi"/>
          <w:b/>
          <w:bCs/>
        </w:rPr>
        <w:t xml:space="preserve">3. MISURE DI ADATTAMENTO </w:t>
      </w:r>
    </w:p>
    <w:p w14:paraId="1E04D6F8" w14:textId="77777777" w:rsidR="0085297F" w:rsidRPr="00CD3B77" w:rsidRDefault="0085297F" w:rsidP="0085297F">
      <w:pPr>
        <w:spacing w:before="120"/>
        <w:jc w:val="both"/>
        <w:rPr>
          <w:rFonts w:asciiTheme="minorHAnsi" w:hAnsiTheme="minorHAnsi" w:cstheme="minorHAnsi"/>
          <w:b/>
          <w:bCs/>
          <w:sz w:val="20"/>
        </w:rPr>
      </w:pPr>
      <w:r w:rsidRPr="00CD3B77">
        <w:rPr>
          <w:rFonts w:asciiTheme="minorHAnsi" w:hAnsiTheme="minorHAnsi" w:cstheme="minorHAnsi"/>
          <w:b/>
          <w:bCs/>
          <w:sz w:val="20"/>
        </w:rPr>
        <w:t>Gli esiti della valutazione dell’esposizione (Sezione 1) evidenziano la presenza di una vulnerabilità idraulica o idrogeologica che determina la necessità di individuare le pertinenti misure di adattamento.</w:t>
      </w:r>
    </w:p>
    <w:p w14:paraId="3AB7AA2E" w14:textId="77777777" w:rsidR="0085297F" w:rsidRPr="00CD3B77" w:rsidRDefault="0085297F" w:rsidP="0085297F">
      <w:pPr>
        <w:spacing w:before="120"/>
        <w:jc w:val="both"/>
        <w:rPr>
          <w:rFonts w:asciiTheme="minorHAnsi" w:hAnsiTheme="minorHAnsi" w:cstheme="minorHAnsi"/>
          <w:i/>
          <w:iCs/>
          <w:sz w:val="20"/>
        </w:rPr>
      </w:pPr>
      <w:r w:rsidRPr="00CD3B77">
        <w:rPr>
          <w:rFonts w:asciiTheme="minorHAnsi" w:hAnsiTheme="minorHAnsi" w:cstheme="minorHAnsi"/>
          <w:i/>
          <w:iCs/>
          <w:sz w:val="20"/>
        </w:rPr>
        <w:t>Fermo restando il rispetto delle eventuali indicazioni contenute nelle norme dei piani di bacino e nelle norme geologiche del PGT laddove applicabili e tenendo conto degli elementi di sensibilità individuati nella Sezione 2, nei paragrafi seguenti sono forniti elenchi di riferimento per le misure di adattamento che possono essere adottate.</w:t>
      </w:r>
    </w:p>
    <w:p w14:paraId="3308887E"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 xml:space="preserve">Se l’area è interessata da alluvione di origine pluviale o da frane la cui attivazione è maggiormente connessa con eventi di </w:t>
      </w:r>
      <w:r w:rsidRPr="00CD3B77">
        <w:rPr>
          <w:rFonts w:asciiTheme="minorHAnsi" w:hAnsiTheme="minorHAnsi" w:cstheme="minorHAnsi"/>
          <w:sz w:val="20"/>
        </w:rPr>
        <w:lastRenderedPageBreak/>
        <w:t>precipitazioni intense</w:t>
      </w:r>
      <w:r w:rsidRPr="00CD3B77">
        <w:rPr>
          <w:rFonts w:asciiTheme="minorHAnsi" w:hAnsiTheme="minorHAnsi" w:cstheme="minorHAnsi"/>
          <w:vertAlign w:val="superscript"/>
        </w:rPr>
        <w:footnoteReference w:id="26"/>
      </w:r>
      <w:r w:rsidRPr="00CD3B77">
        <w:rPr>
          <w:rFonts w:asciiTheme="minorHAnsi" w:hAnsiTheme="minorHAnsi" w:cstheme="minorHAnsi"/>
          <w:sz w:val="20"/>
        </w:rPr>
        <w:t>, se ne tenga conto con un dimensionamento cautelativo degli eventuali interventi di mitigazione del rischio (misure di prevenzione/adattamento), nel caso in cui gli scenari pluviometrici mostrino un’aumentata probabilità di fenomeni intensi (</w:t>
      </w:r>
      <w:proofErr w:type="gramStart"/>
      <w:r w:rsidRPr="00CD3B77">
        <w:rPr>
          <w:rFonts w:asciiTheme="minorHAnsi" w:hAnsiTheme="minorHAnsi" w:cstheme="minorHAnsi"/>
          <w:sz w:val="20"/>
        </w:rPr>
        <w:t>cioè</w:t>
      </w:r>
      <w:proofErr w:type="gramEnd"/>
      <w:r w:rsidRPr="00CD3B77">
        <w:rPr>
          <w:rFonts w:asciiTheme="minorHAnsi" w:hAnsiTheme="minorHAnsi" w:cstheme="minorHAnsi"/>
          <w:sz w:val="20"/>
        </w:rPr>
        <w:t xml:space="preserve"> un livello medio o alto nella mappa relativa all’indicatore P40). La mappa relativa all’indicatore P40 può essere consultata al seguente link: </w:t>
      </w:r>
      <w:hyperlink r:id="rId40" w:history="1">
        <w:r w:rsidRPr="00CD3B77">
          <w:rPr>
            <w:rFonts w:asciiTheme="minorHAnsi" w:hAnsiTheme="minorHAnsi" w:cstheme="minorHAnsi"/>
            <w:i/>
            <w:iCs/>
            <w:color w:val="0563C1" w:themeColor="hyperlink"/>
            <w:sz w:val="20"/>
            <w:u w:val="single"/>
          </w:rPr>
          <w:t>https://www.dati.lombardia.it/Ambiente/Mappa-esposizione-precipitazioni-intense-future/48ep-hfh2</w:t>
        </w:r>
      </w:hyperlink>
      <w:r w:rsidRPr="00CD3B77">
        <w:rPr>
          <w:rFonts w:asciiTheme="minorHAnsi" w:hAnsiTheme="minorHAnsi" w:cstheme="minorHAnsi"/>
          <w:i/>
          <w:iCs/>
          <w:sz w:val="20"/>
        </w:rPr>
        <w:t xml:space="preserve"> </w:t>
      </w:r>
      <w:r w:rsidRPr="00CD3B77">
        <w:rPr>
          <w:rFonts w:asciiTheme="minorHAnsi" w:hAnsiTheme="minorHAnsi" w:cstheme="minorHAnsi"/>
          <w:sz w:val="20"/>
        </w:rPr>
        <w:t xml:space="preserve"> inserendo l’indirizzo dell’intervento. </w:t>
      </w:r>
    </w:p>
    <w:p w14:paraId="6969252F"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 xml:space="preserve">Si chiede di indicare di seguito: </w:t>
      </w:r>
    </w:p>
    <w:p w14:paraId="01C46CFF" w14:textId="77777777" w:rsidR="0085297F" w:rsidRPr="00CD3B77" w:rsidRDefault="0085297F" w:rsidP="00625BC2">
      <w:pPr>
        <w:widowControl/>
        <w:numPr>
          <w:ilvl w:val="0"/>
          <w:numId w:val="81"/>
        </w:numPr>
        <w:autoSpaceDE/>
        <w:autoSpaceDN/>
        <w:spacing w:before="120" w:after="160" w:line="254" w:lineRule="auto"/>
        <w:contextualSpacing/>
        <w:jc w:val="both"/>
        <w:rPr>
          <w:rFonts w:asciiTheme="minorHAnsi" w:hAnsiTheme="minorHAnsi" w:cstheme="minorHAnsi"/>
          <w:sz w:val="20"/>
        </w:rPr>
      </w:pPr>
      <w:r w:rsidRPr="00CD3B77">
        <w:rPr>
          <w:rFonts w:asciiTheme="minorHAnsi" w:hAnsiTheme="minorHAnsi" w:cstheme="minorHAnsi"/>
          <w:sz w:val="20"/>
        </w:rPr>
        <w:t>le prescrizioni previste dal PGT (Norme Tecniche) con riferimento alla classe di fattibilità geologica del progetto, qualora connessa con limitazioni dovute a elementi di vulnerabilità idraulica o instabilità dei versanti</w:t>
      </w:r>
    </w:p>
    <w:p w14:paraId="67961BD8" w14:textId="77777777" w:rsidR="0085297F" w:rsidRPr="00CD3B77" w:rsidRDefault="0085297F" w:rsidP="00625BC2">
      <w:pPr>
        <w:widowControl/>
        <w:numPr>
          <w:ilvl w:val="0"/>
          <w:numId w:val="81"/>
        </w:numPr>
        <w:autoSpaceDE/>
        <w:autoSpaceDN/>
        <w:spacing w:before="120" w:after="160" w:line="254" w:lineRule="auto"/>
        <w:contextualSpacing/>
        <w:jc w:val="both"/>
        <w:rPr>
          <w:rFonts w:asciiTheme="minorHAnsi" w:hAnsiTheme="minorHAnsi" w:cstheme="minorHAnsi"/>
          <w:sz w:val="20"/>
        </w:rPr>
      </w:pPr>
      <w:r w:rsidRPr="00CD3B77">
        <w:rPr>
          <w:rFonts w:asciiTheme="minorHAnsi" w:hAnsiTheme="minorHAnsi" w:cstheme="minorHAnsi"/>
          <w:sz w:val="20"/>
        </w:rPr>
        <w:t>le norme di attuazione del PAI applicabili (Norme di attuazione);</w:t>
      </w:r>
    </w:p>
    <w:p w14:paraId="04B729EE" w14:textId="77777777" w:rsidR="0085297F" w:rsidRPr="00CD3B77" w:rsidRDefault="0085297F" w:rsidP="00625BC2">
      <w:pPr>
        <w:widowControl/>
        <w:numPr>
          <w:ilvl w:val="0"/>
          <w:numId w:val="81"/>
        </w:numPr>
        <w:autoSpaceDE/>
        <w:autoSpaceDN/>
        <w:spacing w:before="120" w:after="160" w:line="254" w:lineRule="auto"/>
        <w:contextualSpacing/>
        <w:jc w:val="both"/>
        <w:rPr>
          <w:rFonts w:asciiTheme="minorHAnsi" w:hAnsiTheme="minorHAnsi" w:cstheme="minorHAnsi"/>
          <w:sz w:val="20"/>
        </w:rPr>
      </w:pPr>
      <w:r w:rsidRPr="00CD3B77">
        <w:rPr>
          <w:rFonts w:asciiTheme="minorHAnsi" w:hAnsiTheme="minorHAnsi" w:cstheme="minorHAnsi"/>
          <w:sz w:val="20"/>
        </w:rPr>
        <w:t>le misure di prevenzione/adattamento adottate, includendo sia misure immateriali</w:t>
      </w:r>
      <w:r w:rsidRPr="00CD3B77">
        <w:rPr>
          <w:rFonts w:asciiTheme="minorHAnsi" w:hAnsiTheme="minorHAnsi" w:cstheme="minorHAnsi"/>
          <w:b/>
          <w:bCs/>
          <w:sz w:val="20"/>
        </w:rPr>
        <w:t xml:space="preserve"> </w:t>
      </w:r>
      <w:r w:rsidRPr="00CD3B77">
        <w:rPr>
          <w:rFonts w:asciiTheme="minorHAnsi" w:hAnsiTheme="minorHAnsi" w:cstheme="minorHAnsi"/>
          <w:sz w:val="20"/>
        </w:rPr>
        <w:t>(es.</w:t>
      </w:r>
      <w:r w:rsidRPr="00CD3B77">
        <w:rPr>
          <w:rFonts w:asciiTheme="minorHAnsi" w:hAnsiTheme="minorHAnsi" w:cstheme="minorHAnsi"/>
          <w:b/>
          <w:bCs/>
          <w:sz w:val="20"/>
        </w:rPr>
        <w:t xml:space="preserve"> </w:t>
      </w:r>
      <w:r w:rsidRPr="00CD3B77">
        <w:rPr>
          <w:rFonts w:asciiTheme="minorHAnsi" w:hAnsiTheme="minorHAnsi" w:cstheme="minorHAnsi"/>
          <w:sz w:val="20"/>
        </w:rPr>
        <w:t xml:space="preserve">Indagini geologiche e idrauliche di dettaglio volte a verificare la compatibilità del progetto con le condizioni del contesto), che di tipo tecnico-progettuale. </w:t>
      </w:r>
    </w:p>
    <w:p w14:paraId="01D04EA1" w14:textId="77777777" w:rsidR="0085297F" w:rsidRPr="00CD3B77" w:rsidRDefault="0085297F" w:rsidP="0085297F">
      <w:pPr>
        <w:spacing w:before="120" w:line="254" w:lineRule="auto"/>
        <w:ind w:left="1164" w:hanging="284"/>
        <w:jc w:val="both"/>
        <w:rPr>
          <w:rFonts w:asciiTheme="minorHAnsi" w:hAnsiTheme="minorHAnsi" w:cstheme="minorHAnsi"/>
          <w:sz w:val="20"/>
        </w:rPr>
      </w:pPr>
    </w:p>
    <w:p w14:paraId="2F652EB0" w14:textId="77777777" w:rsidR="0085297F" w:rsidRPr="00CD3B77" w:rsidRDefault="0085297F" w:rsidP="0085297F">
      <w:pPr>
        <w:spacing w:before="120"/>
        <w:jc w:val="both"/>
        <w:rPr>
          <w:rFonts w:asciiTheme="minorHAnsi" w:hAnsiTheme="minorHAnsi" w:cstheme="minorHAnsi"/>
          <w:b/>
          <w:bCs/>
          <w:sz w:val="20"/>
        </w:rPr>
      </w:pPr>
      <w:r w:rsidRPr="00CD3B77">
        <w:rPr>
          <w:rFonts w:asciiTheme="minorHAnsi" w:hAnsiTheme="minorHAnsi" w:cstheme="minorHAnsi"/>
          <w:b/>
          <w:bCs/>
          <w:sz w:val="20"/>
        </w:rPr>
        <w:t xml:space="preserve">3.1 Prescrizioni del PGT per la classe di fattibilità geologica (Norme Tecniche), ove applicabili </w:t>
      </w:r>
    </w:p>
    <w:tbl>
      <w:tblPr>
        <w:tblStyle w:val="Grigliatabella"/>
        <w:tblW w:w="9747"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9747"/>
      </w:tblGrid>
      <w:tr w:rsidR="0085297F" w:rsidRPr="00CD3B77" w14:paraId="4833EF08" w14:textId="77777777">
        <w:tc>
          <w:tcPr>
            <w:tcW w:w="9747" w:type="dxa"/>
          </w:tcPr>
          <w:p w14:paraId="57BCD242" w14:textId="77777777" w:rsidR="0085297F" w:rsidRPr="00CD3B77" w:rsidRDefault="0085297F">
            <w:pPr>
              <w:spacing w:before="120"/>
              <w:jc w:val="both"/>
              <w:rPr>
                <w:rFonts w:asciiTheme="minorHAnsi" w:hAnsiTheme="minorHAnsi" w:cstheme="minorHAnsi"/>
                <w:kern w:val="2"/>
                <w:sz w:val="18"/>
                <w:szCs w:val="18"/>
                <w14:ligatures w14:val="standardContextual"/>
              </w:rPr>
            </w:pPr>
          </w:p>
          <w:p w14:paraId="01DB00ED" w14:textId="77777777" w:rsidR="0085297F" w:rsidRPr="00CD3B77" w:rsidRDefault="0085297F">
            <w:pPr>
              <w:spacing w:before="120"/>
              <w:jc w:val="both"/>
              <w:rPr>
                <w:rFonts w:asciiTheme="minorHAnsi" w:hAnsiTheme="minorHAnsi" w:cstheme="minorHAnsi"/>
                <w:kern w:val="2"/>
                <w:sz w:val="18"/>
                <w:szCs w:val="18"/>
                <w14:ligatures w14:val="standardContextual"/>
              </w:rPr>
            </w:pPr>
          </w:p>
          <w:p w14:paraId="49BF3A7F" w14:textId="77777777" w:rsidR="0085297F" w:rsidRPr="00CD3B77" w:rsidRDefault="0085297F">
            <w:pPr>
              <w:spacing w:before="120"/>
              <w:jc w:val="both"/>
              <w:rPr>
                <w:rFonts w:asciiTheme="minorHAnsi" w:hAnsiTheme="minorHAnsi" w:cstheme="minorHAnsi"/>
                <w:kern w:val="2"/>
                <w:sz w:val="18"/>
                <w:szCs w:val="18"/>
                <w14:ligatures w14:val="standardContextual"/>
              </w:rPr>
            </w:pPr>
          </w:p>
        </w:tc>
      </w:tr>
    </w:tbl>
    <w:p w14:paraId="0B65EF09" w14:textId="77777777" w:rsidR="0085297F" w:rsidRPr="00CD3B77" w:rsidRDefault="0085297F" w:rsidP="0085297F">
      <w:pPr>
        <w:spacing w:before="120"/>
        <w:jc w:val="both"/>
        <w:rPr>
          <w:rFonts w:asciiTheme="minorHAnsi" w:hAnsiTheme="minorHAnsi" w:cstheme="minorHAnsi"/>
          <w:b/>
          <w:bCs/>
          <w:sz w:val="20"/>
        </w:rPr>
      </w:pPr>
    </w:p>
    <w:p w14:paraId="608FD9AD" w14:textId="77777777" w:rsidR="0085297F" w:rsidRPr="00CD3B77" w:rsidRDefault="0085297F" w:rsidP="0085297F">
      <w:pPr>
        <w:spacing w:before="120"/>
        <w:jc w:val="both"/>
        <w:rPr>
          <w:rFonts w:asciiTheme="minorHAnsi" w:hAnsiTheme="minorHAnsi" w:cstheme="minorHAnsi"/>
          <w:b/>
          <w:bCs/>
          <w:sz w:val="20"/>
        </w:rPr>
      </w:pPr>
      <w:r w:rsidRPr="00CD3B77">
        <w:rPr>
          <w:rFonts w:asciiTheme="minorHAnsi" w:hAnsiTheme="minorHAnsi" w:cstheme="minorHAnsi"/>
          <w:b/>
          <w:bCs/>
          <w:sz w:val="20"/>
        </w:rPr>
        <w:t xml:space="preserve">3.2 Norme del PAI (Elaborato 7 “Norme di attuazione”), ove applicabili </w:t>
      </w:r>
    </w:p>
    <w:tbl>
      <w:tblPr>
        <w:tblStyle w:val="Grigliatabella"/>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9747"/>
      </w:tblGrid>
      <w:tr w:rsidR="0085297F" w:rsidRPr="00CD3B77" w14:paraId="7F4BADBD" w14:textId="77777777">
        <w:tc>
          <w:tcPr>
            <w:tcW w:w="9747" w:type="dxa"/>
          </w:tcPr>
          <w:p w14:paraId="099E9E8A" w14:textId="77777777" w:rsidR="0085297F" w:rsidRPr="00CD3B77" w:rsidRDefault="0085297F">
            <w:pPr>
              <w:spacing w:before="120"/>
              <w:jc w:val="both"/>
              <w:rPr>
                <w:rFonts w:asciiTheme="minorHAnsi" w:hAnsiTheme="minorHAnsi" w:cstheme="minorHAnsi"/>
                <w:kern w:val="2"/>
                <w:sz w:val="18"/>
                <w:szCs w:val="18"/>
                <w14:ligatures w14:val="standardContextual"/>
              </w:rPr>
            </w:pPr>
          </w:p>
          <w:p w14:paraId="2534BBB2" w14:textId="77777777" w:rsidR="0085297F" w:rsidRPr="00CD3B77" w:rsidRDefault="0085297F">
            <w:pPr>
              <w:spacing w:before="120"/>
              <w:jc w:val="both"/>
              <w:rPr>
                <w:rFonts w:asciiTheme="minorHAnsi" w:hAnsiTheme="minorHAnsi" w:cstheme="minorHAnsi"/>
                <w:kern w:val="2"/>
                <w:sz w:val="18"/>
                <w:szCs w:val="18"/>
                <w14:ligatures w14:val="standardContextual"/>
              </w:rPr>
            </w:pPr>
          </w:p>
          <w:p w14:paraId="731171E7" w14:textId="77777777" w:rsidR="0085297F" w:rsidRPr="00CD3B77" w:rsidRDefault="0085297F">
            <w:pPr>
              <w:spacing w:before="120"/>
              <w:jc w:val="both"/>
              <w:rPr>
                <w:rFonts w:asciiTheme="minorHAnsi" w:hAnsiTheme="minorHAnsi" w:cstheme="minorHAnsi"/>
                <w:kern w:val="2"/>
                <w:sz w:val="18"/>
                <w:szCs w:val="18"/>
                <w14:ligatures w14:val="standardContextual"/>
              </w:rPr>
            </w:pPr>
          </w:p>
        </w:tc>
      </w:tr>
    </w:tbl>
    <w:p w14:paraId="1555318F" w14:textId="77777777" w:rsidR="0085297F" w:rsidRPr="00CD3B77" w:rsidRDefault="0085297F" w:rsidP="0085297F">
      <w:pPr>
        <w:spacing w:before="120"/>
        <w:jc w:val="both"/>
        <w:rPr>
          <w:rFonts w:asciiTheme="minorHAnsi" w:hAnsiTheme="minorHAnsi" w:cstheme="minorHAnsi"/>
          <w:sz w:val="20"/>
        </w:rPr>
      </w:pPr>
    </w:p>
    <w:p w14:paraId="005B0535" w14:textId="77777777" w:rsidR="0085297F" w:rsidRPr="00CD3B77" w:rsidRDefault="0085297F" w:rsidP="0085297F">
      <w:pPr>
        <w:spacing w:before="120"/>
        <w:jc w:val="both"/>
        <w:rPr>
          <w:rFonts w:asciiTheme="minorHAnsi" w:hAnsiTheme="minorHAnsi" w:cstheme="minorHAnsi"/>
          <w:i/>
          <w:iCs/>
          <w:sz w:val="20"/>
        </w:rPr>
      </w:pPr>
      <w:r w:rsidRPr="00CD3B77">
        <w:rPr>
          <w:rFonts w:asciiTheme="minorHAnsi" w:hAnsiTheme="minorHAnsi" w:cstheme="minorHAnsi"/>
          <w:b/>
          <w:bCs/>
          <w:sz w:val="20"/>
        </w:rPr>
        <w:t>3.3 Misure di adattamento/prevenzione adottate nel progetto, anche con riferimento a quanto previsto dalle Norme Tecniche del PGT e alle Norme di attuazione PAI</w:t>
      </w:r>
      <w:r w:rsidRPr="00CD3B77">
        <w:rPr>
          <w:rFonts w:asciiTheme="minorHAnsi" w:hAnsiTheme="minorHAnsi" w:cstheme="minorHAnsi"/>
          <w:sz w:val="20"/>
        </w:rPr>
        <w:t xml:space="preserve"> </w:t>
      </w:r>
      <w:r w:rsidRPr="00CD3B77">
        <w:rPr>
          <w:rFonts w:asciiTheme="minorHAnsi" w:hAnsiTheme="minorHAnsi" w:cstheme="minorHAnsi"/>
          <w:i/>
          <w:iCs/>
          <w:sz w:val="20"/>
        </w:rPr>
        <w:t>(barrare le opzioni scelte e descrivere brevemente le misure adottate nel successivo punto 3.4)</w:t>
      </w:r>
    </w:p>
    <w:p w14:paraId="3EE375F4"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 xml:space="preserve">Misure immateriali </w:t>
      </w:r>
    </w:p>
    <w:p w14:paraId="3730F838" w14:textId="77777777" w:rsidR="0085297F" w:rsidRPr="00CD3B77" w:rsidRDefault="00DE6225" w:rsidP="0085297F">
      <w:pPr>
        <w:spacing w:before="120"/>
        <w:ind w:left="364"/>
        <w:jc w:val="both"/>
        <w:rPr>
          <w:rFonts w:asciiTheme="minorHAnsi" w:hAnsiTheme="minorHAnsi" w:cstheme="minorHAnsi"/>
          <w:b/>
          <w:bCs/>
          <w:sz w:val="20"/>
        </w:rPr>
      </w:pPr>
      <w:sdt>
        <w:sdtPr>
          <w:rPr>
            <w:rFonts w:asciiTheme="minorHAnsi" w:hAnsiTheme="minorHAnsi" w:cstheme="minorHAnsi"/>
            <w:sz w:val="20"/>
          </w:rPr>
          <w:id w:val="-966895341"/>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indagini geologiche e idrauliche di dettaglio volte a verificare la compatibilità del progetto con le condizioni del contesto</w:t>
      </w:r>
      <w:r w:rsidR="0085297F" w:rsidRPr="00CD3B77">
        <w:rPr>
          <w:rFonts w:asciiTheme="minorHAnsi" w:hAnsiTheme="minorHAnsi" w:cstheme="minorHAnsi"/>
          <w:b/>
          <w:bCs/>
          <w:sz w:val="20"/>
        </w:rPr>
        <w:t xml:space="preserve"> </w:t>
      </w:r>
    </w:p>
    <w:p w14:paraId="6CAF57C1" w14:textId="77777777" w:rsidR="0085297F" w:rsidRPr="00CD3B77" w:rsidRDefault="00DE6225" w:rsidP="0085297F">
      <w:pPr>
        <w:spacing w:before="120"/>
        <w:ind w:left="364"/>
        <w:jc w:val="both"/>
        <w:rPr>
          <w:rFonts w:asciiTheme="minorHAnsi" w:hAnsiTheme="minorHAnsi" w:cstheme="minorHAnsi"/>
          <w:b/>
          <w:bCs/>
          <w:sz w:val="20"/>
        </w:rPr>
      </w:pPr>
      <w:sdt>
        <w:sdtPr>
          <w:rPr>
            <w:rFonts w:asciiTheme="minorHAnsi" w:hAnsiTheme="minorHAnsi" w:cstheme="minorHAnsi"/>
            <w:sz w:val="20"/>
          </w:rPr>
          <w:id w:val="-2040496193"/>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copertura assicurativa</w:t>
      </w:r>
    </w:p>
    <w:p w14:paraId="1DC67808"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79493041"/>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altro (specificare)</w:t>
      </w:r>
    </w:p>
    <w:p w14:paraId="61F79A8E"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Piano terra, interrato e seminterrato</w:t>
      </w:r>
    </w:p>
    <w:p w14:paraId="72F116A5"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216580727"/>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chiusura di lucernari e aperture poste a quote inferiori alla piena di riferimento</w:t>
      </w:r>
    </w:p>
    <w:p w14:paraId="25FEA8B6" w14:textId="77777777" w:rsidR="0085297F" w:rsidRPr="00CD3B77" w:rsidRDefault="0085297F" w:rsidP="0085297F">
      <w:pPr>
        <w:spacing w:before="120"/>
        <w:ind w:left="360"/>
        <w:jc w:val="both"/>
        <w:rPr>
          <w:rFonts w:asciiTheme="minorHAnsi" w:hAnsiTheme="minorHAnsi" w:cstheme="minorHAnsi"/>
          <w:sz w:val="20"/>
        </w:rPr>
      </w:pPr>
      <w:r w:rsidRPr="00CD3B77">
        <w:rPr>
          <w:rFonts w:ascii="Segoe UI Symbol" w:hAnsi="Segoe UI Symbol" w:cs="Segoe UI Symbol"/>
          <w:sz w:val="20"/>
        </w:rPr>
        <w:t>☐</w:t>
      </w:r>
      <w:r w:rsidRPr="00CD3B77">
        <w:rPr>
          <w:rFonts w:asciiTheme="minorHAnsi" w:hAnsiTheme="minorHAnsi" w:cstheme="minorHAnsi"/>
          <w:sz w:val="20"/>
        </w:rPr>
        <w:t xml:space="preserve"> installazione di barriere antiallagamento agli ingressi principali</w:t>
      </w:r>
    </w:p>
    <w:p w14:paraId="359B0FD5"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880779508"/>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gradini, sopralzi</w:t>
      </w:r>
    </w:p>
    <w:p w14:paraId="18BB1D52"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505125108"/>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altro (specificare)</w:t>
      </w:r>
    </w:p>
    <w:p w14:paraId="5D609C71"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 xml:space="preserve">Materiali </w:t>
      </w:r>
    </w:p>
    <w:p w14:paraId="5E5E8A18"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699699083"/>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impermeabilizzazione al passaggio dell’acqua di tutte le pareti esterne degli edifici e impiego di materiali edili resistenti all’acqua sotto la fascia del livello della piena di riferimento</w:t>
      </w:r>
      <w:r w:rsidR="0085297F" w:rsidRPr="00CD3B77">
        <w:t xml:space="preserve"> </w:t>
      </w:r>
    </w:p>
    <w:p w14:paraId="6BE49BE6"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183238674"/>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installazione di barriere antiallagamento all'ingresso principale e agli ingressi dei compartimenti critici per ridurre l'esposizione alle inondazioni</w:t>
      </w:r>
    </w:p>
    <w:p w14:paraId="3C3DB6F3"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852646084"/>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rinforzo della fascia perimetrale all’edificio con specifiche pavimentazioni da esterno</w:t>
      </w:r>
    </w:p>
    <w:p w14:paraId="26A04D70"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113747447"/>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altro (specificare)</w:t>
      </w:r>
    </w:p>
    <w:p w14:paraId="6EC78E43"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 xml:space="preserve">Impianti </w:t>
      </w:r>
    </w:p>
    <w:p w14:paraId="78A9929A"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695413270"/>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sistemi per la protezione degli impianti (es. installazione di valvole di non ritorno)</w:t>
      </w:r>
    </w:p>
    <w:p w14:paraId="1C6A1E4D"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2030600872"/>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altro (specificare)</w:t>
      </w:r>
    </w:p>
    <w:p w14:paraId="2E19294B"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sz w:val="20"/>
        </w:rPr>
        <w:t xml:space="preserve">Altro </w:t>
      </w:r>
    </w:p>
    <w:p w14:paraId="1651FA5D"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418705611"/>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Funzioni (es. spostamento degli ambienti con permanenza di persone o sede di impianti, posti al di sotto della quota della piena di riferimento, a quote maggiori della piena stessa)</w:t>
      </w:r>
    </w:p>
    <w:p w14:paraId="61FE8CA3"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876316857"/>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Opere di difesa idrogeologica</w:t>
      </w:r>
    </w:p>
    <w:p w14:paraId="7D6634A9" w14:textId="77777777" w:rsidR="0085297F" w:rsidRPr="00CD3B77" w:rsidRDefault="00DE6225" w:rsidP="0085297F">
      <w:pPr>
        <w:spacing w:before="120"/>
        <w:ind w:left="360"/>
        <w:jc w:val="both"/>
        <w:rPr>
          <w:rFonts w:asciiTheme="minorHAnsi" w:hAnsiTheme="minorHAnsi" w:cstheme="minorHAnsi"/>
          <w:sz w:val="20"/>
        </w:rPr>
      </w:pPr>
      <w:sdt>
        <w:sdtPr>
          <w:rPr>
            <w:rFonts w:asciiTheme="minorHAnsi" w:hAnsiTheme="minorHAnsi" w:cstheme="minorHAnsi"/>
            <w:sz w:val="20"/>
          </w:rPr>
          <w:id w:val="-1788506056"/>
          <w14:checkbox>
            <w14:checked w14:val="0"/>
            <w14:checkedState w14:val="2612" w14:font="MS Gothic"/>
            <w14:uncheckedState w14:val="2610" w14:font="MS Gothic"/>
          </w14:checkbox>
        </w:sdtPr>
        <w:sdtEndPr/>
        <w:sdtContent>
          <w:r w:rsidR="0085297F" w:rsidRPr="00CD3B77">
            <w:rPr>
              <w:rFonts w:ascii="Segoe UI Symbol" w:hAnsi="Segoe UI Symbol" w:cs="Segoe UI Symbol"/>
              <w:sz w:val="20"/>
            </w:rPr>
            <w:t>☐</w:t>
          </w:r>
        </w:sdtContent>
      </w:sdt>
      <w:r w:rsidR="0085297F" w:rsidRPr="00CD3B77">
        <w:rPr>
          <w:rFonts w:asciiTheme="minorHAnsi" w:hAnsiTheme="minorHAnsi" w:cstheme="minorHAnsi"/>
          <w:sz w:val="20"/>
        </w:rPr>
        <w:t xml:space="preserve"> altro (specificare)</w:t>
      </w:r>
    </w:p>
    <w:p w14:paraId="54FF235E" w14:textId="77777777" w:rsidR="0085297F" w:rsidRPr="00CD3B77" w:rsidRDefault="0085297F" w:rsidP="0085297F">
      <w:pPr>
        <w:spacing w:before="120"/>
        <w:jc w:val="both"/>
        <w:rPr>
          <w:rFonts w:asciiTheme="minorHAnsi" w:hAnsiTheme="minorHAnsi" w:cstheme="minorHAnsi"/>
          <w:b/>
          <w:bCs/>
          <w:sz w:val="20"/>
        </w:rPr>
      </w:pPr>
    </w:p>
    <w:p w14:paraId="5AFC9D3F" w14:textId="77777777" w:rsidR="0085297F" w:rsidRPr="00CD3B77" w:rsidRDefault="0085297F" w:rsidP="0085297F">
      <w:pPr>
        <w:spacing w:before="120"/>
        <w:jc w:val="both"/>
        <w:rPr>
          <w:rFonts w:asciiTheme="minorHAnsi" w:hAnsiTheme="minorHAnsi" w:cstheme="minorHAnsi"/>
          <w:b/>
          <w:bCs/>
          <w:sz w:val="20"/>
        </w:rPr>
      </w:pPr>
      <w:r w:rsidRPr="00CD3B77">
        <w:rPr>
          <w:rFonts w:asciiTheme="minorHAnsi" w:hAnsiTheme="minorHAnsi" w:cstheme="minorHAnsi"/>
          <w:b/>
          <w:bCs/>
          <w:sz w:val="20"/>
        </w:rPr>
        <w:t>3.4</w:t>
      </w:r>
      <w:r w:rsidRPr="00CD3B77">
        <w:rPr>
          <w:rFonts w:asciiTheme="minorHAnsi" w:hAnsiTheme="minorHAnsi" w:cstheme="minorHAnsi"/>
          <w:sz w:val="20"/>
        </w:rPr>
        <w:t xml:space="preserve"> </w:t>
      </w:r>
      <w:r w:rsidRPr="00CD3B77">
        <w:rPr>
          <w:rFonts w:asciiTheme="minorHAnsi" w:hAnsiTheme="minorHAnsi" w:cstheme="minorHAnsi"/>
          <w:b/>
          <w:bCs/>
          <w:sz w:val="20"/>
        </w:rPr>
        <w:t xml:space="preserve">Descrivere brevemente le misure adottate in ottemperanza alle prescrizioni del PGT, del PAI e/o in relazione ad altre analisi di rischio che tengono conto anche degli scenari pluviometrici, ove opportuno e indicare la documentazione progettuale dove è possibile riscontrare tali previsioni. </w:t>
      </w:r>
    </w:p>
    <w:tbl>
      <w:tblPr>
        <w:tblStyle w:val="Grigliatabella"/>
        <w:tblW w:w="9610" w:type="dxa"/>
        <w:tblInd w:w="137"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9610"/>
      </w:tblGrid>
      <w:tr w:rsidR="0085297F" w:rsidRPr="00CD3B77" w14:paraId="51586C2E" w14:textId="77777777">
        <w:tc>
          <w:tcPr>
            <w:tcW w:w="9610" w:type="dxa"/>
          </w:tcPr>
          <w:p w14:paraId="28295A65" w14:textId="77777777" w:rsidR="0085297F" w:rsidRPr="00CD3B77" w:rsidRDefault="0085297F">
            <w:pPr>
              <w:spacing w:before="120"/>
              <w:jc w:val="both"/>
              <w:rPr>
                <w:rFonts w:asciiTheme="minorHAnsi" w:hAnsiTheme="minorHAnsi" w:cstheme="minorHAnsi"/>
                <w:kern w:val="2"/>
                <w:sz w:val="20"/>
                <w14:ligatures w14:val="standardContextual"/>
              </w:rPr>
            </w:pPr>
          </w:p>
          <w:p w14:paraId="557DACBB" w14:textId="77777777" w:rsidR="0085297F" w:rsidRPr="00CD3B77" w:rsidRDefault="0085297F">
            <w:pPr>
              <w:spacing w:before="120"/>
              <w:jc w:val="both"/>
              <w:rPr>
                <w:rFonts w:asciiTheme="minorHAnsi" w:hAnsiTheme="minorHAnsi" w:cstheme="minorHAnsi"/>
                <w:kern w:val="2"/>
                <w:sz w:val="20"/>
                <w14:ligatures w14:val="standardContextual"/>
              </w:rPr>
            </w:pPr>
          </w:p>
        </w:tc>
      </w:tr>
    </w:tbl>
    <w:p w14:paraId="483B1047" w14:textId="77777777" w:rsidR="0085297F" w:rsidRPr="00CD3B77" w:rsidRDefault="0085297F" w:rsidP="0085297F">
      <w:pPr>
        <w:spacing w:before="120"/>
        <w:jc w:val="both"/>
        <w:rPr>
          <w:rFonts w:asciiTheme="minorHAnsi" w:hAnsiTheme="minorHAnsi" w:cstheme="minorHAnsi"/>
          <w:b/>
          <w:bCs/>
          <w:sz w:val="20"/>
        </w:rPr>
      </w:pPr>
    </w:p>
    <w:p w14:paraId="1CEC5F64" w14:textId="77777777" w:rsidR="0085297F" w:rsidRPr="00CD3B77" w:rsidRDefault="0085297F" w:rsidP="0085297F">
      <w:pPr>
        <w:spacing w:before="120"/>
        <w:jc w:val="both"/>
        <w:rPr>
          <w:rFonts w:asciiTheme="minorHAnsi" w:hAnsiTheme="minorHAnsi" w:cstheme="minorHAnsi"/>
          <w:sz w:val="20"/>
        </w:rPr>
      </w:pPr>
      <w:r w:rsidRPr="00CD3B77">
        <w:rPr>
          <w:rFonts w:asciiTheme="minorHAnsi" w:hAnsiTheme="minorHAnsi" w:cstheme="minorHAnsi"/>
          <w:b/>
          <w:bCs/>
          <w:sz w:val="20"/>
        </w:rPr>
        <w:t xml:space="preserve">3.5 Fatto salvo il rispetto delle norme di cui ai punti 3.1 e 3.2, qualora nel progetto non sia adottata nessuna misura di adattamento elencata al punto 3.3 (per ragioni di natura tecnico/progettuale che devono essere adeguatamente motivate), </w:t>
      </w:r>
      <w:r w:rsidRPr="00CD3B77">
        <w:rPr>
          <w:rFonts w:asciiTheme="minorHAnsi" w:hAnsiTheme="minorHAnsi" w:cstheme="minorHAnsi"/>
          <w:b/>
          <w:sz w:val="20"/>
        </w:rPr>
        <w:t>il proponente dichiara che tali misure</w:t>
      </w:r>
      <w:r w:rsidRPr="00CD3B77">
        <w:rPr>
          <w:rFonts w:asciiTheme="minorHAnsi" w:hAnsiTheme="minorHAnsi" w:cstheme="minorHAnsi"/>
          <w:b/>
          <w:bCs/>
          <w:sz w:val="20"/>
        </w:rPr>
        <w:t xml:space="preserve"> </w:t>
      </w:r>
      <w:r w:rsidRPr="00CD3B77">
        <w:rPr>
          <w:rFonts w:asciiTheme="minorHAnsi" w:hAnsiTheme="minorHAnsi" w:cstheme="minorHAnsi"/>
          <w:b/>
          <w:sz w:val="20"/>
        </w:rPr>
        <w:t xml:space="preserve">non sono applicabili e verifica la possibilità di individuare ulteriori opportune misure di adattamento. </w:t>
      </w:r>
      <w:r w:rsidRPr="00CD3B77">
        <w:rPr>
          <w:rFonts w:asciiTheme="minorHAnsi" w:hAnsiTheme="minorHAnsi" w:cstheme="minorHAnsi"/>
          <w:i/>
          <w:sz w:val="20"/>
        </w:rPr>
        <w:t>(Motivare e descrivere brevemente)</w:t>
      </w:r>
    </w:p>
    <w:tbl>
      <w:tblPr>
        <w:tblStyle w:val="Grigliatabella"/>
        <w:tblW w:w="9639"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9639"/>
      </w:tblGrid>
      <w:tr w:rsidR="0085297F" w:rsidRPr="00CD3B77" w14:paraId="259D8FD2" w14:textId="77777777">
        <w:tc>
          <w:tcPr>
            <w:tcW w:w="9639" w:type="dxa"/>
          </w:tcPr>
          <w:p w14:paraId="331452E0" w14:textId="77777777" w:rsidR="0085297F" w:rsidRPr="00CD3B77" w:rsidRDefault="0085297F">
            <w:pPr>
              <w:spacing w:before="120"/>
              <w:jc w:val="both"/>
              <w:rPr>
                <w:rFonts w:asciiTheme="minorHAnsi" w:hAnsiTheme="minorHAnsi" w:cstheme="minorHAnsi"/>
                <w:kern w:val="2"/>
                <w:sz w:val="20"/>
                <w14:ligatures w14:val="standardContextual"/>
              </w:rPr>
            </w:pPr>
          </w:p>
          <w:p w14:paraId="2DBC2328" w14:textId="77777777" w:rsidR="0085297F" w:rsidRPr="00CD3B77" w:rsidRDefault="0085297F">
            <w:pPr>
              <w:spacing w:before="120"/>
              <w:jc w:val="both"/>
              <w:rPr>
                <w:rFonts w:asciiTheme="minorHAnsi" w:hAnsiTheme="minorHAnsi" w:cstheme="minorHAnsi"/>
                <w:kern w:val="2"/>
                <w:sz w:val="20"/>
                <w14:ligatures w14:val="standardContextual"/>
              </w:rPr>
            </w:pPr>
          </w:p>
        </w:tc>
      </w:tr>
    </w:tbl>
    <w:p w14:paraId="28A34069" w14:textId="77777777" w:rsidR="0085297F" w:rsidRPr="00CD3B77" w:rsidRDefault="0085297F" w:rsidP="0085297F">
      <w:pPr>
        <w:spacing w:before="120"/>
        <w:jc w:val="both"/>
        <w:rPr>
          <w:rFonts w:asciiTheme="minorHAnsi" w:hAnsiTheme="minorHAnsi" w:cstheme="minorHAnsi"/>
          <w:b/>
          <w:bCs/>
          <w:sz w:val="20"/>
        </w:rPr>
      </w:pPr>
    </w:p>
    <w:p w14:paraId="19EABCCF" w14:textId="77777777" w:rsidR="0085297F" w:rsidRPr="00CD3B77" w:rsidRDefault="0085297F" w:rsidP="0085297F">
      <w:pPr>
        <w:widowControl/>
        <w:autoSpaceDE/>
        <w:autoSpaceDN/>
        <w:spacing w:after="160" w:line="259" w:lineRule="auto"/>
        <w:jc w:val="center"/>
        <w:rPr>
          <w:rFonts w:asciiTheme="minorHAnsi" w:hAnsiTheme="minorHAnsi" w:cstheme="minorHAnsi"/>
          <w:sz w:val="20"/>
        </w:rPr>
      </w:pPr>
      <w:r w:rsidRPr="00CD3B77">
        <w:rPr>
          <w:rFonts w:asciiTheme="minorHAnsi" w:hAnsiTheme="minorHAnsi" w:cstheme="minorHAnsi"/>
          <w:sz w:val="20"/>
        </w:rPr>
        <w:t>Data __________________</w:t>
      </w:r>
      <w:r w:rsidRPr="00CD3B77">
        <w:rPr>
          <w:rFonts w:asciiTheme="minorHAnsi" w:hAnsiTheme="minorHAnsi" w:cstheme="minorHAnsi"/>
          <w:sz w:val="20"/>
        </w:rPr>
        <w:tab/>
      </w:r>
      <w:r w:rsidRPr="00CD3B77">
        <w:rPr>
          <w:rFonts w:asciiTheme="minorHAnsi" w:hAnsiTheme="minorHAnsi" w:cstheme="minorHAnsi"/>
          <w:sz w:val="20"/>
        </w:rPr>
        <w:tab/>
      </w:r>
      <w:r w:rsidRPr="00CD3B77">
        <w:rPr>
          <w:rFonts w:asciiTheme="minorHAnsi" w:hAnsiTheme="minorHAnsi" w:cstheme="minorHAnsi"/>
          <w:sz w:val="20"/>
        </w:rPr>
        <w:tab/>
      </w:r>
      <w:r w:rsidRPr="00CD3B77">
        <w:rPr>
          <w:rFonts w:asciiTheme="minorHAnsi" w:hAnsiTheme="minorHAnsi" w:cstheme="minorHAnsi"/>
          <w:sz w:val="20"/>
        </w:rPr>
        <w:tab/>
        <w:t>Firma __________________</w:t>
      </w:r>
    </w:p>
    <w:p w14:paraId="5D5A21AC" w14:textId="77777777" w:rsidR="0085297F" w:rsidRPr="00CD3B77" w:rsidRDefault="0085297F" w:rsidP="0085297F">
      <w:pPr>
        <w:widowControl/>
        <w:autoSpaceDE/>
        <w:autoSpaceDN/>
        <w:spacing w:after="160" w:line="259" w:lineRule="auto"/>
        <w:rPr>
          <w:rFonts w:asciiTheme="minorHAnsi" w:hAnsiTheme="minorHAnsi" w:cstheme="minorHAnsi"/>
          <w:sz w:val="20"/>
        </w:rPr>
      </w:pPr>
      <w:r w:rsidRPr="00CD3B77">
        <w:rPr>
          <w:rFonts w:asciiTheme="minorHAnsi" w:hAnsiTheme="minorHAnsi" w:cstheme="minorHAnsi"/>
          <w:sz w:val="20"/>
        </w:rPr>
        <w:br w:type="page"/>
      </w:r>
    </w:p>
    <w:p w14:paraId="297B0565" w14:textId="6299A0A5" w:rsidR="0085297F" w:rsidRPr="00E25AC7" w:rsidRDefault="00C26C3A" w:rsidP="00E25AC7">
      <w:pPr>
        <w:pStyle w:val="Titolo1"/>
        <w:tabs>
          <w:tab w:val="left" w:pos="1185"/>
        </w:tabs>
        <w:spacing w:line="360" w:lineRule="auto"/>
        <w:ind w:left="709" w:firstLine="0"/>
        <w:jc w:val="center"/>
        <w:rPr>
          <w:rFonts w:eastAsia="Microsoft Sans Serif"/>
          <w:b w:val="0"/>
          <w:color w:val="000000" w:themeColor="text1"/>
          <w:sz w:val="20"/>
          <w:szCs w:val="20"/>
        </w:rPr>
      </w:pPr>
      <w:r w:rsidRPr="00CD3B77">
        <w:rPr>
          <w:rFonts w:eastAsia="Microsoft Sans Serif"/>
          <w:color w:val="000000" w:themeColor="text1"/>
          <w:sz w:val="20"/>
          <w:szCs w:val="20"/>
        </w:rPr>
        <w:lastRenderedPageBreak/>
        <w:t>ALLEGATO</w:t>
      </w:r>
      <w:r w:rsidR="0085297F" w:rsidRPr="00CD3B77">
        <w:rPr>
          <w:rFonts w:eastAsia="Microsoft Sans Serif"/>
          <w:color w:val="000000" w:themeColor="text1"/>
          <w:sz w:val="20"/>
          <w:szCs w:val="20"/>
        </w:rPr>
        <w:t xml:space="preserve"> C.3</w:t>
      </w:r>
      <w:r w:rsidR="003518A3" w:rsidRPr="00CD3B77">
        <w:rPr>
          <w:rFonts w:eastAsia="Microsoft Sans Serif"/>
          <w:color w:val="000000" w:themeColor="text1"/>
          <w:sz w:val="20"/>
          <w:szCs w:val="20"/>
        </w:rPr>
        <w:t>.a</w:t>
      </w:r>
      <w:r w:rsidR="0085297F" w:rsidRPr="00CD3B77">
        <w:rPr>
          <w:rFonts w:eastAsia="Microsoft Sans Serif"/>
          <w:color w:val="000000" w:themeColor="text1"/>
          <w:sz w:val="20"/>
          <w:szCs w:val="20"/>
        </w:rPr>
        <w:t xml:space="preserve"> - Scheda di verifica di conformità alle ammissibilità ambientali (principio DNSH)</w:t>
      </w:r>
      <w:r w:rsidR="00AC3A79" w:rsidRPr="00CD3B77">
        <w:rPr>
          <w:rFonts w:eastAsia="Microsoft Sans Serif"/>
          <w:color w:val="000000" w:themeColor="text1"/>
          <w:sz w:val="20"/>
          <w:szCs w:val="20"/>
        </w:rPr>
        <w:t xml:space="preserve"> - ADESIONE</w:t>
      </w:r>
    </w:p>
    <w:p w14:paraId="692AB61C" w14:textId="77777777" w:rsidR="005A3C67" w:rsidRPr="00CD3B77" w:rsidRDefault="005A3C67" w:rsidP="0085297F">
      <w:pPr>
        <w:widowControl/>
        <w:autoSpaceDE/>
        <w:autoSpaceDN/>
        <w:spacing w:after="160"/>
        <w:jc w:val="both"/>
        <w:rPr>
          <w:rFonts w:asciiTheme="minorHAnsi" w:eastAsiaTheme="minorEastAsia" w:hAnsiTheme="minorHAnsi" w:cstheme="minorHAnsi"/>
          <w:lang w:eastAsia="it-IT"/>
        </w:rPr>
      </w:pPr>
    </w:p>
    <w:p w14:paraId="6F8AB972" w14:textId="77777777" w:rsidR="0085297F" w:rsidRPr="00CD3B77" w:rsidRDefault="0085297F" w:rsidP="0085297F">
      <w:pPr>
        <w:widowControl/>
        <w:autoSpaceDE/>
        <w:autoSpaceDN/>
        <w:spacing w:after="160" w:line="360" w:lineRule="auto"/>
        <w:jc w:val="center"/>
        <w:rPr>
          <w:rFonts w:asciiTheme="minorHAnsi" w:eastAsiaTheme="minorEastAsia" w:hAnsiTheme="minorHAnsi" w:cstheme="minorHAnsi"/>
          <w:color w:val="000000" w:themeColor="text1"/>
          <w:lang w:eastAsia="it-IT"/>
        </w:rPr>
      </w:pPr>
      <w:r w:rsidRPr="00CD3B77">
        <w:rPr>
          <w:rFonts w:asciiTheme="minorHAnsi" w:eastAsiaTheme="minorEastAsia" w:hAnsiTheme="minorHAnsi" w:cstheme="minorHAnsi"/>
          <w:color w:val="000000" w:themeColor="text1"/>
          <w:lang w:eastAsia="it-IT"/>
        </w:rPr>
        <w:t>PROGRAMMA REGIONALE FESR 2021-2027</w:t>
      </w:r>
    </w:p>
    <w:p w14:paraId="0A387648" w14:textId="77777777" w:rsidR="005A0F46" w:rsidRPr="00CD3B77" w:rsidRDefault="005A0F46" w:rsidP="005A0F46">
      <w:pPr>
        <w:spacing w:line="360" w:lineRule="auto"/>
        <w:jc w:val="center"/>
      </w:pPr>
      <w:r w:rsidRPr="00CD3B77">
        <w:t>ASSE 2 – “Un'Europa più verde, a basse emissioni di carbonio e in transizione verso la decarbonizzazione e la resilienza”</w:t>
      </w:r>
    </w:p>
    <w:p w14:paraId="331E6021" w14:textId="77777777" w:rsidR="005A0F46" w:rsidRPr="00CD3B77" w:rsidRDefault="005A0F46" w:rsidP="005A0F46">
      <w:pPr>
        <w:spacing w:line="360" w:lineRule="auto"/>
        <w:jc w:val="center"/>
      </w:pPr>
    </w:p>
    <w:p w14:paraId="2F5A9FC4" w14:textId="77777777" w:rsidR="005A0F46" w:rsidRPr="00CD3B77" w:rsidRDefault="005A0F46" w:rsidP="005A0F46">
      <w:pPr>
        <w:spacing w:line="360" w:lineRule="auto"/>
        <w:jc w:val="center"/>
      </w:pPr>
      <w:r w:rsidRPr="00CD3B77">
        <w:t xml:space="preserve">Obiettivo specifico 2.6. “Promuovere la transizione verso un'economia circolare ed efficiente sotto il profilo delle risorse (FESR)” </w:t>
      </w:r>
    </w:p>
    <w:p w14:paraId="42AFEA82" w14:textId="77777777" w:rsidR="005A0F46" w:rsidRPr="00CD3B77" w:rsidRDefault="005A0F46" w:rsidP="005A0F46">
      <w:pPr>
        <w:spacing w:line="360" w:lineRule="auto"/>
        <w:jc w:val="center"/>
      </w:pPr>
    </w:p>
    <w:p w14:paraId="71C461ED" w14:textId="77777777" w:rsidR="005A0F46" w:rsidRPr="00CD3B77" w:rsidRDefault="005A0F46" w:rsidP="005A0F46">
      <w:pPr>
        <w:spacing w:line="360" w:lineRule="auto"/>
        <w:jc w:val="center"/>
      </w:pPr>
      <w:r w:rsidRPr="00CD3B77">
        <w:t>Azione 2.6.2. “Sostegno ad azioni di simbiosi industriale, prevenzione produzione rifiuti, riciclaggio e riutilizzo per la chiusura del ciclo”</w:t>
      </w:r>
    </w:p>
    <w:p w14:paraId="4DDF62FF" w14:textId="77777777" w:rsidR="005A3C67" w:rsidRPr="00CD3B77" w:rsidRDefault="005A3C67" w:rsidP="005A0F46">
      <w:pPr>
        <w:spacing w:line="360" w:lineRule="auto"/>
        <w:jc w:val="center"/>
      </w:pPr>
    </w:p>
    <w:p w14:paraId="46232493" w14:textId="77777777" w:rsidR="005A3C67" w:rsidRPr="00CD3B77" w:rsidRDefault="005A3C67" w:rsidP="005A0F46">
      <w:pPr>
        <w:spacing w:line="360" w:lineRule="auto"/>
        <w:jc w:val="center"/>
      </w:pPr>
    </w:p>
    <w:p w14:paraId="0F1CF3A8" w14:textId="77777777" w:rsidR="0085297F" w:rsidRPr="00CD3B77" w:rsidRDefault="0085297F" w:rsidP="0085297F">
      <w:pPr>
        <w:widowControl/>
        <w:adjustRightInd w:val="0"/>
        <w:jc w:val="both"/>
        <w:rPr>
          <w:rFonts w:asciiTheme="minorHAnsi" w:eastAsiaTheme="minorHAnsi" w:hAnsiTheme="minorHAnsi" w:cstheme="minorHAnsi"/>
        </w:rPr>
      </w:pPr>
    </w:p>
    <w:p w14:paraId="64BC2063" w14:textId="77777777" w:rsidR="0085297F" w:rsidRPr="00CD3B77" w:rsidRDefault="0085297F" w:rsidP="0085297F">
      <w:pPr>
        <w:widowControl/>
        <w:adjustRightInd w:val="0"/>
        <w:jc w:val="both"/>
        <w:rPr>
          <w:rFonts w:asciiTheme="minorHAnsi" w:eastAsiaTheme="minorHAnsi" w:hAnsiTheme="minorHAnsi" w:cstheme="minorHAnsi"/>
        </w:rPr>
      </w:pPr>
    </w:p>
    <w:tbl>
      <w:tblPr>
        <w:tblStyle w:val="Grigliatabella1"/>
        <w:tblW w:w="0" w:type="auto"/>
        <w:tblLook w:val="04A0" w:firstRow="1" w:lastRow="0" w:firstColumn="1" w:lastColumn="0" w:noHBand="0" w:noVBand="1"/>
      </w:tblPr>
      <w:tblGrid>
        <w:gridCol w:w="9918"/>
      </w:tblGrid>
      <w:tr w:rsidR="0085297F" w:rsidRPr="00CD3B77" w14:paraId="690BAD93" w14:textId="77777777">
        <w:tc>
          <w:tcPr>
            <w:tcW w:w="9918" w:type="dxa"/>
          </w:tcPr>
          <w:p w14:paraId="20336430" w14:textId="77777777" w:rsidR="0085297F" w:rsidRPr="00CD3B77" w:rsidRDefault="0085297F">
            <w:pPr>
              <w:widowControl/>
              <w:autoSpaceDE/>
              <w:autoSpaceDN/>
              <w:spacing w:line="360" w:lineRule="auto"/>
              <w:rPr>
                <w:rFonts w:asciiTheme="minorHAnsi" w:eastAsiaTheme="minorHAnsi" w:hAnsiTheme="minorHAnsi" w:cstheme="minorHAnsi"/>
              </w:rPr>
            </w:pPr>
          </w:p>
          <w:p w14:paraId="6E974054" w14:textId="77777777" w:rsidR="0085297F" w:rsidRPr="00CD3B77" w:rsidRDefault="0085297F">
            <w:pPr>
              <w:widowControl/>
              <w:autoSpaceDE/>
              <w:autoSpaceDN/>
              <w:spacing w:line="360" w:lineRule="auto"/>
              <w:ind w:left="458" w:right="594"/>
              <w:jc w:val="center"/>
              <w:rPr>
                <w:rFonts w:asciiTheme="minorHAnsi" w:eastAsiaTheme="minorHAnsi" w:hAnsiTheme="minorHAnsi" w:cstheme="minorHAnsi"/>
                <w:b/>
              </w:rPr>
            </w:pPr>
            <w:r w:rsidRPr="00CD3B77">
              <w:rPr>
                <w:rFonts w:asciiTheme="minorHAnsi" w:eastAsiaTheme="minorHAnsi" w:hAnsiTheme="minorHAnsi" w:cstheme="minorHAnsi"/>
                <w:b/>
              </w:rPr>
              <w:t>BANDO</w:t>
            </w:r>
          </w:p>
          <w:p w14:paraId="3B8BCDE1" w14:textId="77777777" w:rsidR="0085297F" w:rsidRPr="00CD3B77" w:rsidRDefault="0085297F">
            <w:pPr>
              <w:widowControl/>
              <w:autoSpaceDE/>
              <w:autoSpaceDN/>
              <w:spacing w:line="360" w:lineRule="auto"/>
              <w:jc w:val="center"/>
              <w:rPr>
                <w:rFonts w:asciiTheme="minorHAnsi" w:eastAsiaTheme="minorHAnsi" w:hAnsiTheme="minorHAnsi" w:cstheme="minorHAnsi"/>
              </w:rPr>
            </w:pPr>
          </w:p>
          <w:p w14:paraId="4AFC0C1D" w14:textId="11DD5742" w:rsidR="0085297F" w:rsidRPr="00CD3B77" w:rsidRDefault="00E11FD3">
            <w:pPr>
              <w:widowControl/>
              <w:autoSpaceDE/>
              <w:autoSpaceDN/>
              <w:spacing w:line="360" w:lineRule="auto"/>
              <w:jc w:val="center"/>
              <w:rPr>
                <w:rFonts w:asciiTheme="minorHAnsi" w:eastAsiaTheme="minorHAnsi" w:hAnsiTheme="minorHAnsi" w:cstheme="minorHAnsi"/>
              </w:rPr>
            </w:pPr>
            <w:proofErr w:type="spellStart"/>
            <w:proofErr w:type="gramStart"/>
            <w:r w:rsidRPr="00CD3B77">
              <w:rPr>
                <w:rFonts w:ascii="Century Gothic" w:hAnsi="Century Gothic" w:cstheme="minorHAnsi"/>
                <w:b/>
                <w:bCs/>
              </w:rPr>
              <w:t>Ri.Circo.Lo</w:t>
            </w:r>
            <w:proofErr w:type="spellEnd"/>
            <w:proofErr w:type="gramEnd"/>
            <w:r w:rsidRPr="00CD3B77">
              <w:rPr>
                <w:rFonts w:ascii="Century Gothic" w:hAnsi="Century Gothic" w:cstheme="minorHAnsi"/>
                <w:b/>
                <w:bCs/>
              </w:rPr>
              <w:t>.</w:t>
            </w:r>
            <w:r w:rsidR="00A07092" w:rsidRPr="00CD3B77">
              <w:rPr>
                <w:rFonts w:ascii="Century Gothic" w:hAnsi="Century Gothic" w:cstheme="minorHAnsi"/>
                <w:b/>
                <w:bCs/>
              </w:rPr>
              <w:t xml:space="preserve"> C&amp;D</w:t>
            </w:r>
            <w:r w:rsidRPr="00CD3B77">
              <w:rPr>
                <w:rFonts w:ascii="Century Gothic" w:hAnsi="Century Gothic" w:cstheme="minorHAnsi"/>
                <w:b/>
                <w:bCs/>
              </w:rPr>
              <w:t xml:space="preserve"> - Risorse Circolari in Lombardia per il sostegno alle PMI lombarde per lo sviluppo di azioni di economia circolare. Edizione dedicata alle filiere della costruzione e demolizione e delle bonifiche di siti contaminati</w:t>
            </w:r>
            <w:r w:rsidRPr="00CD3B77">
              <w:rPr>
                <w:rFonts w:asciiTheme="minorHAnsi" w:hAnsiTheme="minorHAnsi" w:cstheme="minorHAnsi"/>
              </w:rPr>
              <w:t>.</w:t>
            </w:r>
          </w:p>
          <w:p w14:paraId="42699F29" w14:textId="77777777" w:rsidR="0085297F" w:rsidRPr="00CD3B77" w:rsidRDefault="0085297F">
            <w:pPr>
              <w:widowControl/>
              <w:autoSpaceDE/>
              <w:autoSpaceDN/>
              <w:spacing w:line="360" w:lineRule="auto"/>
              <w:jc w:val="center"/>
              <w:rPr>
                <w:rFonts w:asciiTheme="minorHAnsi" w:eastAsiaTheme="minorHAnsi" w:hAnsiTheme="minorHAnsi" w:cstheme="minorHAnsi"/>
              </w:rPr>
            </w:pPr>
          </w:p>
        </w:tc>
      </w:tr>
    </w:tbl>
    <w:p w14:paraId="000EDDC3" w14:textId="77777777" w:rsidR="0085297F" w:rsidRPr="00CD3B77" w:rsidRDefault="0085297F" w:rsidP="0085297F">
      <w:pPr>
        <w:widowControl/>
        <w:autoSpaceDE/>
        <w:autoSpaceDN/>
        <w:rPr>
          <w:rFonts w:asciiTheme="minorHAnsi" w:eastAsiaTheme="minorEastAsia" w:hAnsiTheme="minorHAnsi" w:cstheme="minorHAnsi"/>
          <w:lang w:eastAsia="it-IT"/>
        </w:rPr>
      </w:pPr>
    </w:p>
    <w:p w14:paraId="555E30E5" w14:textId="77777777" w:rsidR="0085297F" w:rsidRPr="00CD3B77" w:rsidRDefault="0085297F" w:rsidP="0085297F">
      <w:pPr>
        <w:widowControl/>
        <w:autoSpaceDE/>
        <w:autoSpaceDN/>
        <w:jc w:val="center"/>
        <w:rPr>
          <w:rFonts w:asciiTheme="minorHAnsi" w:eastAsiaTheme="minorEastAsia" w:hAnsiTheme="minorHAnsi" w:cstheme="minorHAnsi"/>
          <w:b/>
          <w:bCs/>
          <w:lang w:eastAsia="it-IT"/>
        </w:rPr>
      </w:pPr>
    </w:p>
    <w:p w14:paraId="19869DBB" w14:textId="77777777" w:rsidR="0085297F" w:rsidRPr="00CD3B77" w:rsidRDefault="0085297F" w:rsidP="0085297F">
      <w:pPr>
        <w:widowControl/>
        <w:adjustRightInd w:val="0"/>
        <w:ind w:right="424"/>
        <w:jc w:val="center"/>
        <w:rPr>
          <w:rFonts w:asciiTheme="minorHAnsi" w:eastAsiaTheme="minorEastAsia" w:hAnsiTheme="minorHAnsi" w:cstheme="minorHAnsi"/>
          <w:lang w:eastAsia="it-IT"/>
        </w:rPr>
      </w:pPr>
    </w:p>
    <w:p w14:paraId="5C5DDC8F" w14:textId="77777777" w:rsidR="0085297F" w:rsidRPr="00CD3B77" w:rsidRDefault="0085297F" w:rsidP="0085297F">
      <w:pPr>
        <w:widowControl/>
        <w:adjustRightInd w:val="0"/>
        <w:spacing w:line="276" w:lineRule="auto"/>
        <w:ind w:right="424"/>
        <w:jc w:val="center"/>
        <w:rPr>
          <w:rFonts w:asciiTheme="minorHAnsi" w:eastAsiaTheme="minorEastAsia" w:hAnsiTheme="minorHAnsi" w:cstheme="minorHAnsi"/>
          <w:sz w:val="24"/>
          <w:szCs w:val="24"/>
          <w:lang w:eastAsia="it-IT"/>
        </w:rPr>
      </w:pPr>
    </w:p>
    <w:p w14:paraId="17E33AAF" w14:textId="77777777" w:rsidR="0085297F" w:rsidRPr="00CD3B77" w:rsidRDefault="0085297F" w:rsidP="0085297F">
      <w:pPr>
        <w:widowControl/>
        <w:autoSpaceDE/>
        <w:autoSpaceDN/>
        <w:spacing w:after="160" w:line="259" w:lineRule="auto"/>
        <w:rPr>
          <w:rFonts w:asciiTheme="minorHAnsi" w:eastAsiaTheme="minorEastAsia" w:hAnsiTheme="minorHAnsi" w:cstheme="minorHAnsi"/>
          <w:lang w:eastAsia="it-IT"/>
        </w:rPr>
      </w:pPr>
      <w:r w:rsidRPr="00CD3B77">
        <w:rPr>
          <w:rFonts w:asciiTheme="minorHAnsi" w:eastAsiaTheme="minorEastAsia" w:hAnsiTheme="minorHAnsi" w:cstheme="minorHAnsi"/>
          <w:lang w:eastAsia="it-IT"/>
        </w:rPr>
        <w:br w:type="page"/>
      </w:r>
    </w:p>
    <w:p w14:paraId="24FDE134" w14:textId="650D43EB" w:rsidR="0085297F" w:rsidRPr="00CD3B77" w:rsidRDefault="0085297F" w:rsidP="00CD3B77">
      <w:pPr>
        <w:widowControl/>
        <w:autoSpaceDE/>
        <w:autoSpaceDN/>
        <w:spacing w:after="160"/>
        <w:jc w:val="center"/>
        <w:rPr>
          <w:rFonts w:asciiTheme="minorHAnsi" w:eastAsiaTheme="minorEastAsia" w:hAnsiTheme="minorHAnsi" w:cstheme="minorHAnsi"/>
          <w:lang w:eastAsia="it-IT"/>
        </w:rPr>
      </w:pPr>
      <w:r w:rsidRPr="00CD3B77">
        <w:rPr>
          <w:rFonts w:asciiTheme="minorHAnsi" w:eastAsiaTheme="minorHAnsi" w:hAnsiTheme="minorHAnsi" w:cstheme="minorHAnsi"/>
          <w:b/>
          <w:bCs/>
        </w:rPr>
        <w:lastRenderedPageBreak/>
        <w:t>SCHEDA PER LA VERIFICA DI CONFORMITÀ ALLE AMMISSIBILITÀ AMBIENTALI</w:t>
      </w:r>
      <w:r w:rsidR="00D208EC" w:rsidRPr="00CD3B77">
        <w:rPr>
          <w:rFonts w:asciiTheme="minorHAnsi" w:eastAsiaTheme="minorHAnsi" w:hAnsiTheme="minorHAnsi" w:cstheme="minorHAnsi"/>
          <w:b/>
          <w:bCs/>
        </w:rPr>
        <w:t xml:space="preserve"> - ADESIONE</w:t>
      </w:r>
    </w:p>
    <w:p w14:paraId="3AB5598E" w14:textId="77777777" w:rsidR="0085297F" w:rsidRPr="00CD3B77" w:rsidRDefault="0085297F" w:rsidP="0085297F">
      <w:pPr>
        <w:widowControl/>
        <w:autoSpaceDE/>
        <w:autoSpaceDN/>
        <w:spacing w:after="160"/>
        <w:jc w:val="both"/>
        <w:rPr>
          <w:rFonts w:asciiTheme="minorHAnsi" w:eastAsiaTheme="minorEastAsia" w:hAnsiTheme="minorHAnsi" w:cstheme="minorHAnsi"/>
          <w:lang w:eastAsia="it-IT"/>
        </w:rPr>
      </w:pPr>
      <w:r w:rsidRPr="00CD3B77">
        <w:rPr>
          <w:rFonts w:asciiTheme="minorHAnsi" w:eastAsiaTheme="minorEastAsia" w:hAnsiTheme="minorHAnsi" w:cstheme="minorHAnsi"/>
          <w:lang w:eastAsia="it-IT"/>
        </w:rPr>
        <w:t>Progetto ID [</w:t>
      </w:r>
      <w:r w:rsidRPr="00CD3B77">
        <w:rPr>
          <w:rFonts w:asciiTheme="minorHAnsi" w:eastAsiaTheme="minorEastAsia" w:hAnsiTheme="minorHAnsi" w:cstheme="minorHAnsi"/>
          <w:b/>
          <w:bCs/>
          <w:lang w:eastAsia="it-IT"/>
        </w:rPr>
        <w:t>ID PROGETTO</w:t>
      </w:r>
      <w:r w:rsidRPr="00CD3B77">
        <w:rPr>
          <w:rFonts w:asciiTheme="minorHAnsi" w:eastAsiaTheme="minorEastAsia" w:hAnsiTheme="minorHAnsi" w:cstheme="minorHAnsi"/>
          <w:lang w:eastAsia="it-IT"/>
        </w:rPr>
        <w:t>]</w:t>
      </w:r>
    </w:p>
    <w:p w14:paraId="5A3966BA" w14:textId="77777777" w:rsidR="0085297F" w:rsidRPr="00CD3B77" w:rsidRDefault="0085297F" w:rsidP="0085297F">
      <w:pPr>
        <w:widowControl/>
        <w:autoSpaceDE/>
        <w:autoSpaceDN/>
        <w:spacing w:after="160"/>
        <w:jc w:val="both"/>
        <w:rPr>
          <w:rFonts w:asciiTheme="minorHAnsi" w:eastAsiaTheme="minorEastAsia" w:hAnsiTheme="minorHAnsi" w:cstheme="minorHAnsi"/>
          <w:lang w:eastAsia="it-IT"/>
        </w:rPr>
      </w:pPr>
    </w:p>
    <w:p w14:paraId="6726D053" w14:textId="77777777" w:rsidR="0085297F" w:rsidRPr="00CD3B77" w:rsidRDefault="0085297F" w:rsidP="0085297F">
      <w:pPr>
        <w:widowControl/>
        <w:autoSpaceDE/>
        <w:autoSpaceDN/>
        <w:jc w:val="both"/>
        <w:rPr>
          <w:rFonts w:asciiTheme="minorHAnsi" w:eastAsiaTheme="minorEastAsia" w:hAnsiTheme="minorHAnsi" w:cstheme="minorHAnsi"/>
          <w:lang w:eastAsia="it-IT"/>
        </w:rPr>
      </w:pPr>
      <w:r w:rsidRPr="00CD3B77">
        <w:rPr>
          <w:rFonts w:asciiTheme="minorHAnsi" w:eastAsiaTheme="minorEastAsia" w:hAnsiTheme="minorHAnsi" w:cstheme="minorHAnsi"/>
          <w:lang w:eastAsia="it-IT"/>
        </w:rPr>
        <w:t xml:space="preserve">Il/la sottoscritto/a …………………………. </w:t>
      </w:r>
    </w:p>
    <w:p w14:paraId="5712E96D" w14:textId="77777777" w:rsidR="0085297F" w:rsidRPr="00CD3B77" w:rsidRDefault="0085297F" w:rsidP="0085297F">
      <w:pPr>
        <w:widowControl/>
        <w:autoSpaceDE/>
        <w:autoSpaceDN/>
        <w:jc w:val="both"/>
        <w:rPr>
          <w:rFonts w:asciiTheme="minorHAnsi" w:eastAsiaTheme="minorEastAsia" w:hAnsiTheme="minorHAnsi" w:cstheme="minorHAnsi"/>
          <w:lang w:eastAsia="it-IT"/>
        </w:rPr>
      </w:pPr>
      <w:r w:rsidRPr="00CD3B77">
        <w:rPr>
          <w:rFonts w:asciiTheme="minorHAnsi" w:eastAsiaTheme="minorEastAsia" w:hAnsiTheme="minorHAnsi" w:cstheme="minorHAnsi"/>
          <w:lang w:eastAsia="it-IT"/>
        </w:rPr>
        <w:t>Cod. fiscale o p. iva: ……………………………………………</w:t>
      </w:r>
    </w:p>
    <w:p w14:paraId="0B91DC4F" w14:textId="77777777" w:rsidR="0085297F" w:rsidRPr="00CD3B77" w:rsidRDefault="0085297F" w:rsidP="0085297F">
      <w:pPr>
        <w:widowControl/>
        <w:autoSpaceDE/>
        <w:autoSpaceDN/>
        <w:jc w:val="both"/>
        <w:rPr>
          <w:rFonts w:asciiTheme="minorHAnsi" w:eastAsiaTheme="minorEastAsia" w:hAnsiTheme="minorHAnsi" w:cstheme="minorHAnsi"/>
          <w:lang w:eastAsia="it-IT"/>
        </w:rPr>
      </w:pPr>
      <w:r w:rsidRPr="00CD3B77">
        <w:rPr>
          <w:rFonts w:asciiTheme="minorHAnsi" w:eastAsiaTheme="minorEastAsia" w:hAnsiTheme="minorHAnsi" w:cstheme="minorHAnsi"/>
          <w:lang w:eastAsia="it-IT"/>
        </w:rPr>
        <w:t xml:space="preserve">e-mail ……………………………………………………………………………. </w:t>
      </w:r>
      <w:proofErr w:type="spellStart"/>
      <w:r w:rsidRPr="00CD3B77">
        <w:rPr>
          <w:rFonts w:asciiTheme="minorHAnsi" w:eastAsiaTheme="minorEastAsia" w:hAnsiTheme="minorHAnsi" w:cstheme="minorHAnsi"/>
          <w:lang w:eastAsia="it-IT"/>
        </w:rPr>
        <w:t>pec</w:t>
      </w:r>
      <w:proofErr w:type="spellEnd"/>
      <w:r w:rsidRPr="00CD3B77">
        <w:rPr>
          <w:rFonts w:asciiTheme="minorHAnsi" w:eastAsiaTheme="minorEastAsia" w:hAnsiTheme="minorHAnsi" w:cstheme="minorHAnsi"/>
          <w:lang w:eastAsia="it-IT"/>
        </w:rPr>
        <w:t xml:space="preserve"> …………</w:t>
      </w:r>
      <w:proofErr w:type="gramStart"/>
      <w:r w:rsidRPr="00CD3B77">
        <w:rPr>
          <w:rFonts w:asciiTheme="minorHAnsi" w:eastAsiaTheme="minorEastAsia" w:hAnsiTheme="minorHAnsi" w:cstheme="minorHAnsi"/>
          <w:lang w:eastAsia="it-IT"/>
        </w:rPr>
        <w:t>…….</w:t>
      </w:r>
      <w:proofErr w:type="gramEnd"/>
      <w:r w:rsidRPr="00CD3B77">
        <w:rPr>
          <w:rFonts w:asciiTheme="minorHAnsi" w:eastAsiaTheme="minorEastAsia" w:hAnsiTheme="minorHAnsi" w:cstheme="minorHAnsi"/>
          <w:lang w:eastAsia="it-IT"/>
        </w:rPr>
        <w:t>, recapito telefonico………………………………………………………………………</w:t>
      </w:r>
      <w:proofErr w:type="gramStart"/>
      <w:r w:rsidRPr="00CD3B77">
        <w:rPr>
          <w:rFonts w:asciiTheme="minorHAnsi" w:eastAsiaTheme="minorEastAsia" w:hAnsiTheme="minorHAnsi" w:cstheme="minorHAnsi"/>
          <w:lang w:eastAsia="it-IT"/>
        </w:rPr>
        <w:t>…….</w:t>
      </w:r>
      <w:proofErr w:type="gramEnd"/>
      <w:r w:rsidRPr="00CD3B77">
        <w:rPr>
          <w:rFonts w:asciiTheme="minorHAnsi" w:eastAsiaTheme="minorEastAsia" w:hAnsiTheme="minorHAnsi" w:cstheme="minorHAnsi"/>
          <w:lang w:eastAsia="it-IT"/>
        </w:rPr>
        <w:t>,</w:t>
      </w:r>
    </w:p>
    <w:p w14:paraId="75BD70C7" w14:textId="77777777" w:rsidR="0085297F" w:rsidRPr="00CD3B77" w:rsidRDefault="0085297F" w:rsidP="0085297F">
      <w:pPr>
        <w:widowControl/>
        <w:autoSpaceDE/>
        <w:autoSpaceDN/>
        <w:jc w:val="both"/>
        <w:rPr>
          <w:rFonts w:asciiTheme="minorHAnsi" w:eastAsiaTheme="minorEastAsia" w:hAnsiTheme="minorHAnsi" w:cstheme="minorHAnsi"/>
          <w:lang w:eastAsia="it-IT"/>
        </w:rPr>
      </w:pPr>
      <w:r w:rsidRPr="00CD3B77">
        <w:rPr>
          <w:rFonts w:asciiTheme="minorHAnsi" w:eastAsiaTheme="minorEastAsia" w:hAnsiTheme="minorHAnsi" w:cstheme="minorHAnsi"/>
          <w:lang w:eastAsia="it-IT"/>
        </w:rPr>
        <w:t>in qualità di legale rappresentante/soggetto delegato di/del ……………………………………………</w:t>
      </w:r>
      <w:proofErr w:type="gramStart"/>
      <w:r w:rsidRPr="00CD3B77">
        <w:rPr>
          <w:rFonts w:asciiTheme="minorHAnsi" w:eastAsiaTheme="minorEastAsia" w:hAnsiTheme="minorHAnsi" w:cstheme="minorHAnsi"/>
          <w:lang w:eastAsia="it-IT"/>
        </w:rPr>
        <w:t>…….</w:t>
      </w:r>
      <w:proofErr w:type="gramEnd"/>
      <w:r w:rsidRPr="00CD3B77">
        <w:rPr>
          <w:rFonts w:asciiTheme="minorHAnsi" w:eastAsiaTheme="minorEastAsia" w:hAnsiTheme="minorHAnsi" w:cstheme="minorHAnsi"/>
          <w:lang w:eastAsia="it-IT"/>
        </w:rPr>
        <w:t xml:space="preserve">…… con sede a ………………………………………………………………………………………………………... </w:t>
      </w:r>
    </w:p>
    <w:p w14:paraId="7F9C7754" w14:textId="77777777" w:rsidR="0085297F" w:rsidRPr="00CD3B77" w:rsidRDefault="0085297F" w:rsidP="0085297F">
      <w:pPr>
        <w:widowControl/>
        <w:autoSpaceDE/>
        <w:autoSpaceDN/>
        <w:spacing w:after="240"/>
        <w:jc w:val="both"/>
        <w:rPr>
          <w:rFonts w:asciiTheme="minorHAnsi" w:eastAsiaTheme="minorHAnsi" w:hAnsiTheme="minorHAnsi" w:cstheme="minorHAnsi"/>
        </w:rPr>
      </w:pPr>
      <w:r w:rsidRPr="00CD3B77">
        <w:rPr>
          <w:rFonts w:asciiTheme="minorHAnsi" w:eastAsiaTheme="minorEastAsia" w:hAnsiTheme="minorHAnsi" w:cstheme="minorHAnsi"/>
          <w:lang w:eastAsia="it-IT"/>
        </w:rPr>
        <w:t>p. iva: …………………………………………………………………………… (riferito all’impresa)</w:t>
      </w:r>
    </w:p>
    <w:p w14:paraId="309AC73B" w14:textId="77777777" w:rsidR="0085297F" w:rsidRPr="00CD3B77" w:rsidRDefault="0085297F" w:rsidP="0085297F">
      <w:pPr>
        <w:widowControl/>
        <w:autoSpaceDE/>
        <w:autoSpaceDN/>
        <w:spacing w:after="240" w:line="360" w:lineRule="auto"/>
        <w:jc w:val="center"/>
        <w:rPr>
          <w:rFonts w:asciiTheme="minorHAnsi" w:eastAsiaTheme="minorEastAsia" w:hAnsiTheme="minorHAnsi" w:cstheme="minorHAnsi"/>
          <w:b/>
          <w:lang w:eastAsia="it-IT"/>
        </w:rPr>
      </w:pPr>
      <w:r w:rsidRPr="00CD3B77">
        <w:rPr>
          <w:rFonts w:asciiTheme="minorHAnsi" w:eastAsiaTheme="minorEastAsia" w:hAnsiTheme="minorHAnsi" w:cstheme="minorHAnsi"/>
          <w:b/>
          <w:lang w:eastAsia="it-IT"/>
        </w:rPr>
        <w:t>PREMESSO CHE</w:t>
      </w:r>
    </w:p>
    <w:p w14:paraId="3CD9E3B2" w14:textId="48F3874E" w:rsidR="0085297F" w:rsidRPr="00CD3B77" w:rsidRDefault="0085297F" w:rsidP="00625BC2">
      <w:pPr>
        <w:widowControl/>
        <w:numPr>
          <w:ilvl w:val="0"/>
          <w:numId w:val="72"/>
        </w:numPr>
        <w:autoSpaceDE/>
        <w:autoSpaceDN/>
        <w:spacing w:after="160" w:line="259" w:lineRule="auto"/>
        <w:contextualSpacing/>
        <w:jc w:val="both"/>
        <w:rPr>
          <w:rFonts w:asciiTheme="minorHAnsi" w:eastAsiaTheme="minorEastAsia" w:hAnsiTheme="minorHAnsi" w:cstheme="minorHAnsi"/>
          <w:bCs/>
          <w:color w:val="000000" w:themeColor="text1"/>
          <w:lang w:eastAsia="it-IT"/>
        </w:rPr>
      </w:pPr>
      <w:r w:rsidRPr="00CD3B77">
        <w:rPr>
          <w:rFonts w:asciiTheme="minorHAnsi" w:eastAsiaTheme="minorEastAsia" w:hAnsiTheme="minorHAnsi" w:cstheme="minorHAnsi"/>
          <w:lang w:eastAsia="it-IT"/>
        </w:rPr>
        <w:t xml:space="preserve">la compilazione della presente scheda è richiesta in sede di adesione al bando ai fini della verifica di conformità al principio </w:t>
      </w:r>
      <w:proofErr w:type="gramStart"/>
      <w:r w:rsidRPr="00CD3B77">
        <w:rPr>
          <w:rFonts w:asciiTheme="minorHAnsi" w:eastAsiaTheme="minorEastAsia" w:hAnsiTheme="minorHAnsi" w:cstheme="minorHAnsi"/>
          <w:lang w:eastAsia="it-IT"/>
        </w:rPr>
        <w:t>do no</w:t>
      </w:r>
      <w:proofErr w:type="gramEnd"/>
      <w:r w:rsidRPr="00CD3B77">
        <w:rPr>
          <w:rFonts w:asciiTheme="minorHAnsi" w:eastAsiaTheme="minorEastAsia" w:hAnsiTheme="minorHAnsi" w:cstheme="minorHAnsi"/>
          <w:lang w:eastAsia="it-IT"/>
        </w:rPr>
        <w:t xml:space="preserve"> </w:t>
      </w:r>
      <w:proofErr w:type="spellStart"/>
      <w:r w:rsidRPr="00CD3B77">
        <w:rPr>
          <w:rFonts w:asciiTheme="minorHAnsi" w:eastAsiaTheme="minorEastAsia" w:hAnsiTheme="minorHAnsi" w:cstheme="minorHAnsi"/>
          <w:lang w:eastAsia="it-IT"/>
        </w:rPr>
        <w:t>significant</w:t>
      </w:r>
      <w:proofErr w:type="spellEnd"/>
      <w:r w:rsidRPr="00CD3B77">
        <w:rPr>
          <w:rFonts w:asciiTheme="minorHAnsi" w:eastAsiaTheme="minorEastAsia" w:hAnsiTheme="minorHAnsi" w:cstheme="minorHAnsi"/>
          <w:lang w:eastAsia="it-IT"/>
        </w:rPr>
        <w:t xml:space="preserve"> </w:t>
      </w:r>
      <w:proofErr w:type="spellStart"/>
      <w:r w:rsidRPr="00CD3B77">
        <w:rPr>
          <w:rFonts w:asciiTheme="minorHAnsi" w:eastAsiaTheme="minorEastAsia" w:hAnsiTheme="minorHAnsi" w:cstheme="minorHAnsi"/>
          <w:lang w:eastAsia="it-IT"/>
        </w:rPr>
        <w:t>harm</w:t>
      </w:r>
      <w:proofErr w:type="spellEnd"/>
      <w:r w:rsidRPr="00CD3B77">
        <w:rPr>
          <w:rFonts w:asciiTheme="minorHAnsi" w:eastAsiaTheme="minorEastAsia" w:hAnsiTheme="minorHAnsi" w:cstheme="minorHAnsi"/>
          <w:lang w:eastAsia="it-IT"/>
        </w:rPr>
        <w:t xml:space="preserve"> - DNSH</w:t>
      </w:r>
      <w:r w:rsidRPr="00CD3B77">
        <w:rPr>
          <w:rFonts w:asciiTheme="minorHAnsi" w:eastAsiaTheme="minorEastAsia" w:hAnsiTheme="minorHAnsi" w:cstheme="minorHAnsi"/>
          <w:vertAlign w:val="superscript"/>
          <w:lang w:eastAsia="it-IT"/>
        </w:rPr>
        <w:footnoteReference w:id="27"/>
      </w:r>
      <w:r w:rsidRPr="00CD3B77">
        <w:rPr>
          <w:rFonts w:asciiTheme="minorHAnsi" w:eastAsiaTheme="minorEastAsia" w:hAnsiTheme="minorHAnsi" w:cstheme="minorHAnsi"/>
          <w:lang w:eastAsia="it-IT"/>
        </w:rPr>
        <w:t xml:space="preserve">; </w:t>
      </w:r>
    </w:p>
    <w:p w14:paraId="0E010586" w14:textId="77777777" w:rsidR="0085297F" w:rsidRPr="00CD3B77" w:rsidRDefault="0085297F" w:rsidP="00625BC2">
      <w:pPr>
        <w:widowControl/>
        <w:numPr>
          <w:ilvl w:val="0"/>
          <w:numId w:val="72"/>
        </w:numPr>
        <w:autoSpaceDE/>
        <w:autoSpaceDN/>
        <w:spacing w:after="160" w:line="259" w:lineRule="auto"/>
        <w:contextualSpacing/>
        <w:jc w:val="both"/>
        <w:rPr>
          <w:rFonts w:asciiTheme="minorHAnsi" w:eastAsiaTheme="minorEastAsia" w:hAnsiTheme="minorHAnsi" w:cstheme="minorHAnsi"/>
          <w:bCs/>
          <w:color w:val="000000" w:themeColor="text1"/>
          <w:lang w:eastAsia="it-IT"/>
        </w:rPr>
      </w:pPr>
      <w:r w:rsidRPr="00CD3B77">
        <w:rPr>
          <w:rFonts w:asciiTheme="minorHAnsi" w:eastAsiaTheme="minorEastAsia" w:hAnsiTheme="minorHAnsi" w:cstheme="minorHAnsi"/>
          <w:bCs/>
          <w:color w:val="000000" w:themeColor="text1"/>
          <w:lang w:eastAsia="it-IT"/>
        </w:rPr>
        <w:t xml:space="preserve">le spese rilevanti ai fini del rispetto del principio DNSH sono quelle di cui al punto B.3, comma 1, lett. a), b) ed </w:t>
      </w:r>
      <w:proofErr w:type="gramStart"/>
      <w:r w:rsidRPr="00CD3B77">
        <w:rPr>
          <w:rFonts w:asciiTheme="minorHAnsi" w:eastAsiaTheme="minorEastAsia" w:hAnsiTheme="minorHAnsi" w:cstheme="minorHAnsi"/>
          <w:bCs/>
          <w:color w:val="000000" w:themeColor="text1"/>
          <w:lang w:eastAsia="it-IT"/>
        </w:rPr>
        <w:t>e</w:t>
      </w:r>
      <w:proofErr w:type="gramEnd"/>
      <w:r w:rsidRPr="00CD3B77">
        <w:rPr>
          <w:rFonts w:asciiTheme="minorHAnsi" w:eastAsiaTheme="minorEastAsia" w:hAnsiTheme="minorHAnsi" w:cstheme="minorHAnsi"/>
          <w:bCs/>
          <w:color w:val="000000" w:themeColor="text1"/>
          <w:lang w:eastAsia="it-IT"/>
        </w:rPr>
        <w:t>) del bando;</w:t>
      </w:r>
    </w:p>
    <w:p w14:paraId="583DA1B2" w14:textId="77777777" w:rsidR="0085297F" w:rsidRPr="00CD3B77" w:rsidRDefault="0085297F" w:rsidP="00625BC2">
      <w:pPr>
        <w:widowControl/>
        <w:numPr>
          <w:ilvl w:val="0"/>
          <w:numId w:val="72"/>
        </w:numPr>
        <w:autoSpaceDE/>
        <w:autoSpaceDN/>
        <w:spacing w:after="160" w:line="259" w:lineRule="auto"/>
        <w:contextualSpacing/>
        <w:jc w:val="both"/>
        <w:rPr>
          <w:rFonts w:asciiTheme="minorHAnsi" w:eastAsiaTheme="minorEastAsia" w:hAnsiTheme="minorHAnsi" w:cstheme="minorHAnsi"/>
          <w:bCs/>
          <w:color w:val="000000" w:themeColor="text1"/>
          <w:lang w:eastAsia="it-IT"/>
        </w:rPr>
      </w:pPr>
      <w:r w:rsidRPr="00CD3B77">
        <w:rPr>
          <w:rFonts w:asciiTheme="minorHAnsi" w:eastAsiaTheme="minorEastAsia" w:hAnsiTheme="minorHAnsi" w:cstheme="minorHAnsi"/>
          <w:lang w:eastAsia="it-IT"/>
        </w:rPr>
        <w:t>ad ogni modo, la</w:t>
      </w:r>
      <w:r w:rsidRPr="00CD3B77">
        <w:rPr>
          <w:rFonts w:asciiTheme="minorHAnsi" w:eastAsiaTheme="minorEastAsia" w:hAnsiTheme="minorHAnsi" w:cstheme="minorHAnsi"/>
          <w:bCs/>
          <w:color w:val="000000" w:themeColor="text1"/>
          <w:lang w:eastAsia="it-IT"/>
        </w:rPr>
        <w:t xml:space="preserve"> scheda dovrà essere compilata per tutti i progetti, anche nei casi di assenza di spese sottoposte a DNSH;</w:t>
      </w:r>
    </w:p>
    <w:p w14:paraId="4F711676" w14:textId="77777777" w:rsidR="0085297F" w:rsidRPr="00CD3B77" w:rsidRDefault="0085297F" w:rsidP="0085297F">
      <w:pPr>
        <w:widowControl/>
        <w:autoSpaceDE/>
        <w:autoSpaceDN/>
        <w:spacing w:before="240" w:after="240" w:line="360" w:lineRule="auto"/>
        <w:jc w:val="center"/>
        <w:rPr>
          <w:rFonts w:asciiTheme="minorHAnsi" w:eastAsiaTheme="minorEastAsia" w:hAnsiTheme="minorHAnsi" w:cstheme="minorHAnsi"/>
          <w:b/>
          <w:bCs/>
          <w:lang w:eastAsia="it-IT"/>
        </w:rPr>
      </w:pPr>
      <w:r w:rsidRPr="00CD3B77">
        <w:rPr>
          <w:rFonts w:asciiTheme="minorHAnsi" w:eastAsiaTheme="minorEastAsia" w:hAnsiTheme="minorHAnsi" w:cstheme="minorHAnsi"/>
          <w:b/>
          <w:bCs/>
          <w:lang w:eastAsia="it-IT"/>
        </w:rPr>
        <w:t>DICHIARA CHE</w:t>
      </w:r>
    </w:p>
    <w:p w14:paraId="40777CD1" w14:textId="28BF0978" w:rsidR="0085297F" w:rsidRPr="00CD3B77" w:rsidRDefault="00DE6225" w:rsidP="0085297F">
      <w:pPr>
        <w:widowControl/>
        <w:autoSpaceDE/>
        <w:autoSpaceDN/>
        <w:spacing w:after="160" w:line="259" w:lineRule="auto"/>
        <w:jc w:val="both"/>
        <w:rPr>
          <w:rFonts w:asciiTheme="minorHAnsi" w:eastAsia="MS Gothic" w:hAnsiTheme="minorHAnsi" w:cstheme="minorHAnsi"/>
          <w:lang w:eastAsia="it-IT"/>
        </w:rPr>
      </w:pPr>
      <w:sdt>
        <w:sdtPr>
          <w:rPr>
            <w:rFonts w:asciiTheme="minorHAnsi" w:eastAsiaTheme="minorEastAsia" w:hAnsiTheme="minorHAnsi" w:cstheme="minorHAnsi"/>
            <w:lang w:eastAsia="it-IT"/>
          </w:rPr>
          <w:id w:val="-1315404647"/>
          <w14:checkbox>
            <w14:checked w14:val="0"/>
            <w14:checkedState w14:val="2612" w14:font="MS Gothic"/>
            <w14:uncheckedState w14:val="2610" w14:font="MS Gothic"/>
          </w14:checkbox>
        </w:sdtPr>
        <w:sdtEndPr/>
        <w:sdtContent>
          <w:r w:rsidR="0085297F" w:rsidRPr="00CD3B77">
            <w:rPr>
              <w:rFonts w:ascii="Segoe UI Symbol" w:eastAsiaTheme="minorEastAsia" w:hAnsi="Segoe UI Symbol" w:cs="Segoe UI Symbol"/>
              <w:lang w:eastAsia="it-IT"/>
            </w:rPr>
            <w:t>☐</w:t>
          </w:r>
        </w:sdtContent>
      </w:sdt>
      <w:r w:rsidR="0085297F" w:rsidRPr="00CD3B77">
        <w:rPr>
          <w:rFonts w:asciiTheme="minorHAnsi" w:eastAsiaTheme="minorEastAsia" w:hAnsiTheme="minorHAnsi" w:cstheme="minorHAnsi"/>
          <w:b/>
          <w:bCs/>
          <w:lang w:eastAsia="it-IT"/>
        </w:rPr>
        <w:t xml:space="preserve"> </w:t>
      </w:r>
      <w:r w:rsidR="0085297F" w:rsidRPr="00CD3B77">
        <w:rPr>
          <w:rFonts w:asciiTheme="minorHAnsi" w:eastAsia="MS Gothic" w:hAnsiTheme="minorHAnsi" w:cstheme="minorHAnsi"/>
          <w:lang w:eastAsia="it-IT"/>
        </w:rPr>
        <w:t xml:space="preserve">Il progetto non prevede spese </w:t>
      </w:r>
      <w:r w:rsidR="0085297F" w:rsidRPr="00CD3B77">
        <w:rPr>
          <w:rFonts w:asciiTheme="minorHAnsi" w:eastAsiaTheme="minorEastAsia" w:hAnsiTheme="minorHAnsi" w:cstheme="minorHAnsi"/>
          <w:bCs/>
          <w:color w:val="000000" w:themeColor="text1"/>
          <w:lang w:eastAsia="it-IT"/>
        </w:rPr>
        <w:t xml:space="preserve">di cui al punto B.3, comma 1, lett. a), b) ed </w:t>
      </w:r>
      <w:proofErr w:type="gramStart"/>
      <w:r w:rsidR="0085297F" w:rsidRPr="00CD3B77">
        <w:rPr>
          <w:rFonts w:asciiTheme="minorHAnsi" w:eastAsiaTheme="minorEastAsia" w:hAnsiTheme="minorHAnsi" w:cstheme="minorHAnsi"/>
          <w:bCs/>
          <w:color w:val="000000" w:themeColor="text1"/>
          <w:lang w:eastAsia="it-IT"/>
        </w:rPr>
        <w:t>e</w:t>
      </w:r>
      <w:proofErr w:type="gramEnd"/>
      <w:r w:rsidR="0085297F" w:rsidRPr="00CD3B77">
        <w:rPr>
          <w:rFonts w:asciiTheme="minorHAnsi" w:eastAsiaTheme="minorEastAsia" w:hAnsiTheme="minorHAnsi" w:cstheme="minorHAnsi"/>
          <w:bCs/>
          <w:color w:val="000000" w:themeColor="text1"/>
          <w:lang w:eastAsia="it-IT"/>
        </w:rPr>
        <w:t>) del bando</w:t>
      </w:r>
      <w:r w:rsidR="00BE12EF" w:rsidRPr="00CD3B77">
        <w:rPr>
          <w:rFonts w:asciiTheme="minorHAnsi" w:eastAsiaTheme="minorEastAsia" w:hAnsiTheme="minorHAnsi" w:cstheme="minorHAnsi"/>
          <w:bCs/>
          <w:color w:val="000000" w:themeColor="text1"/>
          <w:lang w:eastAsia="it-IT"/>
        </w:rPr>
        <w:t>.</w:t>
      </w:r>
      <w:r w:rsidR="0085297F" w:rsidRPr="00CD3B77">
        <w:rPr>
          <w:rFonts w:asciiTheme="minorHAnsi" w:eastAsia="MS Gothic" w:hAnsiTheme="minorHAnsi" w:cstheme="minorHAnsi"/>
          <w:lang w:eastAsia="it-IT"/>
        </w:rPr>
        <w:t xml:space="preserve"> </w:t>
      </w:r>
    </w:p>
    <w:p w14:paraId="42FC307F" w14:textId="2388CEDC" w:rsidR="0085297F" w:rsidRPr="00CD3B77" w:rsidRDefault="00DE6225" w:rsidP="0085297F">
      <w:pPr>
        <w:widowControl/>
        <w:autoSpaceDE/>
        <w:autoSpaceDN/>
        <w:spacing w:after="160" w:line="259" w:lineRule="auto"/>
        <w:jc w:val="both"/>
        <w:rPr>
          <w:rFonts w:asciiTheme="minorHAnsi" w:eastAsia="MS Gothic" w:hAnsiTheme="minorHAnsi" w:cstheme="minorHAnsi"/>
          <w:lang w:eastAsia="it-IT"/>
        </w:rPr>
      </w:pPr>
      <w:sdt>
        <w:sdtPr>
          <w:rPr>
            <w:rFonts w:asciiTheme="minorHAnsi" w:eastAsiaTheme="minorEastAsia" w:hAnsiTheme="minorHAnsi" w:cstheme="minorHAnsi"/>
            <w:lang w:eastAsia="it-IT"/>
          </w:rPr>
          <w:id w:val="1263264622"/>
          <w14:checkbox>
            <w14:checked w14:val="0"/>
            <w14:checkedState w14:val="2612" w14:font="MS Gothic"/>
            <w14:uncheckedState w14:val="2610" w14:font="MS Gothic"/>
          </w14:checkbox>
        </w:sdtPr>
        <w:sdtEndPr/>
        <w:sdtContent>
          <w:r w:rsidR="0085297F" w:rsidRPr="00CD3B77">
            <w:rPr>
              <w:rFonts w:ascii="Segoe UI Symbol" w:eastAsiaTheme="minorEastAsia" w:hAnsi="Segoe UI Symbol" w:cs="Segoe UI Symbol"/>
              <w:lang w:eastAsia="it-IT"/>
            </w:rPr>
            <w:t>☐</w:t>
          </w:r>
        </w:sdtContent>
      </w:sdt>
      <w:r w:rsidR="0085297F" w:rsidRPr="00CD3B77">
        <w:rPr>
          <w:rFonts w:asciiTheme="minorHAnsi" w:eastAsiaTheme="minorEastAsia" w:hAnsiTheme="minorHAnsi" w:cstheme="minorHAnsi"/>
          <w:b/>
          <w:bCs/>
          <w:lang w:eastAsia="it-IT"/>
        </w:rPr>
        <w:t xml:space="preserve"> </w:t>
      </w:r>
      <w:r w:rsidR="0085297F" w:rsidRPr="00CD3B77">
        <w:rPr>
          <w:rFonts w:asciiTheme="minorHAnsi" w:eastAsia="MS Gothic" w:hAnsiTheme="minorHAnsi" w:cstheme="minorHAnsi"/>
          <w:lang w:eastAsia="it-IT"/>
        </w:rPr>
        <w:t>Il progetto</w:t>
      </w:r>
      <w:r w:rsidR="0085297F" w:rsidRPr="00CD3B77" w:rsidDel="00637214">
        <w:rPr>
          <w:rFonts w:asciiTheme="minorHAnsi" w:eastAsia="MS Gothic" w:hAnsiTheme="minorHAnsi" w:cstheme="minorHAnsi"/>
          <w:lang w:eastAsia="it-IT"/>
        </w:rPr>
        <w:t xml:space="preserve"> </w:t>
      </w:r>
      <w:r w:rsidR="0085297F" w:rsidRPr="00CD3B77">
        <w:rPr>
          <w:rFonts w:asciiTheme="minorHAnsi" w:eastAsia="MS Gothic" w:hAnsiTheme="minorHAnsi" w:cstheme="minorHAnsi"/>
          <w:lang w:eastAsia="it-IT"/>
        </w:rPr>
        <w:t xml:space="preserve">prevede spese </w:t>
      </w:r>
      <w:r w:rsidR="0085297F" w:rsidRPr="00CD3B77">
        <w:rPr>
          <w:rFonts w:asciiTheme="minorHAnsi" w:eastAsiaTheme="minorEastAsia" w:hAnsiTheme="minorHAnsi" w:cstheme="minorHAnsi"/>
          <w:bCs/>
          <w:color w:val="000000" w:themeColor="text1"/>
          <w:lang w:eastAsia="it-IT"/>
        </w:rPr>
        <w:t>di cui al punto B.3, comma 1, lett. a) e/o b) del bando</w:t>
      </w:r>
      <w:r w:rsidR="0085297F" w:rsidRPr="00CD3B77">
        <w:rPr>
          <w:rFonts w:asciiTheme="minorHAnsi" w:eastAsia="MS Gothic" w:hAnsiTheme="minorHAnsi" w:cstheme="minorHAnsi"/>
          <w:lang w:eastAsia="it-IT"/>
        </w:rPr>
        <w:t>. In questo caso si chiede di fornire le dichiarazioni riportate in Tabella 1</w:t>
      </w:r>
      <w:r w:rsidR="003C6174" w:rsidRPr="00CD3B77">
        <w:t>.</w:t>
      </w:r>
    </w:p>
    <w:p w14:paraId="5FDD586B" w14:textId="2A9CF41D" w:rsidR="0085297F" w:rsidRPr="00CD3B77" w:rsidRDefault="00DE6225" w:rsidP="00347AB3">
      <w:pPr>
        <w:widowControl/>
        <w:autoSpaceDE/>
        <w:autoSpaceDN/>
        <w:spacing w:after="160" w:line="259" w:lineRule="auto"/>
        <w:jc w:val="both"/>
        <w:rPr>
          <w:rFonts w:asciiTheme="minorHAnsi" w:eastAsia="MS Gothic" w:hAnsiTheme="minorHAnsi" w:cstheme="minorHAnsi"/>
          <w:lang w:eastAsia="it-IT"/>
        </w:rPr>
      </w:pPr>
      <w:sdt>
        <w:sdtPr>
          <w:rPr>
            <w:rFonts w:asciiTheme="minorHAnsi" w:eastAsiaTheme="minorEastAsia" w:hAnsiTheme="minorHAnsi" w:cstheme="minorHAnsi"/>
            <w:lang w:eastAsia="it-IT"/>
          </w:rPr>
          <w:id w:val="1279294712"/>
          <w14:checkbox>
            <w14:checked w14:val="0"/>
            <w14:checkedState w14:val="2612" w14:font="MS Gothic"/>
            <w14:uncheckedState w14:val="2610" w14:font="MS Gothic"/>
          </w14:checkbox>
        </w:sdtPr>
        <w:sdtEndPr/>
        <w:sdtContent>
          <w:r w:rsidR="0085297F" w:rsidRPr="00CD3B77">
            <w:rPr>
              <w:rFonts w:ascii="Segoe UI Symbol" w:eastAsiaTheme="minorEastAsia" w:hAnsi="Segoe UI Symbol" w:cs="Segoe UI Symbol"/>
              <w:lang w:eastAsia="it-IT"/>
            </w:rPr>
            <w:t>☐</w:t>
          </w:r>
        </w:sdtContent>
      </w:sdt>
      <w:r w:rsidR="0085297F" w:rsidRPr="00CD3B77">
        <w:rPr>
          <w:rFonts w:asciiTheme="minorHAnsi" w:eastAsiaTheme="minorEastAsia" w:hAnsiTheme="minorHAnsi" w:cstheme="minorHAnsi"/>
          <w:b/>
          <w:bCs/>
          <w:lang w:eastAsia="it-IT"/>
        </w:rPr>
        <w:t xml:space="preserve"> </w:t>
      </w:r>
      <w:r w:rsidR="0085297F" w:rsidRPr="00CD3B77">
        <w:rPr>
          <w:rFonts w:asciiTheme="minorHAnsi" w:eastAsia="MS Gothic" w:hAnsiTheme="minorHAnsi" w:cstheme="minorHAnsi"/>
          <w:lang w:eastAsia="it-IT"/>
        </w:rPr>
        <w:t xml:space="preserve">Il progetto prevede spese </w:t>
      </w:r>
      <w:r w:rsidR="0085297F" w:rsidRPr="00CD3B77">
        <w:rPr>
          <w:rFonts w:asciiTheme="minorHAnsi" w:eastAsiaTheme="minorEastAsia" w:hAnsiTheme="minorHAnsi" w:cstheme="minorHAnsi"/>
          <w:bCs/>
          <w:color w:val="000000" w:themeColor="text1"/>
          <w:lang w:eastAsia="it-IT"/>
        </w:rPr>
        <w:t>di cui al punto B.3, comma 1, lett. e) del bando</w:t>
      </w:r>
      <w:r w:rsidR="0085297F" w:rsidRPr="00CD3B77">
        <w:rPr>
          <w:rFonts w:asciiTheme="minorHAnsi" w:eastAsia="MS Gothic" w:hAnsiTheme="minorHAnsi" w:cstheme="minorHAnsi"/>
          <w:lang w:eastAsia="it-IT"/>
        </w:rPr>
        <w:t xml:space="preserve">. In questo caso </w:t>
      </w:r>
      <w:r w:rsidR="00407BFE" w:rsidRPr="00CD3B77">
        <w:rPr>
          <w:rFonts w:asciiTheme="minorHAnsi" w:eastAsia="MS Gothic" w:hAnsiTheme="minorHAnsi" w:cstheme="minorHAnsi"/>
          <w:lang w:eastAsia="it-IT"/>
        </w:rPr>
        <w:t xml:space="preserve">il beneficiario si impegna a realizzare </w:t>
      </w:r>
      <w:r w:rsidR="008B6540" w:rsidRPr="00CD3B77">
        <w:rPr>
          <w:rFonts w:asciiTheme="minorHAnsi" w:eastAsia="MS Gothic" w:hAnsiTheme="minorHAnsi" w:cstheme="minorHAnsi"/>
          <w:lang w:eastAsia="it-IT"/>
        </w:rPr>
        <w:t>gli interventi</w:t>
      </w:r>
      <w:r w:rsidR="004A471A" w:rsidRPr="00CD3B77">
        <w:rPr>
          <w:rFonts w:asciiTheme="minorHAnsi" w:eastAsia="MS Gothic" w:hAnsiTheme="minorHAnsi" w:cstheme="minorHAnsi"/>
          <w:lang w:eastAsia="it-IT"/>
        </w:rPr>
        <w:t xml:space="preserve"> edilizi</w:t>
      </w:r>
      <w:r w:rsidR="00407BFE" w:rsidRPr="00CD3B77">
        <w:rPr>
          <w:rFonts w:asciiTheme="minorHAnsi" w:eastAsia="MS Gothic" w:hAnsiTheme="minorHAnsi" w:cstheme="minorHAnsi"/>
          <w:lang w:eastAsia="it-IT"/>
        </w:rPr>
        <w:t xml:space="preserve"> nel rispetto della pertinente normativa</w:t>
      </w:r>
      <w:r w:rsidR="00A50150" w:rsidRPr="00CD3B77">
        <w:rPr>
          <w:rFonts w:asciiTheme="minorHAnsi" w:eastAsia="MS Gothic" w:hAnsiTheme="minorHAnsi" w:cstheme="minorHAnsi"/>
          <w:lang w:eastAsia="it-IT"/>
        </w:rPr>
        <w:t xml:space="preserve"> </w:t>
      </w:r>
      <w:r w:rsidR="00A50150" w:rsidRPr="00CD3B77">
        <w:rPr>
          <w:color w:val="000000" w:themeColor="text1"/>
          <w:sz w:val="20"/>
          <w:szCs w:val="20"/>
        </w:rPr>
        <w:t xml:space="preserve">edilizia, urbanistica e ambientale, delle disposizioni in materia di tutela dei beni culturali e paesaggio e delle altre normative di settore aventi incidenza sulla disciplina dell’attività edilizia; </w:t>
      </w:r>
      <w:r w:rsidR="00B57BBF" w:rsidRPr="00CD3B77">
        <w:rPr>
          <w:color w:val="000000" w:themeColor="text1"/>
          <w:sz w:val="20"/>
          <w:szCs w:val="20"/>
        </w:rPr>
        <w:t>a tal fine</w:t>
      </w:r>
      <w:r w:rsidR="004E7912" w:rsidRPr="00CD3B77">
        <w:rPr>
          <w:color w:val="000000" w:themeColor="text1"/>
          <w:sz w:val="20"/>
          <w:szCs w:val="20"/>
        </w:rPr>
        <w:t>, ove pertinente,</w:t>
      </w:r>
      <w:r w:rsidR="00B57BBF" w:rsidRPr="00CD3B77">
        <w:rPr>
          <w:color w:val="000000" w:themeColor="text1"/>
          <w:sz w:val="20"/>
          <w:szCs w:val="20"/>
        </w:rPr>
        <w:t xml:space="preserve"> </w:t>
      </w:r>
      <w:r w:rsidR="00517703" w:rsidRPr="00CD3B77">
        <w:rPr>
          <w:color w:val="000000" w:themeColor="text1"/>
          <w:sz w:val="20"/>
          <w:szCs w:val="20"/>
        </w:rPr>
        <w:t>sar</w:t>
      </w:r>
      <w:r w:rsidR="00977664" w:rsidRPr="00CD3B77">
        <w:rPr>
          <w:color w:val="000000" w:themeColor="text1"/>
          <w:sz w:val="20"/>
          <w:szCs w:val="20"/>
        </w:rPr>
        <w:t xml:space="preserve">anno richiesti in fase di rendicontazione </w:t>
      </w:r>
      <w:r w:rsidR="004E7912" w:rsidRPr="00CD3B77">
        <w:rPr>
          <w:color w:val="000000" w:themeColor="text1"/>
          <w:sz w:val="20"/>
          <w:szCs w:val="20"/>
        </w:rPr>
        <w:t xml:space="preserve">il </w:t>
      </w:r>
      <w:r w:rsidR="0028550A" w:rsidRPr="00CD3B77">
        <w:rPr>
          <w:rFonts w:asciiTheme="minorHAnsi" w:eastAsia="MS Gothic" w:hAnsiTheme="minorHAnsi" w:cstheme="minorHAnsi"/>
          <w:lang w:eastAsia="it-IT"/>
        </w:rPr>
        <w:t>titolo abilitativo edilizi</w:t>
      </w:r>
      <w:r w:rsidR="00095A88" w:rsidRPr="00CD3B77">
        <w:rPr>
          <w:rFonts w:asciiTheme="minorHAnsi" w:eastAsia="MS Gothic" w:hAnsiTheme="minorHAnsi" w:cstheme="minorHAnsi"/>
          <w:lang w:eastAsia="it-IT"/>
        </w:rPr>
        <w:t>o e</w:t>
      </w:r>
      <w:r w:rsidR="00347AB3" w:rsidRPr="00CD3B77">
        <w:rPr>
          <w:rFonts w:asciiTheme="minorHAnsi" w:eastAsia="MS Gothic" w:hAnsiTheme="minorHAnsi" w:cstheme="minorHAnsi"/>
          <w:lang w:eastAsia="it-IT"/>
        </w:rPr>
        <w:t xml:space="preserve"> </w:t>
      </w:r>
      <w:r w:rsidR="000F4FB5" w:rsidRPr="00CD3B77">
        <w:rPr>
          <w:rFonts w:asciiTheme="minorHAnsi" w:eastAsia="MS Gothic" w:hAnsiTheme="minorHAnsi" w:cstheme="minorHAnsi"/>
          <w:lang w:eastAsia="it-IT"/>
        </w:rPr>
        <w:t>la</w:t>
      </w:r>
      <w:r w:rsidR="00347AB3" w:rsidRPr="00CD3B77">
        <w:rPr>
          <w:rFonts w:asciiTheme="minorHAnsi" w:eastAsia="MS Gothic" w:hAnsiTheme="minorHAnsi" w:cstheme="minorHAnsi"/>
          <w:lang w:eastAsia="it-IT"/>
        </w:rPr>
        <w:t xml:space="preserve"> </w:t>
      </w:r>
      <w:r w:rsidR="00407BFE" w:rsidRPr="00CD3B77">
        <w:rPr>
          <w:rFonts w:asciiTheme="minorHAnsi" w:eastAsia="MS Gothic" w:hAnsiTheme="minorHAnsi" w:cstheme="minorHAnsi"/>
          <w:lang w:eastAsia="it-IT"/>
        </w:rPr>
        <w:t>copia del formulario di identificazione rifiuti (FIR) relativo alla corretta gestione dei rifiuti provenienti da attività di costruzione e demolizione, fatte salve le eccezioni previste dalla normativa</w:t>
      </w:r>
      <w:r w:rsidR="000976EF" w:rsidRPr="00CD3B77">
        <w:rPr>
          <w:rFonts w:asciiTheme="minorHAnsi" w:eastAsia="MS Gothic" w:hAnsiTheme="minorHAnsi" w:cstheme="minorHAnsi"/>
          <w:lang w:eastAsia="it-IT"/>
        </w:rPr>
        <w:t>;</w:t>
      </w:r>
    </w:p>
    <w:p w14:paraId="70FA92C5" w14:textId="0EFE1368" w:rsidR="00190BC3" w:rsidRPr="00CD3B77" w:rsidRDefault="00DE6225" w:rsidP="005C2643">
      <w:pPr>
        <w:widowControl/>
        <w:autoSpaceDE/>
        <w:autoSpaceDN/>
        <w:spacing w:after="160" w:line="259" w:lineRule="auto"/>
        <w:jc w:val="both"/>
        <w:rPr>
          <w:rFonts w:asciiTheme="minorHAnsi" w:eastAsia="MS Gothic" w:hAnsiTheme="minorHAnsi" w:cstheme="minorHAnsi"/>
          <w:lang w:eastAsia="it-IT"/>
        </w:rPr>
      </w:pPr>
      <w:sdt>
        <w:sdtPr>
          <w:rPr>
            <w:rFonts w:asciiTheme="minorHAnsi" w:eastAsia="MS Gothic" w:hAnsiTheme="minorHAnsi" w:cstheme="minorHAnsi"/>
            <w:lang w:eastAsia="it-IT"/>
          </w:rPr>
          <w:id w:val="-1360583168"/>
          <w14:checkbox>
            <w14:checked w14:val="0"/>
            <w14:checkedState w14:val="2612" w14:font="MS Gothic"/>
            <w14:uncheckedState w14:val="2610" w14:font="MS Gothic"/>
          </w14:checkbox>
        </w:sdtPr>
        <w:sdtEndPr/>
        <w:sdtContent>
          <w:r w:rsidR="00190BC3" w:rsidRPr="00CD3B77">
            <w:rPr>
              <w:rFonts w:asciiTheme="minorHAnsi" w:eastAsia="MS Gothic" w:hAnsiTheme="minorHAnsi" w:cstheme="minorHAnsi" w:hint="eastAsia"/>
              <w:lang w:eastAsia="it-IT"/>
            </w:rPr>
            <w:t>☐</w:t>
          </w:r>
        </w:sdtContent>
      </w:sdt>
      <w:r w:rsidR="00190BC3" w:rsidRPr="00CD3B77">
        <w:rPr>
          <w:rFonts w:asciiTheme="minorHAnsi" w:eastAsia="MS Gothic" w:hAnsiTheme="minorHAnsi" w:cstheme="minorHAnsi"/>
          <w:lang w:eastAsia="it-IT"/>
        </w:rPr>
        <w:t xml:space="preserve"> Il progetto sar</w:t>
      </w:r>
      <w:r w:rsidR="00540D74" w:rsidRPr="00CD3B77">
        <w:rPr>
          <w:rFonts w:asciiTheme="minorHAnsi" w:eastAsia="MS Gothic" w:hAnsiTheme="minorHAnsi" w:cstheme="minorHAnsi"/>
          <w:lang w:eastAsia="it-IT"/>
        </w:rPr>
        <w:t>à realizzato</w:t>
      </w:r>
      <w:r w:rsidR="00190BC3" w:rsidRPr="00CD3B77">
        <w:rPr>
          <w:rFonts w:asciiTheme="minorHAnsi" w:eastAsia="MS Gothic" w:hAnsiTheme="minorHAnsi" w:cstheme="minorHAnsi"/>
          <w:lang w:eastAsia="it-IT"/>
        </w:rPr>
        <w:t xml:space="preserve"> nel rispetto della normativa in tema di autorizzazioni ambientali (Autorizzazione Integrata Ambientale-AIA, </w:t>
      </w:r>
      <w:r w:rsidR="00946A74" w:rsidRPr="00CD3B77">
        <w:rPr>
          <w:rFonts w:asciiTheme="minorHAnsi" w:eastAsia="MS Gothic" w:hAnsiTheme="minorHAnsi" w:cstheme="minorHAnsi"/>
          <w:lang w:eastAsia="it-IT"/>
        </w:rPr>
        <w:t xml:space="preserve">Autorizzazione unica trattamento rifiuti, </w:t>
      </w:r>
      <w:r w:rsidR="00190BC3" w:rsidRPr="00CD3B77">
        <w:rPr>
          <w:rFonts w:asciiTheme="minorHAnsi" w:eastAsia="MS Gothic" w:hAnsiTheme="minorHAnsi" w:cstheme="minorHAnsi"/>
          <w:lang w:eastAsia="it-IT"/>
        </w:rPr>
        <w:t>Autorizzazione Unica Ambientale-AUA e Valutazione di impatto ambientale-VIA)</w:t>
      </w:r>
      <w:r w:rsidR="00946A74" w:rsidRPr="00CD3B77">
        <w:rPr>
          <w:rFonts w:asciiTheme="minorHAnsi" w:eastAsia="MS Gothic" w:hAnsiTheme="minorHAnsi" w:cstheme="minorHAnsi"/>
          <w:lang w:eastAsia="it-IT"/>
        </w:rPr>
        <w:t>, se pertinente</w:t>
      </w:r>
      <w:r w:rsidR="00540D74" w:rsidRPr="00CD3B77">
        <w:rPr>
          <w:rFonts w:asciiTheme="minorHAnsi" w:eastAsia="MS Gothic" w:hAnsiTheme="minorHAnsi" w:cstheme="minorHAnsi"/>
          <w:lang w:eastAsia="it-IT"/>
        </w:rPr>
        <w:t xml:space="preserve">. </w:t>
      </w:r>
    </w:p>
    <w:p w14:paraId="7AFBE85D" w14:textId="77777777" w:rsidR="000976EF" w:rsidRPr="00CD3B77" w:rsidRDefault="000976EF" w:rsidP="00347AB3">
      <w:pPr>
        <w:widowControl/>
        <w:autoSpaceDE/>
        <w:autoSpaceDN/>
        <w:spacing w:after="160" w:line="259" w:lineRule="auto"/>
        <w:jc w:val="both"/>
        <w:rPr>
          <w:rFonts w:asciiTheme="minorHAnsi" w:eastAsia="MS Gothic" w:hAnsiTheme="minorHAnsi" w:cstheme="minorHAnsi"/>
          <w:lang w:eastAsia="it-IT"/>
        </w:rPr>
      </w:pPr>
    </w:p>
    <w:p w14:paraId="4995EA5F" w14:textId="77777777" w:rsidR="0085297F" w:rsidRPr="00CD3B77" w:rsidRDefault="0085297F" w:rsidP="0085297F">
      <w:pPr>
        <w:widowControl/>
        <w:autoSpaceDE/>
        <w:autoSpaceDN/>
        <w:spacing w:after="160" w:line="259" w:lineRule="auto"/>
        <w:jc w:val="both"/>
        <w:rPr>
          <w:rFonts w:asciiTheme="minorHAnsi" w:eastAsia="MS Gothic" w:hAnsiTheme="minorHAnsi" w:cstheme="minorHAnsi"/>
          <w:sz w:val="18"/>
          <w:szCs w:val="18"/>
          <w:lang w:eastAsia="it-IT"/>
        </w:rPr>
      </w:pPr>
      <w:r w:rsidRPr="00CD3B77">
        <w:rPr>
          <w:rFonts w:asciiTheme="minorHAnsi" w:eastAsia="MS Gothic" w:hAnsiTheme="minorHAnsi" w:cstheme="minorHAnsi"/>
          <w:sz w:val="18"/>
          <w:szCs w:val="18"/>
          <w:lang w:eastAsia="it-IT"/>
        </w:rPr>
        <w:br w:type="page"/>
      </w:r>
    </w:p>
    <w:tbl>
      <w:tblPr>
        <w:tblStyle w:val="Grigliatabella1"/>
        <w:tblW w:w="5000" w:type="pct"/>
        <w:tblLook w:val="04A0" w:firstRow="1" w:lastRow="0" w:firstColumn="1" w:lastColumn="0" w:noHBand="0" w:noVBand="1"/>
      </w:tblPr>
      <w:tblGrid>
        <w:gridCol w:w="2554"/>
        <w:gridCol w:w="7669"/>
      </w:tblGrid>
      <w:tr w:rsidR="0085297F" w:rsidRPr="00CD3B77" w14:paraId="451A9C99" w14:textId="77777777" w:rsidTr="006E1D60">
        <w:trPr>
          <w:trHeight w:val="340"/>
        </w:trPr>
        <w:tc>
          <w:tcPr>
            <w:tcW w:w="5000" w:type="pct"/>
            <w:gridSpan w:val="2"/>
            <w:shd w:val="clear" w:color="auto" w:fill="D9D9D9" w:themeFill="background1" w:themeFillShade="D9"/>
          </w:tcPr>
          <w:p w14:paraId="174D0EC3" w14:textId="77777777" w:rsidR="0085297F" w:rsidRPr="00CD3B77" w:rsidRDefault="0085297F">
            <w:pPr>
              <w:widowControl/>
              <w:tabs>
                <w:tab w:val="left" w:pos="816"/>
                <w:tab w:val="left" w:pos="817"/>
              </w:tabs>
              <w:autoSpaceDE/>
              <w:autoSpaceDN/>
              <w:rPr>
                <w:rFonts w:asciiTheme="minorHAnsi" w:eastAsia="MS Gothic" w:hAnsiTheme="minorHAnsi" w:cstheme="minorHAnsi"/>
                <w:b/>
                <w:sz w:val="28"/>
                <w:szCs w:val="28"/>
              </w:rPr>
            </w:pPr>
            <w:r w:rsidRPr="00CD3B77">
              <w:rPr>
                <w:rFonts w:asciiTheme="minorHAnsi" w:eastAsia="MS Gothic" w:hAnsiTheme="minorHAnsi" w:cstheme="minorHAnsi"/>
                <w:b/>
                <w:sz w:val="28"/>
                <w:szCs w:val="28"/>
              </w:rPr>
              <w:lastRenderedPageBreak/>
              <w:t>TABELLA 1</w:t>
            </w:r>
          </w:p>
          <w:p w14:paraId="023C16ED" w14:textId="77777777" w:rsidR="0085297F" w:rsidRPr="00CD3B77" w:rsidRDefault="0085297F">
            <w:pPr>
              <w:widowControl/>
              <w:tabs>
                <w:tab w:val="left" w:pos="816"/>
                <w:tab w:val="left" w:pos="817"/>
              </w:tabs>
              <w:autoSpaceDE/>
              <w:autoSpaceDN/>
              <w:jc w:val="center"/>
              <w:rPr>
                <w:rFonts w:asciiTheme="minorHAnsi" w:eastAsia="MS Gothic" w:hAnsiTheme="minorHAnsi" w:cstheme="minorHAnsi"/>
                <w:b/>
                <w:sz w:val="20"/>
                <w:szCs w:val="20"/>
              </w:rPr>
            </w:pPr>
            <w:r w:rsidRPr="00CD3B77">
              <w:rPr>
                <w:rFonts w:asciiTheme="minorHAnsi" w:eastAsia="MS Gothic" w:hAnsiTheme="minorHAnsi" w:cstheme="minorHAnsi"/>
                <w:b/>
                <w:sz w:val="20"/>
                <w:szCs w:val="20"/>
              </w:rPr>
              <w:t xml:space="preserve">PER LE SPESE DI TIPOLOGIA </w:t>
            </w:r>
          </w:p>
          <w:p w14:paraId="56482B88" w14:textId="654CF511" w:rsidR="0085297F" w:rsidRPr="00CD3B77" w:rsidRDefault="0085297F">
            <w:pPr>
              <w:widowControl/>
              <w:tabs>
                <w:tab w:val="left" w:pos="816"/>
                <w:tab w:val="left" w:pos="817"/>
              </w:tabs>
              <w:autoSpaceDE/>
              <w:autoSpaceDN/>
              <w:jc w:val="center"/>
              <w:rPr>
                <w:rFonts w:asciiTheme="minorHAnsi" w:eastAsia="MS Gothic" w:hAnsiTheme="minorHAnsi" w:cstheme="minorHAnsi"/>
                <w:b/>
                <w:i/>
                <w:sz w:val="20"/>
                <w:szCs w:val="20"/>
              </w:rPr>
            </w:pPr>
            <w:r w:rsidRPr="00CD3B77">
              <w:rPr>
                <w:rFonts w:asciiTheme="minorHAnsi" w:eastAsiaTheme="minorHAnsi" w:hAnsiTheme="minorHAnsi" w:cstheme="minorHAnsi"/>
                <w:b/>
                <w:i/>
                <w:sz w:val="20"/>
                <w:szCs w:val="20"/>
              </w:rPr>
              <w:t>punto B.3, comma 1, lett. a) del bando</w:t>
            </w:r>
            <w:r w:rsidRPr="00CD3B77">
              <w:rPr>
                <w:rFonts w:asciiTheme="minorHAnsi" w:eastAsiaTheme="minorHAnsi" w:hAnsiTheme="minorHAnsi" w:cstheme="minorHAnsi"/>
                <w:i/>
                <w:sz w:val="20"/>
                <w:szCs w:val="20"/>
              </w:rPr>
              <w:t xml:space="preserve"> </w:t>
            </w:r>
            <w:r w:rsidR="00962E9F" w:rsidRPr="00CD3B77">
              <w:rPr>
                <w:rFonts w:asciiTheme="minorHAnsi" w:eastAsiaTheme="minorHAnsi" w:hAnsiTheme="minorHAnsi" w:cstheme="minorHAnsi"/>
                <w:i/>
                <w:sz w:val="20"/>
                <w:szCs w:val="20"/>
              </w:rPr>
              <w:t>“</w:t>
            </w:r>
            <w:r w:rsidRPr="00CD3B77">
              <w:rPr>
                <w:rFonts w:asciiTheme="minorHAnsi" w:eastAsiaTheme="minorHAnsi" w:hAnsiTheme="minorHAnsi" w:cstheme="minorHAnsi"/>
                <w:i/>
                <w:sz w:val="20"/>
                <w:szCs w:val="20"/>
              </w:rPr>
              <w:t xml:space="preserve">acquisto e installazione di </w:t>
            </w:r>
            <w:r w:rsidRPr="00CD3B77" w:rsidDel="00AB1646">
              <w:rPr>
                <w:rFonts w:asciiTheme="minorHAnsi" w:eastAsiaTheme="minorHAnsi" w:hAnsiTheme="minorHAnsi" w:cstheme="minorHAnsi"/>
                <w:i/>
                <w:sz w:val="20"/>
                <w:szCs w:val="20"/>
              </w:rPr>
              <w:t>beni strumentali, macchinari, sistemi di automazione e tecnologie adattive, impianti di produzione</w:t>
            </w:r>
            <w:r w:rsidRPr="00CD3B77" w:rsidDel="00F20750">
              <w:rPr>
                <w:rFonts w:asciiTheme="minorHAnsi" w:eastAsiaTheme="minorHAnsi" w:hAnsiTheme="minorHAnsi" w:cstheme="minorHAnsi"/>
                <w:i/>
                <w:sz w:val="20"/>
                <w:szCs w:val="20"/>
              </w:rPr>
              <w:t>, attrezzature e arredi, necessari per il conseguimento delle finalità progettuali</w:t>
            </w:r>
            <w:r w:rsidRPr="00CD3B77">
              <w:rPr>
                <w:rFonts w:asciiTheme="minorHAnsi" w:eastAsiaTheme="minorHAnsi" w:hAnsiTheme="minorHAnsi" w:cstheme="minorHAnsi"/>
                <w:i/>
                <w:sz w:val="20"/>
                <w:szCs w:val="20"/>
              </w:rPr>
              <w:t>; revamping dei macchinari esistenti</w:t>
            </w:r>
            <w:r w:rsidR="00962E9F" w:rsidRPr="00CD3B77">
              <w:rPr>
                <w:rFonts w:asciiTheme="minorHAnsi" w:eastAsiaTheme="minorHAnsi" w:hAnsiTheme="minorHAnsi" w:cstheme="minorHAnsi"/>
                <w:i/>
                <w:sz w:val="20"/>
                <w:szCs w:val="20"/>
              </w:rPr>
              <w:t>”</w:t>
            </w:r>
          </w:p>
          <w:p w14:paraId="29BAEB68" w14:textId="77777777" w:rsidR="0085297F" w:rsidRPr="00CD3B77" w:rsidRDefault="0085297F">
            <w:pPr>
              <w:widowControl/>
              <w:tabs>
                <w:tab w:val="left" w:pos="816"/>
                <w:tab w:val="left" w:pos="817"/>
              </w:tabs>
              <w:autoSpaceDE/>
              <w:autoSpaceDN/>
              <w:jc w:val="center"/>
              <w:rPr>
                <w:rFonts w:asciiTheme="minorHAnsi" w:eastAsia="MS Gothic" w:hAnsiTheme="minorHAnsi" w:cstheme="minorHAnsi"/>
                <w:b/>
                <w:sz w:val="20"/>
                <w:szCs w:val="20"/>
              </w:rPr>
            </w:pPr>
            <w:r w:rsidRPr="00CD3B77">
              <w:rPr>
                <w:rFonts w:asciiTheme="minorHAnsi" w:eastAsia="MS Gothic" w:hAnsiTheme="minorHAnsi" w:cstheme="minorHAnsi"/>
                <w:b/>
                <w:sz w:val="20"/>
                <w:szCs w:val="20"/>
              </w:rPr>
              <w:t>e/oppure</w:t>
            </w:r>
          </w:p>
          <w:p w14:paraId="02E5CDF3" w14:textId="31CA19CF" w:rsidR="0085297F" w:rsidRPr="00CD3B77" w:rsidRDefault="0085297F">
            <w:pPr>
              <w:widowControl/>
              <w:tabs>
                <w:tab w:val="left" w:pos="816"/>
                <w:tab w:val="left" w:pos="817"/>
              </w:tabs>
              <w:autoSpaceDE/>
              <w:autoSpaceDN/>
              <w:jc w:val="center"/>
              <w:rPr>
                <w:rFonts w:asciiTheme="minorHAnsi" w:eastAsiaTheme="minorHAnsi" w:hAnsiTheme="minorHAnsi" w:cstheme="minorHAnsi"/>
                <w:i/>
                <w:sz w:val="20"/>
                <w:szCs w:val="20"/>
              </w:rPr>
            </w:pPr>
            <w:r w:rsidRPr="00CD3B77">
              <w:rPr>
                <w:rFonts w:asciiTheme="minorHAnsi" w:eastAsiaTheme="minorHAnsi" w:hAnsiTheme="minorHAnsi" w:cstheme="minorHAnsi"/>
                <w:b/>
                <w:i/>
                <w:sz w:val="20"/>
                <w:szCs w:val="20"/>
              </w:rPr>
              <w:t>punto B.3, comma 1, lett. b) del bando</w:t>
            </w:r>
            <w:r w:rsidRPr="00CD3B77">
              <w:rPr>
                <w:rFonts w:asciiTheme="minorHAnsi" w:eastAsia="MS Gothic" w:hAnsiTheme="minorHAnsi" w:cstheme="minorHAnsi"/>
                <w:b/>
                <w:i/>
                <w:sz w:val="20"/>
                <w:szCs w:val="20"/>
              </w:rPr>
              <w:t xml:space="preserve"> </w:t>
            </w:r>
            <w:r w:rsidR="00962E9F" w:rsidRPr="00CD3B77">
              <w:rPr>
                <w:rFonts w:asciiTheme="minorHAnsi" w:eastAsia="MS Gothic" w:hAnsiTheme="minorHAnsi" w:cstheme="minorHAnsi"/>
                <w:b/>
                <w:i/>
                <w:sz w:val="20"/>
                <w:szCs w:val="20"/>
              </w:rPr>
              <w:t>“</w:t>
            </w:r>
            <w:r w:rsidRPr="00CD3B77">
              <w:rPr>
                <w:rFonts w:asciiTheme="minorHAnsi" w:eastAsiaTheme="minorHAnsi" w:hAnsiTheme="minorHAnsi" w:cstheme="minorHAnsi"/>
                <w:i/>
                <w:sz w:val="20"/>
                <w:szCs w:val="20"/>
              </w:rPr>
              <w:t>acquisto di hardware purché strettamente connessi al progetto</w:t>
            </w:r>
            <w:r w:rsidR="00962E9F" w:rsidRPr="00CD3B77">
              <w:rPr>
                <w:rFonts w:asciiTheme="minorHAnsi" w:eastAsiaTheme="minorHAnsi" w:hAnsiTheme="minorHAnsi" w:cstheme="minorHAnsi"/>
                <w:i/>
                <w:sz w:val="20"/>
                <w:szCs w:val="20"/>
              </w:rPr>
              <w:t>”</w:t>
            </w:r>
          </w:p>
        </w:tc>
      </w:tr>
      <w:tr w:rsidR="0085297F" w:rsidRPr="00CD3B77" w14:paraId="213FDF74" w14:textId="77777777" w:rsidTr="006E1D60">
        <w:trPr>
          <w:trHeight w:val="2543"/>
        </w:trPr>
        <w:tc>
          <w:tcPr>
            <w:tcW w:w="1249" w:type="pct"/>
          </w:tcPr>
          <w:p w14:paraId="28F671B4" w14:textId="064D32DF" w:rsidR="0085297F" w:rsidRPr="00CD3B77" w:rsidRDefault="0085297F">
            <w:pPr>
              <w:tabs>
                <w:tab w:val="left" w:pos="1242"/>
              </w:tabs>
              <w:ind w:left="31" w:hanging="2"/>
              <w:rPr>
                <w:rFonts w:asciiTheme="minorHAnsi" w:eastAsiaTheme="minorHAnsi" w:hAnsiTheme="minorHAnsi" w:cstheme="minorHAnsi"/>
                <w:b/>
                <w:bCs/>
                <w:sz w:val="18"/>
                <w:szCs w:val="18"/>
              </w:rPr>
            </w:pPr>
            <w:r w:rsidRPr="00CD3B77">
              <w:rPr>
                <w:rFonts w:asciiTheme="minorHAnsi" w:eastAsiaTheme="minorHAnsi" w:hAnsiTheme="minorHAnsi" w:cstheme="minorHAnsi"/>
                <w:sz w:val="18"/>
                <w:szCs w:val="18"/>
              </w:rPr>
              <w:t xml:space="preserve">È prevista la </w:t>
            </w:r>
            <w:r w:rsidRPr="00CD3B77">
              <w:rPr>
                <w:rFonts w:asciiTheme="minorHAnsi" w:eastAsiaTheme="minorHAnsi" w:hAnsiTheme="minorHAnsi" w:cstheme="minorHAnsi"/>
                <w:b/>
                <w:sz w:val="18"/>
                <w:szCs w:val="18"/>
              </w:rPr>
              <w:t xml:space="preserve">dismissione </w:t>
            </w:r>
            <w:r w:rsidR="00051965" w:rsidRPr="00CD3B77">
              <w:rPr>
                <w:rFonts w:asciiTheme="minorHAnsi" w:eastAsiaTheme="minorHAnsi" w:hAnsiTheme="minorHAnsi" w:cstheme="minorHAnsi"/>
                <w:bCs/>
                <w:sz w:val="18"/>
                <w:szCs w:val="18"/>
              </w:rPr>
              <w:t>di beni</w:t>
            </w:r>
            <w:r w:rsidR="00407BFE" w:rsidRPr="00CD3B77">
              <w:rPr>
                <w:rFonts w:asciiTheme="minorHAnsi" w:eastAsiaTheme="minorHAnsi" w:hAnsiTheme="minorHAnsi" w:cstheme="minorHAnsi"/>
                <w:bCs/>
                <w:sz w:val="18"/>
                <w:szCs w:val="18"/>
              </w:rPr>
              <w:t xml:space="preserve"> ricadenti nelle tipologie di cui alle lettere a)</w:t>
            </w:r>
            <w:r w:rsidR="00347AB3" w:rsidRPr="00CD3B77">
              <w:rPr>
                <w:rFonts w:asciiTheme="minorHAnsi" w:eastAsiaTheme="minorHAnsi" w:hAnsiTheme="minorHAnsi" w:cstheme="minorHAnsi"/>
                <w:bCs/>
                <w:sz w:val="18"/>
                <w:szCs w:val="18"/>
              </w:rPr>
              <w:t>, esclusi gli “arredi”</w:t>
            </w:r>
            <w:r w:rsidR="00C53B0E" w:rsidRPr="00CD3B77">
              <w:rPr>
                <w:rFonts w:asciiTheme="minorHAnsi" w:eastAsiaTheme="minorHAnsi" w:hAnsiTheme="minorHAnsi" w:cstheme="minorHAnsi"/>
                <w:bCs/>
                <w:sz w:val="18"/>
                <w:szCs w:val="18"/>
              </w:rPr>
              <w:t>,</w:t>
            </w:r>
            <w:r w:rsidR="00407BFE" w:rsidRPr="00CD3B77">
              <w:rPr>
                <w:rFonts w:asciiTheme="minorHAnsi" w:eastAsiaTheme="minorHAnsi" w:hAnsiTheme="minorHAnsi" w:cstheme="minorHAnsi"/>
                <w:bCs/>
                <w:sz w:val="18"/>
                <w:szCs w:val="18"/>
              </w:rPr>
              <w:t xml:space="preserve"> e b) del comma 1 del </w:t>
            </w:r>
            <w:r w:rsidR="00407BFE" w:rsidRPr="00CD3B77">
              <w:rPr>
                <w:rFonts w:asciiTheme="minorHAnsi" w:eastAsiaTheme="minorHAnsi" w:hAnsiTheme="minorHAnsi" w:cstheme="minorHAnsi"/>
                <w:bCs/>
                <w:iCs/>
                <w:sz w:val="18"/>
                <w:szCs w:val="18"/>
              </w:rPr>
              <w:t>punto B.3</w:t>
            </w:r>
          </w:p>
        </w:tc>
        <w:tc>
          <w:tcPr>
            <w:tcW w:w="3751" w:type="pct"/>
          </w:tcPr>
          <w:p w14:paraId="1174C1E3" w14:textId="2BEF6CD0" w:rsidR="0085297F" w:rsidRPr="00CD3B77" w:rsidRDefault="00DE6225">
            <w:pPr>
              <w:tabs>
                <w:tab w:val="left" w:pos="1242"/>
              </w:tabs>
              <w:spacing w:after="160" w:line="259" w:lineRule="auto"/>
              <w:ind w:left="458" w:hanging="331"/>
              <w:jc w:val="both"/>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1946606063"/>
                <w14:checkbox>
                  <w14:checked w14:val="0"/>
                  <w14:checkedState w14:val="2612" w14:font="MS Gothic"/>
                  <w14:uncheckedState w14:val="2610" w14:font="MS Gothic"/>
                </w14:checkbox>
              </w:sdtPr>
              <w:sdtEndPr/>
              <w:sdtContent>
                <w:r w:rsidR="0085297F" w:rsidRPr="00CD3B77">
                  <w:rPr>
                    <w:rFonts w:ascii="MS Gothic" w:eastAsia="MS Gothic" w:hAnsi="MS Gothic" w:cstheme="minorHAnsi" w:hint="eastAsia"/>
                    <w:sz w:val="18"/>
                    <w:szCs w:val="18"/>
                  </w:rPr>
                  <w:t>☐</w:t>
                </w:r>
              </w:sdtContent>
            </w:sdt>
            <w:r w:rsidR="0085297F" w:rsidRPr="00CD3B77">
              <w:rPr>
                <w:rFonts w:asciiTheme="minorHAnsi" w:eastAsiaTheme="minorHAnsi" w:hAnsiTheme="minorHAnsi" w:cstheme="minorHAnsi"/>
                <w:sz w:val="18"/>
                <w:szCs w:val="18"/>
              </w:rPr>
              <w:t xml:space="preserve"> </w:t>
            </w:r>
            <w:r w:rsidR="00404DC7" w:rsidRPr="00CD3B77">
              <w:rPr>
                <w:rFonts w:asciiTheme="minorHAnsi" w:eastAsiaTheme="minorHAnsi" w:hAnsiTheme="minorHAnsi" w:cstheme="minorHAnsi"/>
                <w:sz w:val="18"/>
                <w:szCs w:val="18"/>
              </w:rPr>
              <w:t xml:space="preserve">Sì e </w:t>
            </w:r>
            <w:r w:rsidR="00347AB3" w:rsidRPr="00CD3B77">
              <w:rPr>
                <w:rFonts w:asciiTheme="minorHAnsi" w:eastAsiaTheme="minorHAnsi" w:hAnsiTheme="minorHAnsi" w:cstheme="minorHAnsi"/>
                <w:sz w:val="18"/>
                <w:szCs w:val="18"/>
              </w:rPr>
              <w:t>tali</w:t>
            </w:r>
            <w:r w:rsidR="0085297F" w:rsidRPr="00CD3B77">
              <w:rPr>
                <w:rFonts w:asciiTheme="minorHAnsi" w:eastAsiaTheme="minorHAnsi" w:hAnsiTheme="minorHAnsi" w:cstheme="minorHAnsi"/>
                <w:sz w:val="18"/>
                <w:szCs w:val="18"/>
              </w:rPr>
              <w:t xml:space="preserve"> </w:t>
            </w:r>
            <w:r w:rsidR="008A59DC" w:rsidRPr="00CD3B77">
              <w:rPr>
                <w:rFonts w:asciiTheme="minorHAnsi" w:eastAsiaTheme="minorHAnsi" w:hAnsiTheme="minorHAnsi" w:cstheme="minorHAnsi"/>
                <w:sz w:val="18"/>
                <w:szCs w:val="18"/>
              </w:rPr>
              <w:t xml:space="preserve">beni </w:t>
            </w:r>
            <w:r w:rsidR="0085297F" w:rsidRPr="00CD3B77">
              <w:rPr>
                <w:rFonts w:asciiTheme="minorHAnsi" w:eastAsiaTheme="minorHAnsi" w:hAnsiTheme="minorHAnsi" w:cstheme="minorHAnsi"/>
                <w:sz w:val="18"/>
                <w:szCs w:val="18"/>
              </w:rPr>
              <w:t xml:space="preserve">dismessi </w:t>
            </w:r>
            <w:r w:rsidR="004A1D3A" w:rsidRPr="00CD3B77">
              <w:rPr>
                <w:rFonts w:asciiTheme="minorHAnsi" w:eastAsiaTheme="minorHAnsi" w:hAnsiTheme="minorHAnsi" w:cstheme="minorHAnsi"/>
                <w:sz w:val="18"/>
                <w:szCs w:val="18"/>
              </w:rPr>
              <w:t xml:space="preserve">saranno </w:t>
            </w:r>
            <w:r w:rsidR="0085297F" w:rsidRPr="00CD3B77">
              <w:rPr>
                <w:rFonts w:asciiTheme="minorHAnsi" w:eastAsiaTheme="minorHAnsi" w:hAnsiTheme="minorHAnsi" w:cstheme="minorHAnsi"/>
                <w:sz w:val="18"/>
                <w:szCs w:val="18"/>
              </w:rPr>
              <w:t xml:space="preserve">indirizzati al riutilizzo mediante </w:t>
            </w:r>
            <w:r w:rsidR="0085297F" w:rsidRPr="00CD3B77">
              <w:rPr>
                <w:rFonts w:asciiTheme="minorHAnsi" w:eastAsiaTheme="minorHAnsi" w:hAnsiTheme="minorHAnsi" w:cstheme="minorHAnsi"/>
                <w:b/>
                <w:bCs/>
                <w:sz w:val="18"/>
                <w:szCs w:val="18"/>
              </w:rPr>
              <w:t>donazione/cessione a terzi</w:t>
            </w:r>
            <w:r w:rsidR="00535EC4" w:rsidRPr="00CD3B77">
              <w:rPr>
                <w:rFonts w:asciiTheme="minorHAnsi" w:eastAsiaTheme="minorHAnsi" w:hAnsiTheme="minorHAnsi" w:cstheme="minorHAnsi"/>
                <w:b/>
                <w:bCs/>
                <w:sz w:val="18"/>
                <w:szCs w:val="18"/>
              </w:rPr>
              <w:t xml:space="preserve"> </w:t>
            </w:r>
            <w:r w:rsidR="00535EC4" w:rsidRPr="00CD3B77">
              <w:rPr>
                <w:rFonts w:asciiTheme="minorHAnsi" w:eastAsiaTheme="minorHAnsi" w:hAnsiTheme="minorHAnsi" w:cstheme="minorHAnsi"/>
                <w:sz w:val="18"/>
                <w:szCs w:val="18"/>
              </w:rPr>
              <w:t>(solo persone giuridiche)</w:t>
            </w:r>
            <w:r w:rsidR="0085297F" w:rsidRPr="00CD3B77">
              <w:t xml:space="preserve"> </w:t>
            </w:r>
            <w:r w:rsidR="0085297F" w:rsidRPr="00CD3B77">
              <w:rPr>
                <w:rFonts w:asciiTheme="minorHAnsi" w:eastAsiaTheme="minorHAnsi" w:hAnsiTheme="minorHAnsi" w:cstheme="minorHAnsi"/>
                <w:sz w:val="18"/>
                <w:szCs w:val="18"/>
              </w:rPr>
              <w:t>risultante da dichiarazione sottoscritta dal donante e dal donatario o da fattura di vendita del macchinario dismesso</w:t>
            </w:r>
          </w:p>
          <w:p w14:paraId="1109834F" w14:textId="2EAB0382" w:rsidR="000302F5" w:rsidRPr="00CD3B77" w:rsidRDefault="0085297F" w:rsidP="008C2700">
            <w:pPr>
              <w:tabs>
                <w:tab w:val="left" w:pos="1242"/>
              </w:tabs>
              <w:spacing w:after="160" w:line="259" w:lineRule="auto"/>
              <w:ind w:left="458" w:hanging="331"/>
              <w:jc w:val="both"/>
              <w:rPr>
                <w:rFonts w:asciiTheme="minorHAnsi" w:eastAsiaTheme="minorHAnsi" w:hAnsiTheme="minorHAnsi" w:cstheme="minorHAnsi"/>
                <w:sz w:val="18"/>
                <w:szCs w:val="18"/>
              </w:rPr>
            </w:pPr>
            <w:r w:rsidRPr="00CD3B77">
              <w:rPr>
                <w:rFonts w:asciiTheme="minorHAnsi" w:eastAsiaTheme="minorHAnsi" w:hAnsiTheme="minorHAnsi" w:cstheme="minorHAnsi"/>
                <w:sz w:val="18"/>
                <w:szCs w:val="18"/>
              </w:rPr>
              <w:t xml:space="preserve"> </w:t>
            </w:r>
            <w:sdt>
              <w:sdtPr>
                <w:rPr>
                  <w:rFonts w:asciiTheme="minorHAnsi" w:eastAsiaTheme="minorHAnsi" w:hAnsiTheme="minorHAnsi" w:cstheme="minorHAnsi"/>
                  <w:sz w:val="18"/>
                  <w:szCs w:val="18"/>
                </w:rPr>
                <w:id w:val="-1478143903"/>
                <w14:checkbox>
                  <w14:checked w14:val="0"/>
                  <w14:checkedState w14:val="2612" w14:font="MS Gothic"/>
                  <w14:uncheckedState w14:val="2610" w14:font="MS Gothic"/>
                </w14:checkbox>
              </w:sdtPr>
              <w:sdtEndPr/>
              <w:sdtContent>
                <w:r w:rsidRPr="00CD3B77">
                  <w:rPr>
                    <w:rFonts w:ascii="MS Gothic" w:eastAsia="MS Gothic" w:hAnsi="MS Gothic" w:cstheme="minorHAnsi" w:hint="eastAsia"/>
                    <w:sz w:val="18"/>
                    <w:szCs w:val="18"/>
                  </w:rPr>
                  <w:t>☐</w:t>
                </w:r>
              </w:sdtContent>
            </w:sdt>
            <w:r w:rsidRPr="00CD3B77">
              <w:rPr>
                <w:rFonts w:asciiTheme="minorHAnsi" w:eastAsiaTheme="minorHAnsi" w:hAnsiTheme="minorHAnsi" w:cstheme="minorHAnsi"/>
                <w:b/>
                <w:bCs/>
                <w:sz w:val="18"/>
                <w:szCs w:val="18"/>
              </w:rPr>
              <w:t xml:space="preserve"> </w:t>
            </w:r>
            <w:r w:rsidR="00404DC7" w:rsidRPr="00CD3B77">
              <w:rPr>
                <w:rFonts w:asciiTheme="minorHAnsi" w:eastAsiaTheme="minorHAnsi" w:hAnsiTheme="minorHAnsi" w:cstheme="minorHAnsi"/>
                <w:sz w:val="18"/>
                <w:szCs w:val="18"/>
              </w:rPr>
              <w:t>Sì</w:t>
            </w:r>
            <w:r w:rsidR="00404DC7" w:rsidRPr="00CD3B77">
              <w:rPr>
                <w:rFonts w:asciiTheme="minorHAnsi" w:eastAsiaTheme="minorHAnsi" w:hAnsiTheme="minorHAnsi" w:cstheme="minorHAnsi"/>
                <w:b/>
                <w:bCs/>
                <w:sz w:val="18"/>
                <w:szCs w:val="18"/>
              </w:rPr>
              <w:t xml:space="preserve"> </w:t>
            </w:r>
            <w:r w:rsidR="00347AB3" w:rsidRPr="00CD3B77">
              <w:rPr>
                <w:rFonts w:asciiTheme="minorHAnsi" w:eastAsiaTheme="minorHAnsi" w:hAnsiTheme="minorHAnsi" w:cstheme="minorHAnsi"/>
                <w:sz w:val="18"/>
                <w:szCs w:val="18"/>
              </w:rPr>
              <w:t>e tali</w:t>
            </w:r>
            <w:r w:rsidRPr="00CD3B77">
              <w:rPr>
                <w:rFonts w:asciiTheme="minorHAnsi" w:eastAsiaTheme="minorHAnsi" w:hAnsiTheme="minorHAnsi" w:cstheme="minorHAnsi"/>
                <w:sz w:val="18"/>
                <w:szCs w:val="18"/>
              </w:rPr>
              <w:t xml:space="preserve"> </w:t>
            </w:r>
            <w:r w:rsidR="008A59DC" w:rsidRPr="00CD3B77">
              <w:rPr>
                <w:rFonts w:asciiTheme="minorHAnsi" w:eastAsiaTheme="minorHAnsi" w:hAnsiTheme="minorHAnsi" w:cstheme="minorHAnsi"/>
                <w:sz w:val="18"/>
                <w:szCs w:val="18"/>
              </w:rPr>
              <w:t xml:space="preserve">beni </w:t>
            </w:r>
            <w:r w:rsidRPr="00CD3B77">
              <w:rPr>
                <w:rFonts w:asciiTheme="minorHAnsi" w:eastAsiaTheme="minorHAnsi" w:hAnsiTheme="minorHAnsi" w:cstheme="minorHAnsi"/>
                <w:sz w:val="18"/>
                <w:szCs w:val="18"/>
              </w:rPr>
              <w:t xml:space="preserve">dismessi </w:t>
            </w:r>
            <w:r w:rsidR="004A1D3A" w:rsidRPr="00CD3B77">
              <w:rPr>
                <w:rFonts w:asciiTheme="minorHAnsi" w:eastAsiaTheme="minorHAnsi" w:hAnsiTheme="minorHAnsi" w:cstheme="minorHAnsi"/>
                <w:sz w:val="18"/>
                <w:szCs w:val="18"/>
              </w:rPr>
              <w:t xml:space="preserve">saranno </w:t>
            </w:r>
            <w:r w:rsidRPr="00CD3B77">
              <w:rPr>
                <w:rFonts w:asciiTheme="minorHAnsi" w:eastAsiaTheme="minorHAnsi" w:hAnsiTheme="minorHAnsi" w:cstheme="minorHAnsi"/>
                <w:sz w:val="18"/>
                <w:szCs w:val="18"/>
              </w:rPr>
              <w:t xml:space="preserve">indirizzati a </w:t>
            </w:r>
            <w:r w:rsidRPr="00CD3B77">
              <w:rPr>
                <w:rFonts w:asciiTheme="minorHAnsi" w:eastAsiaTheme="minorHAnsi" w:hAnsiTheme="minorHAnsi" w:cstheme="minorHAnsi"/>
                <w:b/>
                <w:bCs/>
                <w:sz w:val="18"/>
                <w:szCs w:val="18"/>
              </w:rPr>
              <w:t>recupero/smaltimento mediante corretto conferimento a impianto autorizzato</w:t>
            </w:r>
            <w:r w:rsidRPr="00CD3B77">
              <w:rPr>
                <w:rFonts w:asciiTheme="minorHAnsi" w:eastAsiaTheme="minorHAnsi" w:hAnsiTheme="minorHAnsi" w:cstheme="minorHAnsi"/>
                <w:sz w:val="18"/>
                <w:szCs w:val="18"/>
              </w:rPr>
              <w:t xml:space="preserve"> documentato</w:t>
            </w:r>
            <w:r w:rsidR="008521C4" w:rsidRPr="00CD3B77">
              <w:rPr>
                <w:rFonts w:asciiTheme="minorHAnsi" w:eastAsiaTheme="minorHAnsi" w:hAnsiTheme="minorHAnsi" w:cstheme="minorHAnsi"/>
                <w:sz w:val="18"/>
                <w:szCs w:val="18"/>
              </w:rPr>
              <w:t xml:space="preserve">, ove </w:t>
            </w:r>
            <w:r w:rsidR="00C53B0E" w:rsidRPr="00CD3B77">
              <w:rPr>
                <w:rFonts w:asciiTheme="minorHAnsi" w:eastAsiaTheme="minorHAnsi" w:hAnsiTheme="minorHAnsi" w:cstheme="minorHAnsi"/>
                <w:sz w:val="18"/>
                <w:szCs w:val="18"/>
              </w:rPr>
              <w:t>pertinente</w:t>
            </w:r>
            <w:r w:rsidR="008521C4" w:rsidRPr="00CD3B77">
              <w:rPr>
                <w:rFonts w:asciiTheme="minorHAnsi" w:eastAsiaTheme="minorHAnsi" w:hAnsiTheme="minorHAnsi" w:cstheme="minorHAnsi"/>
                <w:sz w:val="18"/>
                <w:szCs w:val="18"/>
              </w:rPr>
              <w:t>,</w:t>
            </w:r>
            <w:r w:rsidRPr="00CD3B77">
              <w:rPr>
                <w:rFonts w:asciiTheme="minorHAnsi" w:eastAsiaTheme="minorHAnsi" w:hAnsiTheme="minorHAnsi" w:cstheme="minorHAnsi"/>
                <w:sz w:val="18"/>
                <w:szCs w:val="18"/>
              </w:rPr>
              <w:t xml:space="preserve"> </w:t>
            </w:r>
            <w:r w:rsidR="00407BFE" w:rsidRPr="00CD3B77">
              <w:rPr>
                <w:rFonts w:asciiTheme="minorHAnsi" w:eastAsiaTheme="minorHAnsi" w:hAnsiTheme="minorHAnsi" w:cstheme="minorHAnsi"/>
                <w:sz w:val="18"/>
                <w:szCs w:val="18"/>
              </w:rPr>
              <w:t xml:space="preserve">dalla </w:t>
            </w:r>
            <w:r w:rsidR="000302F5" w:rsidRPr="00CD3B77">
              <w:rPr>
                <w:rFonts w:asciiTheme="minorHAnsi" w:eastAsiaTheme="minorHAnsi" w:hAnsiTheme="minorHAnsi" w:cstheme="minorHAnsi"/>
                <w:sz w:val="18"/>
                <w:szCs w:val="18"/>
              </w:rPr>
              <w:t xml:space="preserve">presenza del formulario di identificazione rifiuti (FIR) ai sensi dell’art. 193 del </w:t>
            </w:r>
            <w:proofErr w:type="spellStart"/>
            <w:r w:rsidR="000302F5" w:rsidRPr="00CD3B77">
              <w:rPr>
                <w:rFonts w:asciiTheme="minorHAnsi" w:eastAsiaTheme="minorHAnsi" w:hAnsiTheme="minorHAnsi" w:cstheme="minorHAnsi"/>
                <w:sz w:val="18"/>
                <w:szCs w:val="18"/>
              </w:rPr>
              <w:t>D.Lgs</w:t>
            </w:r>
            <w:proofErr w:type="spellEnd"/>
            <w:r w:rsidR="000302F5" w:rsidRPr="00CD3B77">
              <w:rPr>
                <w:rFonts w:asciiTheme="minorHAnsi" w:eastAsiaTheme="minorHAnsi" w:hAnsiTheme="minorHAnsi" w:cstheme="minorHAnsi"/>
                <w:sz w:val="18"/>
                <w:szCs w:val="18"/>
              </w:rPr>
              <w:t xml:space="preserve"> n. 152/2006 e </w:t>
            </w:r>
            <w:proofErr w:type="spellStart"/>
            <w:r w:rsidR="000302F5" w:rsidRPr="00CD3B77">
              <w:rPr>
                <w:rFonts w:asciiTheme="minorHAnsi" w:eastAsiaTheme="minorHAnsi" w:hAnsiTheme="minorHAnsi" w:cstheme="minorHAnsi"/>
                <w:sz w:val="18"/>
                <w:szCs w:val="18"/>
              </w:rPr>
              <w:t>s.m.i.</w:t>
            </w:r>
            <w:proofErr w:type="spellEnd"/>
            <w:r w:rsidR="000302F5" w:rsidRPr="00CD3B77">
              <w:rPr>
                <w:rFonts w:asciiTheme="minorHAnsi" w:eastAsiaTheme="minorHAnsi" w:hAnsiTheme="minorHAnsi" w:cstheme="minorHAnsi"/>
                <w:sz w:val="18"/>
                <w:szCs w:val="18"/>
              </w:rPr>
              <w:t>, fatte salve le eccezioni di cui ai commi 7 e 8 del medesimo articolo</w:t>
            </w:r>
            <w:r w:rsidR="00407BFE" w:rsidRPr="00CD3B77">
              <w:rPr>
                <w:rFonts w:asciiTheme="minorHAnsi" w:eastAsiaTheme="minorHAnsi" w:hAnsiTheme="minorHAnsi" w:cstheme="minorHAnsi"/>
                <w:sz w:val="18"/>
                <w:szCs w:val="18"/>
              </w:rPr>
              <w:t>.</w:t>
            </w:r>
          </w:p>
          <w:p w14:paraId="1762636D" w14:textId="77777777" w:rsidR="0085297F" w:rsidRPr="00CD3B77" w:rsidRDefault="0085297F">
            <w:pPr>
              <w:tabs>
                <w:tab w:val="left" w:pos="1242"/>
              </w:tabs>
              <w:ind w:left="785"/>
              <w:jc w:val="both"/>
              <w:rPr>
                <w:rFonts w:asciiTheme="minorHAnsi" w:eastAsiaTheme="minorHAnsi" w:hAnsiTheme="minorHAnsi" w:cstheme="minorHAnsi"/>
                <w:sz w:val="18"/>
                <w:szCs w:val="18"/>
              </w:rPr>
            </w:pPr>
          </w:p>
          <w:p w14:paraId="348D0685" w14:textId="77777777" w:rsidR="0085297F" w:rsidRPr="00CD3B77" w:rsidRDefault="00DE6225">
            <w:pPr>
              <w:tabs>
                <w:tab w:val="left" w:pos="1242"/>
              </w:tabs>
              <w:spacing w:after="160" w:line="259" w:lineRule="auto"/>
              <w:ind w:left="458" w:hanging="331"/>
              <w:jc w:val="both"/>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1204323853"/>
                <w14:checkbox>
                  <w14:checked w14:val="0"/>
                  <w14:checkedState w14:val="2612" w14:font="MS Gothic"/>
                  <w14:uncheckedState w14:val="2610" w14:font="MS Gothic"/>
                </w14:checkbox>
              </w:sdtPr>
              <w:sdtEndPr/>
              <w:sdtContent>
                <w:r w:rsidR="0085297F" w:rsidRPr="00CD3B77">
                  <w:rPr>
                    <w:rFonts w:ascii="Segoe UI Symbol" w:eastAsiaTheme="minorHAnsi" w:hAnsi="Segoe UI Symbol" w:cs="Segoe UI Symbol"/>
                    <w:sz w:val="18"/>
                    <w:szCs w:val="18"/>
                  </w:rPr>
                  <w:t>☐</w:t>
                </w:r>
              </w:sdtContent>
            </w:sdt>
            <w:r w:rsidR="0085297F" w:rsidRPr="00CD3B77">
              <w:rPr>
                <w:rFonts w:asciiTheme="minorHAnsi" w:eastAsiaTheme="minorHAnsi" w:hAnsiTheme="minorHAnsi" w:cstheme="minorHAnsi"/>
                <w:b/>
                <w:bCs/>
                <w:sz w:val="18"/>
                <w:szCs w:val="18"/>
              </w:rPr>
              <w:t xml:space="preserve"> </w:t>
            </w:r>
            <w:r w:rsidR="0085297F" w:rsidRPr="00CD3B77">
              <w:rPr>
                <w:rFonts w:asciiTheme="minorHAnsi" w:eastAsiaTheme="minorHAnsi" w:hAnsiTheme="minorHAnsi" w:cstheme="minorHAnsi"/>
                <w:sz w:val="18"/>
                <w:szCs w:val="18"/>
              </w:rPr>
              <w:t>No.</w:t>
            </w:r>
          </w:p>
        </w:tc>
      </w:tr>
      <w:tr w:rsidR="0085297F" w:rsidRPr="00CD3B77" w14:paraId="647F0762" w14:textId="77777777" w:rsidTr="006E1D60">
        <w:trPr>
          <w:trHeight w:val="1873"/>
        </w:trPr>
        <w:tc>
          <w:tcPr>
            <w:tcW w:w="1249" w:type="pct"/>
          </w:tcPr>
          <w:p w14:paraId="2A6C3564" w14:textId="56529887" w:rsidR="0085297F" w:rsidRPr="00CD3B77" w:rsidRDefault="0085297F">
            <w:pPr>
              <w:tabs>
                <w:tab w:val="left" w:pos="1242"/>
              </w:tabs>
              <w:ind w:left="31" w:hanging="2"/>
              <w:rPr>
                <w:rFonts w:asciiTheme="minorHAnsi" w:eastAsiaTheme="minorHAnsi" w:hAnsiTheme="minorHAnsi" w:cstheme="minorHAnsi"/>
                <w:sz w:val="18"/>
                <w:szCs w:val="18"/>
              </w:rPr>
            </w:pPr>
            <w:r w:rsidRPr="00CD3B77">
              <w:rPr>
                <w:rFonts w:asciiTheme="minorHAnsi" w:eastAsiaTheme="minorHAnsi" w:hAnsiTheme="minorHAnsi" w:cstheme="minorHAnsi"/>
                <w:sz w:val="18"/>
                <w:szCs w:val="18"/>
              </w:rPr>
              <w:t xml:space="preserve">Sono previsti acquisti di </w:t>
            </w:r>
            <w:r w:rsidRPr="00CD3B77">
              <w:rPr>
                <w:rFonts w:asciiTheme="minorHAnsi" w:eastAsiaTheme="minorHAnsi" w:hAnsiTheme="minorHAnsi" w:cstheme="minorHAnsi"/>
                <w:b/>
                <w:sz w:val="18"/>
                <w:szCs w:val="18"/>
              </w:rPr>
              <w:t>nuove apparecchiature elettriche ed elettroniche</w:t>
            </w:r>
            <w:r w:rsidRPr="00CD3B77">
              <w:rPr>
                <w:rFonts w:asciiTheme="minorHAnsi" w:eastAsiaTheme="minorHAnsi" w:hAnsiTheme="minorHAnsi" w:cstheme="minorHAnsi"/>
                <w:sz w:val="18"/>
                <w:szCs w:val="18"/>
              </w:rPr>
              <w:t xml:space="preserve">, come classificate nell’Allegato III </w:t>
            </w:r>
            <w:r w:rsidR="000E6405" w:rsidRPr="00CD3B77">
              <w:rPr>
                <w:rFonts w:asciiTheme="minorHAnsi" w:eastAsiaTheme="minorHAnsi" w:hAnsiTheme="minorHAnsi" w:cstheme="minorHAnsi"/>
                <w:sz w:val="18"/>
                <w:szCs w:val="18"/>
              </w:rPr>
              <w:t xml:space="preserve">ed elencate a titolo esemplificativo nell'Allegato IV del </w:t>
            </w:r>
            <w:proofErr w:type="spellStart"/>
            <w:r w:rsidR="000E6405" w:rsidRPr="00CD3B77">
              <w:rPr>
                <w:rFonts w:asciiTheme="minorHAnsi" w:eastAsiaTheme="minorHAnsi" w:hAnsiTheme="minorHAnsi" w:cstheme="minorHAnsi"/>
                <w:sz w:val="18"/>
                <w:szCs w:val="18"/>
              </w:rPr>
              <w:t>D.Lgs.</w:t>
            </w:r>
            <w:proofErr w:type="spellEnd"/>
            <w:r w:rsidR="000E6405" w:rsidRPr="00CD3B77">
              <w:rPr>
                <w:rFonts w:asciiTheme="minorHAnsi" w:eastAsiaTheme="minorHAnsi" w:hAnsiTheme="minorHAnsi" w:cstheme="minorHAnsi"/>
                <w:sz w:val="18"/>
                <w:szCs w:val="18"/>
              </w:rPr>
              <w:t xml:space="preserve"> n. 49/2014 e </w:t>
            </w:r>
            <w:proofErr w:type="spellStart"/>
            <w:r w:rsidR="000E6405" w:rsidRPr="00CD3B77">
              <w:rPr>
                <w:rFonts w:asciiTheme="minorHAnsi" w:eastAsiaTheme="minorHAnsi" w:hAnsiTheme="minorHAnsi" w:cstheme="minorHAnsi"/>
                <w:sz w:val="18"/>
                <w:szCs w:val="18"/>
              </w:rPr>
              <w:t>s.m.i.</w:t>
            </w:r>
            <w:proofErr w:type="spellEnd"/>
            <w:r w:rsidR="000E6405" w:rsidRPr="00CD3B77">
              <w:rPr>
                <w:rFonts w:asciiTheme="minorHAnsi" w:eastAsiaTheme="minorHAnsi" w:hAnsiTheme="minorHAnsi" w:cstheme="minorHAnsi"/>
                <w:sz w:val="18"/>
                <w:szCs w:val="18"/>
              </w:rPr>
              <w:t xml:space="preserve">, </w:t>
            </w:r>
            <w:r w:rsidRPr="00CD3B77">
              <w:rPr>
                <w:rFonts w:asciiTheme="minorHAnsi" w:eastAsiaTheme="minorHAnsi" w:hAnsiTheme="minorHAnsi" w:cstheme="minorHAnsi"/>
                <w:sz w:val="18"/>
                <w:szCs w:val="18"/>
              </w:rPr>
              <w:t>fatte salve le esclusioni di cui all’articolo 3 del medesimo decreto</w:t>
            </w:r>
          </w:p>
        </w:tc>
        <w:tc>
          <w:tcPr>
            <w:tcW w:w="3751" w:type="pct"/>
          </w:tcPr>
          <w:p w14:paraId="1449056A" w14:textId="34342DA0" w:rsidR="0085297F" w:rsidRPr="00CD3B77" w:rsidRDefault="00DE6225">
            <w:pPr>
              <w:tabs>
                <w:tab w:val="left" w:pos="1242"/>
              </w:tabs>
              <w:spacing w:after="160" w:line="259" w:lineRule="auto"/>
              <w:ind w:left="458" w:hanging="331"/>
              <w:jc w:val="both"/>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929045739"/>
                <w14:checkbox>
                  <w14:checked w14:val="0"/>
                  <w14:checkedState w14:val="2612" w14:font="MS Gothic"/>
                  <w14:uncheckedState w14:val="2610" w14:font="MS Gothic"/>
                </w14:checkbox>
              </w:sdtPr>
              <w:sdtEndPr/>
              <w:sdtContent>
                <w:r w:rsidR="0085297F" w:rsidRPr="00CD3B77">
                  <w:rPr>
                    <w:rFonts w:ascii="Segoe UI Symbol" w:eastAsiaTheme="minorHAnsi" w:hAnsi="Segoe UI Symbol" w:cs="Segoe UI Symbol"/>
                    <w:sz w:val="18"/>
                    <w:szCs w:val="18"/>
                  </w:rPr>
                  <w:t>☐</w:t>
                </w:r>
              </w:sdtContent>
            </w:sdt>
            <w:r w:rsidR="0085297F" w:rsidRPr="00CD3B77">
              <w:rPr>
                <w:rFonts w:asciiTheme="minorHAnsi" w:eastAsiaTheme="minorHAnsi" w:hAnsiTheme="minorHAnsi" w:cstheme="minorHAnsi"/>
                <w:b/>
                <w:bCs/>
                <w:sz w:val="18"/>
                <w:szCs w:val="18"/>
              </w:rPr>
              <w:t xml:space="preserve"> </w:t>
            </w:r>
            <w:r w:rsidR="0085297F" w:rsidRPr="00CD3B77">
              <w:rPr>
                <w:rFonts w:asciiTheme="minorHAnsi" w:eastAsiaTheme="minorHAnsi" w:hAnsiTheme="minorHAnsi" w:cstheme="minorHAnsi"/>
                <w:sz w:val="18"/>
                <w:szCs w:val="18"/>
              </w:rPr>
              <w:t>Sì e, in tal caso,</w:t>
            </w:r>
            <w:r w:rsidR="00006C7B" w:rsidRPr="00CD3B77">
              <w:rPr>
                <w:rFonts w:asciiTheme="minorHAnsi" w:eastAsiaTheme="minorHAnsi" w:hAnsiTheme="minorHAnsi" w:cstheme="minorHAnsi"/>
                <w:sz w:val="18"/>
                <w:szCs w:val="18"/>
              </w:rPr>
              <w:t xml:space="preserve"> </w:t>
            </w:r>
            <w:r w:rsidR="00E23104" w:rsidRPr="00CD3B77">
              <w:rPr>
                <w:rFonts w:asciiTheme="minorHAnsi" w:eastAsiaTheme="minorHAnsi" w:hAnsiTheme="minorHAnsi" w:cstheme="minorHAnsi"/>
                <w:sz w:val="18"/>
                <w:szCs w:val="18"/>
              </w:rPr>
              <w:t xml:space="preserve">saranno acquistate apparecchiature </w:t>
            </w:r>
            <w:r w:rsidR="0085297F" w:rsidRPr="00CD3B77">
              <w:rPr>
                <w:rFonts w:asciiTheme="minorHAnsi" w:eastAsiaTheme="minorHAnsi" w:hAnsiTheme="minorHAnsi" w:cstheme="minorHAnsi"/>
                <w:sz w:val="18"/>
                <w:szCs w:val="18"/>
              </w:rPr>
              <w:t xml:space="preserve">il </w:t>
            </w:r>
            <w:r w:rsidR="00E23104" w:rsidRPr="00CD3B77">
              <w:rPr>
                <w:rFonts w:asciiTheme="minorHAnsi" w:eastAsiaTheme="minorHAnsi" w:hAnsiTheme="minorHAnsi" w:cstheme="minorHAnsi"/>
                <w:sz w:val="18"/>
                <w:szCs w:val="18"/>
              </w:rPr>
              <w:t xml:space="preserve">cui </w:t>
            </w:r>
            <w:r w:rsidR="0085297F" w:rsidRPr="00CD3B77">
              <w:rPr>
                <w:rFonts w:asciiTheme="minorHAnsi" w:eastAsiaTheme="minorHAnsi" w:hAnsiTheme="minorHAnsi" w:cstheme="minorHAnsi"/>
                <w:sz w:val="18"/>
                <w:szCs w:val="18"/>
              </w:rPr>
              <w:t xml:space="preserve">produttore (ai sensi dell’art. 4 del d.lgs. 49/2014) </w:t>
            </w:r>
            <w:r w:rsidR="00E23104" w:rsidRPr="00CD3B77">
              <w:rPr>
                <w:rFonts w:asciiTheme="minorHAnsi" w:eastAsiaTheme="minorHAnsi" w:hAnsiTheme="minorHAnsi" w:cstheme="minorHAnsi"/>
                <w:sz w:val="18"/>
                <w:szCs w:val="18"/>
              </w:rPr>
              <w:t xml:space="preserve">risulta </w:t>
            </w:r>
            <w:r w:rsidR="0085297F" w:rsidRPr="00CD3B77">
              <w:rPr>
                <w:rFonts w:asciiTheme="minorHAnsi" w:eastAsiaTheme="minorHAnsi" w:hAnsiTheme="minorHAnsi" w:cstheme="minorHAnsi"/>
                <w:sz w:val="18"/>
                <w:szCs w:val="18"/>
              </w:rPr>
              <w:t>iscritto al registro dei Produttori di Apparecchiature Elettriche ed Elettroniche - AEE (</w:t>
            </w:r>
            <w:hyperlink r:id="rId41" w:history="1">
              <w:r w:rsidR="0085297F" w:rsidRPr="00CD3B77">
                <w:rPr>
                  <w:rFonts w:asciiTheme="minorHAnsi" w:eastAsiaTheme="minorHAnsi" w:hAnsiTheme="minorHAnsi" w:cstheme="minorHAnsi"/>
                  <w:sz w:val="18"/>
                  <w:szCs w:val="18"/>
                  <w:u w:val="single"/>
                </w:rPr>
                <w:t>https://www.registroaee.it/</w:t>
              </w:r>
            </w:hyperlink>
            <w:r w:rsidR="0085297F" w:rsidRPr="00CD3B77">
              <w:rPr>
                <w:rFonts w:asciiTheme="minorHAnsi" w:eastAsiaTheme="minorHAnsi" w:hAnsiTheme="minorHAnsi" w:cstheme="minorHAnsi"/>
                <w:sz w:val="18"/>
                <w:szCs w:val="18"/>
              </w:rPr>
              <w:t>).</w:t>
            </w:r>
          </w:p>
          <w:p w14:paraId="50615CF1" w14:textId="77777777" w:rsidR="0085297F" w:rsidRPr="00CD3B77" w:rsidRDefault="00DE6225">
            <w:pPr>
              <w:tabs>
                <w:tab w:val="left" w:pos="1242"/>
              </w:tabs>
              <w:spacing w:after="160" w:line="259" w:lineRule="auto"/>
              <w:ind w:left="458" w:hanging="331"/>
              <w:jc w:val="both"/>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305436573"/>
                <w14:checkbox>
                  <w14:checked w14:val="0"/>
                  <w14:checkedState w14:val="2612" w14:font="MS Gothic"/>
                  <w14:uncheckedState w14:val="2610" w14:font="MS Gothic"/>
                </w14:checkbox>
              </w:sdtPr>
              <w:sdtEndPr/>
              <w:sdtContent>
                <w:r w:rsidR="0085297F" w:rsidRPr="00CD3B77">
                  <w:rPr>
                    <w:rFonts w:ascii="Segoe UI Symbol" w:eastAsiaTheme="minorHAnsi" w:hAnsi="Segoe UI Symbol" w:cs="Segoe UI Symbol"/>
                    <w:sz w:val="18"/>
                    <w:szCs w:val="18"/>
                  </w:rPr>
                  <w:t>☐</w:t>
                </w:r>
              </w:sdtContent>
            </w:sdt>
            <w:r w:rsidR="0085297F" w:rsidRPr="00CD3B77">
              <w:rPr>
                <w:rFonts w:asciiTheme="minorHAnsi" w:eastAsiaTheme="minorHAnsi" w:hAnsiTheme="minorHAnsi" w:cstheme="minorHAnsi"/>
                <w:b/>
                <w:bCs/>
                <w:sz w:val="18"/>
                <w:szCs w:val="18"/>
              </w:rPr>
              <w:t xml:space="preserve"> </w:t>
            </w:r>
            <w:r w:rsidR="0085297F" w:rsidRPr="00CD3B77">
              <w:rPr>
                <w:rFonts w:asciiTheme="minorHAnsi" w:eastAsiaTheme="minorHAnsi" w:hAnsiTheme="minorHAnsi" w:cstheme="minorHAnsi"/>
                <w:sz w:val="18"/>
                <w:szCs w:val="18"/>
              </w:rPr>
              <w:t>No.</w:t>
            </w:r>
          </w:p>
          <w:p w14:paraId="4237748C" w14:textId="77777777" w:rsidR="0085297F" w:rsidRPr="00CD3B77" w:rsidRDefault="0085297F">
            <w:pPr>
              <w:tabs>
                <w:tab w:val="left" w:pos="1242"/>
              </w:tabs>
              <w:ind w:left="785"/>
              <w:contextualSpacing/>
              <w:jc w:val="both"/>
              <w:rPr>
                <w:rFonts w:asciiTheme="minorHAnsi" w:eastAsiaTheme="minorHAnsi" w:hAnsiTheme="minorHAnsi" w:cstheme="minorHAnsi"/>
                <w:sz w:val="18"/>
                <w:szCs w:val="18"/>
              </w:rPr>
            </w:pPr>
          </w:p>
        </w:tc>
      </w:tr>
    </w:tbl>
    <w:p w14:paraId="5528BFD5" w14:textId="77777777" w:rsidR="0085297F" w:rsidRPr="00CD3B77" w:rsidRDefault="0085297F" w:rsidP="0085297F">
      <w:pPr>
        <w:widowControl/>
        <w:autoSpaceDE/>
        <w:autoSpaceDN/>
        <w:rPr>
          <w:rFonts w:asciiTheme="minorHAnsi" w:eastAsiaTheme="minorEastAsia" w:hAnsiTheme="minorHAnsi" w:cstheme="minorHAnsi"/>
          <w:lang w:eastAsia="it-IT"/>
        </w:rPr>
      </w:pPr>
    </w:p>
    <w:p w14:paraId="100B1DD7" w14:textId="77777777" w:rsidR="0085297F" w:rsidRPr="00CD3B77" w:rsidRDefault="0085297F" w:rsidP="0085297F">
      <w:pPr>
        <w:widowControl/>
        <w:autoSpaceDE/>
        <w:autoSpaceDN/>
        <w:spacing w:after="160" w:line="259" w:lineRule="auto"/>
        <w:jc w:val="both"/>
        <w:rPr>
          <w:rFonts w:asciiTheme="minorHAnsi" w:eastAsiaTheme="minorEastAsia" w:hAnsiTheme="minorHAnsi" w:cstheme="minorHAnsi"/>
          <w:bCs/>
          <w:color w:val="000000" w:themeColor="text1"/>
          <w:lang w:eastAsia="it-IT"/>
        </w:rPr>
      </w:pPr>
    </w:p>
    <w:p w14:paraId="1584885D" w14:textId="77777777" w:rsidR="0085297F" w:rsidRPr="00CD3B77" w:rsidRDefault="0085297F" w:rsidP="0085297F">
      <w:pPr>
        <w:widowControl/>
        <w:adjustRightInd w:val="0"/>
        <w:jc w:val="both"/>
        <w:rPr>
          <w:rFonts w:asciiTheme="minorHAnsi" w:eastAsiaTheme="minorHAnsi" w:hAnsiTheme="minorHAnsi" w:cstheme="minorHAnsi"/>
          <w:color w:val="0070C0"/>
        </w:rPr>
      </w:pPr>
    </w:p>
    <w:p w14:paraId="187027A9" w14:textId="77777777" w:rsidR="0085297F" w:rsidRPr="00CD3B77" w:rsidRDefault="0085297F" w:rsidP="0085297F">
      <w:pPr>
        <w:widowControl/>
        <w:adjustRightInd w:val="0"/>
        <w:jc w:val="both"/>
        <w:rPr>
          <w:rFonts w:asciiTheme="minorHAnsi" w:eastAsiaTheme="minorHAnsi" w:hAnsiTheme="minorHAnsi" w:cstheme="minorHAnsi"/>
          <w:color w:val="0070C0"/>
        </w:rPr>
      </w:pPr>
    </w:p>
    <w:p w14:paraId="21AE4A00" w14:textId="77777777" w:rsidR="0085297F" w:rsidRPr="00CD3B77" w:rsidRDefault="0085297F" w:rsidP="0085297F">
      <w:pPr>
        <w:widowControl/>
        <w:autoSpaceDE/>
        <w:autoSpaceDN/>
        <w:jc w:val="both"/>
        <w:rPr>
          <w:rFonts w:asciiTheme="minorHAnsi" w:eastAsiaTheme="minorEastAsia" w:hAnsiTheme="minorHAnsi" w:cstheme="minorHAnsi"/>
          <w:sz w:val="20"/>
          <w:szCs w:val="20"/>
          <w:lang w:eastAsia="it-IT"/>
        </w:rPr>
      </w:pPr>
      <w:r w:rsidRPr="00CD3B77">
        <w:rPr>
          <w:rFonts w:asciiTheme="minorHAnsi" w:eastAsiaTheme="minorEastAsia" w:hAnsiTheme="minorHAnsi" w:cstheme="minorHAnsi"/>
          <w:sz w:val="20"/>
          <w:szCs w:val="20"/>
          <w:lang w:eastAsia="it-IT"/>
        </w:rPr>
        <w:tab/>
      </w:r>
      <w:r w:rsidRPr="00CD3B77">
        <w:rPr>
          <w:rFonts w:asciiTheme="minorHAnsi" w:eastAsiaTheme="minorEastAsia" w:hAnsiTheme="minorHAnsi" w:cstheme="minorHAnsi"/>
          <w:sz w:val="20"/>
          <w:szCs w:val="20"/>
          <w:lang w:eastAsia="it-IT"/>
        </w:rPr>
        <w:tab/>
      </w:r>
      <w:r w:rsidRPr="00CD3B77">
        <w:rPr>
          <w:rFonts w:asciiTheme="minorHAnsi" w:eastAsiaTheme="minorEastAsia" w:hAnsiTheme="minorHAnsi" w:cstheme="minorHAnsi"/>
          <w:sz w:val="20"/>
          <w:szCs w:val="20"/>
          <w:lang w:eastAsia="it-IT"/>
        </w:rPr>
        <w:tab/>
      </w:r>
      <w:r w:rsidRPr="00CD3B77">
        <w:rPr>
          <w:rFonts w:asciiTheme="minorHAnsi" w:eastAsiaTheme="minorEastAsia" w:hAnsiTheme="minorHAnsi" w:cstheme="minorHAnsi"/>
          <w:sz w:val="20"/>
          <w:szCs w:val="20"/>
          <w:lang w:eastAsia="it-IT"/>
        </w:rPr>
        <w:tab/>
      </w:r>
      <w:r w:rsidRPr="00CD3B77">
        <w:rPr>
          <w:rFonts w:asciiTheme="minorHAnsi" w:eastAsiaTheme="minorEastAsia" w:hAnsiTheme="minorHAnsi" w:cstheme="minorHAnsi"/>
          <w:sz w:val="20"/>
          <w:szCs w:val="20"/>
          <w:lang w:eastAsia="it-IT"/>
        </w:rPr>
        <w:tab/>
      </w:r>
      <w:r w:rsidRPr="00CD3B77">
        <w:rPr>
          <w:rFonts w:asciiTheme="minorHAnsi" w:eastAsiaTheme="minorEastAsia" w:hAnsiTheme="minorHAnsi" w:cstheme="minorHAnsi"/>
          <w:sz w:val="20"/>
          <w:szCs w:val="20"/>
          <w:lang w:eastAsia="it-IT"/>
        </w:rPr>
        <w:tab/>
      </w:r>
      <w:r w:rsidRPr="00CD3B77">
        <w:rPr>
          <w:rFonts w:asciiTheme="minorHAnsi" w:eastAsiaTheme="minorEastAsia" w:hAnsiTheme="minorHAnsi" w:cstheme="minorHAnsi"/>
          <w:sz w:val="20"/>
          <w:szCs w:val="20"/>
          <w:lang w:eastAsia="it-IT"/>
        </w:rPr>
        <w:tab/>
        <w:t>________________________________________</w:t>
      </w:r>
    </w:p>
    <w:p w14:paraId="3659A00B" w14:textId="77777777" w:rsidR="0085297F" w:rsidRPr="00CD3B77" w:rsidRDefault="0085297F" w:rsidP="0085297F">
      <w:pPr>
        <w:widowControl/>
        <w:autoSpaceDE/>
        <w:autoSpaceDN/>
        <w:ind w:firstLine="709"/>
        <w:jc w:val="both"/>
        <w:rPr>
          <w:rFonts w:asciiTheme="minorHAnsi" w:eastAsiaTheme="minorEastAsia" w:hAnsiTheme="minorHAnsi" w:cstheme="minorHAnsi"/>
          <w:sz w:val="16"/>
          <w:szCs w:val="20"/>
          <w:lang w:eastAsia="it-IT"/>
        </w:rPr>
      </w:pPr>
      <w:r w:rsidRPr="00CD3B77">
        <w:rPr>
          <w:rFonts w:asciiTheme="minorHAnsi" w:eastAsiaTheme="minorEastAsia" w:hAnsiTheme="minorHAnsi" w:cstheme="minorHAnsi"/>
          <w:sz w:val="16"/>
          <w:szCs w:val="20"/>
          <w:lang w:eastAsia="it-IT"/>
        </w:rPr>
        <w:tab/>
      </w:r>
      <w:r w:rsidRPr="00CD3B77">
        <w:rPr>
          <w:rFonts w:asciiTheme="minorHAnsi" w:eastAsiaTheme="minorEastAsia" w:hAnsiTheme="minorHAnsi" w:cstheme="minorHAnsi"/>
          <w:sz w:val="16"/>
          <w:szCs w:val="20"/>
          <w:lang w:eastAsia="it-IT"/>
        </w:rPr>
        <w:tab/>
      </w:r>
      <w:r w:rsidRPr="00CD3B77">
        <w:rPr>
          <w:rFonts w:asciiTheme="minorHAnsi" w:eastAsiaTheme="minorEastAsia" w:hAnsiTheme="minorHAnsi" w:cstheme="minorHAnsi"/>
          <w:sz w:val="16"/>
          <w:szCs w:val="20"/>
          <w:lang w:eastAsia="it-IT"/>
        </w:rPr>
        <w:tab/>
      </w:r>
      <w:r w:rsidRPr="00CD3B77">
        <w:rPr>
          <w:rFonts w:asciiTheme="minorHAnsi" w:eastAsiaTheme="minorEastAsia" w:hAnsiTheme="minorHAnsi" w:cstheme="minorHAnsi"/>
          <w:sz w:val="16"/>
          <w:szCs w:val="20"/>
          <w:lang w:eastAsia="it-IT"/>
        </w:rPr>
        <w:tab/>
      </w:r>
      <w:r w:rsidRPr="00CD3B77">
        <w:rPr>
          <w:rFonts w:asciiTheme="minorHAnsi" w:eastAsiaTheme="minorEastAsia" w:hAnsiTheme="minorHAnsi" w:cstheme="minorHAnsi"/>
          <w:sz w:val="16"/>
          <w:szCs w:val="20"/>
          <w:lang w:eastAsia="it-IT"/>
        </w:rPr>
        <w:tab/>
      </w:r>
      <w:r w:rsidRPr="00CD3B77">
        <w:rPr>
          <w:rFonts w:asciiTheme="minorHAnsi" w:eastAsiaTheme="minorEastAsia" w:hAnsiTheme="minorHAnsi" w:cstheme="minorHAnsi"/>
          <w:sz w:val="16"/>
          <w:szCs w:val="20"/>
          <w:lang w:eastAsia="it-IT"/>
        </w:rPr>
        <w:tab/>
        <w:t xml:space="preserve">  </w:t>
      </w:r>
      <w:r w:rsidRPr="00CD3B77">
        <w:rPr>
          <w:rFonts w:asciiTheme="minorHAnsi" w:eastAsiaTheme="minorEastAsia" w:hAnsiTheme="minorHAnsi" w:cstheme="minorHAnsi"/>
          <w:sz w:val="16"/>
          <w:szCs w:val="20"/>
          <w:lang w:eastAsia="it-IT"/>
        </w:rPr>
        <w:tab/>
        <w:t>(firma del Legale Rappresentante/soggetto delegato)</w:t>
      </w:r>
    </w:p>
    <w:p w14:paraId="275D88C2" w14:textId="77777777" w:rsidR="0085297F" w:rsidRPr="00CD3B77" w:rsidRDefault="0085297F" w:rsidP="0085297F">
      <w:pPr>
        <w:widowControl/>
        <w:autoSpaceDE/>
        <w:autoSpaceDN/>
        <w:jc w:val="both"/>
        <w:rPr>
          <w:rFonts w:asciiTheme="minorHAnsi" w:eastAsiaTheme="minorEastAsia" w:hAnsiTheme="minorHAnsi" w:cstheme="minorHAnsi"/>
          <w:sz w:val="18"/>
          <w:szCs w:val="20"/>
          <w:lang w:eastAsia="it-IT"/>
        </w:rPr>
      </w:pPr>
    </w:p>
    <w:p w14:paraId="4A544E3F" w14:textId="77777777" w:rsidR="0085297F" w:rsidRPr="00CD3B77" w:rsidRDefault="0085297F" w:rsidP="0085297F">
      <w:pPr>
        <w:widowControl/>
        <w:autoSpaceDE/>
        <w:autoSpaceDN/>
        <w:jc w:val="both"/>
        <w:rPr>
          <w:rFonts w:asciiTheme="minorHAnsi" w:eastAsiaTheme="minorEastAsia" w:hAnsiTheme="minorHAnsi" w:cstheme="minorHAnsi"/>
          <w:sz w:val="18"/>
          <w:szCs w:val="20"/>
          <w:lang w:eastAsia="it-IT"/>
        </w:rPr>
      </w:pPr>
    </w:p>
    <w:p w14:paraId="1F4AA393" w14:textId="77777777" w:rsidR="0085297F" w:rsidRPr="00CD3B77" w:rsidRDefault="0085297F" w:rsidP="0085297F">
      <w:pPr>
        <w:widowControl/>
        <w:autoSpaceDE/>
        <w:autoSpaceDN/>
        <w:jc w:val="both"/>
        <w:rPr>
          <w:rFonts w:asciiTheme="minorHAnsi" w:eastAsiaTheme="minorEastAsia" w:hAnsiTheme="minorHAnsi" w:cstheme="minorHAnsi"/>
          <w:sz w:val="18"/>
          <w:szCs w:val="20"/>
          <w:lang w:eastAsia="it-IT"/>
        </w:rPr>
      </w:pPr>
      <w:r w:rsidRPr="00CD3B77">
        <w:rPr>
          <w:rFonts w:asciiTheme="minorHAnsi" w:eastAsiaTheme="minorEastAsia" w:hAnsiTheme="minorHAnsi" w:cstheme="minorHAnsi"/>
          <w:sz w:val="18"/>
          <w:szCs w:val="20"/>
          <w:lang w:eastAsia="it-IT"/>
        </w:rPr>
        <w:t>Documento firmato elettronicamente ai sensi del Regolamento (UE) n. 910/2014.</w:t>
      </w:r>
    </w:p>
    <w:p w14:paraId="0B0FBF1D" w14:textId="77777777" w:rsidR="003C6174" w:rsidRPr="00CD3B77" w:rsidRDefault="003C6174">
      <w:pPr>
        <w:widowControl/>
        <w:autoSpaceDE/>
        <w:autoSpaceDN/>
        <w:spacing w:after="160" w:line="259" w:lineRule="auto"/>
        <w:rPr>
          <w:rFonts w:asciiTheme="minorHAnsi" w:eastAsiaTheme="minorEastAsia" w:hAnsiTheme="minorHAnsi" w:cstheme="minorHAnsi"/>
          <w:sz w:val="18"/>
          <w:szCs w:val="20"/>
          <w:lang w:eastAsia="it-IT"/>
        </w:rPr>
      </w:pPr>
      <w:r w:rsidRPr="00CD3B77">
        <w:rPr>
          <w:rFonts w:asciiTheme="minorHAnsi" w:eastAsiaTheme="minorEastAsia" w:hAnsiTheme="minorHAnsi" w:cstheme="minorHAnsi"/>
          <w:sz w:val="18"/>
          <w:szCs w:val="20"/>
          <w:lang w:eastAsia="it-IT"/>
        </w:rPr>
        <w:br w:type="page"/>
      </w:r>
    </w:p>
    <w:p w14:paraId="47845E03" w14:textId="542D936B" w:rsidR="003C6174" w:rsidRPr="00CD3B77" w:rsidRDefault="003C6174" w:rsidP="003C6174">
      <w:pPr>
        <w:pStyle w:val="Titolo1"/>
        <w:tabs>
          <w:tab w:val="left" w:pos="1185"/>
        </w:tabs>
        <w:spacing w:line="360" w:lineRule="auto"/>
        <w:ind w:left="0" w:firstLine="0"/>
        <w:jc w:val="center"/>
        <w:rPr>
          <w:rFonts w:eastAsia="Microsoft Sans Serif"/>
          <w:b w:val="0"/>
          <w:color w:val="000000" w:themeColor="text1"/>
          <w:sz w:val="20"/>
          <w:szCs w:val="20"/>
        </w:rPr>
      </w:pPr>
      <w:r w:rsidRPr="00CD3B77">
        <w:rPr>
          <w:rFonts w:eastAsia="Microsoft Sans Serif"/>
          <w:color w:val="000000" w:themeColor="text1"/>
          <w:sz w:val="20"/>
          <w:szCs w:val="20"/>
        </w:rPr>
        <w:lastRenderedPageBreak/>
        <w:t>ALLEGATO C.3</w:t>
      </w:r>
      <w:r w:rsidR="00731905" w:rsidRPr="00CD3B77">
        <w:rPr>
          <w:rFonts w:eastAsia="Microsoft Sans Serif"/>
          <w:color w:val="000000" w:themeColor="text1"/>
          <w:sz w:val="20"/>
          <w:szCs w:val="20"/>
        </w:rPr>
        <w:t>.</w:t>
      </w:r>
      <w:r w:rsidR="003518A3" w:rsidRPr="00CD3B77">
        <w:rPr>
          <w:rFonts w:eastAsia="Microsoft Sans Serif"/>
          <w:color w:val="000000" w:themeColor="text1"/>
          <w:sz w:val="20"/>
          <w:szCs w:val="20"/>
        </w:rPr>
        <w:t>b</w:t>
      </w:r>
      <w:r w:rsidRPr="00CD3B77">
        <w:rPr>
          <w:rFonts w:eastAsia="Microsoft Sans Serif"/>
          <w:color w:val="000000" w:themeColor="text1"/>
          <w:sz w:val="20"/>
          <w:szCs w:val="20"/>
        </w:rPr>
        <w:t xml:space="preserve"> - Scheda di verifica di conformità alle ammissibilità ambientali (principio DNSH) - </w:t>
      </w:r>
      <w:r w:rsidR="00731905" w:rsidRPr="00CD3B77">
        <w:rPr>
          <w:rFonts w:eastAsia="Microsoft Sans Serif"/>
          <w:color w:val="000000" w:themeColor="text1"/>
          <w:sz w:val="20"/>
          <w:szCs w:val="20"/>
        </w:rPr>
        <w:t>RENDICONTAZIONE</w:t>
      </w:r>
    </w:p>
    <w:p w14:paraId="3C177ADF" w14:textId="0069C740" w:rsidR="003C6174" w:rsidRPr="00CD3B77" w:rsidRDefault="003C6174" w:rsidP="003C6174">
      <w:pPr>
        <w:widowControl/>
        <w:autoSpaceDE/>
        <w:autoSpaceDN/>
        <w:spacing w:after="160"/>
        <w:jc w:val="both"/>
        <w:rPr>
          <w:rFonts w:asciiTheme="minorHAnsi" w:eastAsiaTheme="minorEastAsia" w:hAnsiTheme="minorHAnsi" w:cstheme="minorHAnsi"/>
          <w:lang w:eastAsia="it-IT"/>
        </w:rPr>
      </w:pPr>
    </w:p>
    <w:p w14:paraId="6BD1986C" w14:textId="77777777" w:rsidR="003C6174" w:rsidRPr="00CD3B77" w:rsidRDefault="003C6174" w:rsidP="003C6174">
      <w:pPr>
        <w:widowControl/>
        <w:autoSpaceDE/>
        <w:autoSpaceDN/>
        <w:spacing w:after="160"/>
        <w:jc w:val="both"/>
        <w:rPr>
          <w:rFonts w:asciiTheme="minorHAnsi" w:eastAsiaTheme="minorEastAsia" w:hAnsiTheme="minorHAnsi" w:cstheme="minorHAnsi"/>
          <w:lang w:eastAsia="it-IT"/>
        </w:rPr>
      </w:pPr>
    </w:p>
    <w:p w14:paraId="62D15826" w14:textId="77777777" w:rsidR="003C6174" w:rsidRPr="00CD3B77" w:rsidRDefault="003C6174" w:rsidP="003C6174">
      <w:pPr>
        <w:widowControl/>
        <w:autoSpaceDE/>
        <w:autoSpaceDN/>
        <w:spacing w:after="160" w:line="360" w:lineRule="auto"/>
        <w:jc w:val="center"/>
        <w:rPr>
          <w:rFonts w:asciiTheme="minorHAnsi" w:eastAsiaTheme="minorEastAsia" w:hAnsiTheme="minorHAnsi" w:cstheme="minorHAnsi"/>
          <w:color w:val="000000" w:themeColor="text1"/>
          <w:lang w:eastAsia="it-IT"/>
        </w:rPr>
      </w:pPr>
      <w:r w:rsidRPr="00CD3B77">
        <w:rPr>
          <w:rFonts w:asciiTheme="minorHAnsi" w:eastAsiaTheme="minorEastAsia" w:hAnsiTheme="minorHAnsi" w:cstheme="minorHAnsi"/>
          <w:color w:val="000000" w:themeColor="text1"/>
          <w:lang w:eastAsia="it-IT"/>
        </w:rPr>
        <w:t>PROGRAMMA REGIONALE FESR 2021-2027</w:t>
      </w:r>
    </w:p>
    <w:p w14:paraId="142F9FD2" w14:textId="77777777" w:rsidR="003C6174" w:rsidRPr="00CD3B77" w:rsidRDefault="003C6174" w:rsidP="003C6174">
      <w:pPr>
        <w:spacing w:line="360" w:lineRule="auto"/>
        <w:jc w:val="center"/>
      </w:pPr>
      <w:r w:rsidRPr="00CD3B77">
        <w:t>ASSE 2 – “Un'Europa più verde, a basse emissioni di carbonio e in transizione verso la decarbonizzazione e la resilienza”</w:t>
      </w:r>
    </w:p>
    <w:p w14:paraId="0212F1FE" w14:textId="77777777" w:rsidR="003C6174" w:rsidRPr="00CD3B77" w:rsidRDefault="003C6174" w:rsidP="003C6174">
      <w:pPr>
        <w:spacing w:line="360" w:lineRule="auto"/>
        <w:jc w:val="center"/>
      </w:pPr>
    </w:p>
    <w:p w14:paraId="2BDA4151" w14:textId="77777777" w:rsidR="003C6174" w:rsidRPr="00CD3B77" w:rsidRDefault="003C6174" w:rsidP="003C6174">
      <w:pPr>
        <w:spacing w:line="360" w:lineRule="auto"/>
        <w:jc w:val="center"/>
      </w:pPr>
      <w:r w:rsidRPr="00CD3B77">
        <w:t xml:space="preserve">Obiettivo specifico 2.6. “Promuovere la transizione verso un'economia circolare ed efficiente sotto il profilo delle risorse (FESR)” </w:t>
      </w:r>
    </w:p>
    <w:p w14:paraId="6F088210" w14:textId="77777777" w:rsidR="003C6174" w:rsidRPr="00CD3B77" w:rsidRDefault="003C6174" w:rsidP="003C6174">
      <w:pPr>
        <w:spacing w:line="360" w:lineRule="auto"/>
        <w:jc w:val="center"/>
      </w:pPr>
    </w:p>
    <w:p w14:paraId="34729527" w14:textId="77777777" w:rsidR="003C6174" w:rsidRPr="00CD3B77" w:rsidRDefault="003C6174" w:rsidP="003C6174">
      <w:pPr>
        <w:spacing w:line="360" w:lineRule="auto"/>
        <w:jc w:val="center"/>
      </w:pPr>
      <w:r w:rsidRPr="00CD3B77">
        <w:t>Azione 2.6.2. “Sostegno ad azioni di simbiosi industriale, prevenzione produzione rifiuti, riciclaggio e riutilizzo per la chiusura del ciclo”</w:t>
      </w:r>
    </w:p>
    <w:p w14:paraId="2AD0BE07" w14:textId="77777777" w:rsidR="003C6174" w:rsidRPr="00CD3B77" w:rsidRDefault="003C6174" w:rsidP="003C6174">
      <w:pPr>
        <w:spacing w:line="360" w:lineRule="auto"/>
        <w:jc w:val="center"/>
      </w:pPr>
    </w:p>
    <w:p w14:paraId="2516E99D" w14:textId="77777777" w:rsidR="003C6174" w:rsidRPr="00CD3B77" w:rsidRDefault="003C6174" w:rsidP="003C6174">
      <w:pPr>
        <w:spacing w:line="360" w:lineRule="auto"/>
        <w:jc w:val="center"/>
      </w:pPr>
    </w:p>
    <w:p w14:paraId="7B0CE20E" w14:textId="77777777" w:rsidR="003C6174" w:rsidRPr="00CD3B77" w:rsidRDefault="003C6174" w:rsidP="003C6174">
      <w:pPr>
        <w:widowControl/>
        <w:adjustRightInd w:val="0"/>
        <w:jc w:val="both"/>
        <w:rPr>
          <w:rFonts w:asciiTheme="minorHAnsi" w:eastAsiaTheme="minorHAnsi" w:hAnsiTheme="minorHAnsi" w:cstheme="minorHAnsi"/>
        </w:rPr>
      </w:pPr>
    </w:p>
    <w:p w14:paraId="384931DE" w14:textId="77777777" w:rsidR="003C6174" w:rsidRPr="00CD3B77" w:rsidRDefault="003C6174" w:rsidP="003C6174">
      <w:pPr>
        <w:widowControl/>
        <w:adjustRightInd w:val="0"/>
        <w:jc w:val="both"/>
        <w:rPr>
          <w:rFonts w:asciiTheme="minorHAnsi" w:eastAsiaTheme="minorHAnsi" w:hAnsiTheme="minorHAnsi" w:cstheme="minorHAnsi"/>
        </w:rPr>
      </w:pPr>
    </w:p>
    <w:tbl>
      <w:tblPr>
        <w:tblStyle w:val="Grigliatabella1"/>
        <w:tblW w:w="0" w:type="auto"/>
        <w:tblLook w:val="04A0" w:firstRow="1" w:lastRow="0" w:firstColumn="1" w:lastColumn="0" w:noHBand="0" w:noVBand="1"/>
      </w:tblPr>
      <w:tblGrid>
        <w:gridCol w:w="9918"/>
      </w:tblGrid>
      <w:tr w:rsidR="008F3B13" w:rsidRPr="00CD3B77" w14:paraId="57F3C1A5" w14:textId="77777777">
        <w:tc>
          <w:tcPr>
            <w:tcW w:w="9918" w:type="dxa"/>
          </w:tcPr>
          <w:p w14:paraId="6B0AD202" w14:textId="77777777" w:rsidR="003C6174" w:rsidRPr="00CD3B77" w:rsidRDefault="003C6174">
            <w:pPr>
              <w:widowControl/>
              <w:autoSpaceDE/>
              <w:autoSpaceDN/>
              <w:spacing w:line="360" w:lineRule="auto"/>
              <w:rPr>
                <w:rFonts w:asciiTheme="minorHAnsi" w:eastAsiaTheme="minorHAnsi" w:hAnsiTheme="minorHAnsi" w:cstheme="minorHAnsi"/>
              </w:rPr>
            </w:pPr>
          </w:p>
          <w:p w14:paraId="1927980E" w14:textId="77777777" w:rsidR="003C6174" w:rsidRPr="00CD3B77" w:rsidRDefault="003C6174">
            <w:pPr>
              <w:widowControl/>
              <w:autoSpaceDE/>
              <w:autoSpaceDN/>
              <w:spacing w:line="360" w:lineRule="auto"/>
              <w:ind w:left="458" w:right="594"/>
              <w:jc w:val="center"/>
              <w:rPr>
                <w:rFonts w:asciiTheme="minorHAnsi" w:eastAsiaTheme="minorHAnsi" w:hAnsiTheme="minorHAnsi" w:cstheme="minorHAnsi"/>
                <w:b/>
              </w:rPr>
            </w:pPr>
            <w:r w:rsidRPr="00CD3B77">
              <w:rPr>
                <w:rFonts w:asciiTheme="minorHAnsi" w:eastAsiaTheme="minorHAnsi" w:hAnsiTheme="minorHAnsi" w:cstheme="minorHAnsi"/>
                <w:b/>
              </w:rPr>
              <w:t>BANDO</w:t>
            </w:r>
          </w:p>
          <w:p w14:paraId="1F011858" w14:textId="77777777" w:rsidR="003C6174" w:rsidRPr="00CD3B77" w:rsidRDefault="003C6174">
            <w:pPr>
              <w:widowControl/>
              <w:autoSpaceDE/>
              <w:autoSpaceDN/>
              <w:spacing w:line="360" w:lineRule="auto"/>
              <w:jc w:val="center"/>
              <w:rPr>
                <w:rFonts w:asciiTheme="minorHAnsi" w:eastAsiaTheme="minorHAnsi" w:hAnsiTheme="minorHAnsi" w:cstheme="minorHAnsi"/>
              </w:rPr>
            </w:pPr>
          </w:p>
          <w:p w14:paraId="080FB7D9" w14:textId="77777777" w:rsidR="003C6174" w:rsidRPr="00CD3B77" w:rsidRDefault="003C6174">
            <w:pPr>
              <w:widowControl/>
              <w:autoSpaceDE/>
              <w:autoSpaceDN/>
              <w:spacing w:line="360" w:lineRule="auto"/>
              <w:jc w:val="center"/>
              <w:rPr>
                <w:rFonts w:asciiTheme="minorHAnsi" w:eastAsiaTheme="minorHAnsi" w:hAnsiTheme="minorHAnsi" w:cstheme="minorHAnsi"/>
              </w:rPr>
            </w:pPr>
            <w:proofErr w:type="spellStart"/>
            <w:proofErr w:type="gramStart"/>
            <w:r w:rsidRPr="00CD3B77">
              <w:rPr>
                <w:rFonts w:ascii="Century Gothic" w:hAnsi="Century Gothic" w:cstheme="minorHAnsi"/>
                <w:b/>
                <w:bCs/>
              </w:rPr>
              <w:t>Ri.Circo.Lo</w:t>
            </w:r>
            <w:proofErr w:type="spellEnd"/>
            <w:proofErr w:type="gramEnd"/>
            <w:r w:rsidRPr="00CD3B77">
              <w:rPr>
                <w:rFonts w:ascii="Century Gothic" w:hAnsi="Century Gothic" w:cstheme="minorHAnsi"/>
                <w:b/>
                <w:bCs/>
              </w:rPr>
              <w:t>. C&amp;D - Risorse Circolari in Lombardia per il sostegno alle PMI lombarde per lo sviluppo di azioni di economia circolare. Edizione dedicata alle filiere della costruzione e demolizione e delle bonifiche di siti contaminati</w:t>
            </w:r>
            <w:r w:rsidRPr="00CD3B77">
              <w:rPr>
                <w:rFonts w:asciiTheme="minorHAnsi" w:hAnsiTheme="minorHAnsi" w:cstheme="minorHAnsi"/>
              </w:rPr>
              <w:t>.</w:t>
            </w:r>
          </w:p>
          <w:p w14:paraId="5E0CA512" w14:textId="77777777" w:rsidR="003C6174" w:rsidRPr="00CD3B77" w:rsidRDefault="003C6174">
            <w:pPr>
              <w:widowControl/>
              <w:autoSpaceDE/>
              <w:autoSpaceDN/>
              <w:spacing w:line="360" w:lineRule="auto"/>
              <w:jc w:val="center"/>
              <w:rPr>
                <w:rFonts w:asciiTheme="minorHAnsi" w:eastAsiaTheme="minorHAnsi" w:hAnsiTheme="minorHAnsi" w:cstheme="minorHAnsi"/>
              </w:rPr>
            </w:pPr>
          </w:p>
        </w:tc>
      </w:tr>
    </w:tbl>
    <w:p w14:paraId="08DD11AE" w14:textId="77777777" w:rsidR="003C6174" w:rsidRPr="00CD3B77" w:rsidRDefault="003C6174" w:rsidP="003C6174">
      <w:pPr>
        <w:widowControl/>
        <w:autoSpaceDE/>
        <w:autoSpaceDN/>
        <w:rPr>
          <w:rFonts w:asciiTheme="minorHAnsi" w:eastAsiaTheme="minorEastAsia" w:hAnsiTheme="minorHAnsi" w:cstheme="minorHAnsi"/>
          <w:lang w:eastAsia="it-IT"/>
        </w:rPr>
      </w:pPr>
    </w:p>
    <w:p w14:paraId="23FBED9F" w14:textId="77777777" w:rsidR="003C6174" w:rsidRPr="00CD3B77" w:rsidRDefault="003C6174" w:rsidP="003C6174">
      <w:pPr>
        <w:widowControl/>
        <w:autoSpaceDE/>
        <w:autoSpaceDN/>
        <w:jc w:val="center"/>
        <w:rPr>
          <w:rFonts w:asciiTheme="minorHAnsi" w:eastAsiaTheme="minorEastAsia" w:hAnsiTheme="minorHAnsi" w:cstheme="minorHAnsi"/>
          <w:b/>
          <w:bCs/>
          <w:lang w:eastAsia="it-IT"/>
        </w:rPr>
      </w:pPr>
    </w:p>
    <w:p w14:paraId="12D7A316" w14:textId="77777777" w:rsidR="003C6174" w:rsidRPr="00CD3B77" w:rsidRDefault="003C6174" w:rsidP="003C6174">
      <w:pPr>
        <w:widowControl/>
        <w:adjustRightInd w:val="0"/>
        <w:ind w:right="424"/>
        <w:jc w:val="center"/>
        <w:rPr>
          <w:rFonts w:asciiTheme="minorHAnsi" w:eastAsiaTheme="minorEastAsia" w:hAnsiTheme="minorHAnsi" w:cstheme="minorHAnsi"/>
          <w:lang w:eastAsia="it-IT"/>
        </w:rPr>
      </w:pPr>
    </w:p>
    <w:p w14:paraId="759850EA" w14:textId="77777777" w:rsidR="003C6174" w:rsidRPr="00CD3B77" w:rsidRDefault="003C6174" w:rsidP="003C6174">
      <w:pPr>
        <w:widowControl/>
        <w:adjustRightInd w:val="0"/>
        <w:spacing w:line="276" w:lineRule="auto"/>
        <w:ind w:right="424"/>
        <w:jc w:val="center"/>
        <w:rPr>
          <w:rFonts w:asciiTheme="minorHAnsi" w:eastAsiaTheme="minorEastAsia" w:hAnsiTheme="minorHAnsi" w:cstheme="minorHAnsi"/>
          <w:sz w:val="24"/>
          <w:szCs w:val="24"/>
          <w:lang w:eastAsia="it-IT"/>
        </w:rPr>
      </w:pPr>
    </w:p>
    <w:p w14:paraId="6F651D9C" w14:textId="77777777" w:rsidR="003C6174" w:rsidRPr="00CD3B77" w:rsidRDefault="003C6174" w:rsidP="003C6174">
      <w:pPr>
        <w:widowControl/>
        <w:autoSpaceDE/>
        <w:autoSpaceDN/>
        <w:spacing w:after="160" w:line="259" w:lineRule="auto"/>
        <w:rPr>
          <w:rFonts w:asciiTheme="minorHAnsi" w:eastAsiaTheme="minorEastAsia" w:hAnsiTheme="minorHAnsi" w:cstheme="minorHAnsi"/>
          <w:lang w:eastAsia="it-IT"/>
        </w:rPr>
      </w:pPr>
      <w:r w:rsidRPr="00CD3B77">
        <w:rPr>
          <w:rFonts w:asciiTheme="minorHAnsi" w:eastAsiaTheme="minorEastAsia" w:hAnsiTheme="minorHAnsi" w:cstheme="minorHAnsi"/>
          <w:lang w:eastAsia="it-IT"/>
        </w:rPr>
        <w:br w:type="page"/>
      </w:r>
    </w:p>
    <w:p w14:paraId="152DEC93" w14:textId="4D30AE47" w:rsidR="003C6174" w:rsidRPr="00CD3B77" w:rsidRDefault="003C6174" w:rsidP="006E1D60">
      <w:pPr>
        <w:widowControl/>
        <w:autoSpaceDE/>
        <w:autoSpaceDN/>
        <w:spacing w:after="160"/>
        <w:jc w:val="center"/>
        <w:rPr>
          <w:rFonts w:asciiTheme="minorHAnsi" w:eastAsiaTheme="minorEastAsia" w:hAnsiTheme="minorHAnsi" w:cstheme="minorHAnsi"/>
          <w:lang w:eastAsia="it-IT"/>
        </w:rPr>
      </w:pPr>
      <w:r w:rsidRPr="00CD3B77">
        <w:rPr>
          <w:rFonts w:asciiTheme="minorHAnsi" w:eastAsiaTheme="minorHAnsi" w:hAnsiTheme="minorHAnsi" w:cstheme="minorHAnsi"/>
          <w:b/>
          <w:bCs/>
        </w:rPr>
        <w:lastRenderedPageBreak/>
        <w:t xml:space="preserve">SCHEDA PER LA VERIFICA DI CONFORMITÀ ALLE AMMISSIBILITÀ AMBIENTALI - </w:t>
      </w:r>
      <w:r w:rsidR="00731905" w:rsidRPr="00CD3B77">
        <w:rPr>
          <w:rFonts w:asciiTheme="minorHAnsi" w:eastAsiaTheme="minorHAnsi" w:hAnsiTheme="minorHAnsi" w:cstheme="minorHAnsi"/>
          <w:b/>
          <w:bCs/>
        </w:rPr>
        <w:t>RENDICONTAZIONE</w:t>
      </w:r>
    </w:p>
    <w:p w14:paraId="1DD98378" w14:textId="77777777" w:rsidR="003C6174" w:rsidRPr="00CD3B77" w:rsidRDefault="003C6174" w:rsidP="003C6174">
      <w:pPr>
        <w:widowControl/>
        <w:autoSpaceDE/>
        <w:autoSpaceDN/>
        <w:spacing w:after="160"/>
        <w:jc w:val="both"/>
        <w:rPr>
          <w:rFonts w:asciiTheme="minorHAnsi" w:eastAsiaTheme="minorEastAsia" w:hAnsiTheme="minorHAnsi" w:cstheme="minorHAnsi"/>
          <w:lang w:eastAsia="it-IT"/>
        </w:rPr>
      </w:pPr>
      <w:r w:rsidRPr="00CD3B77">
        <w:rPr>
          <w:rFonts w:asciiTheme="minorHAnsi" w:eastAsiaTheme="minorEastAsia" w:hAnsiTheme="minorHAnsi" w:cstheme="minorHAnsi"/>
          <w:lang w:eastAsia="it-IT"/>
        </w:rPr>
        <w:t>Progetto ID [</w:t>
      </w:r>
      <w:r w:rsidRPr="00CD3B77">
        <w:rPr>
          <w:rFonts w:asciiTheme="minorHAnsi" w:eastAsiaTheme="minorEastAsia" w:hAnsiTheme="minorHAnsi" w:cstheme="minorHAnsi"/>
          <w:b/>
          <w:bCs/>
          <w:lang w:eastAsia="it-IT"/>
        </w:rPr>
        <w:t>ID PROGETTO</w:t>
      </w:r>
      <w:r w:rsidRPr="00CD3B77">
        <w:rPr>
          <w:rFonts w:asciiTheme="minorHAnsi" w:eastAsiaTheme="minorEastAsia" w:hAnsiTheme="minorHAnsi" w:cstheme="minorHAnsi"/>
          <w:lang w:eastAsia="it-IT"/>
        </w:rPr>
        <w:t>]</w:t>
      </w:r>
    </w:p>
    <w:p w14:paraId="3C9551AF" w14:textId="77777777" w:rsidR="003C6174" w:rsidRPr="00CD3B77" w:rsidRDefault="003C6174" w:rsidP="003C6174">
      <w:pPr>
        <w:widowControl/>
        <w:autoSpaceDE/>
        <w:autoSpaceDN/>
        <w:spacing w:after="160"/>
        <w:jc w:val="both"/>
        <w:rPr>
          <w:rFonts w:asciiTheme="minorHAnsi" w:eastAsiaTheme="minorEastAsia" w:hAnsiTheme="minorHAnsi" w:cstheme="minorHAnsi"/>
          <w:lang w:eastAsia="it-IT"/>
        </w:rPr>
      </w:pPr>
    </w:p>
    <w:p w14:paraId="476B7E2A" w14:textId="77777777" w:rsidR="003C6174" w:rsidRPr="00CD3B77" w:rsidRDefault="003C6174" w:rsidP="003C6174">
      <w:pPr>
        <w:widowControl/>
        <w:autoSpaceDE/>
        <w:autoSpaceDN/>
        <w:jc w:val="both"/>
        <w:rPr>
          <w:rFonts w:asciiTheme="minorHAnsi" w:eastAsiaTheme="minorEastAsia" w:hAnsiTheme="minorHAnsi" w:cstheme="minorHAnsi"/>
          <w:lang w:eastAsia="it-IT"/>
        </w:rPr>
      </w:pPr>
      <w:r w:rsidRPr="00CD3B77">
        <w:rPr>
          <w:rFonts w:asciiTheme="minorHAnsi" w:eastAsiaTheme="minorEastAsia" w:hAnsiTheme="minorHAnsi" w:cstheme="minorHAnsi"/>
          <w:lang w:eastAsia="it-IT"/>
        </w:rPr>
        <w:t xml:space="preserve">Il/la sottoscritto/a …………………………. </w:t>
      </w:r>
    </w:p>
    <w:p w14:paraId="01D3F810" w14:textId="77777777" w:rsidR="003C6174" w:rsidRPr="00CD3B77" w:rsidRDefault="003C6174" w:rsidP="003C6174">
      <w:pPr>
        <w:widowControl/>
        <w:autoSpaceDE/>
        <w:autoSpaceDN/>
        <w:jc w:val="both"/>
        <w:rPr>
          <w:rFonts w:asciiTheme="minorHAnsi" w:eastAsiaTheme="minorEastAsia" w:hAnsiTheme="minorHAnsi" w:cstheme="minorHAnsi"/>
          <w:lang w:eastAsia="it-IT"/>
        </w:rPr>
      </w:pPr>
      <w:r w:rsidRPr="00CD3B77">
        <w:rPr>
          <w:rFonts w:asciiTheme="minorHAnsi" w:eastAsiaTheme="minorEastAsia" w:hAnsiTheme="minorHAnsi" w:cstheme="minorHAnsi"/>
          <w:lang w:eastAsia="it-IT"/>
        </w:rPr>
        <w:t>Cod. fiscale o p. iva: ……………………………………………</w:t>
      </w:r>
    </w:p>
    <w:p w14:paraId="3BE03962" w14:textId="77777777" w:rsidR="003C6174" w:rsidRPr="00CD3B77" w:rsidRDefault="003C6174" w:rsidP="003C6174">
      <w:pPr>
        <w:widowControl/>
        <w:autoSpaceDE/>
        <w:autoSpaceDN/>
        <w:jc w:val="both"/>
        <w:rPr>
          <w:rFonts w:asciiTheme="minorHAnsi" w:eastAsiaTheme="minorEastAsia" w:hAnsiTheme="minorHAnsi" w:cstheme="minorHAnsi"/>
          <w:lang w:eastAsia="it-IT"/>
        </w:rPr>
      </w:pPr>
      <w:r w:rsidRPr="00CD3B77">
        <w:rPr>
          <w:rFonts w:asciiTheme="minorHAnsi" w:eastAsiaTheme="minorEastAsia" w:hAnsiTheme="minorHAnsi" w:cstheme="minorHAnsi"/>
          <w:lang w:eastAsia="it-IT"/>
        </w:rPr>
        <w:t xml:space="preserve">e-mail ……………………………………………………………………………. </w:t>
      </w:r>
      <w:proofErr w:type="spellStart"/>
      <w:r w:rsidRPr="00CD3B77">
        <w:rPr>
          <w:rFonts w:asciiTheme="minorHAnsi" w:eastAsiaTheme="minorEastAsia" w:hAnsiTheme="minorHAnsi" w:cstheme="minorHAnsi"/>
          <w:lang w:eastAsia="it-IT"/>
        </w:rPr>
        <w:t>pec</w:t>
      </w:r>
      <w:proofErr w:type="spellEnd"/>
      <w:r w:rsidRPr="00CD3B77">
        <w:rPr>
          <w:rFonts w:asciiTheme="minorHAnsi" w:eastAsiaTheme="minorEastAsia" w:hAnsiTheme="minorHAnsi" w:cstheme="minorHAnsi"/>
          <w:lang w:eastAsia="it-IT"/>
        </w:rPr>
        <w:t xml:space="preserve"> …………</w:t>
      </w:r>
      <w:proofErr w:type="gramStart"/>
      <w:r w:rsidRPr="00CD3B77">
        <w:rPr>
          <w:rFonts w:asciiTheme="minorHAnsi" w:eastAsiaTheme="minorEastAsia" w:hAnsiTheme="minorHAnsi" w:cstheme="minorHAnsi"/>
          <w:lang w:eastAsia="it-IT"/>
        </w:rPr>
        <w:t>…….</w:t>
      </w:r>
      <w:proofErr w:type="gramEnd"/>
      <w:r w:rsidRPr="00CD3B77">
        <w:rPr>
          <w:rFonts w:asciiTheme="minorHAnsi" w:eastAsiaTheme="minorEastAsia" w:hAnsiTheme="minorHAnsi" w:cstheme="minorHAnsi"/>
          <w:lang w:eastAsia="it-IT"/>
        </w:rPr>
        <w:t>, recapito telefonico………………………………………………………………………</w:t>
      </w:r>
      <w:proofErr w:type="gramStart"/>
      <w:r w:rsidRPr="00CD3B77">
        <w:rPr>
          <w:rFonts w:asciiTheme="minorHAnsi" w:eastAsiaTheme="minorEastAsia" w:hAnsiTheme="minorHAnsi" w:cstheme="minorHAnsi"/>
          <w:lang w:eastAsia="it-IT"/>
        </w:rPr>
        <w:t>…….</w:t>
      </w:r>
      <w:proofErr w:type="gramEnd"/>
      <w:r w:rsidRPr="00CD3B77">
        <w:rPr>
          <w:rFonts w:asciiTheme="minorHAnsi" w:eastAsiaTheme="minorEastAsia" w:hAnsiTheme="minorHAnsi" w:cstheme="minorHAnsi"/>
          <w:lang w:eastAsia="it-IT"/>
        </w:rPr>
        <w:t>,</w:t>
      </w:r>
    </w:p>
    <w:p w14:paraId="24062798" w14:textId="77777777" w:rsidR="003C6174" w:rsidRPr="00CD3B77" w:rsidRDefault="003C6174" w:rsidP="003C6174">
      <w:pPr>
        <w:widowControl/>
        <w:autoSpaceDE/>
        <w:autoSpaceDN/>
        <w:jc w:val="both"/>
        <w:rPr>
          <w:rFonts w:asciiTheme="minorHAnsi" w:eastAsiaTheme="minorEastAsia" w:hAnsiTheme="minorHAnsi" w:cstheme="minorHAnsi"/>
          <w:lang w:eastAsia="it-IT"/>
        </w:rPr>
      </w:pPr>
      <w:r w:rsidRPr="00CD3B77">
        <w:rPr>
          <w:rFonts w:asciiTheme="minorHAnsi" w:eastAsiaTheme="minorEastAsia" w:hAnsiTheme="minorHAnsi" w:cstheme="minorHAnsi"/>
          <w:lang w:eastAsia="it-IT"/>
        </w:rPr>
        <w:t>in qualità di legale rappresentante/soggetto delegato di/del ……………………………………………</w:t>
      </w:r>
      <w:proofErr w:type="gramStart"/>
      <w:r w:rsidRPr="00CD3B77">
        <w:rPr>
          <w:rFonts w:asciiTheme="minorHAnsi" w:eastAsiaTheme="minorEastAsia" w:hAnsiTheme="minorHAnsi" w:cstheme="minorHAnsi"/>
          <w:lang w:eastAsia="it-IT"/>
        </w:rPr>
        <w:t>…….</w:t>
      </w:r>
      <w:proofErr w:type="gramEnd"/>
      <w:r w:rsidRPr="00CD3B77">
        <w:rPr>
          <w:rFonts w:asciiTheme="minorHAnsi" w:eastAsiaTheme="minorEastAsia" w:hAnsiTheme="minorHAnsi" w:cstheme="minorHAnsi"/>
          <w:lang w:eastAsia="it-IT"/>
        </w:rPr>
        <w:t xml:space="preserve">…… con sede a ………………………………………………………………………………………………………... </w:t>
      </w:r>
    </w:p>
    <w:p w14:paraId="1B29A52C" w14:textId="77777777" w:rsidR="003C6174" w:rsidRPr="00CD3B77" w:rsidRDefault="003C6174" w:rsidP="003C6174">
      <w:pPr>
        <w:widowControl/>
        <w:autoSpaceDE/>
        <w:autoSpaceDN/>
        <w:spacing w:after="240"/>
        <w:jc w:val="both"/>
        <w:rPr>
          <w:rFonts w:asciiTheme="minorHAnsi" w:eastAsiaTheme="minorHAnsi" w:hAnsiTheme="minorHAnsi" w:cstheme="minorHAnsi"/>
        </w:rPr>
      </w:pPr>
      <w:r w:rsidRPr="00CD3B77">
        <w:rPr>
          <w:rFonts w:asciiTheme="minorHAnsi" w:eastAsiaTheme="minorEastAsia" w:hAnsiTheme="minorHAnsi" w:cstheme="minorHAnsi"/>
          <w:lang w:eastAsia="it-IT"/>
        </w:rPr>
        <w:t>p. iva: …………………………………………………………………………… (riferito all’impresa)</w:t>
      </w:r>
    </w:p>
    <w:p w14:paraId="27B2503E" w14:textId="77777777" w:rsidR="003C6174" w:rsidRPr="00CD3B77" w:rsidRDefault="003C6174" w:rsidP="003C6174">
      <w:pPr>
        <w:widowControl/>
        <w:autoSpaceDE/>
        <w:autoSpaceDN/>
        <w:spacing w:after="240" w:line="360" w:lineRule="auto"/>
        <w:jc w:val="center"/>
        <w:rPr>
          <w:rFonts w:asciiTheme="minorHAnsi" w:eastAsiaTheme="minorEastAsia" w:hAnsiTheme="minorHAnsi" w:cstheme="minorHAnsi"/>
          <w:b/>
          <w:lang w:eastAsia="it-IT"/>
        </w:rPr>
      </w:pPr>
      <w:r w:rsidRPr="00CD3B77">
        <w:rPr>
          <w:rFonts w:asciiTheme="minorHAnsi" w:eastAsiaTheme="minorEastAsia" w:hAnsiTheme="minorHAnsi" w:cstheme="minorHAnsi"/>
          <w:b/>
          <w:lang w:eastAsia="it-IT"/>
        </w:rPr>
        <w:t>PREMESSO CHE</w:t>
      </w:r>
    </w:p>
    <w:p w14:paraId="7EBD2A65" w14:textId="25041D74" w:rsidR="003C6174" w:rsidRPr="00CD3B77" w:rsidRDefault="003C6174" w:rsidP="003C6174">
      <w:pPr>
        <w:widowControl/>
        <w:numPr>
          <w:ilvl w:val="0"/>
          <w:numId w:val="72"/>
        </w:numPr>
        <w:autoSpaceDE/>
        <w:autoSpaceDN/>
        <w:spacing w:after="160" w:line="259" w:lineRule="auto"/>
        <w:contextualSpacing/>
        <w:jc w:val="both"/>
        <w:rPr>
          <w:rFonts w:asciiTheme="minorHAnsi" w:eastAsiaTheme="minorEastAsia" w:hAnsiTheme="minorHAnsi" w:cstheme="minorHAnsi"/>
          <w:bCs/>
          <w:color w:val="000000" w:themeColor="text1"/>
          <w:lang w:eastAsia="it-IT"/>
        </w:rPr>
      </w:pPr>
      <w:r w:rsidRPr="00CD3B77">
        <w:rPr>
          <w:rFonts w:asciiTheme="minorHAnsi" w:eastAsiaTheme="minorEastAsia" w:hAnsiTheme="minorHAnsi" w:cstheme="minorHAnsi"/>
          <w:lang w:eastAsia="it-IT"/>
        </w:rPr>
        <w:t xml:space="preserve">la compilazione della presente scheda è richiesta in sede di </w:t>
      </w:r>
      <w:r w:rsidR="003518A3" w:rsidRPr="00CD3B77">
        <w:rPr>
          <w:rFonts w:asciiTheme="minorHAnsi" w:eastAsiaTheme="minorEastAsia" w:hAnsiTheme="minorHAnsi" w:cstheme="minorHAnsi"/>
          <w:lang w:eastAsia="it-IT"/>
        </w:rPr>
        <w:t>rendicontazione</w:t>
      </w:r>
      <w:r w:rsidRPr="00CD3B77">
        <w:rPr>
          <w:rFonts w:asciiTheme="minorHAnsi" w:eastAsiaTheme="minorEastAsia" w:hAnsiTheme="minorHAnsi" w:cstheme="minorHAnsi"/>
          <w:lang w:eastAsia="it-IT"/>
        </w:rPr>
        <w:t xml:space="preserve"> al bando ai fini della verifica di conformità al principio </w:t>
      </w:r>
      <w:proofErr w:type="gramStart"/>
      <w:r w:rsidRPr="00CD3B77">
        <w:rPr>
          <w:rFonts w:asciiTheme="minorHAnsi" w:eastAsiaTheme="minorEastAsia" w:hAnsiTheme="minorHAnsi" w:cstheme="minorHAnsi"/>
          <w:lang w:eastAsia="it-IT"/>
        </w:rPr>
        <w:t>do no</w:t>
      </w:r>
      <w:proofErr w:type="gramEnd"/>
      <w:r w:rsidRPr="00CD3B77">
        <w:rPr>
          <w:rFonts w:asciiTheme="minorHAnsi" w:eastAsiaTheme="minorEastAsia" w:hAnsiTheme="minorHAnsi" w:cstheme="minorHAnsi"/>
          <w:lang w:eastAsia="it-IT"/>
        </w:rPr>
        <w:t xml:space="preserve"> </w:t>
      </w:r>
      <w:proofErr w:type="spellStart"/>
      <w:r w:rsidRPr="00CD3B77">
        <w:rPr>
          <w:rFonts w:asciiTheme="minorHAnsi" w:eastAsiaTheme="minorEastAsia" w:hAnsiTheme="minorHAnsi" w:cstheme="minorHAnsi"/>
          <w:lang w:eastAsia="it-IT"/>
        </w:rPr>
        <w:t>significant</w:t>
      </w:r>
      <w:proofErr w:type="spellEnd"/>
      <w:r w:rsidRPr="00CD3B77">
        <w:rPr>
          <w:rFonts w:asciiTheme="minorHAnsi" w:eastAsiaTheme="minorEastAsia" w:hAnsiTheme="minorHAnsi" w:cstheme="minorHAnsi"/>
          <w:lang w:eastAsia="it-IT"/>
        </w:rPr>
        <w:t xml:space="preserve"> </w:t>
      </w:r>
      <w:proofErr w:type="spellStart"/>
      <w:r w:rsidRPr="00CD3B77">
        <w:rPr>
          <w:rFonts w:asciiTheme="minorHAnsi" w:eastAsiaTheme="minorEastAsia" w:hAnsiTheme="minorHAnsi" w:cstheme="minorHAnsi"/>
          <w:lang w:eastAsia="it-IT"/>
        </w:rPr>
        <w:t>harm</w:t>
      </w:r>
      <w:proofErr w:type="spellEnd"/>
      <w:r w:rsidRPr="00CD3B77">
        <w:rPr>
          <w:rFonts w:asciiTheme="minorHAnsi" w:eastAsiaTheme="minorEastAsia" w:hAnsiTheme="minorHAnsi" w:cstheme="minorHAnsi"/>
          <w:lang w:eastAsia="it-IT"/>
        </w:rPr>
        <w:t xml:space="preserve"> - DNSH</w:t>
      </w:r>
      <w:r w:rsidRPr="00CD3B77">
        <w:rPr>
          <w:rFonts w:asciiTheme="minorHAnsi" w:eastAsiaTheme="minorEastAsia" w:hAnsiTheme="minorHAnsi" w:cstheme="minorHAnsi"/>
          <w:vertAlign w:val="superscript"/>
          <w:lang w:eastAsia="it-IT"/>
        </w:rPr>
        <w:footnoteReference w:id="28"/>
      </w:r>
      <w:r w:rsidRPr="00CD3B77">
        <w:rPr>
          <w:rFonts w:asciiTheme="minorHAnsi" w:eastAsiaTheme="minorEastAsia" w:hAnsiTheme="minorHAnsi" w:cstheme="minorHAnsi"/>
          <w:lang w:eastAsia="it-IT"/>
        </w:rPr>
        <w:t xml:space="preserve">; </w:t>
      </w:r>
    </w:p>
    <w:p w14:paraId="3A1056A8" w14:textId="77777777" w:rsidR="003C6174" w:rsidRPr="00CD3B77" w:rsidRDefault="003C6174" w:rsidP="003C6174">
      <w:pPr>
        <w:widowControl/>
        <w:numPr>
          <w:ilvl w:val="0"/>
          <w:numId w:val="72"/>
        </w:numPr>
        <w:autoSpaceDE/>
        <w:autoSpaceDN/>
        <w:spacing w:after="160" w:line="259" w:lineRule="auto"/>
        <w:contextualSpacing/>
        <w:jc w:val="both"/>
        <w:rPr>
          <w:rFonts w:asciiTheme="minorHAnsi" w:eastAsiaTheme="minorEastAsia" w:hAnsiTheme="minorHAnsi" w:cstheme="minorHAnsi"/>
          <w:bCs/>
          <w:color w:val="000000" w:themeColor="text1"/>
          <w:lang w:eastAsia="it-IT"/>
        </w:rPr>
      </w:pPr>
      <w:r w:rsidRPr="00CD3B77">
        <w:rPr>
          <w:rFonts w:asciiTheme="minorHAnsi" w:eastAsiaTheme="minorEastAsia" w:hAnsiTheme="minorHAnsi" w:cstheme="minorHAnsi"/>
          <w:bCs/>
          <w:color w:val="000000" w:themeColor="text1"/>
          <w:lang w:eastAsia="it-IT"/>
        </w:rPr>
        <w:t xml:space="preserve">le spese rilevanti ai fini del rispetto del principio DNSH sono quelle di cui al punto B.3, comma 1, lett. a), b) ed </w:t>
      </w:r>
      <w:proofErr w:type="gramStart"/>
      <w:r w:rsidRPr="00CD3B77">
        <w:rPr>
          <w:rFonts w:asciiTheme="minorHAnsi" w:eastAsiaTheme="minorEastAsia" w:hAnsiTheme="minorHAnsi" w:cstheme="minorHAnsi"/>
          <w:bCs/>
          <w:color w:val="000000" w:themeColor="text1"/>
          <w:lang w:eastAsia="it-IT"/>
        </w:rPr>
        <w:t>e</w:t>
      </w:r>
      <w:proofErr w:type="gramEnd"/>
      <w:r w:rsidRPr="00CD3B77">
        <w:rPr>
          <w:rFonts w:asciiTheme="minorHAnsi" w:eastAsiaTheme="minorEastAsia" w:hAnsiTheme="minorHAnsi" w:cstheme="minorHAnsi"/>
          <w:bCs/>
          <w:color w:val="000000" w:themeColor="text1"/>
          <w:lang w:eastAsia="it-IT"/>
        </w:rPr>
        <w:t>) del bando;</w:t>
      </w:r>
    </w:p>
    <w:p w14:paraId="1FD94F83" w14:textId="77777777" w:rsidR="003C6174" w:rsidRPr="00CD3B77" w:rsidRDefault="003C6174" w:rsidP="003C6174">
      <w:pPr>
        <w:widowControl/>
        <w:numPr>
          <w:ilvl w:val="0"/>
          <w:numId w:val="72"/>
        </w:numPr>
        <w:autoSpaceDE/>
        <w:autoSpaceDN/>
        <w:spacing w:after="160" w:line="259" w:lineRule="auto"/>
        <w:contextualSpacing/>
        <w:jc w:val="both"/>
        <w:rPr>
          <w:rFonts w:asciiTheme="minorHAnsi" w:eastAsiaTheme="minorEastAsia" w:hAnsiTheme="minorHAnsi" w:cstheme="minorHAnsi"/>
          <w:bCs/>
          <w:color w:val="000000" w:themeColor="text1"/>
          <w:lang w:eastAsia="it-IT"/>
        </w:rPr>
      </w:pPr>
      <w:r w:rsidRPr="00CD3B77">
        <w:rPr>
          <w:rFonts w:asciiTheme="minorHAnsi" w:eastAsiaTheme="minorEastAsia" w:hAnsiTheme="minorHAnsi" w:cstheme="minorHAnsi"/>
          <w:lang w:eastAsia="it-IT"/>
        </w:rPr>
        <w:t>ad ogni modo, la</w:t>
      </w:r>
      <w:r w:rsidRPr="00CD3B77">
        <w:rPr>
          <w:rFonts w:asciiTheme="minorHAnsi" w:eastAsiaTheme="minorEastAsia" w:hAnsiTheme="minorHAnsi" w:cstheme="minorHAnsi"/>
          <w:bCs/>
          <w:color w:val="000000" w:themeColor="text1"/>
          <w:lang w:eastAsia="it-IT"/>
        </w:rPr>
        <w:t xml:space="preserve"> scheda dovrà essere compilata per tutti i progetti, anche nei casi di assenza di spese sottoposte a DNSH;</w:t>
      </w:r>
    </w:p>
    <w:p w14:paraId="6ECC1E51" w14:textId="77777777" w:rsidR="003C6174" w:rsidRPr="00CD3B77" w:rsidRDefault="003C6174" w:rsidP="003C6174">
      <w:pPr>
        <w:widowControl/>
        <w:autoSpaceDE/>
        <w:autoSpaceDN/>
        <w:spacing w:before="240" w:after="240" w:line="360" w:lineRule="auto"/>
        <w:jc w:val="center"/>
        <w:rPr>
          <w:rFonts w:asciiTheme="minorHAnsi" w:eastAsiaTheme="minorEastAsia" w:hAnsiTheme="minorHAnsi" w:cstheme="minorHAnsi"/>
          <w:b/>
          <w:bCs/>
          <w:lang w:eastAsia="it-IT"/>
        </w:rPr>
      </w:pPr>
      <w:r w:rsidRPr="00CD3B77">
        <w:rPr>
          <w:rFonts w:asciiTheme="minorHAnsi" w:eastAsiaTheme="minorEastAsia" w:hAnsiTheme="minorHAnsi" w:cstheme="minorHAnsi"/>
          <w:b/>
          <w:bCs/>
          <w:lang w:eastAsia="it-IT"/>
        </w:rPr>
        <w:t>DICHIARA CHE</w:t>
      </w:r>
    </w:p>
    <w:p w14:paraId="27B3FF71" w14:textId="0950C98F" w:rsidR="003C6174" w:rsidRPr="00CD3B77" w:rsidRDefault="00DE6225" w:rsidP="003C6174">
      <w:pPr>
        <w:widowControl/>
        <w:autoSpaceDE/>
        <w:autoSpaceDN/>
        <w:spacing w:after="160" w:line="259" w:lineRule="auto"/>
        <w:jc w:val="both"/>
        <w:rPr>
          <w:rFonts w:asciiTheme="minorHAnsi" w:eastAsia="MS Gothic" w:hAnsiTheme="minorHAnsi" w:cstheme="minorHAnsi"/>
          <w:lang w:eastAsia="it-IT"/>
        </w:rPr>
      </w:pPr>
      <w:sdt>
        <w:sdtPr>
          <w:rPr>
            <w:rFonts w:asciiTheme="minorHAnsi" w:eastAsiaTheme="minorEastAsia" w:hAnsiTheme="minorHAnsi" w:cstheme="minorHAnsi"/>
            <w:lang w:eastAsia="it-IT"/>
          </w:rPr>
          <w:id w:val="414442557"/>
          <w14:checkbox>
            <w14:checked w14:val="0"/>
            <w14:checkedState w14:val="2612" w14:font="MS Gothic"/>
            <w14:uncheckedState w14:val="2610" w14:font="MS Gothic"/>
          </w14:checkbox>
        </w:sdtPr>
        <w:sdtEndPr/>
        <w:sdtContent>
          <w:r w:rsidR="003C6174" w:rsidRPr="00CD3B77">
            <w:rPr>
              <w:rFonts w:ascii="Segoe UI Symbol" w:eastAsiaTheme="minorEastAsia" w:hAnsi="Segoe UI Symbol" w:cs="Segoe UI Symbol"/>
              <w:lang w:eastAsia="it-IT"/>
            </w:rPr>
            <w:t>☐</w:t>
          </w:r>
        </w:sdtContent>
      </w:sdt>
      <w:r w:rsidR="003C6174" w:rsidRPr="00CD3B77">
        <w:rPr>
          <w:rFonts w:asciiTheme="minorHAnsi" w:eastAsiaTheme="minorEastAsia" w:hAnsiTheme="minorHAnsi" w:cstheme="minorHAnsi"/>
          <w:b/>
          <w:bCs/>
          <w:lang w:eastAsia="it-IT"/>
        </w:rPr>
        <w:t xml:space="preserve"> </w:t>
      </w:r>
      <w:r w:rsidR="003C6174" w:rsidRPr="00CD3B77">
        <w:rPr>
          <w:rFonts w:asciiTheme="minorHAnsi" w:eastAsia="MS Gothic" w:hAnsiTheme="minorHAnsi" w:cstheme="minorHAnsi"/>
          <w:lang w:eastAsia="it-IT"/>
        </w:rPr>
        <w:t xml:space="preserve">Il progetto non </w:t>
      </w:r>
      <w:r w:rsidR="000560FF" w:rsidRPr="00CD3B77">
        <w:rPr>
          <w:rFonts w:asciiTheme="minorHAnsi" w:eastAsia="MS Gothic" w:hAnsiTheme="minorHAnsi" w:cstheme="minorHAnsi"/>
          <w:lang w:eastAsia="it-IT"/>
        </w:rPr>
        <w:t>ha sostenuto</w:t>
      </w:r>
      <w:r w:rsidR="003C6174" w:rsidRPr="00CD3B77">
        <w:rPr>
          <w:rFonts w:asciiTheme="minorHAnsi" w:eastAsia="MS Gothic" w:hAnsiTheme="minorHAnsi" w:cstheme="minorHAnsi"/>
          <w:lang w:eastAsia="it-IT"/>
        </w:rPr>
        <w:t xml:space="preserve"> spese </w:t>
      </w:r>
      <w:r w:rsidR="003C6174" w:rsidRPr="00CD3B77">
        <w:rPr>
          <w:rFonts w:asciiTheme="minorHAnsi" w:eastAsiaTheme="minorEastAsia" w:hAnsiTheme="minorHAnsi" w:cstheme="minorHAnsi"/>
          <w:bCs/>
          <w:color w:val="000000" w:themeColor="text1"/>
          <w:lang w:eastAsia="it-IT"/>
        </w:rPr>
        <w:t xml:space="preserve">di cui al punto B.3, comma 1, lett. a), b) ed </w:t>
      </w:r>
      <w:proofErr w:type="gramStart"/>
      <w:r w:rsidR="003C6174" w:rsidRPr="00CD3B77">
        <w:rPr>
          <w:rFonts w:asciiTheme="minorHAnsi" w:eastAsiaTheme="minorEastAsia" w:hAnsiTheme="minorHAnsi" w:cstheme="minorHAnsi"/>
          <w:bCs/>
          <w:color w:val="000000" w:themeColor="text1"/>
          <w:lang w:eastAsia="it-IT"/>
        </w:rPr>
        <w:t>e</w:t>
      </w:r>
      <w:proofErr w:type="gramEnd"/>
      <w:r w:rsidR="003C6174" w:rsidRPr="00CD3B77">
        <w:rPr>
          <w:rFonts w:asciiTheme="minorHAnsi" w:eastAsiaTheme="minorEastAsia" w:hAnsiTheme="minorHAnsi" w:cstheme="minorHAnsi"/>
          <w:bCs/>
          <w:color w:val="000000" w:themeColor="text1"/>
          <w:lang w:eastAsia="it-IT"/>
        </w:rPr>
        <w:t>) del bando</w:t>
      </w:r>
      <w:r w:rsidR="00543D01" w:rsidRPr="00CD3B77">
        <w:rPr>
          <w:rFonts w:asciiTheme="minorHAnsi" w:eastAsiaTheme="minorEastAsia" w:hAnsiTheme="minorHAnsi" w:cstheme="minorHAnsi"/>
          <w:bCs/>
          <w:color w:val="000000" w:themeColor="text1"/>
          <w:lang w:eastAsia="it-IT"/>
        </w:rPr>
        <w:t>.</w:t>
      </w:r>
      <w:r w:rsidR="003C6174" w:rsidRPr="00CD3B77">
        <w:rPr>
          <w:rFonts w:asciiTheme="minorHAnsi" w:eastAsia="MS Gothic" w:hAnsiTheme="minorHAnsi" w:cstheme="minorHAnsi"/>
          <w:lang w:eastAsia="it-IT"/>
        </w:rPr>
        <w:t xml:space="preserve"> </w:t>
      </w:r>
    </w:p>
    <w:p w14:paraId="3F5B48D3" w14:textId="51CC5EB0" w:rsidR="003C6174" w:rsidRPr="00CD3B77" w:rsidRDefault="00DE6225" w:rsidP="003C6174">
      <w:pPr>
        <w:widowControl/>
        <w:autoSpaceDE/>
        <w:autoSpaceDN/>
        <w:spacing w:after="160" w:line="259" w:lineRule="auto"/>
        <w:jc w:val="both"/>
        <w:rPr>
          <w:rFonts w:asciiTheme="minorHAnsi" w:eastAsia="MS Gothic" w:hAnsiTheme="minorHAnsi" w:cstheme="minorHAnsi"/>
          <w:lang w:eastAsia="it-IT"/>
        </w:rPr>
      </w:pPr>
      <w:sdt>
        <w:sdtPr>
          <w:rPr>
            <w:rFonts w:asciiTheme="minorHAnsi" w:eastAsiaTheme="minorEastAsia" w:hAnsiTheme="minorHAnsi" w:cstheme="minorHAnsi"/>
            <w:lang w:eastAsia="it-IT"/>
          </w:rPr>
          <w:id w:val="1499386559"/>
          <w14:checkbox>
            <w14:checked w14:val="0"/>
            <w14:checkedState w14:val="2612" w14:font="MS Gothic"/>
            <w14:uncheckedState w14:val="2610" w14:font="MS Gothic"/>
          </w14:checkbox>
        </w:sdtPr>
        <w:sdtEndPr/>
        <w:sdtContent>
          <w:r w:rsidR="003C6174" w:rsidRPr="00CD3B77">
            <w:rPr>
              <w:rFonts w:ascii="Segoe UI Symbol" w:eastAsiaTheme="minorEastAsia" w:hAnsi="Segoe UI Symbol" w:cs="Segoe UI Symbol"/>
              <w:lang w:eastAsia="it-IT"/>
            </w:rPr>
            <w:t>☐</w:t>
          </w:r>
        </w:sdtContent>
      </w:sdt>
      <w:r w:rsidR="003C6174" w:rsidRPr="00CD3B77">
        <w:rPr>
          <w:rFonts w:asciiTheme="minorHAnsi" w:eastAsiaTheme="minorEastAsia" w:hAnsiTheme="minorHAnsi" w:cstheme="minorHAnsi"/>
          <w:b/>
          <w:bCs/>
          <w:lang w:eastAsia="it-IT"/>
        </w:rPr>
        <w:t xml:space="preserve"> </w:t>
      </w:r>
      <w:r w:rsidR="003C6174" w:rsidRPr="00CD3B77">
        <w:rPr>
          <w:rFonts w:asciiTheme="minorHAnsi" w:eastAsia="MS Gothic" w:hAnsiTheme="minorHAnsi" w:cstheme="minorHAnsi"/>
          <w:lang w:eastAsia="it-IT"/>
        </w:rPr>
        <w:t>Il progetto</w:t>
      </w:r>
      <w:r w:rsidR="003C6174" w:rsidRPr="00CD3B77" w:rsidDel="00637214">
        <w:rPr>
          <w:rFonts w:asciiTheme="minorHAnsi" w:eastAsia="MS Gothic" w:hAnsiTheme="minorHAnsi" w:cstheme="minorHAnsi"/>
          <w:lang w:eastAsia="it-IT"/>
        </w:rPr>
        <w:t xml:space="preserve"> </w:t>
      </w:r>
      <w:r w:rsidR="000560FF" w:rsidRPr="00CD3B77">
        <w:rPr>
          <w:rFonts w:asciiTheme="minorHAnsi" w:eastAsia="MS Gothic" w:hAnsiTheme="minorHAnsi" w:cstheme="minorHAnsi"/>
          <w:lang w:eastAsia="it-IT"/>
        </w:rPr>
        <w:t>ha sostenuto</w:t>
      </w:r>
      <w:r w:rsidR="003C6174" w:rsidRPr="00CD3B77">
        <w:rPr>
          <w:rFonts w:asciiTheme="minorHAnsi" w:eastAsia="MS Gothic" w:hAnsiTheme="minorHAnsi" w:cstheme="minorHAnsi"/>
          <w:lang w:eastAsia="it-IT"/>
        </w:rPr>
        <w:t xml:space="preserve"> spese </w:t>
      </w:r>
      <w:r w:rsidR="003C6174" w:rsidRPr="00CD3B77">
        <w:rPr>
          <w:rFonts w:asciiTheme="minorHAnsi" w:eastAsiaTheme="minorEastAsia" w:hAnsiTheme="minorHAnsi" w:cstheme="minorHAnsi"/>
          <w:bCs/>
          <w:color w:val="000000" w:themeColor="text1"/>
          <w:lang w:eastAsia="it-IT"/>
        </w:rPr>
        <w:t>di cui al punto B.3, comma 1, lett. a) e/o b) del bando</w:t>
      </w:r>
      <w:r w:rsidR="003C6174" w:rsidRPr="00CD3B77">
        <w:rPr>
          <w:rFonts w:asciiTheme="minorHAnsi" w:eastAsia="MS Gothic" w:hAnsiTheme="minorHAnsi" w:cstheme="minorHAnsi"/>
          <w:lang w:eastAsia="it-IT"/>
        </w:rPr>
        <w:t>. In questo caso si chiede di fornire le dichiarazioni riportate in Tabella 1</w:t>
      </w:r>
      <w:r w:rsidR="004E1EB7" w:rsidRPr="00CD3B77">
        <w:rPr>
          <w:rFonts w:asciiTheme="minorHAnsi" w:eastAsia="MS Gothic" w:hAnsiTheme="minorHAnsi" w:cstheme="minorHAnsi"/>
          <w:lang w:eastAsia="it-IT"/>
        </w:rPr>
        <w:t xml:space="preserve"> e, ove p</w:t>
      </w:r>
      <w:r w:rsidR="005E1C72" w:rsidRPr="00CD3B77">
        <w:rPr>
          <w:rFonts w:asciiTheme="minorHAnsi" w:eastAsia="MS Gothic" w:hAnsiTheme="minorHAnsi" w:cstheme="minorHAnsi"/>
          <w:lang w:eastAsia="it-IT"/>
        </w:rPr>
        <w:t>ertinente</w:t>
      </w:r>
      <w:r w:rsidR="004E1EB7" w:rsidRPr="00CD3B77">
        <w:rPr>
          <w:rFonts w:asciiTheme="minorHAnsi" w:eastAsia="MS Gothic" w:hAnsiTheme="minorHAnsi" w:cstheme="minorHAnsi"/>
          <w:lang w:eastAsia="it-IT"/>
        </w:rPr>
        <w:t xml:space="preserve">, </w:t>
      </w:r>
      <w:r w:rsidR="00365D12" w:rsidRPr="00CD3B77">
        <w:rPr>
          <w:rFonts w:asciiTheme="minorHAnsi" w:eastAsia="MS Gothic" w:hAnsiTheme="minorHAnsi" w:cstheme="minorHAnsi"/>
          <w:lang w:eastAsia="it-IT"/>
        </w:rPr>
        <w:t xml:space="preserve">anche </w:t>
      </w:r>
      <w:r w:rsidR="004E1EB7" w:rsidRPr="00CD3B77">
        <w:rPr>
          <w:rFonts w:asciiTheme="minorHAnsi" w:eastAsia="MS Gothic" w:hAnsiTheme="minorHAnsi" w:cstheme="minorHAnsi"/>
          <w:lang w:eastAsia="it-IT"/>
        </w:rPr>
        <w:t>in Tabella</w:t>
      </w:r>
      <w:r w:rsidR="00755B81" w:rsidRPr="00CD3B77">
        <w:rPr>
          <w:rFonts w:asciiTheme="minorHAnsi" w:eastAsia="MS Gothic" w:hAnsiTheme="minorHAnsi" w:cstheme="minorHAnsi"/>
          <w:lang w:eastAsia="it-IT"/>
        </w:rPr>
        <w:t xml:space="preserve"> 2 e</w:t>
      </w:r>
      <w:r w:rsidR="004E1EB7" w:rsidRPr="00CD3B77">
        <w:rPr>
          <w:rFonts w:asciiTheme="minorHAnsi" w:eastAsia="MS Gothic" w:hAnsiTheme="minorHAnsi" w:cstheme="minorHAnsi"/>
          <w:lang w:eastAsia="it-IT"/>
        </w:rPr>
        <w:t>/o Tabella</w:t>
      </w:r>
      <w:r w:rsidR="00755B81" w:rsidRPr="00CD3B77">
        <w:rPr>
          <w:rFonts w:asciiTheme="minorHAnsi" w:eastAsia="MS Gothic" w:hAnsiTheme="minorHAnsi" w:cstheme="minorHAnsi"/>
          <w:lang w:eastAsia="it-IT"/>
        </w:rPr>
        <w:t xml:space="preserve"> 3.</w:t>
      </w:r>
    </w:p>
    <w:p w14:paraId="2C059807" w14:textId="38E90016" w:rsidR="003C6174" w:rsidRPr="00CD3B77" w:rsidRDefault="00DE6225" w:rsidP="003C6174">
      <w:pPr>
        <w:widowControl/>
        <w:autoSpaceDE/>
        <w:autoSpaceDN/>
        <w:spacing w:after="160" w:line="259" w:lineRule="auto"/>
        <w:jc w:val="both"/>
        <w:rPr>
          <w:rFonts w:asciiTheme="minorHAnsi" w:eastAsia="MS Gothic" w:hAnsiTheme="minorHAnsi" w:cstheme="minorHAnsi"/>
          <w:lang w:eastAsia="it-IT"/>
        </w:rPr>
      </w:pPr>
      <w:sdt>
        <w:sdtPr>
          <w:rPr>
            <w:rFonts w:asciiTheme="minorHAnsi" w:eastAsiaTheme="minorEastAsia" w:hAnsiTheme="minorHAnsi" w:cstheme="minorHAnsi"/>
            <w:lang w:eastAsia="it-IT"/>
          </w:rPr>
          <w:id w:val="1262645957"/>
          <w14:checkbox>
            <w14:checked w14:val="0"/>
            <w14:checkedState w14:val="2612" w14:font="MS Gothic"/>
            <w14:uncheckedState w14:val="2610" w14:font="MS Gothic"/>
          </w14:checkbox>
        </w:sdtPr>
        <w:sdtEndPr/>
        <w:sdtContent>
          <w:r w:rsidR="003C6174" w:rsidRPr="00CD3B77">
            <w:rPr>
              <w:rFonts w:ascii="Segoe UI Symbol" w:eastAsiaTheme="minorEastAsia" w:hAnsi="Segoe UI Symbol" w:cs="Segoe UI Symbol"/>
              <w:lang w:eastAsia="it-IT"/>
            </w:rPr>
            <w:t>☐</w:t>
          </w:r>
        </w:sdtContent>
      </w:sdt>
      <w:r w:rsidR="003C6174" w:rsidRPr="00CD3B77">
        <w:rPr>
          <w:rFonts w:asciiTheme="minorHAnsi" w:eastAsiaTheme="minorEastAsia" w:hAnsiTheme="minorHAnsi" w:cstheme="minorHAnsi"/>
          <w:b/>
          <w:bCs/>
          <w:lang w:eastAsia="it-IT"/>
        </w:rPr>
        <w:t xml:space="preserve"> </w:t>
      </w:r>
      <w:r w:rsidR="003C6174" w:rsidRPr="00CD3B77">
        <w:rPr>
          <w:rFonts w:asciiTheme="minorHAnsi" w:eastAsia="MS Gothic" w:hAnsiTheme="minorHAnsi" w:cstheme="minorHAnsi"/>
          <w:lang w:eastAsia="it-IT"/>
        </w:rPr>
        <w:t xml:space="preserve">Il progetto </w:t>
      </w:r>
      <w:r w:rsidR="000560FF" w:rsidRPr="00CD3B77">
        <w:rPr>
          <w:rFonts w:asciiTheme="minorHAnsi" w:eastAsia="MS Gothic" w:hAnsiTheme="minorHAnsi" w:cstheme="minorHAnsi"/>
          <w:lang w:eastAsia="it-IT"/>
        </w:rPr>
        <w:t>ha sostenuto</w:t>
      </w:r>
      <w:r w:rsidR="003C6174" w:rsidRPr="00CD3B77">
        <w:rPr>
          <w:rFonts w:asciiTheme="minorHAnsi" w:eastAsia="MS Gothic" w:hAnsiTheme="minorHAnsi" w:cstheme="minorHAnsi"/>
          <w:lang w:eastAsia="it-IT"/>
        </w:rPr>
        <w:t xml:space="preserve"> spese </w:t>
      </w:r>
      <w:r w:rsidR="003C6174" w:rsidRPr="00CD3B77">
        <w:rPr>
          <w:rFonts w:asciiTheme="minorHAnsi" w:eastAsiaTheme="minorEastAsia" w:hAnsiTheme="minorHAnsi" w:cstheme="minorHAnsi"/>
          <w:bCs/>
          <w:color w:val="000000" w:themeColor="text1"/>
          <w:lang w:eastAsia="it-IT"/>
        </w:rPr>
        <w:t>di cui al punto B.3, comma 1, lett. e) del bando</w:t>
      </w:r>
      <w:r w:rsidR="003C6174" w:rsidRPr="00CD3B77">
        <w:rPr>
          <w:rFonts w:asciiTheme="minorHAnsi" w:eastAsia="MS Gothic" w:hAnsiTheme="minorHAnsi" w:cstheme="minorHAnsi"/>
          <w:lang w:eastAsia="it-IT"/>
        </w:rPr>
        <w:t xml:space="preserve">. In questo caso si chiede di fornire le dichiarazioni riportate in Tabella </w:t>
      </w:r>
      <w:r w:rsidR="00755B81" w:rsidRPr="00CD3B77">
        <w:rPr>
          <w:rFonts w:asciiTheme="minorHAnsi" w:eastAsia="MS Gothic" w:hAnsiTheme="minorHAnsi" w:cstheme="minorHAnsi"/>
          <w:lang w:eastAsia="it-IT"/>
        </w:rPr>
        <w:t>4</w:t>
      </w:r>
    </w:p>
    <w:p w14:paraId="63ACCF09" w14:textId="54B641D1" w:rsidR="00942C71" w:rsidRPr="00CD3B77" w:rsidRDefault="00DE6225" w:rsidP="00942C71">
      <w:pPr>
        <w:widowControl/>
        <w:autoSpaceDE/>
        <w:autoSpaceDN/>
        <w:spacing w:after="160" w:line="259" w:lineRule="auto"/>
        <w:jc w:val="both"/>
        <w:rPr>
          <w:rFonts w:asciiTheme="minorHAnsi" w:eastAsia="MS Gothic" w:hAnsiTheme="minorHAnsi" w:cstheme="minorHAnsi"/>
          <w:lang w:eastAsia="it-IT"/>
        </w:rPr>
      </w:pPr>
      <w:sdt>
        <w:sdtPr>
          <w:rPr>
            <w:rFonts w:asciiTheme="minorHAnsi" w:eastAsia="MS Gothic" w:hAnsiTheme="minorHAnsi" w:cstheme="minorHAnsi"/>
            <w:lang w:eastAsia="it-IT"/>
          </w:rPr>
          <w:id w:val="-1190058985"/>
          <w14:checkbox>
            <w14:checked w14:val="0"/>
            <w14:checkedState w14:val="2612" w14:font="MS Gothic"/>
            <w14:uncheckedState w14:val="2610" w14:font="MS Gothic"/>
          </w14:checkbox>
        </w:sdtPr>
        <w:sdtEndPr/>
        <w:sdtContent>
          <w:r w:rsidR="00942C71" w:rsidRPr="00CD3B77">
            <w:rPr>
              <w:rFonts w:asciiTheme="minorHAnsi" w:eastAsia="MS Gothic" w:hAnsiTheme="minorHAnsi" w:cstheme="minorHAnsi" w:hint="eastAsia"/>
              <w:lang w:eastAsia="it-IT"/>
            </w:rPr>
            <w:t>☐</w:t>
          </w:r>
        </w:sdtContent>
      </w:sdt>
      <w:r w:rsidR="00942C71" w:rsidRPr="00CD3B77">
        <w:rPr>
          <w:rFonts w:asciiTheme="minorHAnsi" w:eastAsia="MS Gothic" w:hAnsiTheme="minorHAnsi" w:cstheme="minorHAnsi"/>
          <w:lang w:eastAsia="it-IT"/>
        </w:rPr>
        <w:t xml:space="preserve"> Il progetto </w:t>
      </w:r>
      <w:r w:rsidR="00CB1EAE" w:rsidRPr="00CD3B77">
        <w:rPr>
          <w:rFonts w:asciiTheme="minorHAnsi" w:eastAsia="MS Gothic" w:hAnsiTheme="minorHAnsi" w:cstheme="minorHAnsi"/>
          <w:lang w:eastAsia="it-IT"/>
        </w:rPr>
        <w:t>è</w:t>
      </w:r>
      <w:r w:rsidR="00942C71" w:rsidRPr="00CD3B77">
        <w:rPr>
          <w:rFonts w:asciiTheme="minorHAnsi" w:eastAsia="MS Gothic" w:hAnsiTheme="minorHAnsi" w:cstheme="minorHAnsi"/>
          <w:lang w:eastAsia="it-IT"/>
        </w:rPr>
        <w:t xml:space="preserve"> </w:t>
      </w:r>
      <w:r w:rsidR="005D2900" w:rsidRPr="00CD3B77">
        <w:rPr>
          <w:rFonts w:asciiTheme="minorHAnsi" w:eastAsia="MS Gothic" w:hAnsiTheme="minorHAnsi" w:cstheme="minorHAnsi"/>
          <w:lang w:eastAsia="it-IT"/>
        </w:rPr>
        <w:t>stato</w:t>
      </w:r>
      <w:r w:rsidR="00942C71" w:rsidRPr="00CD3B77">
        <w:rPr>
          <w:rFonts w:asciiTheme="minorHAnsi" w:eastAsia="MS Gothic" w:hAnsiTheme="minorHAnsi" w:cstheme="minorHAnsi"/>
          <w:lang w:eastAsia="it-IT"/>
        </w:rPr>
        <w:t xml:space="preserve"> realizzato nel rispetto della normativa in tema di autorizzazioni ambientali (Autorizzazione Integrata Ambientale-AIA, </w:t>
      </w:r>
      <w:r w:rsidR="00946A74" w:rsidRPr="00CD3B77">
        <w:rPr>
          <w:rFonts w:asciiTheme="minorHAnsi" w:eastAsia="MS Gothic" w:hAnsiTheme="minorHAnsi" w:cstheme="minorHAnsi"/>
          <w:lang w:eastAsia="it-IT"/>
        </w:rPr>
        <w:t>Autorizzazione unic</w:t>
      </w:r>
      <w:r w:rsidR="001C1507" w:rsidRPr="00CD3B77">
        <w:rPr>
          <w:rFonts w:asciiTheme="minorHAnsi" w:eastAsia="MS Gothic" w:hAnsiTheme="minorHAnsi" w:cstheme="minorHAnsi"/>
          <w:lang w:eastAsia="it-IT"/>
        </w:rPr>
        <w:t>a</w:t>
      </w:r>
      <w:r w:rsidR="00946A74" w:rsidRPr="00CD3B77">
        <w:rPr>
          <w:rFonts w:asciiTheme="minorHAnsi" w:eastAsia="MS Gothic" w:hAnsiTheme="minorHAnsi" w:cstheme="minorHAnsi"/>
          <w:lang w:eastAsia="it-IT"/>
        </w:rPr>
        <w:t xml:space="preserve"> trattamento rifiuti, </w:t>
      </w:r>
      <w:r w:rsidR="00942C71" w:rsidRPr="00CD3B77">
        <w:rPr>
          <w:rFonts w:asciiTheme="minorHAnsi" w:eastAsia="MS Gothic" w:hAnsiTheme="minorHAnsi" w:cstheme="minorHAnsi"/>
          <w:lang w:eastAsia="it-IT"/>
        </w:rPr>
        <w:t>Autorizzazione Unica Ambientale-AUA e Valutazione di impatto ambientale-VIA)</w:t>
      </w:r>
      <w:r w:rsidR="00946A74" w:rsidRPr="00CD3B77">
        <w:rPr>
          <w:rFonts w:asciiTheme="minorHAnsi" w:eastAsia="MS Gothic" w:hAnsiTheme="minorHAnsi" w:cstheme="minorHAnsi"/>
          <w:lang w:eastAsia="it-IT"/>
        </w:rPr>
        <w:t>, se pertinente</w:t>
      </w:r>
      <w:r w:rsidR="00942C71" w:rsidRPr="00CD3B77">
        <w:rPr>
          <w:rFonts w:asciiTheme="minorHAnsi" w:eastAsia="MS Gothic" w:hAnsiTheme="minorHAnsi" w:cstheme="minorHAnsi"/>
          <w:lang w:eastAsia="it-IT"/>
        </w:rPr>
        <w:t xml:space="preserve">. </w:t>
      </w:r>
      <w:r w:rsidR="00DA5FE0" w:rsidRPr="00CD3B77">
        <w:rPr>
          <w:rFonts w:asciiTheme="minorHAnsi" w:eastAsia="MS Gothic" w:hAnsiTheme="minorHAnsi" w:cstheme="minorHAnsi"/>
          <w:lang w:eastAsia="it-IT"/>
        </w:rPr>
        <w:t xml:space="preserve"> In questo caso si chiede di fornire le dichiarazioni riportate in Tabella 5.</w:t>
      </w:r>
    </w:p>
    <w:p w14:paraId="77322112" w14:textId="77777777" w:rsidR="00942C71" w:rsidRPr="00CD3B77" w:rsidRDefault="00942C71" w:rsidP="003C6174">
      <w:pPr>
        <w:widowControl/>
        <w:autoSpaceDE/>
        <w:autoSpaceDN/>
        <w:spacing w:after="160" w:line="259" w:lineRule="auto"/>
        <w:jc w:val="both"/>
        <w:rPr>
          <w:rFonts w:asciiTheme="minorHAnsi" w:eastAsia="MS Gothic" w:hAnsiTheme="minorHAnsi" w:cstheme="minorHAnsi"/>
          <w:lang w:eastAsia="it-IT"/>
        </w:rPr>
      </w:pPr>
    </w:p>
    <w:p w14:paraId="6DA6020E" w14:textId="77777777" w:rsidR="003C6174" w:rsidRPr="00CD3B77" w:rsidRDefault="003C6174" w:rsidP="003C6174">
      <w:pPr>
        <w:widowControl/>
        <w:autoSpaceDE/>
        <w:autoSpaceDN/>
        <w:spacing w:after="160" w:line="259" w:lineRule="auto"/>
        <w:jc w:val="both"/>
        <w:rPr>
          <w:rFonts w:asciiTheme="minorHAnsi" w:eastAsia="MS Gothic" w:hAnsiTheme="minorHAnsi" w:cstheme="minorHAnsi"/>
          <w:sz w:val="18"/>
          <w:szCs w:val="18"/>
          <w:lang w:eastAsia="it-IT"/>
        </w:rPr>
      </w:pPr>
      <w:r w:rsidRPr="00CD3B77">
        <w:rPr>
          <w:rFonts w:asciiTheme="minorHAnsi" w:eastAsia="MS Gothic" w:hAnsiTheme="minorHAnsi" w:cstheme="minorHAnsi"/>
          <w:sz w:val="18"/>
          <w:szCs w:val="18"/>
          <w:lang w:eastAsia="it-IT"/>
        </w:rPr>
        <w:br w:type="page"/>
      </w:r>
    </w:p>
    <w:tbl>
      <w:tblPr>
        <w:tblStyle w:val="Grigliatabella1"/>
        <w:tblW w:w="5000" w:type="pct"/>
        <w:tblCellMar>
          <w:top w:w="28" w:type="dxa"/>
          <w:left w:w="85" w:type="dxa"/>
          <w:bottom w:w="28" w:type="dxa"/>
          <w:right w:w="85" w:type="dxa"/>
        </w:tblCellMar>
        <w:tblLook w:val="04A0" w:firstRow="1" w:lastRow="0" w:firstColumn="1" w:lastColumn="0" w:noHBand="0" w:noVBand="1"/>
      </w:tblPr>
      <w:tblGrid>
        <w:gridCol w:w="2394"/>
        <w:gridCol w:w="7829"/>
      </w:tblGrid>
      <w:tr w:rsidR="008F3B13" w:rsidRPr="00CD3B77" w14:paraId="28BEC3DD" w14:textId="77777777" w:rsidTr="00C64D55">
        <w:trPr>
          <w:trHeight w:val="57"/>
        </w:trPr>
        <w:tc>
          <w:tcPr>
            <w:tcW w:w="5000" w:type="pct"/>
            <w:gridSpan w:val="2"/>
            <w:shd w:val="clear" w:color="auto" w:fill="D9D9D9" w:themeFill="background1" w:themeFillShade="D9"/>
          </w:tcPr>
          <w:p w14:paraId="14A9D829" w14:textId="77777777" w:rsidR="003C6174" w:rsidRPr="00CD3B77" w:rsidRDefault="003C6174" w:rsidP="006E1D60">
            <w:pPr>
              <w:widowControl/>
              <w:tabs>
                <w:tab w:val="left" w:pos="816"/>
                <w:tab w:val="left" w:pos="817"/>
              </w:tabs>
              <w:autoSpaceDE/>
              <w:autoSpaceDN/>
              <w:spacing w:line="276" w:lineRule="auto"/>
              <w:rPr>
                <w:rFonts w:asciiTheme="minorHAnsi" w:eastAsia="MS Gothic" w:hAnsiTheme="minorHAnsi" w:cstheme="minorHAnsi"/>
                <w:b/>
                <w:sz w:val="28"/>
                <w:szCs w:val="28"/>
              </w:rPr>
            </w:pPr>
            <w:r w:rsidRPr="00CD3B77">
              <w:rPr>
                <w:rFonts w:asciiTheme="minorHAnsi" w:eastAsia="MS Gothic" w:hAnsiTheme="minorHAnsi" w:cstheme="minorHAnsi"/>
                <w:b/>
                <w:sz w:val="28"/>
                <w:szCs w:val="28"/>
              </w:rPr>
              <w:lastRenderedPageBreak/>
              <w:t>TABELLA 1</w:t>
            </w:r>
          </w:p>
          <w:p w14:paraId="52D66726" w14:textId="77777777" w:rsidR="003C6174" w:rsidRPr="00CD3B77" w:rsidRDefault="003C6174" w:rsidP="006E1D60">
            <w:pPr>
              <w:widowControl/>
              <w:tabs>
                <w:tab w:val="left" w:pos="816"/>
                <w:tab w:val="left" w:pos="817"/>
              </w:tabs>
              <w:autoSpaceDE/>
              <w:autoSpaceDN/>
              <w:spacing w:line="276" w:lineRule="auto"/>
              <w:jc w:val="center"/>
              <w:rPr>
                <w:rFonts w:asciiTheme="minorHAnsi" w:eastAsia="MS Gothic" w:hAnsiTheme="minorHAnsi" w:cstheme="minorHAnsi"/>
                <w:b/>
                <w:sz w:val="20"/>
                <w:szCs w:val="20"/>
              </w:rPr>
            </w:pPr>
            <w:r w:rsidRPr="00CD3B77">
              <w:rPr>
                <w:rFonts w:asciiTheme="minorHAnsi" w:eastAsia="MS Gothic" w:hAnsiTheme="minorHAnsi" w:cstheme="minorHAnsi"/>
                <w:b/>
                <w:sz w:val="20"/>
                <w:szCs w:val="20"/>
              </w:rPr>
              <w:t xml:space="preserve">PER LE SPESE DI TIPOLOGIA </w:t>
            </w:r>
          </w:p>
          <w:p w14:paraId="063FF6DF" w14:textId="780244AA" w:rsidR="003C6174" w:rsidRPr="00CD3B77" w:rsidRDefault="003C6174" w:rsidP="006E1D60">
            <w:pPr>
              <w:widowControl/>
              <w:tabs>
                <w:tab w:val="left" w:pos="816"/>
                <w:tab w:val="left" w:pos="817"/>
              </w:tabs>
              <w:autoSpaceDE/>
              <w:autoSpaceDN/>
              <w:spacing w:line="276" w:lineRule="auto"/>
              <w:jc w:val="center"/>
              <w:rPr>
                <w:rFonts w:asciiTheme="minorHAnsi" w:eastAsia="MS Gothic" w:hAnsiTheme="minorHAnsi" w:cstheme="minorHAnsi"/>
                <w:b/>
                <w:i/>
                <w:sz w:val="20"/>
                <w:szCs w:val="20"/>
              </w:rPr>
            </w:pPr>
            <w:r w:rsidRPr="00CD3B77">
              <w:rPr>
                <w:rFonts w:asciiTheme="minorHAnsi" w:eastAsiaTheme="minorHAnsi" w:hAnsiTheme="minorHAnsi" w:cstheme="minorHAnsi"/>
                <w:b/>
                <w:i/>
                <w:sz w:val="20"/>
                <w:szCs w:val="20"/>
              </w:rPr>
              <w:t>punto B.3, comma 1, lett. a) del bando</w:t>
            </w:r>
            <w:r w:rsidRPr="00CD3B77">
              <w:rPr>
                <w:rFonts w:asciiTheme="minorHAnsi" w:eastAsiaTheme="minorHAnsi" w:hAnsiTheme="minorHAnsi" w:cstheme="minorHAnsi"/>
                <w:i/>
                <w:sz w:val="20"/>
                <w:szCs w:val="20"/>
              </w:rPr>
              <w:t xml:space="preserve"> </w:t>
            </w:r>
            <w:r w:rsidR="00962E9F" w:rsidRPr="00CD3B77">
              <w:rPr>
                <w:rFonts w:asciiTheme="minorHAnsi" w:eastAsiaTheme="minorHAnsi" w:hAnsiTheme="minorHAnsi" w:cstheme="minorHAnsi"/>
                <w:i/>
                <w:sz w:val="20"/>
                <w:szCs w:val="20"/>
              </w:rPr>
              <w:t>“</w:t>
            </w:r>
            <w:r w:rsidRPr="00CD3B77">
              <w:rPr>
                <w:rFonts w:asciiTheme="minorHAnsi" w:eastAsiaTheme="minorHAnsi" w:hAnsiTheme="minorHAnsi" w:cstheme="minorHAnsi"/>
                <w:i/>
                <w:sz w:val="20"/>
                <w:szCs w:val="20"/>
              </w:rPr>
              <w:t xml:space="preserve">acquisto e installazione di </w:t>
            </w:r>
            <w:r w:rsidRPr="00CD3B77" w:rsidDel="00AB1646">
              <w:rPr>
                <w:rFonts w:asciiTheme="minorHAnsi" w:eastAsiaTheme="minorHAnsi" w:hAnsiTheme="minorHAnsi" w:cstheme="minorHAnsi"/>
                <w:i/>
                <w:sz w:val="20"/>
                <w:szCs w:val="20"/>
              </w:rPr>
              <w:t>beni strumentali, macchinari, sistemi di automazione e tecnologie adattive, impianti di produzione</w:t>
            </w:r>
            <w:r w:rsidRPr="00CD3B77" w:rsidDel="00F20750">
              <w:rPr>
                <w:rFonts w:asciiTheme="minorHAnsi" w:eastAsiaTheme="minorHAnsi" w:hAnsiTheme="minorHAnsi" w:cstheme="minorHAnsi"/>
                <w:i/>
                <w:sz w:val="20"/>
                <w:szCs w:val="20"/>
              </w:rPr>
              <w:t>, attrezzature e arredi, necessari per il conseguimento delle finalità progettuali</w:t>
            </w:r>
            <w:r w:rsidRPr="00CD3B77">
              <w:rPr>
                <w:rFonts w:asciiTheme="minorHAnsi" w:eastAsiaTheme="minorHAnsi" w:hAnsiTheme="minorHAnsi" w:cstheme="minorHAnsi"/>
                <w:i/>
                <w:sz w:val="20"/>
                <w:szCs w:val="20"/>
              </w:rPr>
              <w:t>; revamping dei macchinari esistenti</w:t>
            </w:r>
            <w:r w:rsidR="00962E9F" w:rsidRPr="00CD3B77">
              <w:rPr>
                <w:rFonts w:asciiTheme="minorHAnsi" w:eastAsiaTheme="minorHAnsi" w:hAnsiTheme="minorHAnsi" w:cstheme="minorHAnsi"/>
                <w:i/>
                <w:sz w:val="20"/>
                <w:szCs w:val="20"/>
              </w:rPr>
              <w:t>”</w:t>
            </w:r>
          </w:p>
          <w:p w14:paraId="5EEE8939" w14:textId="77777777" w:rsidR="003C6174" w:rsidRPr="00CD3B77" w:rsidRDefault="003C6174" w:rsidP="006E1D60">
            <w:pPr>
              <w:widowControl/>
              <w:tabs>
                <w:tab w:val="left" w:pos="816"/>
                <w:tab w:val="left" w:pos="817"/>
              </w:tabs>
              <w:autoSpaceDE/>
              <w:autoSpaceDN/>
              <w:spacing w:line="276" w:lineRule="auto"/>
              <w:jc w:val="center"/>
              <w:rPr>
                <w:rFonts w:asciiTheme="minorHAnsi" w:eastAsia="MS Gothic" w:hAnsiTheme="minorHAnsi" w:cstheme="minorHAnsi"/>
                <w:b/>
                <w:sz w:val="20"/>
                <w:szCs w:val="20"/>
              </w:rPr>
            </w:pPr>
            <w:r w:rsidRPr="00CD3B77">
              <w:rPr>
                <w:rFonts w:asciiTheme="minorHAnsi" w:eastAsia="MS Gothic" w:hAnsiTheme="minorHAnsi" w:cstheme="minorHAnsi"/>
                <w:b/>
                <w:sz w:val="20"/>
                <w:szCs w:val="20"/>
              </w:rPr>
              <w:t>e/oppure</w:t>
            </w:r>
          </w:p>
          <w:p w14:paraId="0013431A" w14:textId="2BC15FB9" w:rsidR="003C6174" w:rsidRPr="00CD3B77" w:rsidRDefault="003C6174" w:rsidP="006E1D60">
            <w:pPr>
              <w:widowControl/>
              <w:tabs>
                <w:tab w:val="left" w:pos="816"/>
                <w:tab w:val="left" w:pos="817"/>
              </w:tabs>
              <w:autoSpaceDE/>
              <w:autoSpaceDN/>
              <w:spacing w:line="276" w:lineRule="auto"/>
              <w:jc w:val="center"/>
              <w:rPr>
                <w:rFonts w:asciiTheme="minorHAnsi" w:eastAsiaTheme="minorHAnsi" w:hAnsiTheme="minorHAnsi" w:cstheme="minorHAnsi"/>
                <w:i/>
                <w:sz w:val="20"/>
                <w:szCs w:val="20"/>
              </w:rPr>
            </w:pPr>
            <w:r w:rsidRPr="00CD3B77">
              <w:rPr>
                <w:rFonts w:asciiTheme="minorHAnsi" w:eastAsiaTheme="minorHAnsi" w:hAnsiTheme="minorHAnsi" w:cstheme="minorHAnsi"/>
                <w:b/>
                <w:i/>
                <w:sz w:val="20"/>
                <w:szCs w:val="20"/>
              </w:rPr>
              <w:t>punto B.3, comma 1, lett. b) del bando</w:t>
            </w:r>
            <w:r w:rsidRPr="00CD3B77">
              <w:rPr>
                <w:rFonts w:asciiTheme="minorHAnsi" w:eastAsia="MS Gothic" w:hAnsiTheme="minorHAnsi" w:cstheme="minorHAnsi"/>
                <w:b/>
                <w:i/>
                <w:sz w:val="20"/>
                <w:szCs w:val="20"/>
              </w:rPr>
              <w:t xml:space="preserve"> </w:t>
            </w:r>
            <w:r w:rsidR="00962E9F" w:rsidRPr="00CD3B77">
              <w:rPr>
                <w:rFonts w:asciiTheme="minorHAnsi" w:eastAsia="MS Gothic" w:hAnsiTheme="minorHAnsi" w:cstheme="minorHAnsi"/>
                <w:b/>
                <w:i/>
                <w:sz w:val="20"/>
                <w:szCs w:val="20"/>
              </w:rPr>
              <w:t>“</w:t>
            </w:r>
            <w:r w:rsidRPr="00CD3B77">
              <w:rPr>
                <w:rFonts w:asciiTheme="minorHAnsi" w:eastAsiaTheme="minorHAnsi" w:hAnsiTheme="minorHAnsi" w:cstheme="minorHAnsi"/>
                <w:i/>
                <w:sz w:val="20"/>
                <w:szCs w:val="20"/>
              </w:rPr>
              <w:t>acquisto di hardware purché strettamente connessi al progetto</w:t>
            </w:r>
            <w:r w:rsidR="00962E9F" w:rsidRPr="00CD3B77">
              <w:rPr>
                <w:rFonts w:asciiTheme="minorHAnsi" w:eastAsiaTheme="minorHAnsi" w:hAnsiTheme="minorHAnsi" w:cstheme="minorHAnsi"/>
                <w:i/>
                <w:sz w:val="20"/>
                <w:szCs w:val="20"/>
              </w:rPr>
              <w:t>”</w:t>
            </w:r>
          </w:p>
        </w:tc>
      </w:tr>
      <w:tr w:rsidR="008F3B13" w:rsidRPr="00CD3B77" w14:paraId="1A3AFCA6" w14:textId="77777777" w:rsidTr="00C64D55">
        <w:trPr>
          <w:trHeight w:val="57"/>
        </w:trPr>
        <w:tc>
          <w:tcPr>
            <w:tcW w:w="1171" w:type="pct"/>
          </w:tcPr>
          <w:p w14:paraId="29CB9484" w14:textId="7861B4C1" w:rsidR="003C6174" w:rsidRPr="00CD3B77" w:rsidRDefault="003C6174" w:rsidP="006E1D60">
            <w:pPr>
              <w:tabs>
                <w:tab w:val="left" w:pos="1242"/>
              </w:tabs>
              <w:spacing w:line="276" w:lineRule="auto"/>
              <w:ind w:left="31" w:hanging="2"/>
              <w:rPr>
                <w:rFonts w:asciiTheme="minorHAnsi" w:eastAsiaTheme="minorHAnsi" w:hAnsiTheme="minorHAnsi" w:cstheme="minorHAnsi"/>
                <w:b/>
                <w:bCs/>
                <w:sz w:val="18"/>
                <w:szCs w:val="18"/>
              </w:rPr>
            </w:pPr>
            <w:r w:rsidRPr="00CD3B77">
              <w:rPr>
                <w:rFonts w:asciiTheme="minorHAnsi" w:eastAsiaTheme="minorHAnsi" w:hAnsiTheme="minorHAnsi" w:cstheme="minorHAnsi"/>
                <w:sz w:val="18"/>
                <w:szCs w:val="18"/>
              </w:rPr>
              <w:t>È</w:t>
            </w:r>
            <w:r w:rsidR="00E44C94" w:rsidRPr="00CD3B77">
              <w:rPr>
                <w:rFonts w:asciiTheme="minorHAnsi" w:eastAsiaTheme="minorHAnsi" w:hAnsiTheme="minorHAnsi" w:cstheme="minorHAnsi"/>
                <w:sz w:val="18"/>
                <w:szCs w:val="18"/>
              </w:rPr>
              <w:t xml:space="preserve"> stata effettuata</w:t>
            </w:r>
            <w:r w:rsidRPr="00CD3B77">
              <w:rPr>
                <w:rFonts w:asciiTheme="minorHAnsi" w:eastAsiaTheme="minorHAnsi" w:hAnsiTheme="minorHAnsi" w:cstheme="minorHAnsi"/>
                <w:sz w:val="18"/>
                <w:szCs w:val="18"/>
              </w:rPr>
              <w:t xml:space="preserve"> la </w:t>
            </w:r>
            <w:r w:rsidRPr="00CD3B77">
              <w:rPr>
                <w:rFonts w:asciiTheme="minorHAnsi" w:eastAsiaTheme="minorHAnsi" w:hAnsiTheme="minorHAnsi" w:cstheme="minorHAnsi"/>
                <w:b/>
                <w:sz w:val="18"/>
                <w:szCs w:val="18"/>
              </w:rPr>
              <w:t xml:space="preserve">dismissione </w:t>
            </w:r>
            <w:r w:rsidRPr="00CD3B77">
              <w:rPr>
                <w:rFonts w:asciiTheme="minorHAnsi" w:eastAsiaTheme="minorHAnsi" w:hAnsiTheme="minorHAnsi" w:cstheme="minorHAnsi"/>
                <w:bCs/>
                <w:sz w:val="18"/>
                <w:szCs w:val="18"/>
              </w:rPr>
              <w:t xml:space="preserve">di beni </w:t>
            </w:r>
            <w:r w:rsidR="00535EC4" w:rsidRPr="00CD3B77">
              <w:rPr>
                <w:rFonts w:asciiTheme="minorHAnsi" w:eastAsiaTheme="minorHAnsi" w:hAnsiTheme="minorHAnsi" w:cstheme="minorHAnsi"/>
                <w:bCs/>
                <w:sz w:val="18"/>
                <w:szCs w:val="18"/>
              </w:rPr>
              <w:t>ricadenti nelle tipologie di cui alle lettere a), esclusi gli “arredi”</w:t>
            </w:r>
            <w:r w:rsidR="00E15CA5" w:rsidRPr="00CD3B77">
              <w:rPr>
                <w:rFonts w:asciiTheme="minorHAnsi" w:eastAsiaTheme="minorHAnsi" w:hAnsiTheme="minorHAnsi" w:cstheme="minorHAnsi"/>
                <w:bCs/>
                <w:sz w:val="18"/>
                <w:szCs w:val="18"/>
              </w:rPr>
              <w:t>,</w:t>
            </w:r>
            <w:r w:rsidR="00535EC4" w:rsidRPr="00CD3B77">
              <w:rPr>
                <w:rFonts w:asciiTheme="minorHAnsi" w:eastAsiaTheme="minorHAnsi" w:hAnsiTheme="minorHAnsi" w:cstheme="minorHAnsi"/>
                <w:bCs/>
                <w:sz w:val="18"/>
                <w:szCs w:val="18"/>
              </w:rPr>
              <w:t xml:space="preserve"> e b) del comma 1 del punto B.3</w:t>
            </w:r>
          </w:p>
        </w:tc>
        <w:tc>
          <w:tcPr>
            <w:tcW w:w="3829" w:type="pct"/>
          </w:tcPr>
          <w:p w14:paraId="020D4E45" w14:textId="78879AFE" w:rsidR="003C6174" w:rsidRPr="00CD3B77" w:rsidRDefault="00DE6225" w:rsidP="006E1D60">
            <w:pPr>
              <w:tabs>
                <w:tab w:val="left" w:pos="1242"/>
              </w:tabs>
              <w:spacing w:line="276" w:lineRule="auto"/>
              <w:ind w:left="458" w:hanging="331"/>
              <w:jc w:val="both"/>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1302734009"/>
                <w14:checkbox>
                  <w14:checked w14:val="0"/>
                  <w14:checkedState w14:val="2612" w14:font="MS Gothic"/>
                  <w14:uncheckedState w14:val="2610" w14:font="MS Gothic"/>
                </w14:checkbox>
              </w:sdtPr>
              <w:sdtEndPr/>
              <w:sdtContent>
                <w:r w:rsidR="003C6174" w:rsidRPr="00CD3B77">
                  <w:rPr>
                    <w:rFonts w:ascii="MS Gothic" w:eastAsia="MS Gothic" w:hAnsi="MS Gothic" w:cstheme="minorHAnsi" w:hint="eastAsia"/>
                    <w:sz w:val="18"/>
                    <w:szCs w:val="18"/>
                  </w:rPr>
                  <w:t>☐</w:t>
                </w:r>
              </w:sdtContent>
            </w:sdt>
            <w:r w:rsidR="003C6174" w:rsidRPr="00CD3B77">
              <w:rPr>
                <w:rFonts w:asciiTheme="minorHAnsi" w:eastAsiaTheme="minorHAnsi" w:hAnsiTheme="minorHAnsi" w:cstheme="minorHAnsi"/>
                <w:sz w:val="18"/>
                <w:szCs w:val="18"/>
              </w:rPr>
              <w:t xml:space="preserve"> </w:t>
            </w:r>
            <w:r w:rsidR="000157F7" w:rsidRPr="00CD3B77">
              <w:rPr>
                <w:rFonts w:asciiTheme="minorHAnsi" w:eastAsiaTheme="minorHAnsi" w:hAnsiTheme="minorHAnsi" w:cstheme="minorHAnsi"/>
                <w:b/>
                <w:bCs/>
                <w:sz w:val="18"/>
                <w:szCs w:val="18"/>
              </w:rPr>
              <w:t>Sì</w:t>
            </w:r>
            <w:r w:rsidR="00F40774" w:rsidRPr="00CD3B77">
              <w:rPr>
                <w:rFonts w:asciiTheme="minorHAnsi" w:eastAsiaTheme="minorHAnsi" w:hAnsiTheme="minorHAnsi" w:cstheme="minorHAnsi"/>
                <w:b/>
                <w:bCs/>
                <w:sz w:val="18"/>
                <w:szCs w:val="18"/>
              </w:rPr>
              <w:t xml:space="preserve"> </w:t>
            </w:r>
            <w:r w:rsidR="00F40774" w:rsidRPr="00CD3B77">
              <w:rPr>
                <w:rFonts w:asciiTheme="minorHAnsi" w:eastAsiaTheme="minorHAnsi" w:hAnsiTheme="minorHAnsi" w:cstheme="minorHAnsi"/>
                <w:sz w:val="18"/>
                <w:szCs w:val="18"/>
              </w:rPr>
              <w:t xml:space="preserve">e </w:t>
            </w:r>
            <w:r w:rsidR="00535EC4" w:rsidRPr="00CD3B77">
              <w:rPr>
                <w:rFonts w:asciiTheme="minorHAnsi" w:eastAsiaTheme="minorHAnsi" w:hAnsiTheme="minorHAnsi" w:cstheme="minorHAnsi"/>
                <w:sz w:val="18"/>
                <w:szCs w:val="18"/>
              </w:rPr>
              <w:t>tali</w:t>
            </w:r>
            <w:r w:rsidR="003C6174" w:rsidRPr="00CD3B77">
              <w:rPr>
                <w:rFonts w:asciiTheme="minorHAnsi" w:eastAsiaTheme="minorHAnsi" w:hAnsiTheme="minorHAnsi" w:cstheme="minorHAnsi"/>
                <w:sz w:val="18"/>
                <w:szCs w:val="18"/>
              </w:rPr>
              <w:t xml:space="preserve"> beni dismessi sono </w:t>
            </w:r>
            <w:r w:rsidR="00486174" w:rsidRPr="00CD3B77">
              <w:rPr>
                <w:rFonts w:asciiTheme="minorHAnsi" w:eastAsiaTheme="minorHAnsi" w:hAnsiTheme="minorHAnsi" w:cstheme="minorHAnsi"/>
                <w:sz w:val="18"/>
                <w:szCs w:val="18"/>
              </w:rPr>
              <w:t xml:space="preserve">stati </w:t>
            </w:r>
            <w:r w:rsidR="003C6174" w:rsidRPr="00CD3B77">
              <w:rPr>
                <w:rFonts w:asciiTheme="minorHAnsi" w:eastAsiaTheme="minorHAnsi" w:hAnsiTheme="minorHAnsi" w:cstheme="minorHAnsi"/>
                <w:sz w:val="18"/>
                <w:szCs w:val="18"/>
              </w:rPr>
              <w:t xml:space="preserve">indirizzati al riutilizzo mediante </w:t>
            </w:r>
            <w:r w:rsidR="003C6174" w:rsidRPr="00CD3B77">
              <w:rPr>
                <w:rFonts w:asciiTheme="minorHAnsi" w:eastAsiaTheme="minorHAnsi" w:hAnsiTheme="minorHAnsi" w:cstheme="minorHAnsi"/>
                <w:b/>
                <w:bCs/>
                <w:sz w:val="18"/>
                <w:szCs w:val="18"/>
              </w:rPr>
              <w:t>donazione/cessione a terzi</w:t>
            </w:r>
            <w:r w:rsidR="003C6174" w:rsidRPr="00CD3B77">
              <w:t xml:space="preserve"> </w:t>
            </w:r>
            <w:r w:rsidR="00262F62" w:rsidRPr="00CD3B77">
              <w:rPr>
                <w:rFonts w:asciiTheme="minorHAnsi" w:eastAsiaTheme="minorHAnsi" w:hAnsiTheme="minorHAnsi" w:cstheme="minorHAnsi"/>
                <w:i/>
                <w:iCs/>
                <w:sz w:val="18"/>
                <w:szCs w:val="18"/>
              </w:rPr>
              <w:t>(</w:t>
            </w:r>
            <w:r w:rsidR="00262F62" w:rsidRPr="00CD3B77">
              <w:rPr>
                <w:rFonts w:asciiTheme="minorHAnsi" w:eastAsiaTheme="minorHAnsi" w:hAnsiTheme="minorHAnsi" w:cstheme="minorHAnsi"/>
                <w:i/>
                <w:iCs/>
                <w:sz w:val="18"/>
                <w:szCs w:val="18"/>
                <w:u w:val="single"/>
              </w:rPr>
              <w:t>si prosegua con la compilazione della</w:t>
            </w:r>
            <w:r w:rsidR="004A673E" w:rsidRPr="00CD3B77">
              <w:rPr>
                <w:rFonts w:asciiTheme="minorHAnsi" w:eastAsiaTheme="minorHAnsi" w:hAnsiTheme="minorHAnsi" w:cstheme="minorHAnsi"/>
                <w:i/>
                <w:iCs/>
                <w:sz w:val="18"/>
                <w:szCs w:val="18"/>
                <w:u w:val="single"/>
              </w:rPr>
              <w:t xml:space="preserve"> Tabella 2</w:t>
            </w:r>
            <w:r w:rsidR="004A673E" w:rsidRPr="00CD3B77">
              <w:rPr>
                <w:rFonts w:asciiTheme="minorHAnsi" w:eastAsiaTheme="minorHAnsi" w:hAnsiTheme="minorHAnsi" w:cstheme="minorHAnsi"/>
                <w:i/>
                <w:iCs/>
                <w:sz w:val="18"/>
                <w:szCs w:val="18"/>
              </w:rPr>
              <w:t>)</w:t>
            </w:r>
            <w:r w:rsidR="000157F7" w:rsidRPr="00CD3B77">
              <w:rPr>
                <w:rFonts w:asciiTheme="minorHAnsi" w:eastAsiaTheme="minorHAnsi" w:hAnsiTheme="minorHAnsi" w:cstheme="minorHAnsi"/>
                <w:sz w:val="18"/>
                <w:szCs w:val="18"/>
              </w:rPr>
              <w:t>.</w:t>
            </w:r>
          </w:p>
          <w:p w14:paraId="4684119F" w14:textId="1FB61CAA" w:rsidR="003C6174" w:rsidRPr="00CD3B77" w:rsidRDefault="003C6174" w:rsidP="006E1D60">
            <w:pPr>
              <w:tabs>
                <w:tab w:val="left" w:pos="1242"/>
              </w:tabs>
              <w:spacing w:line="276" w:lineRule="auto"/>
              <w:ind w:left="458" w:hanging="331"/>
              <w:jc w:val="both"/>
              <w:rPr>
                <w:rFonts w:asciiTheme="minorHAnsi" w:eastAsiaTheme="minorHAnsi" w:hAnsiTheme="minorHAnsi" w:cstheme="minorHAnsi"/>
                <w:sz w:val="18"/>
                <w:szCs w:val="18"/>
              </w:rPr>
            </w:pPr>
            <w:r w:rsidRPr="00CD3B77">
              <w:rPr>
                <w:rFonts w:asciiTheme="minorHAnsi" w:eastAsiaTheme="minorHAnsi" w:hAnsiTheme="minorHAnsi" w:cstheme="minorHAnsi"/>
                <w:sz w:val="18"/>
                <w:szCs w:val="18"/>
              </w:rPr>
              <w:t xml:space="preserve"> </w:t>
            </w:r>
            <w:sdt>
              <w:sdtPr>
                <w:rPr>
                  <w:rFonts w:asciiTheme="minorHAnsi" w:eastAsiaTheme="minorHAnsi" w:hAnsiTheme="minorHAnsi" w:cstheme="minorHAnsi"/>
                  <w:sz w:val="18"/>
                  <w:szCs w:val="18"/>
                </w:rPr>
                <w:id w:val="669905290"/>
                <w14:checkbox>
                  <w14:checked w14:val="0"/>
                  <w14:checkedState w14:val="2612" w14:font="MS Gothic"/>
                  <w14:uncheckedState w14:val="2610" w14:font="MS Gothic"/>
                </w14:checkbox>
              </w:sdtPr>
              <w:sdtEndPr/>
              <w:sdtContent>
                <w:r w:rsidRPr="00CD3B77">
                  <w:rPr>
                    <w:rFonts w:ascii="MS Gothic" w:eastAsia="MS Gothic" w:hAnsi="MS Gothic" w:cstheme="minorHAnsi" w:hint="eastAsia"/>
                    <w:sz w:val="18"/>
                    <w:szCs w:val="18"/>
                  </w:rPr>
                  <w:t>☐</w:t>
                </w:r>
              </w:sdtContent>
            </w:sdt>
            <w:r w:rsidRPr="00CD3B77">
              <w:rPr>
                <w:rFonts w:asciiTheme="minorHAnsi" w:eastAsiaTheme="minorHAnsi" w:hAnsiTheme="minorHAnsi" w:cstheme="minorHAnsi"/>
                <w:b/>
                <w:bCs/>
                <w:sz w:val="18"/>
                <w:szCs w:val="18"/>
              </w:rPr>
              <w:t xml:space="preserve"> </w:t>
            </w:r>
            <w:r w:rsidR="000157F7" w:rsidRPr="00CD3B77">
              <w:rPr>
                <w:rFonts w:asciiTheme="minorHAnsi" w:eastAsiaTheme="minorHAnsi" w:hAnsiTheme="minorHAnsi" w:cstheme="minorHAnsi"/>
                <w:b/>
                <w:bCs/>
                <w:sz w:val="18"/>
                <w:szCs w:val="18"/>
              </w:rPr>
              <w:t xml:space="preserve">Sì </w:t>
            </w:r>
            <w:r w:rsidR="000157F7" w:rsidRPr="00CD3B77">
              <w:rPr>
                <w:rFonts w:asciiTheme="minorHAnsi" w:eastAsiaTheme="minorHAnsi" w:hAnsiTheme="minorHAnsi" w:cstheme="minorHAnsi"/>
                <w:sz w:val="18"/>
                <w:szCs w:val="18"/>
              </w:rPr>
              <w:t>e</w:t>
            </w:r>
            <w:r w:rsidR="00F40774" w:rsidRPr="00CD3B77">
              <w:rPr>
                <w:rFonts w:asciiTheme="minorHAnsi" w:eastAsiaTheme="minorHAnsi" w:hAnsiTheme="minorHAnsi" w:cstheme="minorHAnsi"/>
                <w:sz w:val="18"/>
                <w:szCs w:val="18"/>
              </w:rPr>
              <w:t xml:space="preserve"> </w:t>
            </w:r>
            <w:r w:rsidR="00535EC4" w:rsidRPr="00CD3B77">
              <w:rPr>
                <w:rFonts w:asciiTheme="minorHAnsi" w:eastAsiaTheme="minorHAnsi" w:hAnsiTheme="minorHAnsi" w:cstheme="minorHAnsi"/>
                <w:sz w:val="18"/>
                <w:szCs w:val="18"/>
              </w:rPr>
              <w:t>tali</w:t>
            </w:r>
            <w:r w:rsidRPr="00CD3B77">
              <w:rPr>
                <w:rFonts w:asciiTheme="minorHAnsi" w:eastAsiaTheme="minorHAnsi" w:hAnsiTheme="minorHAnsi" w:cstheme="minorHAnsi"/>
                <w:sz w:val="18"/>
                <w:szCs w:val="18"/>
              </w:rPr>
              <w:t xml:space="preserve"> beni dismessi sono </w:t>
            </w:r>
            <w:r w:rsidR="00486174" w:rsidRPr="00CD3B77">
              <w:rPr>
                <w:rFonts w:asciiTheme="minorHAnsi" w:eastAsiaTheme="minorHAnsi" w:hAnsiTheme="minorHAnsi" w:cstheme="minorHAnsi"/>
                <w:sz w:val="18"/>
                <w:szCs w:val="18"/>
              </w:rPr>
              <w:t xml:space="preserve">stati </w:t>
            </w:r>
            <w:r w:rsidRPr="00CD3B77">
              <w:rPr>
                <w:rFonts w:asciiTheme="minorHAnsi" w:eastAsiaTheme="minorHAnsi" w:hAnsiTheme="minorHAnsi" w:cstheme="minorHAnsi"/>
                <w:sz w:val="18"/>
                <w:szCs w:val="18"/>
              </w:rPr>
              <w:t xml:space="preserve">indirizzati a </w:t>
            </w:r>
            <w:r w:rsidRPr="00CD3B77">
              <w:rPr>
                <w:rFonts w:asciiTheme="minorHAnsi" w:eastAsiaTheme="minorHAnsi" w:hAnsiTheme="minorHAnsi" w:cstheme="minorHAnsi"/>
                <w:b/>
                <w:bCs/>
                <w:sz w:val="18"/>
                <w:szCs w:val="18"/>
              </w:rPr>
              <w:t>recupero/smaltimento mediante corretto conferimento a impianto autorizzato</w:t>
            </w:r>
            <w:r w:rsidR="000678D5" w:rsidRPr="00CD3B77">
              <w:rPr>
                <w:rFonts w:asciiTheme="minorHAnsi" w:eastAsiaTheme="minorHAnsi" w:hAnsiTheme="minorHAnsi" w:cstheme="minorHAnsi"/>
                <w:b/>
                <w:bCs/>
                <w:sz w:val="18"/>
                <w:szCs w:val="18"/>
              </w:rPr>
              <w:t xml:space="preserve"> </w:t>
            </w:r>
            <w:r w:rsidR="000678D5" w:rsidRPr="00CD3B77">
              <w:rPr>
                <w:rFonts w:asciiTheme="minorHAnsi" w:eastAsiaTheme="minorHAnsi" w:hAnsiTheme="minorHAnsi" w:cstheme="minorHAnsi"/>
                <w:i/>
                <w:iCs/>
                <w:sz w:val="18"/>
                <w:szCs w:val="18"/>
              </w:rPr>
              <w:t>(</w:t>
            </w:r>
            <w:r w:rsidR="000678D5" w:rsidRPr="00CD3B77">
              <w:rPr>
                <w:rFonts w:asciiTheme="minorHAnsi" w:eastAsiaTheme="minorHAnsi" w:hAnsiTheme="minorHAnsi" w:cstheme="minorHAnsi"/>
                <w:i/>
                <w:iCs/>
                <w:sz w:val="18"/>
                <w:szCs w:val="18"/>
                <w:u w:val="single"/>
              </w:rPr>
              <w:t>si prosegua con la compilazione della Tabella 2</w:t>
            </w:r>
            <w:r w:rsidR="000678D5" w:rsidRPr="00CD3B77">
              <w:rPr>
                <w:rFonts w:asciiTheme="minorHAnsi" w:eastAsiaTheme="minorHAnsi" w:hAnsiTheme="minorHAnsi" w:cstheme="minorHAnsi"/>
                <w:i/>
                <w:iCs/>
                <w:sz w:val="18"/>
                <w:szCs w:val="18"/>
              </w:rPr>
              <w:t>)</w:t>
            </w:r>
            <w:r w:rsidR="00C73990" w:rsidRPr="00CD3B77">
              <w:rPr>
                <w:rFonts w:asciiTheme="minorHAnsi" w:eastAsiaTheme="minorHAnsi" w:hAnsiTheme="minorHAnsi" w:cstheme="minorHAnsi"/>
                <w:sz w:val="18"/>
                <w:szCs w:val="18"/>
              </w:rPr>
              <w:t>.</w:t>
            </w:r>
          </w:p>
          <w:p w14:paraId="53A4D0B6" w14:textId="77777777" w:rsidR="003C6174" w:rsidRPr="00CD3B77" w:rsidRDefault="00DE6225" w:rsidP="006E1D60">
            <w:pPr>
              <w:tabs>
                <w:tab w:val="left" w:pos="1242"/>
              </w:tabs>
              <w:spacing w:line="276" w:lineRule="auto"/>
              <w:ind w:left="458" w:hanging="331"/>
              <w:jc w:val="both"/>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1146507157"/>
                <w14:checkbox>
                  <w14:checked w14:val="0"/>
                  <w14:checkedState w14:val="2612" w14:font="MS Gothic"/>
                  <w14:uncheckedState w14:val="2610" w14:font="MS Gothic"/>
                </w14:checkbox>
              </w:sdtPr>
              <w:sdtEndPr/>
              <w:sdtContent>
                <w:r w:rsidR="003C6174" w:rsidRPr="00CD3B77">
                  <w:rPr>
                    <w:rFonts w:ascii="Segoe UI Symbol" w:eastAsiaTheme="minorHAnsi" w:hAnsi="Segoe UI Symbol" w:cs="Segoe UI Symbol"/>
                    <w:sz w:val="18"/>
                    <w:szCs w:val="18"/>
                  </w:rPr>
                  <w:t>☐</w:t>
                </w:r>
              </w:sdtContent>
            </w:sdt>
            <w:r w:rsidR="003C6174" w:rsidRPr="00CD3B77">
              <w:rPr>
                <w:rFonts w:asciiTheme="minorHAnsi" w:eastAsiaTheme="minorHAnsi" w:hAnsiTheme="minorHAnsi" w:cstheme="minorHAnsi"/>
                <w:b/>
                <w:bCs/>
                <w:sz w:val="18"/>
                <w:szCs w:val="18"/>
              </w:rPr>
              <w:t xml:space="preserve"> No.</w:t>
            </w:r>
          </w:p>
        </w:tc>
      </w:tr>
      <w:tr w:rsidR="008F3B13" w:rsidRPr="00CD3B77" w14:paraId="071880A4" w14:textId="77777777" w:rsidTr="00C64D55">
        <w:trPr>
          <w:trHeight w:val="57"/>
        </w:trPr>
        <w:tc>
          <w:tcPr>
            <w:tcW w:w="1171" w:type="pct"/>
          </w:tcPr>
          <w:p w14:paraId="763F4838" w14:textId="55990EAB" w:rsidR="003C6174" w:rsidRPr="00CD3B77" w:rsidRDefault="003C6174" w:rsidP="006E1D60">
            <w:pPr>
              <w:tabs>
                <w:tab w:val="left" w:pos="1242"/>
              </w:tabs>
              <w:spacing w:line="276" w:lineRule="auto"/>
              <w:ind w:left="31" w:hanging="2"/>
              <w:rPr>
                <w:rFonts w:asciiTheme="minorHAnsi" w:eastAsiaTheme="minorHAnsi" w:hAnsiTheme="minorHAnsi" w:cstheme="minorHAnsi"/>
                <w:sz w:val="18"/>
                <w:szCs w:val="18"/>
              </w:rPr>
            </w:pPr>
            <w:r w:rsidRPr="00CD3B77">
              <w:rPr>
                <w:rFonts w:asciiTheme="minorHAnsi" w:eastAsiaTheme="minorHAnsi" w:hAnsiTheme="minorHAnsi" w:cstheme="minorHAnsi"/>
                <w:sz w:val="18"/>
                <w:szCs w:val="18"/>
              </w:rPr>
              <w:t xml:space="preserve">Sono </w:t>
            </w:r>
            <w:r w:rsidR="003D4052" w:rsidRPr="00CD3B77">
              <w:rPr>
                <w:rFonts w:asciiTheme="minorHAnsi" w:eastAsiaTheme="minorHAnsi" w:hAnsiTheme="minorHAnsi" w:cstheme="minorHAnsi"/>
                <w:sz w:val="18"/>
                <w:szCs w:val="18"/>
              </w:rPr>
              <w:t>stati effettuati</w:t>
            </w:r>
            <w:r w:rsidRPr="00CD3B77">
              <w:rPr>
                <w:rFonts w:asciiTheme="minorHAnsi" w:eastAsiaTheme="minorHAnsi" w:hAnsiTheme="minorHAnsi" w:cstheme="minorHAnsi"/>
                <w:sz w:val="18"/>
                <w:szCs w:val="18"/>
              </w:rPr>
              <w:t xml:space="preserve"> acquisti di </w:t>
            </w:r>
            <w:r w:rsidRPr="00CD3B77">
              <w:rPr>
                <w:rFonts w:asciiTheme="minorHAnsi" w:eastAsiaTheme="minorHAnsi" w:hAnsiTheme="minorHAnsi" w:cstheme="minorHAnsi"/>
                <w:b/>
                <w:sz w:val="18"/>
                <w:szCs w:val="18"/>
              </w:rPr>
              <w:t>nuove apparecchiature elettriche ed elettroniche</w:t>
            </w:r>
            <w:r w:rsidRPr="00CD3B77">
              <w:rPr>
                <w:rFonts w:asciiTheme="minorHAnsi" w:eastAsiaTheme="minorHAnsi" w:hAnsiTheme="minorHAnsi" w:cstheme="minorHAnsi"/>
                <w:sz w:val="18"/>
                <w:szCs w:val="18"/>
              </w:rPr>
              <w:t xml:space="preserve">, come classificate nell’Allegato III ed elencate a titolo esemplificativo nell'Allegato IV del </w:t>
            </w:r>
            <w:proofErr w:type="spellStart"/>
            <w:r w:rsidRPr="00CD3B77">
              <w:rPr>
                <w:rFonts w:asciiTheme="minorHAnsi" w:eastAsiaTheme="minorHAnsi" w:hAnsiTheme="minorHAnsi" w:cstheme="minorHAnsi"/>
                <w:sz w:val="18"/>
                <w:szCs w:val="18"/>
              </w:rPr>
              <w:t>D.Lgs.</w:t>
            </w:r>
            <w:proofErr w:type="spellEnd"/>
            <w:r w:rsidRPr="00CD3B77">
              <w:rPr>
                <w:rFonts w:asciiTheme="minorHAnsi" w:eastAsiaTheme="minorHAnsi" w:hAnsiTheme="minorHAnsi" w:cstheme="minorHAnsi"/>
                <w:sz w:val="18"/>
                <w:szCs w:val="18"/>
              </w:rPr>
              <w:t xml:space="preserve"> n. 49/2014 e </w:t>
            </w:r>
            <w:proofErr w:type="spellStart"/>
            <w:r w:rsidRPr="00CD3B77">
              <w:rPr>
                <w:rFonts w:asciiTheme="minorHAnsi" w:eastAsiaTheme="minorHAnsi" w:hAnsiTheme="minorHAnsi" w:cstheme="minorHAnsi"/>
                <w:sz w:val="18"/>
                <w:szCs w:val="18"/>
              </w:rPr>
              <w:t>s.m.i.</w:t>
            </w:r>
            <w:proofErr w:type="spellEnd"/>
            <w:r w:rsidRPr="00CD3B77">
              <w:rPr>
                <w:rFonts w:asciiTheme="minorHAnsi" w:eastAsiaTheme="minorHAnsi" w:hAnsiTheme="minorHAnsi" w:cstheme="minorHAnsi"/>
                <w:sz w:val="18"/>
                <w:szCs w:val="18"/>
              </w:rPr>
              <w:t>, fatte salve le esclusioni di cui all’articolo 3 del medesimo decreto</w:t>
            </w:r>
          </w:p>
        </w:tc>
        <w:tc>
          <w:tcPr>
            <w:tcW w:w="3829" w:type="pct"/>
          </w:tcPr>
          <w:p w14:paraId="74C275EA" w14:textId="76B602A2" w:rsidR="003C6174" w:rsidRPr="00CD3B77" w:rsidRDefault="00DE6225" w:rsidP="006E1D60">
            <w:pPr>
              <w:tabs>
                <w:tab w:val="left" w:pos="1242"/>
              </w:tabs>
              <w:spacing w:line="276" w:lineRule="auto"/>
              <w:ind w:left="458" w:hanging="331"/>
              <w:jc w:val="both"/>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1799798571"/>
                <w14:checkbox>
                  <w14:checked w14:val="0"/>
                  <w14:checkedState w14:val="2612" w14:font="MS Gothic"/>
                  <w14:uncheckedState w14:val="2610" w14:font="MS Gothic"/>
                </w14:checkbox>
              </w:sdtPr>
              <w:sdtEndPr/>
              <w:sdtContent>
                <w:r w:rsidR="003C6174" w:rsidRPr="00CD3B77">
                  <w:rPr>
                    <w:rFonts w:ascii="Segoe UI Symbol" w:eastAsiaTheme="minorHAnsi" w:hAnsi="Segoe UI Symbol" w:cs="Segoe UI Symbol"/>
                    <w:sz w:val="18"/>
                    <w:szCs w:val="18"/>
                  </w:rPr>
                  <w:t>☐</w:t>
                </w:r>
              </w:sdtContent>
            </w:sdt>
            <w:r w:rsidR="003C6174" w:rsidRPr="00CD3B77">
              <w:rPr>
                <w:rFonts w:asciiTheme="minorHAnsi" w:eastAsiaTheme="minorHAnsi" w:hAnsiTheme="minorHAnsi" w:cstheme="minorHAnsi"/>
                <w:b/>
                <w:bCs/>
                <w:sz w:val="18"/>
                <w:szCs w:val="18"/>
              </w:rPr>
              <w:t xml:space="preserve"> Sì</w:t>
            </w:r>
            <w:r w:rsidR="003C6174" w:rsidRPr="00CD3B77">
              <w:rPr>
                <w:rFonts w:asciiTheme="minorHAnsi" w:eastAsiaTheme="minorHAnsi" w:hAnsiTheme="minorHAnsi" w:cstheme="minorHAnsi"/>
                <w:sz w:val="18"/>
                <w:szCs w:val="18"/>
              </w:rPr>
              <w:t xml:space="preserve"> e, in tal caso, </w:t>
            </w:r>
            <w:r w:rsidR="00CC7211" w:rsidRPr="00CD3B77">
              <w:rPr>
                <w:rFonts w:asciiTheme="minorHAnsi" w:eastAsiaTheme="minorHAnsi" w:hAnsiTheme="minorHAnsi" w:cstheme="minorHAnsi"/>
                <w:sz w:val="18"/>
                <w:szCs w:val="18"/>
              </w:rPr>
              <w:t>sono stat</w:t>
            </w:r>
            <w:r w:rsidR="000A7634" w:rsidRPr="00CD3B77">
              <w:rPr>
                <w:rFonts w:asciiTheme="minorHAnsi" w:eastAsiaTheme="minorHAnsi" w:hAnsiTheme="minorHAnsi" w:cstheme="minorHAnsi"/>
                <w:sz w:val="18"/>
                <w:szCs w:val="18"/>
              </w:rPr>
              <w:t>e acquistate apparecchiature</w:t>
            </w:r>
            <w:r w:rsidR="00CC7211" w:rsidRPr="00CD3B77">
              <w:rPr>
                <w:rFonts w:asciiTheme="minorHAnsi" w:eastAsiaTheme="minorHAnsi" w:hAnsiTheme="minorHAnsi" w:cstheme="minorHAnsi"/>
                <w:sz w:val="18"/>
                <w:szCs w:val="18"/>
              </w:rPr>
              <w:t xml:space="preserve"> </w:t>
            </w:r>
            <w:r w:rsidR="003C6174" w:rsidRPr="00CD3B77">
              <w:rPr>
                <w:rFonts w:asciiTheme="minorHAnsi" w:eastAsiaTheme="minorHAnsi" w:hAnsiTheme="minorHAnsi" w:cstheme="minorHAnsi"/>
                <w:sz w:val="18"/>
                <w:szCs w:val="18"/>
              </w:rPr>
              <w:t xml:space="preserve">il </w:t>
            </w:r>
            <w:r w:rsidR="00037C9D" w:rsidRPr="00CD3B77">
              <w:rPr>
                <w:rFonts w:asciiTheme="minorHAnsi" w:eastAsiaTheme="minorHAnsi" w:hAnsiTheme="minorHAnsi" w:cstheme="minorHAnsi"/>
                <w:sz w:val="18"/>
                <w:szCs w:val="18"/>
              </w:rPr>
              <w:t xml:space="preserve">cui </w:t>
            </w:r>
            <w:r w:rsidR="003C6174" w:rsidRPr="00CD3B77">
              <w:rPr>
                <w:rFonts w:asciiTheme="minorHAnsi" w:eastAsiaTheme="minorHAnsi" w:hAnsiTheme="minorHAnsi" w:cstheme="minorHAnsi"/>
                <w:sz w:val="18"/>
                <w:szCs w:val="18"/>
              </w:rPr>
              <w:t xml:space="preserve">produttore (ai sensi dell’art. 4 del d.lgs. 49/2014) </w:t>
            </w:r>
            <w:r w:rsidR="00A50F15" w:rsidRPr="00CD3B77">
              <w:rPr>
                <w:rFonts w:asciiTheme="minorHAnsi" w:eastAsiaTheme="minorHAnsi" w:hAnsiTheme="minorHAnsi" w:cstheme="minorHAnsi"/>
                <w:sz w:val="18"/>
                <w:szCs w:val="18"/>
              </w:rPr>
              <w:t>risulta</w:t>
            </w:r>
            <w:r w:rsidR="003C6174" w:rsidRPr="00CD3B77">
              <w:rPr>
                <w:rFonts w:asciiTheme="minorHAnsi" w:eastAsiaTheme="minorHAnsi" w:hAnsiTheme="minorHAnsi" w:cstheme="minorHAnsi"/>
                <w:sz w:val="18"/>
                <w:szCs w:val="18"/>
              </w:rPr>
              <w:t xml:space="preserve"> iscritto al registro dei Produttori di Apparecchiature Elettriche ed Elettroniche </w:t>
            </w:r>
            <w:r w:rsidR="000678D5" w:rsidRPr="00CD3B77">
              <w:rPr>
                <w:rFonts w:asciiTheme="minorHAnsi" w:eastAsiaTheme="minorHAnsi" w:hAnsiTheme="minorHAnsi" w:cstheme="minorHAnsi"/>
                <w:sz w:val="18"/>
                <w:szCs w:val="18"/>
              </w:rPr>
              <w:t>–</w:t>
            </w:r>
            <w:r w:rsidR="003C6174" w:rsidRPr="00CD3B77">
              <w:rPr>
                <w:rFonts w:asciiTheme="minorHAnsi" w:eastAsiaTheme="minorHAnsi" w:hAnsiTheme="minorHAnsi" w:cstheme="minorHAnsi"/>
                <w:sz w:val="18"/>
                <w:szCs w:val="18"/>
              </w:rPr>
              <w:t xml:space="preserve"> AEE</w:t>
            </w:r>
            <w:r w:rsidR="00C70084" w:rsidRPr="00CD3B77">
              <w:rPr>
                <w:rFonts w:asciiTheme="minorHAnsi" w:eastAsiaTheme="minorHAnsi" w:hAnsiTheme="minorHAnsi" w:cstheme="minorHAnsi"/>
                <w:sz w:val="18"/>
                <w:szCs w:val="18"/>
              </w:rPr>
              <w:t xml:space="preserve"> </w:t>
            </w:r>
            <w:r w:rsidR="00C70084" w:rsidRPr="00CD3B77">
              <w:rPr>
                <w:rFonts w:asciiTheme="minorHAnsi" w:eastAsiaTheme="minorHAnsi" w:hAnsiTheme="minorHAnsi" w:cstheme="minorHAnsi"/>
                <w:i/>
                <w:iCs/>
                <w:sz w:val="18"/>
                <w:szCs w:val="18"/>
              </w:rPr>
              <w:t>(</w:t>
            </w:r>
            <w:r w:rsidR="00C70084" w:rsidRPr="00CD3B77">
              <w:rPr>
                <w:rFonts w:asciiTheme="minorHAnsi" w:eastAsiaTheme="minorHAnsi" w:hAnsiTheme="minorHAnsi" w:cstheme="minorHAnsi"/>
                <w:i/>
                <w:iCs/>
                <w:sz w:val="18"/>
                <w:szCs w:val="18"/>
                <w:u w:val="single"/>
              </w:rPr>
              <w:t>si prosegua con la compilazione della Tabella 3</w:t>
            </w:r>
            <w:r w:rsidR="00C70084" w:rsidRPr="00CD3B77">
              <w:rPr>
                <w:rFonts w:asciiTheme="minorHAnsi" w:eastAsiaTheme="minorHAnsi" w:hAnsiTheme="minorHAnsi" w:cstheme="minorHAnsi"/>
                <w:i/>
                <w:iCs/>
                <w:sz w:val="18"/>
                <w:szCs w:val="18"/>
              </w:rPr>
              <w:t>)</w:t>
            </w:r>
            <w:r w:rsidR="000678D5" w:rsidRPr="00CD3B77">
              <w:rPr>
                <w:rFonts w:asciiTheme="minorHAnsi" w:eastAsiaTheme="minorHAnsi" w:hAnsiTheme="minorHAnsi" w:cstheme="minorHAnsi"/>
                <w:sz w:val="18"/>
                <w:szCs w:val="18"/>
              </w:rPr>
              <w:t>.</w:t>
            </w:r>
          </w:p>
          <w:p w14:paraId="63328FA9" w14:textId="77777777" w:rsidR="003C6174" w:rsidRPr="00CD3B77" w:rsidRDefault="00DE6225" w:rsidP="006E1D60">
            <w:pPr>
              <w:tabs>
                <w:tab w:val="left" w:pos="1242"/>
              </w:tabs>
              <w:spacing w:line="276" w:lineRule="auto"/>
              <w:ind w:left="458" w:hanging="331"/>
              <w:jc w:val="both"/>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1002235736"/>
                <w14:checkbox>
                  <w14:checked w14:val="0"/>
                  <w14:checkedState w14:val="2612" w14:font="MS Gothic"/>
                  <w14:uncheckedState w14:val="2610" w14:font="MS Gothic"/>
                </w14:checkbox>
              </w:sdtPr>
              <w:sdtEndPr/>
              <w:sdtContent>
                <w:r w:rsidR="003C6174" w:rsidRPr="00CD3B77">
                  <w:rPr>
                    <w:rFonts w:ascii="Segoe UI Symbol" w:eastAsiaTheme="minorHAnsi" w:hAnsi="Segoe UI Symbol" w:cs="Segoe UI Symbol"/>
                    <w:sz w:val="18"/>
                    <w:szCs w:val="18"/>
                  </w:rPr>
                  <w:t>☐</w:t>
                </w:r>
              </w:sdtContent>
            </w:sdt>
            <w:r w:rsidR="003C6174" w:rsidRPr="00CD3B77">
              <w:rPr>
                <w:rFonts w:asciiTheme="minorHAnsi" w:eastAsiaTheme="minorHAnsi" w:hAnsiTheme="minorHAnsi" w:cstheme="minorHAnsi"/>
                <w:b/>
                <w:bCs/>
                <w:sz w:val="18"/>
                <w:szCs w:val="18"/>
              </w:rPr>
              <w:t xml:space="preserve"> No.</w:t>
            </w:r>
          </w:p>
          <w:p w14:paraId="25BE37C3" w14:textId="77777777" w:rsidR="003C6174" w:rsidRPr="00CD3B77" w:rsidRDefault="003C6174" w:rsidP="006E1D60">
            <w:pPr>
              <w:tabs>
                <w:tab w:val="left" w:pos="1242"/>
              </w:tabs>
              <w:spacing w:line="276" w:lineRule="auto"/>
              <w:ind w:left="785"/>
              <w:contextualSpacing/>
              <w:jc w:val="both"/>
              <w:rPr>
                <w:rFonts w:asciiTheme="minorHAnsi" w:eastAsiaTheme="minorHAnsi" w:hAnsiTheme="minorHAnsi" w:cstheme="minorHAnsi"/>
                <w:sz w:val="18"/>
                <w:szCs w:val="18"/>
              </w:rPr>
            </w:pPr>
          </w:p>
        </w:tc>
      </w:tr>
    </w:tbl>
    <w:p w14:paraId="46A45E16" w14:textId="77777777" w:rsidR="000B03CB" w:rsidRPr="00CD3B77" w:rsidRDefault="000B03CB" w:rsidP="003C6174">
      <w:pPr>
        <w:widowControl/>
        <w:autoSpaceDE/>
        <w:autoSpaceDN/>
        <w:spacing w:after="240" w:line="360" w:lineRule="auto"/>
        <w:rPr>
          <w:rFonts w:asciiTheme="minorHAnsi" w:eastAsiaTheme="minorEastAsia" w:hAnsiTheme="minorHAnsi" w:cstheme="minorHAnsi"/>
          <w:b/>
          <w:bCs/>
          <w:lang w:eastAsia="it-IT"/>
        </w:rPr>
      </w:pPr>
    </w:p>
    <w:tbl>
      <w:tblPr>
        <w:tblW w:w="502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3" w:type="dxa"/>
          <w:right w:w="113" w:type="dxa"/>
        </w:tblCellMar>
        <w:tblLook w:val="0000" w:firstRow="0" w:lastRow="0" w:firstColumn="0" w:lastColumn="0" w:noHBand="0" w:noVBand="0"/>
      </w:tblPr>
      <w:tblGrid>
        <w:gridCol w:w="2573"/>
        <w:gridCol w:w="1391"/>
        <w:gridCol w:w="1560"/>
        <w:gridCol w:w="4740"/>
        <w:gridCol w:w="10"/>
      </w:tblGrid>
      <w:tr w:rsidR="00875C51" w:rsidRPr="00CD3B77" w14:paraId="4C45F83B" w14:textId="77777777" w:rsidTr="008C2700">
        <w:trPr>
          <w:gridAfter w:val="1"/>
          <w:wAfter w:w="5" w:type="pct"/>
          <w:trHeight w:val="20"/>
          <w:jc w:val="center"/>
        </w:trPr>
        <w:tc>
          <w:tcPr>
            <w:tcW w:w="4995" w:type="pct"/>
            <w:gridSpan w:val="4"/>
            <w:shd w:val="clear" w:color="auto" w:fill="D9D9D9" w:themeFill="background1" w:themeFillShade="D9"/>
          </w:tcPr>
          <w:p w14:paraId="6E50E46D" w14:textId="77777777" w:rsidR="009B2A27" w:rsidRPr="00CD3B77" w:rsidRDefault="009B2A27" w:rsidP="006E1D60">
            <w:pPr>
              <w:widowControl/>
              <w:tabs>
                <w:tab w:val="left" w:pos="816"/>
                <w:tab w:val="left" w:pos="817"/>
              </w:tabs>
              <w:autoSpaceDE/>
              <w:autoSpaceDN/>
              <w:spacing w:line="276" w:lineRule="auto"/>
              <w:rPr>
                <w:rFonts w:asciiTheme="minorHAnsi" w:eastAsia="MS Gothic" w:hAnsiTheme="minorHAnsi" w:cstheme="minorHAnsi"/>
                <w:b/>
                <w:sz w:val="28"/>
                <w:szCs w:val="28"/>
              </w:rPr>
            </w:pPr>
            <w:r w:rsidRPr="00CD3B77">
              <w:rPr>
                <w:rFonts w:asciiTheme="minorHAnsi" w:eastAsia="MS Gothic" w:hAnsiTheme="minorHAnsi" w:cstheme="minorHAnsi"/>
                <w:b/>
                <w:sz w:val="28"/>
                <w:szCs w:val="28"/>
              </w:rPr>
              <w:t>TABELLA 2</w:t>
            </w:r>
          </w:p>
          <w:p w14:paraId="342D3758" w14:textId="77777777" w:rsidR="009B2A27" w:rsidRPr="00CD3B77" w:rsidRDefault="009B2A27" w:rsidP="006E1D60">
            <w:pPr>
              <w:widowControl/>
              <w:tabs>
                <w:tab w:val="left" w:pos="816"/>
                <w:tab w:val="left" w:pos="817"/>
              </w:tabs>
              <w:autoSpaceDE/>
              <w:autoSpaceDN/>
              <w:spacing w:line="276" w:lineRule="auto"/>
              <w:jc w:val="center"/>
              <w:rPr>
                <w:rFonts w:asciiTheme="minorHAnsi" w:eastAsia="MS Gothic" w:hAnsiTheme="minorHAnsi" w:cstheme="minorHAnsi"/>
                <w:b/>
                <w:smallCaps/>
                <w:sz w:val="24"/>
                <w:szCs w:val="24"/>
              </w:rPr>
            </w:pPr>
            <w:r w:rsidRPr="00CD3B77">
              <w:rPr>
                <w:rFonts w:asciiTheme="minorHAnsi" w:eastAsia="MS Gothic" w:hAnsiTheme="minorHAnsi" w:cstheme="minorHAnsi"/>
                <w:b/>
                <w:smallCaps/>
                <w:sz w:val="24"/>
                <w:szCs w:val="24"/>
              </w:rPr>
              <w:t>Elenco dei beni dismessi</w:t>
            </w:r>
          </w:p>
          <w:p w14:paraId="4ADD3EE5" w14:textId="77777777" w:rsidR="00535EC4" w:rsidRPr="00CD3B77" w:rsidRDefault="00C3297F" w:rsidP="007C4369">
            <w:pPr>
              <w:widowControl/>
              <w:tabs>
                <w:tab w:val="left" w:pos="816"/>
                <w:tab w:val="left" w:pos="817"/>
              </w:tabs>
              <w:autoSpaceDE/>
              <w:autoSpaceDN/>
              <w:spacing w:line="276" w:lineRule="auto"/>
              <w:jc w:val="center"/>
              <w:rPr>
                <w:rFonts w:asciiTheme="minorHAnsi" w:eastAsiaTheme="minorHAnsi" w:hAnsiTheme="minorHAnsi" w:cstheme="minorHAnsi"/>
                <w:bCs/>
                <w:iCs/>
                <w:sz w:val="18"/>
                <w:szCs w:val="18"/>
              </w:rPr>
            </w:pPr>
            <w:r w:rsidRPr="00CD3B77">
              <w:rPr>
                <w:rFonts w:asciiTheme="minorHAnsi" w:eastAsiaTheme="minorHAnsi" w:hAnsiTheme="minorHAnsi" w:cstheme="minorHAnsi"/>
                <w:bCs/>
                <w:iCs/>
                <w:sz w:val="18"/>
                <w:szCs w:val="18"/>
              </w:rPr>
              <w:t xml:space="preserve">Compilare la seguente tabella con l’elenco dei beni dismessi </w:t>
            </w:r>
          </w:p>
          <w:p w14:paraId="292B37A3" w14:textId="52237C3A" w:rsidR="00C3297F" w:rsidRPr="00CD3B77" w:rsidRDefault="00535EC4" w:rsidP="007C4369">
            <w:pPr>
              <w:widowControl/>
              <w:tabs>
                <w:tab w:val="left" w:pos="816"/>
                <w:tab w:val="left" w:pos="817"/>
              </w:tabs>
              <w:autoSpaceDE/>
              <w:autoSpaceDN/>
              <w:spacing w:line="276" w:lineRule="auto"/>
              <w:jc w:val="center"/>
              <w:rPr>
                <w:rFonts w:asciiTheme="minorHAnsi" w:eastAsiaTheme="minorHAnsi" w:hAnsiTheme="minorHAnsi" w:cstheme="minorHAnsi"/>
                <w:b/>
                <w:sz w:val="18"/>
                <w:szCs w:val="18"/>
              </w:rPr>
            </w:pPr>
            <w:r w:rsidRPr="00CD3B77">
              <w:rPr>
                <w:rFonts w:asciiTheme="minorHAnsi" w:eastAsiaTheme="minorHAnsi" w:hAnsiTheme="minorHAnsi" w:cstheme="minorHAnsi"/>
                <w:b/>
                <w:iCs/>
                <w:sz w:val="18"/>
                <w:szCs w:val="18"/>
              </w:rPr>
              <w:t>ricadenti nelle tipologie di cui alle lettere a), esclusi gli “arredi”</w:t>
            </w:r>
            <w:r w:rsidR="00E15CA5" w:rsidRPr="00CD3B77">
              <w:rPr>
                <w:rFonts w:asciiTheme="minorHAnsi" w:eastAsiaTheme="minorHAnsi" w:hAnsiTheme="minorHAnsi" w:cstheme="minorHAnsi"/>
                <w:b/>
                <w:iCs/>
                <w:sz w:val="18"/>
                <w:szCs w:val="18"/>
              </w:rPr>
              <w:t>,</w:t>
            </w:r>
            <w:r w:rsidRPr="00CD3B77">
              <w:rPr>
                <w:rFonts w:asciiTheme="minorHAnsi" w:eastAsiaTheme="minorHAnsi" w:hAnsiTheme="minorHAnsi" w:cstheme="minorHAnsi"/>
                <w:b/>
                <w:iCs/>
                <w:sz w:val="18"/>
                <w:szCs w:val="18"/>
              </w:rPr>
              <w:t xml:space="preserve"> e b) del comma 1 del punto B.3</w:t>
            </w:r>
          </w:p>
          <w:p w14:paraId="63BA0C71" w14:textId="637C89F7" w:rsidR="002F3C2D" w:rsidRPr="00CD3B77" w:rsidRDefault="002F3C2D" w:rsidP="006E1D60">
            <w:pPr>
              <w:widowControl/>
              <w:tabs>
                <w:tab w:val="left" w:pos="816"/>
                <w:tab w:val="left" w:pos="817"/>
              </w:tabs>
              <w:autoSpaceDE/>
              <w:autoSpaceDN/>
              <w:spacing w:line="276" w:lineRule="auto"/>
              <w:jc w:val="center"/>
              <w:rPr>
                <w:rFonts w:asciiTheme="minorHAnsi" w:eastAsiaTheme="minorHAnsi" w:hAnsiTheme="minorHAnsi" w:cstheme="minorHAnsi"/>
                <w:bCs/>
                <w:i/>
                <w:iCs/>
                <w:sz w:val="18"/>
                <w:szCs w:val="18"/>
              </w:rPr>
            </w:pPr>
            <w:r w:rsidRPr="00CD3B77">
              <w:rPr>
                <w:rFonts w:asciiTheme="minorHAnsi" w:eastAsiaTheme="minorHAnsi" w:hAnsiTheme="minorHAnsi" w:cstheme="minorHAnsi"/>
                <w:bCs/>
                <w:i/>
                <w:iCs/>
                <w:sz w:val="18"/>
                <w:szCs w:val="18"/>
              </w:rPr>
              <w:t>(aggiungere ulteriori righe, se necessario)</w:t>
            </w:r>
          </w:p>
        </w:tc>
      </w:tr>
      <w:tr w:rsidR="00DB48F1" w:rsidRPr="00CD3B77" w14:paraId="28774928" w14:textId="77777777" w:rsidTr="00DB48F1">
        <w:trPr>
          <w:gridAfter w:val="1"/>
          <w:wAfter w:w="5" w:type="pct"/>
          <w:trHeight w:val="20"/>
          <w:jc w:val="center"/>
        </w:trPr>
        <w:tc>
          <w:tcPr>
            <w:tcW w:w="1252" w:type="pct"/>
            <w:vMerge w:val="restart"/>
            <w:vAlign w:val="center"/>
          </w:tcPr>
          <w:p w14:paraId="579475F0" w14:textId="77777777" w:rsidR="00ED47DA" w:rsidRPr="00CD3B77" w:rsidRDefault="008C6193">
            <w:pPr>
              <w:widowControl/>
              <w:autoSpaceDE/>
              <w:autoSpaceDN/>
              <w:spacing w:line="276" w:lineRule="auto"/>
              <w:rPr>
                <w:rFonts w:asciiTheme="minorHAnsi" w:eastAsiaTheme="minorEastAsia" w:hAnsiTheme="minorHAnsi" w:cstheme="minorHAnsi"/>
                <w:b/>
                <w:smallCaps/>
                <w:sz w:val="18"/>
                <w:szCs w:val="18"/>
                <w:lang w:eastAsia="it-IT"/>
              </w:rPr>
            </w:pPr>
            <w:r w:rsidRPr="00CD3B77">
              <w:rPr>
                <w:rFonts w:asciiTheme="minorHAnsi" w:eastAsiaTheme="minorEastAsia" w:hAnsiTheme="minorHAnsi" w:cstheme="minorHAnsi"/>
                <w:b/>
                <w:smallCaps/>
                <w:sz w:val="18"/>
                <w:szCs w:val="18"/>
                <w:lang w:eastAsia="it-IT"/>
              </w:rPr>
              <w:t>B</w:t>
            </w:r>
            <w:r w:rsidR="009B2A27" w:rsidRPr="00CD3B77">
              <w:rPr>
                <w:rFonts w:asciiTheme="minorHAnsi" w:eastAsiaTheme="minorEastAsia" w:hAnsiTheme="minorHAnsi" w:cstheme="minorHAnsi"/>
                <w:b/>
                <w:smallCaps/>
                <w:sz w:val="18"/>
                <w:szCs w:val="18"/>
                <w:lang w:eastAsia="it-IT"/>
              </w:rPr>
              <w:t xml:space="preserve">eni dismessi </w:t>
            </w:r>
          </w:p>
          <w:p w14:paraId="61E537E5" w14:textId="6A786FB9" w:rsidR="009B2A27" w:rsidRPr="00CD3B77" w:rsidRDefault="00ED47DA" w:rsidP="006E1D60">
            <w:pPr>
              <w:widowControl/>
              <w:autoSpaceDE/>
              <w:autoSpaceDN/>
              <w:spacing w:line="276" w:lineRule="auto"/>
              <w:rPr>
                <w:rFonts w:asciiTheme="minorHAnsi" w:eastAsiaTheme="minorEastAsia" w:hAnsiTheme="minorHAnsi" w:cstheme="minorHAnsi"/>
                <w:bCs/>
                <w:i/>
                <w:iCs/>
                <w:smallCaps/>
                <w:sz w:val="18"/>
                <w:szCs w:val="18"/>
                <w:lang w:eastAsia="it-IT"/>
              </w:rPr>
            </w:pPr>
            <w:r w:rsidRPr="00CD3B77">
              <w:rPr>
                <w:rFonts w:asciiTheme="minorHAnsi" w:eastAsiaTheme="minorEastAsia" w:hAnsiTheme="minorHAnsi" w:cstheme="minorHAnsi"/>
                <w:bCs/>
                <w:i/>
                <w:iCs/>
                <w:smallCaps/>
                <w:sz w:val="16"/>
                <w:szCs w:val="16"/>
                <w:lang w:eastAsia="it-IT"/>
              </w:rPr>
              <w:t>(</w:t>
            </w:r>
            <w:r w:rsidRPr="00CD3B77">
              <w:rPr>
                <w:rFonts w:asciiTheme="minorHAnsi" w:eastAsiaTheme="minorEastAsia" w:hAnsiTheme="minorHAnsi" w:cstheme="minorHAnsi"/>
                <w:bCs/>
                <w:i/>
                <w:iCs/>
                <w:sz w:val="16"/>
                <w:szCs w:val="16"/>
                <w:lang w:eastAsia="it-IT"/>
              </w:rPr>
              <w:t>Inserire tipologia del bene e modello/nome)</w:t>
            </w:r>
          </w:p>
        </w:tc>
        <w:tc>
          <w:tcPr>
            <w:tcW w:w="1436" w:type="pct"/>
            <w:gridSpan w:val="2"/>
            <w:vAlign w:val="center"/>
          </w:tcPr>
          <w:p w14:paraId="3077361B" w14:textId="4BA7ED21" w:rsidR="009B2A27" w:rsidRPr="00CD3B77" w:rsidRDefault="009B2A27" w:rsidP="006E1D60">
            <w:pPr>
              <w:widowControl/>
              <w:autoSpaceDE/>
              <w:autoSpaceDN/>
              <w:spacing w:line="276" w:lineRule="auto"/>
              <w:jc w:val="center"/>
              <w:rPr>
                <w:rFonts w:asciiTheme="minorHAnsi" w:eastAsiaTheme="minorEastAsia" w:hAnsiTheme="minorHAnsi" w:cstheme="minorHAnsi"/>
                <w:bCs/>
                <w:sz w:val="18"/>
                <w:szCs w:val="18"/>
                <w:lang w:eastAsia="it-IT"/>
              </w:rPr>
            </w:pPr>
            <w:r w:rsidRPr="00CD3B77">
              <w:rPr>
                <w:rFonts w:asciiTheme="minorHAnsi" w:eastAsiaTheme="minorEastAsia" w:hAnsiTheme="minorHAnsi" w:cstheme="minorHAnsi"/>
                <w:bCs/>
                <w:sz w:val="18"/>
                <w:szCs w:val="18"/>
                <w:lang w:eastAsia="it-IT"/>
              </w:rPr>
              <w:t>ALTERNATIVA 1</w:t>
            </w:r>
          </w:p>
          <w:p w14:paraId="3C4D4581" w14:textId="50E9E46C" w:rsidR="009B2A27" w:rsidRPr="00CD3B77" w:rsidRDefault="009B2A27" w:rsidP="006E1D60">
            <w:pPr>
              <w:widowControl/>
              <w:autoSpaceDE/>
              <w:autoSpaceDN/>
              <w:spacing w:line="276" w:lineRule="auto"/>
              <w:jc w:val="center"/>
              <w:rPr>
                <w:rFonts w:asciiTheme="minorHAnsi" w:eastAsiaTheme="minorEastAsia" w:hAnsiTheme="minorHAnsi" w:cstheme="minorHAnsi"/>
                <w:b/>
                <w:sz w:val="18"/>
                <w:szCs w:val="18"/>
                <w:lang w:eastAsia="it-IT"/>
              </w:rPr>
            </w:pPr>
            <w:r w:rsidRPr="00CD3B77">
              <w:rPr>
                <w:rFonts w:asciiTheme="minorHAnsi" w:eastAsiaTheme="minorEastAsia" w:hAnsiTheme="minorHAnsi" w:cstheme="minorHAnsi"/>
                <w:b/>
                <w:sz w:val="18"/>
                <w:szCs w:val="18"/>
                <w:lang w:eastAsia="it-IT"/>
              </w:rPr>
              <w:t>Indirizzati al riuso mediante donazione / cessione a terzi</w:t>
            </w:r>
            <w:r w:rsidR="00535EC4" w:rsidRPr="00CD3B77">
              <w:rPr>
                <w:rFonts w:asciiTheme="minorHAnsi" w:eastAsiaTheme="minorEastAsia" w:hAnsiTheme="minorHAnsi" w:cstheme="minorHAnsi"/>
                <w:b/>
                <w:sz w:val="18"/>
                <w:szCs w:val="18"/>
                <w:lang w:eastAsia="it-IT"/>
              </w:rPr>
              <w:t xml:space="preserve"> </w:t>
            </w:r>
            <w:r w:rsidR="00DB48F1" w:rsidRPr="00CD3B77">
              <w:rPr>
                <w:rFonts w:asciiTheme="minorHAnsi" w:eastAsiaTheme="minorHAnsi" w:hAnsiTheme="minorHAnsi" w:cstheme="minorHAnsi"/>
                <w:sz w:val="18"/>
                <w:szCs w:val="18"/>
              </w:rPr>
              <w:t>(solo persone giuridiche)</w:t>
            </w:r>
          </w:p>
        </w:tc>
        <w:tc>
          <w:tcPr>
            <w:tcW w:w="2307" w:type="pct"/>
            <w:vAlign w:val="center"/>
          </w:tcPr>
          <w:p w14:paraId="057844CA" w14:textId="77777777" w:rsidR="001A7E0A" w:rsidRPr="00CD3B77" w:rsidRDefault="009B2A27" w:rsidP="006E1D60">
            <w:pPr>
              <w:widowControl/>
              <w:autoSpaceDE/>
              <w:autoSpaceDN/>
              <w:spacing w:line="276" w:lineRule="auto"/>
              <w:jc w:val="center"/>
              <w:rPr>
                <w:rFonts w:asciiTheme="minorHAnsi" w:eastAsiaTheme="minorEastAsia" w:hAnsiTheme="minorHAnsi" w:cstheme="minorHAnsi"/>
                <w:bCs/>
                <w:sz w:val="18"/>
                <w:szCs w:val="18"/>
                <w:lang w:eastAsia="it-IT"/>
              </w:rPr>
            </w:pPr>
            <w:r w:rsidRPr="00CD3B77">
              <w:rPr>
                <w:rFonts w:asciiTheme="minorHAnsi" w:eastAsiaTheme="minorEastAsia" w:hAnsiTheme="minorHAnsi" w:cstheme="minorHAnsi"/>
                <w:bCs/>
                <w:sz w:val="18"/>
                <w:szCs w:val="18"/>
                <w:lang w:eastAsia="it-IT"/>
              </w:rPr>
              <w:t>ALTERNATIVA 2</w:t>
            </w:r>
          </w:p>
          <w:p w14:paraId="70129581" w14:textId="1A3C7CCB" w:rsidR="009B2A27" w:rsidRPr="00CD3B77" w:rsidRDefault="009B2A27" w:rsidP="006E1D60">
            <w:pPr>
              <w:widowControl/>
              <w:autoSpaceDE/>
              <w:autoSpaceDN/>
              <w:spacing w:line="276" w:lineRule="auto"/>
              <w:jc w:val="center"/>
              <w:rPr>
                <w:rFonts w:asciiTheme="minorHAnsi" w:eastAsiaTheme="minorEastAsia" w:hAnsiTheme="minorHAnsi" w:cstheme="minorHAnsi"/>
                <w:b/>
                <w:sz w:val="18"/>
                <w:szCs w:val="18"/>
                <w:lang w:eastAsia="it-IT"/>
              </w:rPr>
            </w:pPr>
            <w:r w:rsidRPr="00CD3B77">
              <w:rPr>
                <w:rFonts w:asciiTheme="minorHAnsi" w:eastAsiaTheme="minorEastAsia" w:hAnsiTheme="minorHAnsi" w:cstheme="minorHAnsi"/>
                <w:b/>
                <w:sz w:val="18"/>
                <w:szCs w:val="18"/>
                <w:lang w:eastAsia="it-IT"/>
              </w:rPr>
              <w:t>Indirizzati a recupero / smaltimento mediante conferimento a impianto autorizzato</w:t>
            </w:r>
          </w:p>
        </w:tc>
      </w:tr>
      <w:tr w:rsidR="00DB48F1" w:rsidRPr="00CD3B77" w14:paraId="7AAF00EA" w14:textId="77777777" w:rsidTr="008C2700">
        <w:trPr>
          <w:trHeight w:val="20"/>
          <w:jc w:val="center"/>
        </w:trPr>
        <w:tc>
          <w:tcPr>
            <w:tcW w:w="1252" w:type="pct"/>
            <w:vMerge/>
            <w:vAlign w:val="center"/>
          </w:tcPr>
          <w:p w14:paraId="38329065" w14:textId="77777777" w:rsidR="00DB48F1" w:rsidRPr="00CD3B77" w:rsidRDefault="00DB48F1" w:rsidP="006E1D60">
            <w:pPr>
              <w:widowControl/>
              <w:autoSpaceDE/>
              <w:autoSpaceDN/>
              <w:spacing w:line="276" w:lineRule="auto"/>
              <w:rPr>
                <w:rFonts w:asciiTheme="minorHAnsi" w:eastAsiaTheme="minorEastAsia" w:hAnsiTheme="minorHAnsi" w:cstheme="minorHAnsi"/>
                <w:b/>
                <w:sz w:val="18"/>
                <w:szCs w:val="18"/>
                <w:lang w:eastAsia="it-IT"/>
              </w:rPr>
            </w:pPr>
          </w:p>
        </w:tc>
        <w:tc>
          <w:tcPr>
            <w:tcW w:w="677" w:type="pct"/>
            <w:vAlign w:val="center"/>
          </w:tcPr>
          <w:p w14:paraId="40234803" w14:textId="77777777" w:rsidR="00DB48F1" w:rsidRPr="00CD3B77" w:rsidRDefault="00DB48F1" w:rsidP="006E1D60">
            <w:pPr>
              <w:widowControl/>
              <w:autoSpaceDE/>
              <w:autoSpaceDN/>
              <w:spacing w:line="276" w:lineRule="auto"/>
              <w:jc w:val="center"/>
              <w:rPr>
                <w:rFonts w:asciiTheme="minorHAnsi" w:eastAsiaTheme="minorEastAsia" w:hAnsiTheme="minorHAnsi" w:cstheme="minorHAnsi"/>
                <w:b/>
                <w:sz w:val="18"/>
                <w:szCs w:val="18"/>
                <w:lang w:eastAsia="it-IT"/>
              </w:rPr>
            </w:pPr>
            <w:r w:rsidRPr="00CD3B77">
              <w:rPr>
                <w:rFonts w:asciiTheme="minorHAnsi" w:eastAsiaTheme="minorEastAsia" w:hAnsiTheme="minorHAnsi" w:cstheme="minorHAnsi"/>
                <w:b/>
                <w:sz w:val="18"/>
                <w:szCs w:val="18"/>
                <w:lang w:eastAsia="it-IT"/>
              </w:rPr>
              <w:t>Donazione</w:t>
            </w:r>
          </w:p>
          <w:p w14:paraId="06DA5274" w14:textId="380E6F2B" w:rsidR="00DB48F1" w:rsidRPr="00CD3B77" w:rsidRDefault="00DB48F1" w:rsidP="006E1D60">
            <w:pPr>
              <w:widowControl/>
              <w:autoSpaceDE/>
              <w:autoSpaceDN/>
              <w:spacing w:line="276" w:lineRule="auto"/>
              <w:jc w:val="center"/>
              <w:rPr>
                <w:rFonts w:asciiTheme="minorHAnsi" w:eastAsiaTheme="minorEastAsia" w:hAnsiTheme="minorHAnsi" w:cstheme="minorHAnsi"/>
                <w:bCs/>
                <w:sz w:val="18"/>
                <w:szCs w:val="18"/>
                <w:lang w:eastAsia="it-IT"/>
              </w:rPr>
            </w:pPr>
            <w:r w:rsidRPr="00CD3B77">
              <w:rPr>
                <w:rFonts w:asciiTheme="minorHAnsi" w:eastAsiaTheme="minorEastAsia" w:hAnsiTheme="minorHAnsi" w:cstheme="minorHAnsi"/>
                <w:bCs/>
                <w:sz w:val="18"/>
                <w:szCs w:val="18"/>
                <w:lang w:eastAsia="it-IT"/>
              </w:rPr>
              <w:t>(dichiarazione da conservare agli atti)</w:t>
            </w:r>
          </w:p>
        </w:tc>
        <w:tc>
          <w:tcPr>
            <w:tcW w:w="759" w:type="pct"/>
            <w:vAlign w:val="center"/>
          </w:tcPr>
          <w:p w14:paraId="76FBAC03" w14:textId="77777777" w:rsidR="00DB48F1" w:rsidRPr="00CD3B77" w:rsidRDefault="00DB48F1" w:rsidP="006E1D60">
            <w:pPr>
              <w:widowControl/>
              <w:autoSpaceDE/>
              <w:autoSpaceDN/>
              <w:spacing w:line="276" w:lineRule="auto"/>
              <w:jc w:val="center"/>
              <w:rPr>
                <w:rFonts w:asciiTheme="minorHAnsi" w:eastAsiaTheme="minorEastAsia" w:hAnsiTheme="minorHAnsi" w:cstheme="minorHAnsi"/>
                <w:b/>
                <w:sz w:val="18"/>
                <w:szCs w:val="18"/>
                <w:lang w:eastAsia="it-IT"/>
              </w:rPr>
            </w:pPr>
            <w:r w:rsidRPr="00CD3B77">
              <w:rPr>
                <w:rFonts w:asciiTheme="minorHAnsi" w:eastAsiaTheme="minorEastAsia" w:hAnsiTheme="minorHAnsi" w:cstheme="minorHAnsi"/>
                <w:b/>
                <w:sz w:val="18"/>
                <w:szCs w:val="18"/>
                <w:lang w:eastAsia="it-IT"/>
              </w:rPr>
              <w:t>Cessione</w:t>
            </w:r>
          </w:p>
          <w:p w14:paraId="0099E4DE" w14:textId="416F4C14" w:rsidR="00DB48F1" w:rsidRPr="00CD3B77" w:rsidRDefault="00DB48F1" w:rsidP="006E1D60">
            <w:pPr>
              <w:widowControl/>
              <w:autoSpaceDE/>
              <w:autoSpaceDN/>
              <w:spacing w:line="276" w:lineRule="auto"/>
              <w:jc w:val="center"/>
              <w:rPr>
                <w:rFonts w:asciiTheme="minorHAnsi" w:eastAsiaTheme="minorEastAsia" w:hAnsiTheme="minorHAnsi" w:cstheme="minorHAnsi"/>
                <w:b/>
                <w:sz w:val="18"/>
                <w:szCs w:val="18"/>
                <w:lang w:eastAsia="it-IT"/>
              </w:rPr>
            </w:pPr>
            <w:r w:rsidRPr="00CD3B77">
              <w:rPr>
                <w:rFonts w:asciiTheme="minorHAnsi" w:eastAsiaTheme="minorEastAsia" w:hAnsiTheme="minorHAnsi" w:cstheme="minorHAnsi"/>
                <w:bCs/>
                <w:sz w:val="18"/>
                <w:szCs w:val="18"/>
                <w:lang w:eastAsia="it-IT"/>
              </w:rPr>
              <w:t>(fattura da conservare agli atti)</w:t>
            </w:r>
          </w:p>
        </w:tc>
        <w:tc>
          <w:tcPr>
            <w:tcW w:w="2312" w:type="pct"/>
            <w:gridSpan w:val="2"/>
            <w:vAlign w:val="center"/>
          </w:tcPr>
          <w:p w14:paraId="4D9690D3" w14:textId="77777777" w:rsidR="00DB48F1" w:rsidRPr="00CD3B77" w:rsidRDefault="00DB48F1" w:rsidP="006E1D60">
            <w:pPr>
              <w:widowControl/>
              <w:autoSpaceDE/>
              <w:autoSpaceDN/>
              <w:spacing w:line="276" w:lineRule="auto"/>
              <w:jc w:val="center"/>
              <w:rPr>
                <w:rFonts w:asciiTheme="minorHAnsi" w:eastAsiaTheme="minorEastAsia" w:hAnsiTheme="minorHAnsi" w:cstheme="minorHAnsi"/>
                <w:b/>
                <w:sz w:val="18"/>
                <w:szCs w:val="18"/>
                <w:lang w:eastAsia="it-IT"/>
              </w:rPr>
            </w:pPr>
            <w:r w:rsidRPr="00CD3B77">
              <w:rPr>
                <w:rFonts w:asciiTheme="minorHAnsi" w:eastAsiaTheme="minorEastAsia" w:hAnsiTheme="minorHAnsi" w:cstheme="minorHAnsi"/>
                <w:b/>
                <w:sz w:val="18"/>
                <w:szCs w:val="18"/>
                <w:lang w:eastAsia="it-IT"/>
              </w:rPr>
              <w:t xml:space="preserve">Presenza del formulario di identificazione rifiuti (FIR) ai sensi dall’art.193 del </w:t>
            </w:r>
            <w:proofErr w:type="spellStart"/>
            <w:r w:rsidRPr="00CD3B77">
              <w:rPr>
                <w:rFonts w:asciiTheme="minorHAnsi" w:eastAsiaTheme="minorEastAsia" w:hAnsiTheme="minorHAnsi" w:cstheme="minorHAnsi"/>
                <w:b/>
                <w:sz w:val="18"/>
                <w:szCs w:val="18"/>
                <w:lang w:eastAsia="it-IT"/>
              </w:rPr>
              <w:t>d.lgs</w:t>
            </w:r>
            <w:proofErr w:type="spellEnd"/>
            <w:r w:rsidRPr="00CD3B77">
              <w:rPr>
                <w:rFonts w:asciiTheme="minorHAnsi" w:eastAsiaTheme="minorEastAsia" w:hAnsiTheme="minorHAnsi" w:cstheme="minorHAnsi"/>
                <w:b/>
                <w:sz w:val="18"/>
                <w:szCs w:val="18"/>
                <w:lang w:eastAsia="it-IT"/>
              </w:rPr>
              <w:t xml:space="preserve"> 152/2006 e </w:t>
            </w:r>
            <w:proofErr w:type="spellStart"/>
            <w:r w:rsidRPr="00CD3B77">
              <w:rPr>
                <w:rFonts w:asciiTheme="minorHAnsi" w:eastAsiaTheme="minorEastAsia" w:hAnsiTheme="minorHAnsi" w:cstheme="minorHAnsi"/>
                <w:b/>
                <w:sz w:val="18"/>
                <w:szCs w:val="18"/>
                <w:lang w:eastAsia="it-IT"/>
              </w:rPr>
              <w:t>s.m.i.</w:t>
            </w:r>
            <w:proofErr w:type="spellEnd"/>
          </w:p>
          <w:p w14:paraId="2DFA0362" w14:textId="243EC9B1" w:rsidR="00DB48F1" w:rsidRPr="00CD3B77" w:rsidRDefault="00DB48F1" w:rsidP="00DB48F1">
            <w:pPr>
              <w:tabs>
                <w:tab w:val="left" w:pos="1242"/>
              </w:tabs>
              <w:spacing w:line="276" w:lineRule="auto"/>
              <w:jc w:val="center"/>
              <w:rPr>
                <w:rFonts w:asciiTheme="minorHAnsi" w:eastAsiaTheme="minorHAnsi" w:hAnsiTheme="minorHAnsi" w:cstheme="minorHAnsi"/>
                <w:b/>
                <w:sz w:val="18"/>
                <w:szCs w:val="18"/>
              </w:rPr>
            </w:pPr>
            <w:r w:rsidRPr="00CD3B77">
              <w:rPr>
                <w:rFonts w:asciiTheme="minorHAnsi" w:eastAsiaTheme="minorEastAsia" w:hAnsiTheme="minorHAnsi" w:cstheme="minorHAnsi"/>
                <w:bCs/>
                <w:sz w:val="18"/>
                <w:szCs w:val="18"/>
                <w:lang w:eastAsia="it-IT"/>
              </w:rPr>
              <w:t>(documento da conservare agli atti)</w:t>
            </w:r>
          </w:p>
        </w:tc>
      </w:tr>
      <w:tr w:rsidR="00DB48F1" w:rsidRPr="00CD3B77" w14:paraId="7AEAC8BB" w14:textId="77777777" w:rsidTr="008C2700">
        <w:trPr>
          <w:trHeight w:val="20"/>
          <w:jc w:val="center"/>
        </w:trPr>
        <w:tc>
          <w:tcPr>
            <w:tcW w:w="1252" w:type="pct"/>
          </w:tcPr>
          <w:p w14:paraId="151C1B7B" w14:textId="5E05FFC7" w:rsidR="00DB48F1" w:rsidRPr="00CD3B77" w:rsidRDefault="00DB48F1" w:rsidP="006E1D60">
            <w:pPr>
              <w:widowControl/>
              <w:autoSpaceDE/>
              <w:autoSpaceDN/>
              <w:spacing w:line="276" w:lineRule="auto"/>
              <w:rPr>
                <w:rFonts w:asciiTheme="minorHAnsi" w:eastAsiaTheme="minorEastAsia" w:hAnsiTheme="minorHAnsi" w:cstheme="minorHAnsi"/>
                <w:b/>
                <w:sz w:val="16"/>
                <w:szCs w:val="16"/>
                <w:lang w:eastAsia="it-IT"/>
              </w:rPr>
            </w:pPr>
            <w:r w:rsidRPr="00CD3B77">
              <w:rPr>
                <w:rFonts w:asciiTheme="minorHAnsi" w:eastAsiaTheme="minorEastAsia" w:hAnsiTheme="minorHAnsi" w:cstheme="minorHAnsi"/>
                <w:b/>
                <w:sz w:val="16"/>
                <w:szCs w:val="16"/>
                <w:lang w:eastAsia="it-IT"/>
              </w:rPr>
              <w:t>…</w:t>
            </w:r>
          </w:p>
        </w:tc>
        <w:tc>
          <w:tcPr>
            <w:tcW w:w="677" w:type="pct"/>
          </w:tcPr>
          <w:p w14:paraId="72570B62" w14:textId="4F743759" w:rsidR="00DB48F1" w:rsidRPr="00CD3B77" w:rsidRDefault="00DE6225" w:rsidP="006E1D60">
            <w:pPr>
              <w:widowControl/>
              <w:autoSpaceDE/>
              <w:autoSpaceDN/>
              <w:spacing w:line="276" w:lineRule="auto"/>
              <w:rPr>
                <w:rFonts w:asciiTheme="minorHAnsi" w:eastAsiaTheme="minorEastAsia" w:hAnsiTheme="minorHAnsi" w:cstheme="minorHAnsi"/>
                <w:b/>
                <w:sz w:val="16"/>
                <w:szCs w:val="16"/>
                <w:lang w:eastAsia="it-IT"/>
              </w:rPr>
            </w:pPr>
            <w:sdt>
              <w:sdtPr>
                <w:rPr>
                  <w:rFonts w:asciiTheme="minorHAnsi" w:eastAsiaTheme="minorHAnsi" w:hAnsiTheme="minorHAnsi" w:cstheme="minorHAnsi"/>
                  <w:sz w:val="18"/>
                  <w:szCs w:val="18"/>
                </w:rPr>
                <w:id w:val="-1769918942"/>
                <w14:checkbox>
                  <w14:checked w14:val="0"/>
                  <w14:checkedState w14:val="2612" w14:font="MS Gothic"/>
                  <w14:uncheckedState w14:val="2610" w14:font="MS Gothic"/>
                </w14:checkbox>
              </w:sdtPr>
              <w:sdtEndPr/>
              <w:sdtContent>
                <w:r w:rsidR="00DB48F1" w:rsidRPr="00CD3B77">
                  <w:rPr>
                    <w:rFonts w:ascii="Segoe UI Symbol" w:eastAsiaTheme="minorHAnsi" w:hAnsi="Segoe UI Symbol" w:cs="Segoe UI Symbol"/>
                    <w:sz w:val="18"/>
                    <w:szCs w:val="18"/>
                  </w:rPr>
                  <w:t>☐</w:t>
                </w:r>
              </w:sdtContent>
            </w:sdt>
            <w:r w:rsidR="00DB48F1" w:rsidRPr="00CD3B77">
              <w:rPr>
                <w:rFonts w:asciiTheme="minorHAnsi" w:eastAsiaTheme="minorHAnsi" w:hAnsiTheme="minorHAnsi" w:cstheme="minorHAnsi"/>
                <w:b/>
                <w:bCs/>
                <w:sz w:val="18"/>
                <w:szCs w:val="18"/>
              </w:rPr>
              <w:t xml:space="preserve"> </w:t>
            </w:r>
            <w:r w:rsidR="00DB48F1" w:rsidRPr="00CD3B77">
              <w:rPr>
                <w:rFonts w:asciiTheme="minorHAnsi" w:eastAsiaTheme="minorHAnsi" w:hAnsiTheme="minorHAnsi" w:cstheme="minorHAnsi"/>
                <w:sz w:val="18"/>
                <w:szCs w:val="18"/>
              </w:rPr>
              <w:t xml:space="preserve">Sì  </w:t>
            </w:r>
            <w:sdt>
              <w:sdtPr>
                <w:rPr>
                  <w:rFonts w:asciiTheme="minorHAnsi" w:eastAsiaTheme="minorHAnsi" w:hAnsiTheme="minorHAnsi" w:cstheme="minorHAnsi"/>
                  <w:sz w:val="18"/>
                  <w:szCs w:val="18"/>
                </w:rPr>
                <w:id w:val="708996236"/>
                <w14:checkbox>
                  <w14:checked w14:val="0"/>
                  <w14:checkedState w14:val="2612" w14:font="MS Gothic"/>
                  <w14:uncheckedState w14:val="2610" w14:font="MS Gothic"/>
                </w14:checkbox>
              </w:sdtPr>
              <w:sdtEndPr/>
              <w:sdtContent>
                <w:r w:rsidR="00DB48F1" w:rsidRPr="00CD3B77">
                  <w:rPr>
                    <w:rFonts w:ascii="Segoe UI Symbol" w:eastAsiaTheme="minorHAnsi" w:hAnsi="Segoe UI Symbol" w:cs="Segoe UI Symbol"/>
                    <w:sz w:val="18"/>
                    <w:szCs w:val="18"/>
                  </w:rPr>
                  <w:t>☐</w:t>
                </w:r>
              </w:sdtContent>
            </w:sdt>
            <w:r w:rsidR="00DB48F1" w:rsidRPr="00CD3B77">
              <w:rPr>
                <w:rFonts w:asciiTheme="minorHAnsi" w:eastAsiaTheme="minorHAnsi" w:hAnsiTheme="minorHAnsi" w:cstheme="minorHAnsi"/>
                <w:b/>
                <w:bCs/>
                <w:sz w:val="18"/>
                <w:szCs w:val="18"/>
              </w:rPr>
              <w:t xml:space="preserve"> </w:t>
            </w:r>
            <w:r w:rsidR="00DB48F1" w:rsidRPr="00CD3B77">
              <w:rPr>
                <w:rFonts w:asciiTheme="minorHAnsi" w:eastAsiaTheme="minorHAnsi" w:hAnsiTheme="minorHAnsi" w:cstheme="minorHAnsi"/>
                <w:sz w:val="18"/>
                <w:szCs w:val="18"/>
              </w:rPr>
              <w:t>No</w:t>
            </w:r>
          </w:p>
        </w:tc>
        <w:tc>
          <w:tcPr>
            <w:tcW w:w="759" w:type="pct"/>
          </w:tcPr>
          <w:p w14:paraId="105C964E" w14:textId="6B279796" w:rsidR="00DB48F1" w:rsidRPr="00CD3B77" w:rsidRDefault="00DE6225" w:rsidP="006E1D60">
            <w:pPr>
              <w:widowControl/>
              <w:autoSpaceDE/>
              <w:autoSpaceDN/>
              <w:spacing w:line="276" w:lineRule="auto"/>
              <w:rPr>
                <w:rFonts w:asciiTheme="minorHAnsi" w:eastAsiaTheme="minorEastAsia" w:hAnsiTheme="minorHAnsi" w:cstheme="minorHAnsi"/>
                <w:b/>
                <w:sz w:val="16"/>
                <w:szCs w:val="16"/>
                <w:lang w:eastAsia="it-IT"/>
              </w:rPr>
            </w:pPr>
            <w:sdt>
              <w:sdtPr>
                <w:rPr>
                  <w:rFonts w:asciiTheme="minorHAnsi" w:eastAsiaTheme="minorHAnsi" w:hAnsiTheme="minorHAnsi" w:cstheme="minorHAnsi"/>
                  <w:sz w:val="18"/>
                  <w:szCs w:val="18"/>
                </w:rPr>
                <w:id w:val="1257182007"/>
                <w14:checkbox>
                  <w14:checked w14:val="0"/>
                  <w14:checkedState w14:val="2612" w14:font="MS Gothic"/>
                  <w14:uncheckedState w14:val="2610" w14:font="MS Gothic"/>
                </w14:checkbox>
              </w:sdtPr>
              <w:sdtEndPr/>
              <w:sdtContent>
                <w:r w:rsidR="00DB48F1" w:rsidRPr="00CD3B77">
                  <w:rPr>
                    <w:rFonts w:ascii="Segoe UI Symbol" w:eastAsiaTheme="minorHAnsi" w:hAnsi="Segoe UI Symbol" w:cs="Segoe UI Symbol"/>
                    <w:sz w:val="18"/>
                    <w:szCs w:val="18"/>
                  </w:rPr>
                  <w:t>☐</w:t>
                </w:r>
              </w:sdtContent>
            </w:sdt>
            <w:r w:rsidR="00DB48F1" w:rsidRPr="00CD3B77">
              <w:rPr>
                <w:rFonts w:asciiTheme="minorHAnsi" w:eastAsiaTheme="minorHAnsi" w:hAnsiTheme="minorHAnsi" w:cstheme="minorHAnsi"/>
                <w:b/>
                <w:bCs/>
                <w:sz w:val="18"/>
                <w:szCs w:val="18"/>
              </w:rPr>
              <w:t xml:space="preserve"> </w:t>
            </w:r>
            <w:r w:rsidR="00DB48F1" w:rsidRPr="00CD3B77">
              <w:rPr>
                <w:rFonts w:asciiTheme="minorHAnsi" w:eastAsiaTheme="minorHAnsi" w:hAnsiTheme="minorHAnsi" w:cstheme="minorHAnsi"/>
                <w:sz w:val="18"/>
                <w:szCs w:val="18"/>
              </w:rPr>
              <w:t xml:space="preserve">Sì  </w:t>
            </w:r>
            <w:sdt>
              <w:sdtPr>
                <w:rPr>
                  <w:rFonts w:asciiTheme="minorHAnsi" w:eastAsiaTheme="minorHAnsi" w:hAnsiTheme="minorHAnsi" w:cstheme="minorHAnsi"/>
                  <w:sz w:val="18"/>
                  <w:szCs w:val="18"/>
                </w:rPr>
                <w:id w:val="1865634275"/>
                <w14:checkbox>
                  <w14:checked w14:val="0"/>
                  <w14:checkedState w14:val="2612" w14:font="MS Gothic"/>
                  <w14:uncheckedState w14:val="2610" w14:font="MS Gothic"/>
                </w14:checkbox>
              </w:sdtPr>
              <w:sdtEndPr/>
              <w:sdtContent>
                <w:r w:rsidR="00DB48F1" w:rsidRPr="00CD3B77">
                  <w:rPr>
                    <w:rFonts w:ascii="Segoe UI Symbol" w:eastAsiaTheme="minorHAnsi" w:hAnsi="Segoe UI Symbol" w:cs="Segoe UI Symbol"/>
                    <w:sz w:val="18"/>
                    <w:szCs w:val="18"/>
                  </w:rPr>
                  <w:t>☐</w:t>
                </w:r>
              </w:sdtContent>
            </w:sdt>
            <w:r w:rsidR="00DB48F1" w:rsidRPr="00CD3B77">
              <w:rPr>
                <w:rFonts w:asciiTheme="minorHAnsi" w:eastAsiaTheme="minorHAnsi" w:hAnsiTheme="minorHAnsi" w:cstheme="minorHAnsi"/>
                <w:b/>
                <w:bCs/>
                <w:sz w:val="18"/>
                <w:szCs w:val="18"/>
              </w:rPr>
              <w:t xml:space="preserve"> </w:t>
            </w:r>
            <w:r w:rsidR="00DB48F1" w:rsidRPr="00CD3B77">
              <w:rPr>
                <w:rFonts w:asciiTheme="minorHAnsi" w:eastAsiaTheme="minorHAnsi" w:hAnsiTheme="minorHAnsi" w:cstheme="minorHAnsi"/>
                <w:sz w:val="18"/>
                <w:szCs w:val="18"/>
              </w:rPr>
              <w:t>No</w:t>
            </w:r>
          </w:p>
        </w:tc>
        <w:tc>
          <w:tcPr>
            <w:tcW w:w="2312" w:type="pct"/>
            <w:gridSpan w:val="2"/>
          </w:tcPr>
          <w:p w14:paraId="15DD2352" w14:textId="75C149FE" w:rsidR="00DB48F1" w:rsidRPr="00CD3B77" w:rsidRDefault="00DE6225" w:rsidP="006E1D60">
            <w:pPr>
              <w:widowControl/>
              <w:autoSpaceDE/>
              <w:autoSpaceDN/>
              <w:spacing w:line="276" w:lineRule="auto"/>
              <w:rPr>
                <w:rFonts w:asciiTheme="minorHAnsi" w:eastAsiaTheme="minorEastAsia" w:hAnsiTheme="minorHAnsi" w:cstheme="minorHAnsi"/>
                <w:b/>
                <w:sz w:val="16"/>
                <w:szCs w:val="16"/>
                <w:lang w:eastAsia="it-IT"/>
              </w:rPr>
            </w:pPr>
            <w:sdt>
              <w:sdtPr>
                <w:rPr>
                  <w:rFonts w:asciiTheme="minorHAnsi" w:eastAsiaTheme="minorHAnsi" w:hAnsiTheme="minorHAnsi" w:cstheme="minorHAnsi"/>
                  <w:sz w:val="18"/>
                  <w:szCs w:val="18"/>
                </w:rPr>
                <w:id w:val="14972049"/>
                <w14:checkbox>
                  <w14:checked w14:val="0"/>
                  <w14:checkedState w14:val="2612" w14:font="MS Gothic"/>
                  <w14:uncheckedState w14:val="2610" w14:font="MS Gothic"/>
                </w14:checkbox>
              </w:sdtPr>
              <w:sdtEndPr/>
              <w:sdtContent>
                <w:r w:rsidR="00DB48F1" w:rsidRPr="00CD3B77">
                  <w:rPr>
                    <w:rFonts w:ascii="Segoe UI Symbol" w:eastAsiaTheme="minorHAnsi" w:hAnsi="Segoe UI Symbol" w:cs="Segoe UI Symbol"/>
                    <w:sz w:val="18"/>
                    <w:szCs w:val="18"/>
                  </w:rPr>
                  <w:t>☐</w:t>
                </w:r>
              </w:sdtContent>
            </w:sdt>
            <w:r w:rsidR="00DB48F1" w:rsidRPr="00CD3B77">
              <w:rPr>
                <w:rFonts w:asciiTheme="minorHAnsi" w:eastAsiaTheme="minorHAnsi" w:hAnsiTheme="minorHAnsi" w:cstheme="minorHAnsi"/>
                <w:b/>
                <w:bCs/>
                <w:sz w:val="18"/>
                <w:szCs w:val="18"/>
              </w:rPr>
              <w:t xml:space="preserve"> </w:t>
            </w:r>
            <w:r w:rsidR="00DB48F1" w:rsidRPr="00CD3B77">
              <w:rPr>
                <w:rFonts w:asciiTheme="minorHAnsi" w:eastAsiaTheme="minorHAnsi" w:hAnsiTheme="minorHAnsi" w:cstheme="minorHAnsi"/>
                <w:sz w:val="18"/>
                <w:szCs w:val="18"/>
              </w:rPr>
              <w:t xml:space="preserve">Sì  </w:t>
            </w:r>
            <w:sdt>
              <w:sdtPr>
                <w:rPr>
                  <w:rFonts w:asciiTheme="minorHAnsi" w:eastAsiaTheme="minorHAnsi" w:hAnsiTheme="minorHAnsi" w:cstheme="minorHAnsi"/>
                  <w:sz w:val="18"/>
                  <w:szCs w:val="18"/>
                </w:rPr>
                <w:id w:val="622275265"/>
                <w14:checkbox>
                  <w14:checked w14:val="0"/>
                  <w14:checkedState w14:val="2612" w14:font="MS Gothic"/>
                  <w14:uncheckedState w14:val="2610" w14:font="MS Gothic"/>
                </w14:checkbox>
              </w:sdtPr>
              <w:sdtEndPr/>
              <w:sdtContent>
                <w:r w:rsidR="00DB48F1" w:rsidRPr="00CD3B77">
                  <w:rPr>
                    <w:rFonts w:ascii="Segoe UI Symbol" w:eastAsiaTheme="minorHAnsi" w:hAnsi="Segoe UI Symbol" w:cs="Segoe UI Symbol"/>
                    <w:sz w:val="18"/>
                    <w:szCs w:val="18"/>
                  </w:rPr>
                  <w:t>☐</w:t>
                </w:r>
              </w:sdtContent>
            </w:sdt>
            <w:r w:rsidR="00DB48F1" w:rsidRPr="00CD3B77">
              <w:rPr>
                <w:rFonts w:asciiTheme="minorHAnsi" w:eastAsiaTheme="minorHAnsi" w:hAnsiTheme="minorHAnsi" w:cstheme="minorHAnsi"/>
                <w:b/>
                <w:bCs/>
                <w:sz w:val="18"/>
                <w:szCs w:val="18"/>
              </w:rPr>
              <w:t xml:space="preserve"> </w:t>
            </w:r>
            <w:r w:rsidR="00DB48F1" w:rsidRPr="00CD3B77">
              <w:rPr>
                <w:rFonts w:asciiTheme="minorHAnsi" w:eastAsiaTheme="minorHAnsi" w:hAnsiTheme="minorHAnsi" w:cstheme="minorHAnsi"/>
                <w:sz w:val="18"/>
                <w:szCs w:val="18"/>
              </w:rPr>
              <w:t>No</w:t>
            </w:r>
            <w:r w:rsidR="004B408C" w:rsidRPr="00CD3B77">
              <w:rPr>
                <w:rFonts w:asciiTheme="minorHAnsi" w:eastAsiaTheme="minorHAnsi" w:hAnsiTheme="minorHAnsi" w:cstheme="minorHAnsi"/>
                <w:sz w:val="18"/>
                <w:szCs w:val="18"/>
              </w:rPr>
              <w:t xml:space="preserve"> (</w:t>
            </w:r>
            <w:proofErr w:type="gramStart"/>
            <w:r w:rsidR="009B7A01" w:rsidRPr="00CD3B77">
              <w:rPr>
                <w:rFonts w:asciiTheme="minorHAnsi" w:eastAsiaTheme="minorHAnsi" w:hAnsiTheme="minorHAnsi" w:cstheme="minorHAnsi"/>
                <w:sz w:val="18"/>
                <w:szCs w:val="18"/>
              </w:rPr>
              <w:t>motivare: ….</w:t>
            </w:r>
            <w:proofErr w:type="gramEnd"/>
            <w:r w:rsidR="009B7A01" w:rsidRPr="00CD3B77">
              <w:rPr>
                <w:rFonts w:asciiTheme="minorHAnsi" w:eastAsiaTheme="minorHAnsi" w:hAnsiTheme="minorHAnsi" w:cstheme="minorHAnsi"/>
                <w:sz w:val="18"/>
                <w:szCs w:val="18"/>
              </w:rPr>
              <w:t>.</w:t>
            </w:r>
            <w:r w:rsidR="004B408C" w:rsidRPr="00CD3B77">
              <w:rPr>
                <w:rFonts w:asciiTheme="minorHAnsi" w:eastAsiaTheme="minorHAnsi" w:hAnsiTheme="minorHAnsi" w:cstheme="minorHAnsi"/>
                <w:sz w:val="18"/>
                <w:szCs w:val="18"/>
              </w:rPr>
              <w:t>)</w:t>
            </w:r>
          </w:p>
        </w:tc>
      </w:tr>
      <w:tr w:rsidR="00DB48F1" w:rsidRPr="00CD3B77" w14:paraId="07A0BD0B" w14:textId="77777777" w:rsidTr="008C2700">
        <w:trPr>
          <w:trHeight w:val="20"/>
          <w:jc w:val="center"/>
        </w:trPr>
        <w:tc>
          <w:tcPr>
            <w:tcW w:w="1252" w:type="pct"/>
          </w:tcPr>
          <w:p w14:paraId="01840E77" w14:textId="2D2724F4" w:rsidR="00DB48F1" w:rsidRPr="00CD3B77" w:rsidRDefault="00DB48F1" w:rsidP="006E1D60">
            <w:pPr>
              <w:widowControl/>
              <w:autoSpaceDE/>
              <w:autoSpaceDN/>
              <w:spacing w:line="276" w:lineRule="auto"/>
              <w:rPr>
                <w:rFonts w:asciiTheme="minorHAnsi" w:eastAsiaTheme="minorEastAsia" w:hAnsiTheme="minorHAnsi" w:cstheme="minorHAnsi"/>
                <w:b/>
                <w:sz w:val="16"/>
                <w:szCs w:val="16"/>
                <w:lang w:eastAsia="it-IT"/>
              </w:rPr>
            </w:pPr>
            <w:r w:rsidRPr="00CD3B77">
              <w:rPr>
                <w:rFonts w:asciiTheme="minorHAnsi" w:eastAsiaTheme="minorEastAsia" w:hAnsiTheme="minorHAnsi" w:cstheme="minorHAnsi"/>
                <w:b/>
                <w:sz w:val="16"/>
                <w:szCs w:val="16"/>
                <w:lang w:eastAsia="it-IT"/>
              </w:rPr>
              <w:t>…</w:t>
            </w:r>
          </w:p>
        </w:tc>
        <w:tc>
          <w:tcPr>
            <w:tcW w:w="677" w:type="pct"/>
          </w:tcPr>
          <w:p w14:paraId="422B8DD9" w14:textId="0ADF2AEB" w:rsidR="00DB48F1" w:rsidRPr="00CD3B77" w:rsidRDefault="00DE6225" w:rsidP="006E1D60">
            <w:pPr>
              <w:widowControl/>
              <w:autoSpaceDE/>
              <w:autoSpaceDN/>
              <w:spacing w:line="276" w:lineRule="auto"/>
              <w:rPr>
                <w:rFonts w:asciiTheme="minorHAnsi" w:eastAsiaTheme="minorEastAsia" w:hAnsiTheme="minorHAnsi" w:cstheme="minorHAnsi"/>
                <w:b/>
                <w:sz w:val="16"/>
                <w:szCs w:val="16"/>
                <w:lang w:eastAsia="it-IT"/>
              </w:rPr>
            </w:pPr>
            <w:sdt>
              <w:sdtPr>
                <w:rPr>
                  <w:rFonts w:asciiTheme="minorHAnsi" w:eastAsiaTheme="minorHAnsi" w:hAnsiTheme="minorHAnsi" w:cstheme="minorHAnsi"/>
                  <w:sz w:val="18"/>
                  <w:szCs w:val="18"/>
                </w:rPr>
                <w:id w:val="-1722826852"/>
                <w14:checkbox>
                  <w14:checked w14:val="0"/>
                  <w14:checkedState w14:val="2612" w14:font="MS Gothic"/>
                  <w14:uncheckedState w14:val="2610" w14:font="MS Gothic"/>
                </w14:checkbox>
              </w:sdtPr>
              <w:sdtEndPr/>
              <w:sdtContent>
                <w:r w:rsidR="00DB48F1" w:rsidRPr="00CD3B77">
                  <w:rPr>
                    <w:rFonts w:ascii="Segoe UI Symbol" w:eastAsiaTheme="minorHAnsi" w:hAnsi="Segoe UI Symbol" w:cs="Segoe UI Symbol"/>
                    <w:sz w:val="18"/>
                    <w:szCs w:val="18"/>
                  </w:rPr>
                  <w:t>☐</w:t>
                </w:r>
              </w:sdtContent>
            </w:sdt>
            <w:r w:rsidR="00DB48F1" w:rsidRPr="00CD3B77">
              <w:rPr>
                <w:rFonts w:asciiTheme="minorHAnsi" w:eastAsiaTheme="minorHAnsi" w:hAnsiTheme="minorHAnsi" w:cstheme="minorHAnsi"/>
                <w:b/>
                <w:bCs/>
                <w:sz w:val="18"/>
                <w:szCs w:val="18"/>
              </w:rPr>
              <w:t xml:space="preserve"> </w:t>
            </w:r>
            <w:r w:rsidR="00DB48F1" w:rsidRPr="00CD3B77">
              <w:rPr>
                <w:rFonts w:asciiTheme="minorHAnsi" w:eastAsiaTheme="minorHAnsi" w:hAnsiTheme="minorHAnsi" w:cstheme="minorHAnsi"/>
                <w:sz w:val="18"/>
                <w:szCs w:val="18"/>
              </w:rPr>
              <w:t xml:space="preserve">Sì  </w:t>
            </w:r>
            <w:sdt>
              <w:sdtPr>
                <w:rPr>
                  <w:rFonts w:asciiTheme="minorHAnsi" w:eastAsiaTheme="minorHAnsi" w:hAnsiTheme="minorHAnsi" w:cstheme="minorHAnsi"/>
                  <w:sz w:val="18"/>
                  <w:szCs w:val="18"/>
                </w:rPr>
                <w:id w:val="980651341"/>
                <w14:checkbox>
                  <w14:checked w14:val="0"/>
                  <w14:checkedState w14:val="2612" w14:font="MS Gothic"/>
                  <w14:uncheckedState w14:val="2610" w14:font="MS Gothic"/>
                </w14:checkbox>
              </w:sdtPr>
              <w:sdtEndPr/>
              <w:sdtContent>
                <w:r w:rsidR="00DB48F1" w:rsidRPr="00CD3B77">
                  <w:rPr>
                    <w:rFonts w:ascii="Segoe UI Symbol" w:eastAsiaTheme="minorHAnsi" w:hAnsi="Segoe UI Symbol" w:cs="Segoe UI Symbol"/>
                    <w:sz w:val="18"/>
                    <w:szCs w:val="18"/>
                  </w:rPr>
                  <w:t>☐</w:t>
                </w:r>
              </w:sdtContent>
            </w:sdt>
            <w:r w:rsidR="00DB48F1" w:rsidRPr="00CD3B77">
              <w:rPr>
                <w:rFonts w:asciiTheme="minorHAnsi" w:eastAsiaTheme="minorHAnsi" w:hAnsiTheme="minorHAnsi" w:cstheme="minorHAnsi"/>
                <w:b/>
                <w:bCs/>
                <w:sz w:val="18"/>
                <w:szCs w:val="18"/>
              </w:rPr>
              <w:t xml:space="preserve"> </w:t>
            </w:r>
            <w:r w:rsidR="00DB48F1" w:rsidRPr="00CD3B77">
              <w:rPr>
                <w:rFonts w:asciiTheme="minorHAnsi" w:eastAsiaTheme="minorHAnsi" w:hAnsiTheme="minorHAnsi" w:cstheme="minorHAnsi"/>
                <w:sz w:val="18"/>
                <w:szCs w:val="18"/>
              </w:rPr>
              <w:t>No</w:t>
            </w:r>
          </w:p>
        </w:tc>
        <w:tc>
          <w:tcPr>
            <w:tcW w:w="759" w:type="pct"/>
          </w:tcPr>
          <w:p w14:paraId="1BED9487" w14:textId="6FA87472" w:rsidR="00DB48F1" w:rsidRPr="00CD3B77" w:rsidRDefault="00DE6225" w:rsidP="006E1D60">
            <w:pPr>
              <w:widowControl/>
              <w:autoSpaceDE/>
              <w:autoSpaceDN/>
              <w:spacing w:line="276" w:lineRule="auto"/>
              <w:rPr>
                <w:rFonts w:asciiTheme="minorHAnsi" w:eastAsiaTheme="minorEastAsia" w:hAnsiTheme="minorHAnsi" w:cstheme="minorHAnsi"/>
                <w:b/>
                <w:sz w:val="16"/>
                <w:szCs w:val="16"/>
                <w:lang w:eastAsia="it-IT"/>
              </w:rPr>
            </w:pPr>
            <w:sdt>
              <w:sdtPr>
                <w:rPr>
                  <w:rFonts w:asciiTheme="minorHAnsi" w:eastAsiaTheme="minorHAnsi" w:hAnsiTheme="minorHAnsi" w:cstheme="minorHAnsi"/>
                  <w:sz w:val="18"/>
                  <w:szCs w:val="18"/>
                </w:rPr>
                <w:id w:val="210002805"/>
                <w14:checkbox>
                  <w14:checked w14:val="0"/>
                  <w14:checkedState w14:val="2612" w14:font="MS Gothic"/>
                  <w14:uncheckedState w14:val="2610" w14:font="MS Gothic"/>
                </w14:checkbox>
              </w:sdtPr>
              <w:sdtEndPr/>
              <w:sdtContent>
                <w:r w:rsidR="00DB48F1" w:rsidRPr="00CD3B77">
                  <w:rPr>
                    <w:rFonts w:ascii="Segoe UI Symbol" w:eastAsiaTheme="minorHAnsi" w:hAnsi="Segoe UI Symbol" w:cs="Segoe UI Symbol"/>
                    <w:sz w:val="18"/>
                    <w:szCs w:val="18"/>
                  </w:rPr>
                  <w:t>☐</w:t>
                </w:r>
              </w:sdtContent>
            </w:sdt>
            <w:r w:rsidR="00DB48F1" w:rsidRPr="00CD3B77">
              <w:rPr>
                <w:rFonts w:asciiTheme="minorHAnsi" w:eastAsiaTheme="minorHAnsi" w:hAnsiTheme="minorHAnsi" w:cstheme="minorHAnsi"/>
                <w:b/>
                <w:bCs/>
                <w:sz w:val="18"/>
                <w:szCs w:val="18"/>
              </w:rPr>
              <w:t xml:space="preserve"> </w:t>
            </w:r>
            <w:r w:rsidR="00DB48F1" w:rsidRPr="00CD3B77">
              <w:rPr>
                <w:rFonts w:asciiTheme="minorHAnsi" w:eastAsiaTheme="minorHAnsi" w:hAnsiTheme="minorHAnsi" w:cstheme="minorHAnsi"/>
                <w:sz w:val="18"/>
                <w:szCs w:val="18"/>
              </w:rPr>
              <w:t xml:space="preserve">Sì  </w:t>
            </w:r>
            <w:sdt>
              <w:sdtPr>
                <w:rPr>
                  <w:rFonts w:asciiTheme="minorHAnsi" w:eastAsiaTheme="minorHAnsi" w:hAnsiTheme="minorHAnsi" w:cstheme="minorHAnsi"/>
                  <w:sz w:val="18"/>
                  <w:szCs w:val="18"/>
                </w:rPr>
                <w:id w:val="-442998286"/>
                <w14:checkbox>
                  <w14:checked w14:val="0"/>
                  <w14:checkedState w14:val="2612" w14:font="MS Gothic"/>
                  <w14:uncheckedState w14:val="2610" w14:font="MS Gothic"/>
                </w14:checkbox>
              </w:sdtPr>
              <w:sdtEndPr/>
              <w:sdtContent>
                <w:r w:rsidR="00DB48F1" w:rsidRPr="00CD3B77">
                  <w:rPr>
                    <w:rFonts w:ascii="Segoe UI Symbol" w:eastAsiaTheme="minorHAnsi" w:hAnsi="Segoe UI Symbol" w:cs="Segoe UI Symbol"/>
                    <w:sz w:val="18"/>
                    <w:szCs w:val="18"/>
                  </w:rPr>
                  <w:t>☐</w:t>
                </w:r>
              </w:sdtContent>
            </w:sdt>
            <w:r w:rsidR="00DB48F1" w:rsidRPr="00CD3B77">
              <w:rPr>
                <w:rFonts w:asciiTheme="minorHAnsi" w:eastAsiaTheme="minorHAnsi" w:hAnsiTheme="minorHAnsi" w:cstheme="minorHAnsi"/>
                <w:b/>
                <w:bCs/>
                <w:sz w:val="18"/>
                <w:szCs w:val="18"/>
              </w:rPr>
              <w:t xml:space="preserve"> </w:t>
            </w:r>
            <w:r w:rsidR="00DB48F1" w:rsidRPr="00CD3B77">
              <w:rPr>
                <w:rFonts w:asciiTheme="minorHAnsi" w:eastAsiaTheme="minorHAnsi" w:hAnsiTheme="minorHAnsi" w:cstheme="minorHAnsi"/>
                <w:sz w:val="18"/>
                <w:szCs w:val="18"/>
              </w:rPr>
              <w:t>No</w:t>
            </w:r>
          </w:p>
        </w:tc>
        <w:tc>
          <w:tcPr>
            <w:tcW w:w="2312" w:type="pct"/>
            <w:gridSpan w:val="2"/>
          </w:tcPr>
          <w:p w14:paraId="70A3B2B6" w14:textId="6FD33D14" w:rsidR="00DB48F1" w:rsidRPr="00CD3B77" w:rsidRDefault="00DE6225" w:rsidP="006E1D60">
            <w:pPr>
              <w:widowControl/>
              <w:autoSpaceDE/>
              <w:autoSpaceDN/>
              <w:spacing w:line="276" w:lineRule="auto"/>
              <w:rPr>
                <w:rFonts w:asciiTheme="minorHAnsi" w:eastAsiaTheme="minorEastAsia" w:hAnsiTheme="minorHAnsi" w:cstheme="minorHAnsi"/>
                <w:b/>
                <w:sz w:val="16"/>
                <w:szCs w:val="16"/>
                <w:lang w:eastAsia="it-IT"/>
              </w:rPr>
            </w:pPr>
            <w:sdt>
              <w:sdtPr>
                <w:rPr>
                  <w:rFonts w:asciiTheme="minorHAnsi" w:eastAsiaTheme="minorHAnsi" w:hAnsiTheme="minorHAnsi" w:cstheme="minorHAnsi"/>
                  <w:sz w:val="18"/>
                  <w:szCs w:val="18"/>
                </w:rPr>
                <w:id w:val="-345630766"/>
                <w14:checkbox>
                  <w14:checked w14:val="0"/>
                  <w14:checkedState w14:val="2612" w14:font="MS Gothic"/>
                  <w14:uncheckedState w14:val="2610" w14:font="MS Gothic"/>
                </w14:checkbox>
              </w:sdtPr>
              <w:sdtEndPr/>
              <w:sdtContent>
                <w:r w:rsidR="00DB48F1" w:rsidRPr="00CD3B77">
                  <w:rPr>
                    <w:rFonts w:ascii="Segoe UI Symbol" w:eastAsiaTheme="minorHAnsi" w:hAnsi="Segoe UI Symbol" w:cs="Segoe UI Symbol"/>
                    <w:sz w:val="18"/>
                    <w:szCs w:val="18"/>
                  </w:rPr>
                  <w:t>☐</w:t>
                </w:r>
              </w:sdtContent>
            </w:sdt>
            <w:r w:rsidR="00DB48F1" w:rsidRPr="00CD3B77">
              <w:rPr>
                <w:rFonts w:asciiTheme="minorHAnsi" w:eastAsiaTheme="minorHAnsi" w:hAnsiTheme="minorHAnsi" w:cstheme="minorHAnsi"/>
                <w:b/>
                <w:bCs/>
                <w:sz w:val="18"/>
                <w:szCs w:val="18"/>
              </w:rPr>
              <w:t xml:space="preserve"> </w:t>
            </w:r>
            <w:r w:rsidR="00DB48F1" w:rsidRPr="00CD3B77">
              <w:rPr>
                <w:rFonts w:asciiTheme="minorHAnsi" w:eastAsiaTheme="minorHAnsi" w:hAnsiTheme="minorHAnsi" w:cstheme="minorHAnsi"/>
                <w:sz w:val="18"/>
                <w:szCs w:val="18"/>
              </w:rPr>
              <w:t xml:space="preserve">Sì  </w:t>
            </w:r>
            <w:sdt>
              <w:sdtPr>
                <w:rPr>
                  <w:rFonts w:asciiTheme="minorHAnsi" w:eastAsiaTheme="minorHAnsi" w:hAnsiTheme="minorHAnsi" w:cstheme="minorHAnsi"/>
                  <w:sz w:val="18"/>
                  <w:szCs w:val="18"/>
                </w:rPr>
                <w:id w:val="689724631"/>
                <w14:checkbox>
                  <w14:checked w14:val="0"/>
                  <w14:checkedState w14:val="2612" w14:font="MS Gothic"/>
                  <w14:uncheckedState w14:val="2610" w14:font="MS Gothic"/>
                </w14:checkbox>
              </w:sdtPr>
              <w:sdtEndPr/>
              <w:sdtContent>
                <w:r w:rsidR="00DB48F1" w:rsidRPr="00CD3B77">
                  <w:rPr>
                    <w:rFonts w:ascii="Segoe UI Symbol" w:eastAsiaTheme="minorHAnsi" w:hAnsi="Segoe UI Symbol" w:cs="Segoe UI Symbol"/>
                    <w:sz w:val="18"/>
                    <w:szCs w:val="18"/>
                  </w:rPr>
                  <w:t>☐</w:t>
                </w:r>
              </w:sdtContent>
            </w:sdt>
            <w:r w:rsidR="00DB48F1" w:rsidRPr="00CD3B77">
              <w:rPr>
                <w:rFonts w:asciiTheme="minorHAnsi" w:eastAsiaTheme="minorHAnsi" w:hAnsiTheme="minorHAnsi" w:cstheme="minorHAnsi"/>
                <w:b/>
                <w:bCs/>
                <w:sz w:val="18"/>
                <w:szCs w:val="18"/>
              </w:rPr>
              <w:t xml:space="preserve"> </w:t>
            </w:r>
            <w:r w:rsidR="00DB48F1" w:rsidRPr="00CD3B77">
              <w:rPr>
                <w:rFonts w:asciiTheme="minorHAnsi" w:eastAsiaTheme="minorHAnsi" w:hAnsiTheme="minorHAnsi" w:cstheme="minorHAnsi"/>
                <w:sz w:val="18"/>
                <w:szCs w:val="18"/>
              </w:rPr>
              <w:t>No</w:t>
            </w:r>
            <w:r w:rsidR="004B408C" w:rsidRPr="00CD3B77">
              <w:rPr>
                <w:rFonts w:asciiTheme="minorHAnsi" w:eastAsiaTheme="minorHAnsi" w:hAnsiTheme="minorHAnsi" w:cstheme="minorHAnsi"/>
                <w:sz w:val="18"/>
                <w:szCs w:val="18"/>
              </w:rPr>
              <w:t xml:space="preserve"> </w:t>
            </w:r>
            <w:r w:rsidR="009B7A01" w:rsidRPr="00CD3B77">
              <w:rPr>
                <w:rFonts w:asciiTheme="minorHAnsi" w:eastAsiaTheme="minorHAnsi" w:hAnsiTheme="minorHAnsi" w:cstheme="minorHAnsi"/>
                <w:sz w:val="18"/>
                <w:szCs w:val="18"/>
              </w:rPr>
              <w:t>(</w:t>
            </w:r>
            <w:proofErr w:type="gramStart"/>
            <w:r w:rsidR="009B7A01" w:rsidRPr="00CD3B77">
              <w:rPr>
                <w:rFonts w:asciiTheme="minorHAnsi" w:eastAsiaTheme="minorHAnsi" w:hAnsiTheme="minorHAnsi" w:cstheme="minorHAnsi"/>
                <w:sz w:val="18"/>
                <w:szCs w:val="18"/>
              </w:rPr>
              <w:t>motivare: ….</w:t>
            </w:r>
            <w:proofErr w:type="gramEnd"/>
            <w:r w:rsidR="009B7A01" w:rsidRPr="00CD3B77">
              <w:rPr>
                <w:rFonts w:asciiTheme="minorHAnsi" w:eastAsiaTheme="minorHAnsi" w:hAnsiTheme="minorHAnsi" w:cstheme="minorHAnsi"/>
                <w:sz w:val="18"/>
                <w:szCs w:val="18"/>
              </w:rPr>
              <w:t>.)</w:t>
            </w:r>
          </w:p>
        </w:tc>
      </w:tr>
      <w:tr w:rsidR="00DB48F1" w:rsidRPr="00CD3B77" w14:paraId="3E12A0C5" w14:textId="77777777" w:rsidTr="008C2700">
        <w:trPr>
          <w:trHeight w:val="20"/>
          <w:jc w:val="center"/>
        </w:trPr>
        <w:tc>
          <w:tcPr>
            <w:tcW w:w="1252" w:type="pct"/>
          </w:tcPr>
          <w:p w14:paraId="54AFBBD9" w14:textId="7A8795B3" w:rsidR="00DB48F1" w:rsidRPr="00CD3B77" w:rsidRDefault="00DB48F1" w:rsidP="006E1D60">
            <w:pPr>
              <w:widowControl/>
              <w:autoSpaceDE/>
              <w:autoSpaceDN/>
              <w:spacing w:line="276" w:lineRule="auto"/>
              <w:rPr>
                <w:rFonts w:asciiTheme="minorHAnsi" w:eastAsiaTheme="minorEastAsia" w:hAnsiTheme="minorHAnsi" w:cstheme="minorHAnsi"/>
                <w:b/>
                <w:sz w:val="16"/>
                <w:szCs w:val="16"/>
                <w:lang w:eastAsia="it-IT"/>
              </w:rPr>
            </w:pPr>
            <w:r w:rsidRPr="00CD3B77">
              <w:rPr>
                <w:rFonts w:asciiTheme="minorHAnsi" w:eastAsiaTheme="minorEastAsia" w:hAnsiTheme="minorHAnsi" w:cstheme="minorHAnsi"/>
                <w:b/>
                <w:sz w:val="16"/>
                <w:szCs w:val="16"/>
                <w:lang w:eastAsia="it-IT"/>
              </w:rPr>
              <w:t>…</w:t>
            </w:r>
          </w:p>
        </w:tc>
        <w:tc>
          <w:tcPr>
            <w:tcW w:w="677" w:type="pct"/>
          </w:tcPr>
          <w:p w14:paraId="74C65277" w14:textId="4B72A762" w:rsidR="00DB48F1" w:rsidRPr="00CD3B77" w:rsidRDefault="00DE6225" w:rsidP="006E1D60">
            <w:pPr>
              <w:widowControl/>
              <w:autoSpaceDE/>
              <w:autoSpaceDN/>
              <w:spacing w:line="276" w:lineRule="auto"/>
              <w:rPr>
                <w:rFonts w:asciiTheme="minorHAnsi" w:eastAsiaTheme="minorEastAsia" w:hAnsiTheme="minorHAnsi" w:cstheme="minorHAnsi"/>
                <w:b/>
                <w:sz w:val="16"/>
                <w:szCs w:val="16"/>
                <w:lang w:eastAsia="it-IT"/>
              </w:rPr>
            </w:pPr>
            <w:sdt>
              <w:sdtPr>
                <w:rPr>
                  <w:rFonts w:asciiTheme="minorHAnsi" w:eastAsiaTheme="minorHAnsi" w:hAnsiTheme="minorHAnsi" w:cstheme="minorHAnsi"/>
                  <w:sz w:val="18"/>
                  <w:szCs w:val="18"/>
                </w:rPr>
                <w:id w:val="170081133"/>
                <w14:checkbox>
                  <w14:checked w14:val="0"/>
                  <w14:checkedState w14:val="2612" w14:font="MS Gothic"/>
                  <w14:uncheckedState w14:val="2610" w14:font="MS Gothic"/>
                </w14:checkbox>
              </w:sdtPr>
              <w:sdtEndPr/>
              <w:sdtContent>
                <w:r w:rsidR="00DB48F1" w:rsidRPr="00CD3B77">
                  <w:rPr>
                    <w:rFonts w:ascii="Segoe UI Symbol" w:eastAsiaTheme="minorHAnsi" w:hAnsi="Segoe UI Symbol" w:cs="Segoe UI Symbol"/>
                    <w:sz w:val="18"/>
                    <w:szCs w:val="18"/>
                  </w:rPr>
                  <w:t>☐</w:t>
                </w:r>
              </w:sdtContent>
            </w:sdt>
            <w:r w:rsidR="00DB48F1" w:rsidRPr="00CD3B77">
              <w:rPr>
                <w:rFonts w:asciiTheme="minorHAnsi" w:eastAsiaTheme="minorHAnsi" w:hAnsiTheme="minorHAnsi" w:cstheme="minorHAnsi"/>
                <w:b/>
                <w:bCs/>
                <w:sz w:val="18"/>
                <w:szCs w:val="18"/>
              </w:rPr>
              <w:t xml:space="preserve"> </w:t>
            </w:r>
            <w:r w:rsidR="00DB48F1" w:rsidRPr="00CD3B77">
              <w:rPr>
                <w:rFonts w:asciiTheme="minorHAnsi" w:eastAsiaTheme="minorHAnsi" w:hAnsiTheme="minorHAnsi" w:cstheme="minorHAnsi"/>
                <w:sz w:val="18"/>
                <w:szCs w:val="18"/>
              </w:rPr>
              <w:t xml:space="preserve">Sì  </w:t>
            </w:r>
            <w:sdt>
              <w:sdtPr>
                <w:rPr>
                  <w:rFonts w:asciiTheme="minorHAnsi" w:eastAsiaTheme="minorHAnsi" w:hAnsiTheme="minorHAnsi" w:cstheme="minorHAnsi"/>
                  <w:sz w:val="18"/>
                  <w:szCs w:val="18"/>
                </w:rPr>
                <w:id w:val="659118329"/>
                <w14:checkbox>
                  <w14:checked w14:val="0"/>
                  <w14:checkedState w14:val="2612" w14:font="MS Gothic"/>
                  <w14:uncheckedState w14:val="2610" w14:font="MS Gothic"/>
                </w14:checkbox>
              </w:sdtPr>
              <w:sdtEndPr/>
              <w:sdtContent>
                <w:r w:rsidR="00DB48F1" w:rsidRPr="00CD3B77">
                  <w:rPr>
                    <w:rFonts w:ascii="Segoe UI Symbol" w:eastAsiaTheme="minorHAnsi" w:hAnsi="Segoe UI Symbol" w:cs="Segoe UI Symbol"/>
                    <w:sz w:val="18"/>
                    <w:szCs w:val="18"/>
                  </w:rPr>
                  <w:t>☐</w:t>
                </w:r>
              </w:sdtContent>
            </w:sdt>
            <w:r w:rsidR="00DB48F1" w:rsidRPr="00CD3B77">
              <w:rPr>
                <w:rFonts w:asciiTheme="minorHAnsi" w:eastAsiaTheme="minorHAnsi" w:hAnsiTheme="minorHAnsi" w:cstheme="minorHAnsi"/>
                <w:b/>
                <w:bCs/>
                <w:sz w:val="18"/>
                <w:szCs w:val="18"/>
              </w:rPr>
              <w:t xml:space="preserve"> </w:t>
            </w:r>
            <w:r w:rsidR="00DB48F1" w:rsidRPr="00CD3B77">
              <w:rPr>
                <w:rFonts w:asciiTheme="minorHAnsi" w:eastAsiaTheme="minorHAnsi" w:hAnsiTheme="minorHAnsi" w:cstheme="minorHAnsi"/>
                <w:sz w:val="18"/>
                <w:szCs w:val="18"/>
              </w:rPr>
              <w:t>No</w:t>
            </w:r>
          </w:p>
        </w:tc>
        <w:tc>
          <w:tcPr>
            <w:tcW w:w="759" w:type="pct"/>
          </w:tcPr>
          <w:p w14:paraId="775688E0" w14:textId="70C97F53" w:rsidR="00DB48F1" w:rsidRPr="00CD3B77" w:rsidRDefault="00DE6225" w:rsidP="006E1D60">
            <w:pPr>
              <w:widowControl/>
              <w:autoSpaceDE/>
              <w:autoSpaceDN/>
              <w:spacing w:line="276" w:lineRule="auto"/>
              <w:rPr>
                <w:rFonts w:asciiTheme="minorHAnsi" w:eastAsiaTheme="minorEastAsia" w:hAnsiTheme="minorHAnsi" w:cstheme="minorHAnsi"/>
                <w:b/>
                <w:sz w:val="16"/>
                <w:szCs w:val="16"/>
                <w:lang w:eastAsia="it-IT"/>
              </w:rPr>
            </w:pPr>
            <w:sdt>
              <w:sdtPr>
                <w:rPr>
                  <w:rFonts w:asciiTheme="minorHAnsi" w:eastAsiaTheme="minorHAnsi" w:hAnsiTheme="minorHAnsi" w:cstheme="minorHAnsi"/>
                  <w:sz w:val="18"/>
                  <w:szCs w:val="18"/>
                </w:rPr>
                <w:id w:val="51115715"/>
                <w14:checkbox>
                  <w14:checked w14:val="0"/>
                  <w14:checkedState w14:val="2612" w14:font="MS Gothic"/>
                  <w14:uncheckedState w14:val="2610" w14:font="MS Gothic"/>
                </w14:checkbox>
              </w:sdtPr>
              <w:sdtEndPr/>
              <w:sdtContent>
                <w:r w:rsidR="00DB48F1" w:rsidRPr="00CD3B77">
                  <w:rPr>
                    <w:rFonts w:ascii="Segoe UI Symbol" w:eastAsiaTheme="minorHAnsi" w:hAnsi="Segoe UI Symbol" w:cs="Segoe UI Symbol"/>
                    <w:sz w:val="18"/>
                    <w:szCs w:val="18"/>
                  </w:rPr>
                  <w:t>☐</w:t>
                </w:r>
              </w:sdtContent>
            </w:sdt>
            <w:r w:rsidR="00DB48F1" w:rsidRPr="00CD3B77">
              <w:rPr>
                <w:rFonts w:asciiTheme="minorHAnsi" w:eastAsiaTheme="minorHAnsi" w:hAnsiTheme="minorHAnsi" w:cstheme="minorHAnsi"/>
                <w:b/>
                <w:bCs/>
                <w:sz w:val="18"/>
                <w:szCs w:val="18"/>
              </w:rPr>
              <w:t xml:space="preserve"> </w:t>
            </w:r>
            <w:r w:rsidR="00DB48F1" w:rsidRPr="00CD3B77">
              <w:rPr>
                <w:rFonts w:asciiTheme="minorHAnsi" w:eastAsiaTheme="minorHAnsi" w:hAnsiTheme="minorHAnsi" w:cstheme="minorHAnsi"/>
                <w:sz w:val="18"/>
                <w:szCs w:val="18"/>
              </w:rPr>
              <w:t xml:space="preserve">Sì  </w:t>
            </w:r>
            <w:sdt>
              <w:sdtPr>
                <w:rPr>
                  <w:rFonts w:asciiTheme="minorHAnsi" w:eastAsiaTheme="minorHAnsi" w:hAnsiTheme="minorHAnsi" w:cstheme="minorHAnsi"/>
                  <w:sz w:val="18"/>
                  <w:szCs w:val="18"/>
                </w:rPr>
                <w:id w:val="-36819057"/>
                <w14:checkbox>
                  <w14:checked w14:val="0"/>
                  <w14:checkedState w14:val="2612" w14:font="MS Gothic"/>
                  <w14:uncheckedState w14:val="2610" w14:font="MS Gothic"/>
                </w14:checkbox>
              </w:sdtPr>
              <w:sdtEndPr/>
              <w:sdtContent>
                <w:r w:rsidR="00DB48F1" w:rsidRPr="00CD3B77">
                  <w:rPr>
                    <w:rFonts w:ascii="Segoe UI Symbol" w:eastAsiaTheme="minorHAnsi" w:hAnsi="Segoe UI Symbol" w:cs="Segoe UI Symbol"/>
                    <w:sz w:val="18"/>
                    <w:szCs w:val="18"/>
                  </w:rPr>
                  <w:t>☐</w:t>
                </w:r>
              </w:sdtContent>
            </w:sdt>
            <w:r w:rsidR="00DB48F1" w:rsidRPr="00CD3B77">
              <w:rPr>
                <w:rFonts w:asciiTheme="minorHAnsi" w:eastAsiaTheme="minorHAnsi" w:hAnsiTheme="minorHAnsi" w:cstheme="minorHAnsi"/>
                <w:b/>
                <w:bCs/>
                <w:sz w:val="18"/>
                <w:szCs w:val="18"/>
              </w:rPr>
              <w:t xml:space="preserve"> </w:t>
            </w:r>
            <w:r w:rsidR="00DB48F1" w:rsidRPr="00CD3B77">
              <w:rPr>
                <w:rFonts w:asciiTheme="minorHAnsi" w:eastAsiaTheme="minorHAnsi" w:hAnsiTheme="minorHAnsi" w:cstheme="minorHAnsi"/>
                <w:sz w:val="18"/>
                <w:szCs w:val="18"/>
              </w:rPr>
              <w:t>No</w:t>
            </w:r>
          </w:p>
        </w:tc>
        <w:tc>
          <w:tcPr>
            <w:tcW w:w="2312" w:type="pct"/>
            <w:gridSpan w:val="2"/>
          </w:tcPr>
          <w:p w14:paraId="6FBF7763" w14:textId="6B2E1F54" w:rsidR="00DB48F1" w:rsidRPr="00CD3B77" w:rsidRDefault="00DE6225" w:rsidP="006E1D60">
            <w:pPr>
              <w:widowControl/>
              <w:autoSpaceDE/>
              <w:autoSpaceDN/>
              <w:spacing w:line="276" w:lineRule="auto"/>
              <w:rPr>
                <w:rFonts w:asciiTheme="minorHAnsi" w:eastAsiaTheme="minorEastAsia" w:hAnsiTheme="minorHAnsi" w:cstheme="minorHAnsi"/>
                <w:b/>
                <w:sz w:val="16"/>
                <w:szCs w:val="16"/>
                <w:lang w:eastAsia="it-IT"/>
              </w:rPr>
            </w:pPr>
            <w:sdt>
              <w:sdtPr>
                <w:rPr>
                  <w:rFonts w:asciiTheme="minorHAnsi" w:eastAsiaTheme="minorHAnsi" w:hAnsiTheme="minorHAnsi" w:cstheme="minorHAnsi"/>
                  <w:sz w:val="18"/>
                  <w:szCs w:val="18"/>
                </w:rPr>
                <w:id w:val="1761713497"/>
                <w14:checkbox>
                  <w14:checked w14:val="0"/>
                  <w14:checkedState w14:val="2612" w14:font="MS Gothic"/>
                  <w14:uncheckedState w14:val="2610" w14:font="MS Gothic"/>
                </w14:checkbox>
              </w:sdtPr>
              <w:sdtEndPr/>
              <w:sdtContent>
                <w:r w:rsidR="00DB48F1" w:rsidRPr="00CD3B77">
                  <w:rPr>
                    <w:rFonts w:ascii="Segoe UI Symbol" w:eastAsiaTheme="minorHAnsi" w:hAnsi="Segoe UI Symbol" w:cs="Segoe UI Symbol"/>
                    <w:sz w:val="18"/>
                    <w:szCs w:val="18"/>
                  </w:rPr>
                  <w:t>☐</w:t>
                </w:r>
              </w:sdtContent>
            </w:sdt>
            <w:r w:rsidR="00DB48F1" w:rsidRPr="00CD3B77">
              <w:rPr>
                <w:rFonts w:asciiTheme="minorHAnsi" w:eastAsiaTheme="minorHAnsi" w:hAnsiTheme="minorHAnsi" w:cstheme="minorHAnsi"/>
                <w:b/>
                <w:bCs/>
                <w:sz w:val="18"/>
                <w:szCs w:val="18"/>
              </w:rPr>
              <w:t xml:space="preserve"> </w:t>
            </w:r>
            <w:r w:rsidR="00DB48F1" w:rsidRPr="00CD3B77">
              <w:rPr>
                <w:rFonts w:asciiTheme="minorHAnsi" w:eastAsiaTheme="minorHAnsi" w:hAnsiTheme="minorHAnsi" w:cstheme="minorHAnsi"/>
                <w:sz w:val="18"/>
                <w:szCs w:val="18"/>
              </w:rPr>
              <w:t xml:space="preserve">Sì  </w:t>
            </w:r>
            <w:sdt>
              <w:sdtPr>
                <w:rPr>
                  <w:rFonts w:asciiTheme="minorHAnsi" w:eastAsiaTheme="minorHAnsi" w:hAnsiTheme="minorHAnsi" w:cstheme="minorHAnsi"/>
                  <w:sz w:val="18"/>
                  <w:szCs w:val="18"/>
                </w:rPr>
                <w:id w:val="-908155737"/>
                <w14:checkbox>
                  <w14:checked w14:val="0"/>
                  <w14:checkedState w14:val="2612" w14:font="MS Gothic"/>
                  <w14:uncheckedState w14:val="2610" w14:font="MS Gothic"/>
                </w14:checkbox>
              </w:sdtPr>
              <w:sdtEndPr/>
              <w:sdtContent>
                <w:r w:rsidR="00DB48F1" w:rsidRPr="00CD3B77">
                  <w:rPr>
                    <w:rFonts w:ascii="Segoe UI Symbol" w:eastAsiaTheme="minorHAnsi" w:hAnsi="Segoe UI Symbol" w:cs="Segoe UI Symbol"/>
                    <w:sz w:val="18"/>
                    <w:szCs w:val="18"/>
                  </w:rPr>
                  <w:t>☐</w:t>
                </w:r>
              </w:sdtContent>
            </w:sdt>
            <w:r w:rsidR="00DB48F1" w:rsidRPr="00CD3B77">
              <w:rPr>
                <w:rFonts w:asciiTheme="minorHAnsi" w:eastAsiaTheme="minorHAnsi" w:hAnsiTheme="minorHAnsi" w:cstheme="minorHAnsi"/>
                <w:b/>
                <w:bCs/>
                <w:sz w:val="18"/>
                <w:szCs w:val="18"/>
              </w:rPr>
              <w:t xml:space="preserve"> </w:t>
            </w:r>
            <w:r w:rsidR="00DB48F1" w:rsidRPr="00CD3B77">
              <w:rPr>
                <w:rFonts w:asciiTheme="minorHAnsi" w:eastAsiaTheme="minorHAnsi" w:hAnsiTheme="minorHAnsi" w:cstheme="minorHAnsi"/>
                <w:sz w:val="18"/>
                <w:szCs w:val="18"/>
              </w:rPr>
              <w:t>No</w:t>
            </w:r>
            <w:r w:rsidR="004B408C" w:rsidRPr="00CD3B77">
              <w:rPr>
                <w:rFonts w:asciiTheme="minorHAnsi" w:eastAsiaTheme="minorHAnsi" w:hAnsiTheme="minorHAnsi" w:cstheme="minorHAnsi"/>
                <w:sz w:val="18"/>
                <w:szCs w:val="18"/>
              </w:rPr>
              <w:t xml:space="preserve"> </w:t>
            </w:r>
            <w:r w:rsidR="009B7A01" w:rsidRPr="00CD3B77">
              <w:rPr>
                <w:rFonts w:asciiTheme="minorHAnsi" w:eastAsiaTheme="minorHAnsi" w:hAnsiTheme="minorHAnsi" w:cstheme="minorHAnsi"/>
                <w:sz w:val="18"/>
                <w:szCs w:val="18"/>
              </w:rPr>
              <w:t>(</w:t>
            </w:r>
            <w:proofErr w:type="gramStart"/>
            <w:r w:rsidR="009B7A01" w:rsidRPr="00CD3B77">
              <w:rPr>
                <w:rFonts w:asciiTheme="minorHAnsi" w:eastAsiaTheme="minorHAnsi" w:hAnsiTheme="minorHAnsi" w:cstheme="minorHAnsi"/>
                <w:sz w:val="18"/>
                <w:szCs w:val="18"/>
              </w:rPr>
              <w:t>motivare: ….</w:t>
            </w:r>
            <w:proofErr w:type="gramEnd"/>
            <w:r w:rsidR="009B7A01" w:rsidRPr="00CD3B77">
              <w:rPr>
                <w:rFonts w:asciiTheme="minorHAnsi" w:eastAsiaTheme="minorHAnsi" w:hAnsiTheme="minorHAnsi" w:cstheme="minorHAnsi"/>
                <w:sz w:val="18"/>
                <w:szCs w:val="18"/>
              </w:rPr>
              <w:t xml:space="preserve">.) </w:t>
            </w:r>
          </w:p>
        </w:tc>
      </w:tr>
    </w:tbl>
    <w:p w14:paraId="3A6FD522" w14:textId="6D865FC5" w:rsidR="004207F9" w:rsidRPr="00CD3B77" w:rsidRDefault="004207F9" w:rsidP="003C6174">
      <w:pPr>
        <w:widowControl/>
        <w:autoSpaceDE/>
        <w:autoSpaceDN/>
        <w:spacing w:after="240" w:line="360" w:lineRule="auto"/>
        <w:rPr>
          <w:rFonts w:asciiTheme="minorHAnsi" w:eastAsiaTheme="minorEastAsia" w:hAnsiTheme="minorHAnsi" w:cstheme="minorHAnsi"/>
          <w:b/>
          <w:bCs/>
          <w:lang w:eastAsia="it-IT"/>
        </w:rPr>
      </w:pPr>
    </w:p>
    <w:tbl>
      <w:tblPr>
        <w:tblStyle w:val="Grigliatabella"/>
        <w:tblW w:w="5000" w:type="pct"/>
        <w:tblLook w:val="04A0" w:firstRow="1" w:lastRow="0" w:firstColumn="1" w:lastColumn="0" w:noHBand="0" w:noVBand="1"/>
      </w:tblPr>
      <w:tblGrid>
        <w:gridCol w:w="1684"/>
        <w:gridCol w:w="2384"/>
        <w:gridCol w:w="931"/>
        <w:gridCol w:w="1746"/>
        <w:gridCol w:w="1738"/>
        <w:gridCol w:w="1740"/>
      </w:tblGrid>
      <w:tr w:rsidR="008F3B13" w:rsidRPr="00CD3B77" w14:paraId="20B04976" w14:textId="77777777">
        <w:trPr>
          <w:trHeight w:val="397"/>
        </w:trPr>
        <w:tc>
          <w:tcPr>
            <w:tcW w:w="5000" w:type="pct"/>
            <w:gridSpan w:val="6"/>
            <w:shd w:val="clear" w:color="auto" w:fill="D9D9D9" w:themeFill="background1" w:themeFillShade="D9"/>
          </w:tcPr>
          <w:p w14:paraId="450B8602" w14:textId="77777777" w:rsidR="004250BF" w:rsidRPr="00CD3B77" w:rsidRDefault="004250BF">
            <w:pPr>
              <w:widowControl/>
              <w:tabs>
                <w:tab w:val="left" w:pos="816"/>
                <w:tab w:val="left" w:pos="817"/>
              </w:tabs>
              <w:autoSpaceDE/>
              <w:autoSpaceDN/>
              <w:spacing w:line="276" w:lineRule="auto"/>
              <w:rPr>
                <w:rFonts w:asciiTheme="minorHAnsi" w:eastAsia="MS Gothic" w:hAnsiTheme="minorHAnsi" w:cstheme="minorHAnsi"/>
                <w:b/>
                <w:sz w:val="28"/>
                <w:szCs w:val="28"/>
              </w:rPr>
            </w:pPr>
            <w:r w:rsidRPr="00CD3B77">
              <w:rPr>
                <w:rFonts w:asciiTheme="minorHAnsi" w:eastAsia="MS Gothic" w:hAnsiTheme="minorHAnsi" w:cstheme="minorHAnsi"/>
                <w:b/>
                <w:sz w:val="28"/>
                <w:szCs w:val="28"/>
              </w:rPr>
              <w:t>TABELLA 3</w:t>
            </w:r>
          </w:p>
          <w:p w14:paraId="6620D1B7" w14:textId="77777777" w:rsidR="004250BF" w:rsidRPr="00CD3B77" w:rsidRDefault="004250BF">
            <w:pPr>
              <w:widowControl/>
              <w:tabs>
                <w:tab w:val="left" w:pos="816"/>
                <w:tab w:val="left" w:pos="817"/>
              </w:tabs>
              <w:autoSpaceDE/>
              <w:autoSpaceDN/>
              <w:spacing w:line="276" w:lineRule="auto"/>
              <w:jc w:val="center"/>
              <w:rPr>
                <w:rFonts w:asciiTheme="minorHAnsi" w:eastAsia="MS Gothic" w:hAnsiTheme="minorHAnsi" w:cstheme="minorHAnsi"/>
                <w:b/>
                <w:smallCaps/>
                <w:sz w:val="24"/>
                <w:szCs w:val="24"/>
              </w:rPr>
            </w:pPr>
            <w:r w:rsidRPr="00CD3B77">
              <w:rPr>
                <w:rFonts w:asciiTheme="minorHAnsi" w:eastAsia="MS Gothic" w:hAnsiTheme="minorHAnsi" w:cstheme="minorHAnsi"/>
                <w:b/>
                <w:smallCaps/>
                <w:sz w:val="24"/>
                <w:szCs w:val="24"/>
              </w:rPr>
              <w:t>Elenco delle nuove apparecchiature elettriche ed elettroniche</w:t>
            </w:r>
          </w:p>
          <w:p w14:paraId="141A5544" w14:textId="77777777" w:rsidR="004250BF" w:rsidRPr="00CD3B77" w:rsidRDefault="004250BF">
            <w:pPr>
              <w:widowControl/>
              <w:autoSpaceDE/>
              <w:autoSpaceDN/>
              <w:spacing w:line="276" w:lineRule="auto"/>
              <w:jc w:val="center"/>
              <w:rPr>
                <w:rFonts w:asciiTheme="minorHAnsi" w:eastAsia="MS Gothic" w:hAnsiTheme="minorHAnsi" w:cstheme="minorHAnsi"/>
                <w:b/>
                <w:sz w:val="28"/>
                <w:szCs w:val="28"/>
              </w:rPr>
            </w:pPr>
            <w:r w:rsidRPr="00CD3B77">
              <w:rPr>
                <w:rFonts w:asciiTheme="minorHAnsi" w:eastAsiaTheme="minorHAnsi" w:hAnsiTheme="minorHAnsi" w:cstheme="minorHAnsi"/>
                <w:bCs/>
                <w:iCs/>
                <w:sz w:val="20"/>
                <w:szCs w:val="20"/>
              </w:rPr>
              <w:t xml:space="preserve">Compilare la seguente tabella con l’elenco delle apparecchiature elettriche ed elettroniche acquistate (una riga per ogni apparecchiatura acquistata), precisando anche il numero di iscrizione del PRODUTTORE al </w:t>
            </w:r>
            <w:r w:rsidRPr="00CD3B77">
              <w:rPr>
                <w:rFonts w:asciiTheme="minorHAnsi" w:eastAsiaTheme="minorHAnsi" w:hAnsiTheme="minorHAnsi" w:cstheme="minorHAnsi"/>
                <w:sz w:val="20"/>
                <w:szCs w:val="20"/>
              </w:rPr>
              <w:t xml:space="preserve">Registro dei Produttori di Apparecchiature Elettriche ed Elettroniche, accessibile al seguente link: </w:t>
            </w:r>
            <w:hyperlink r:id="rId42" w:history="1">
              <w:r w:rsidRPr="00CD3B77">
                <w:rPr>
                  <w:rStyle w:val="Collegamentoipertestuale"/>
                  <w:rFonts w:asciiTheme="minorHAnsi" w:eastAsiaTheme="minorHAnsi" w:hAnsiTheme="minorHAnsi" w:cstheme="minorHAnsi"/>
                  <w:sz w:val="20"/>
                  <w:szCs w:val="20"/>
                </w:rPr>
                <w:t>https://www.registroaee.it/RicercaProduttori</w:t>
              </w:r>
            </w:hyperlink>
            <w:r w:rsidRPr="00CD3B77">
              <w:rPr>
                <w:rFonts w:asciiTheme="minorHAnsi" w:eastAsiaTheme="minorHAnsi" w:hAnsiTheme="minorHAnsi" w:cstheme="minorHAnsi"/>
                <w:sz w:val="20"/>
                <w:szCs w:val="20"/>
              </w:rPr>
              <w:t xml:space="preserve"> </w:t>
            </w:r>
          </w:p>
        </w:tc>
      </w:tr>
      <w:tr w:rsidR="002E0B0D" w:rsidRPr="00CD3B77" w14:paraId="3DBF29FC" w14:textId="77777777">
        <w:trPr>
          <w:trHeight w:val="397"/>
        </w:trPr>
        <w:tc>
          <w:tcPr>
            <w:tcW w:w="824" w:type="pct"/>
            <w:shd w:val="clear" w:color="auto" w:fill="F2F2F2" w:themeFill="background1" w:themeFillShade="F2"/>
            <w:vAlign w:val="center"/>
          </w:tcPr>
          <w:p w14:paraId="7D11C2B9" w14:textId="77777777" w:rsidR="004250BF" w:rsidRPr="00CD3B77" w:rsidRDefault="004250BF">
            <w:pPr>
              <w:widowControl/>
              <w:autoSpaceDE/>
              <w:autoSpaceDN/>
              <w:spacing w:line="276" w:lineRule="auto"/>
              <w:jc w:val="center"/>
              <w:rPr>
                <w:rFonts w:asciiTheme="minorHAnsi" w:eastAsiaTheme="minorEastAsia" w:hAnsiTheme="minorHAnsi" w:cstheme="minorHAnsi"/>
                <w:b/>
                <w:bCs/>
                <w:smallCaps/>
                <w:sz w:val="20"/>
                <w:szCs w:val="20"/>
                <w:lang w:eastAsia="it-IT"/>
              </w:rPr>
            </w:pPr>
            <w:r w:rsidRPr="00CD3B77">
              <w:rPr>
                <w:rFonts w:asciiTheme="minorHAnsi" w:eastAsiaTheme="minorEastAsia" w:hAnsiTheme="minorHAnsi" w:cstheme="minorHAnsi"/>
                <w:b/>
                <w:bCs/>
                <w:smallCaps/>
                <w:sz w:val="20"/>
                <w:szCs w:val="20"/>
                <w:lang w:eastAsia="it-IT"/>
              </w:rPr>
              <w:t>Tipologia di apparecchiatura</w:t>
            </w:r>
          </w:p>
          <w:p w14:paraId="2D68380E" w14:textId="77777777" w:rsidR="004250BF" w:rsidRPr="00CD3B77" w:rsidRDefault="004250BF">
            <w:pPr>
              <w:widowControl/>
              <w:autoSpaceDE/>
              <w:autoSpaceDN/>
              <w:spacing w:line="276" w:lineRule="auto"/>
              <w:jc w:val="center"/>
              <w:rPr>
                <w:rFonts w:asciiTheme="minorHAnsi" w:eastAsiaTheme="minorEastAsia" w:hAnsiTheme="minorHAnsi" w:cstheme="minorHAnsi"/>
                <w:sz w:val="20"/>
                <w:szCs w:val="20"/>
                <w:lang w:eastAsia="it-IT"/>
              </w:rPr>
            </w:pPr>
            <w:r w:rsidRPr="00CD3B77">
              <w:rPr>
                <w:rFonts w:asciiTheme="minorHAnsi" w:eastAsiaTheme="minorEastAsia" w:hAnsiTheme="minorHAnsi" w:cstheme="minorHAnsi"/>
                <w:sz w:val="20"/>
                <w:szCs w:val="20"/>
                <w:lang w:eastAsia="it-IT"/>
              </w:rPr>
              <w:t>(es. PC portatile, stampante, etc.)</w:t>
            </w:r>
          </w:p>
        </w:tc>
        <w:tc>
          <w:tcPr>
            <w:tcW w:w="1166" w:type="pct"/>
            <w:shd w:val="clear" w:color="auto" w:fill="F2F2F2" w:themeFill="background1" w:themeFillShade="F2"/>
            <w:vAlign w:val="center"/>
          </w:tcPr>
          <w:p w14:paraId="123B4CE0" w14:textId="77777777" w:rsidR="004250BF" w:rsidRPr="00CD3B77" w:rsidRDefault="004250BF">
            <w:pPr>
              <w:widowControl/>
              <w:autoSpaceDE/>
              <w:autoSpaceDN/>
              <w:spacing w:line="276" w:lineRule="auto"/>
              <w:jc w:val="center"/>
              <w:rPr>
                <w:rFonts w:asciiTheme="minorHAnsi" w:eastAsiaTheme="minorEastAsia" w:hAnsiTheme="minorHAnsi" w:cstheme="minorHAnsi"/>
                <w:b/>
                <w:bCs/>
                <w:smallCaps/>
                <w:sz w:val="20"/>
                <w:szCs w:val="20"/>
                <w:lang w:eastAsia="it-IT"/>
              </w:rPr>
            </w:pPr>
            <w:r w:rsidRPr="00CD3B77">
              <w:rPr>
                <w:rFonts w:asciiTheme="minorHAnsi" w:eastAsiaTheme="minorEastAsia" w:hAnsiTheme="minorHAnsi" w:cstheme="minorHAnsi"/>
                <w:b/>
                <w:bCs/>
                <w:smallCaps/>
                <w:sz w:val="20"/>
                <w:szCs w:val="20"/>
                <w:lang w:eastAsia="it-IT"/>
              </w:rPr>
              <w:t>modello/nome</w:t>
            </w:r>
          </w:p>
        </w:tc>
        <w:tc>
          <w:tcPr>
            <w:tcW w:w="455" w:type="pct"/>
            <w:shd w:val="clear" w:color="auto" w:fill="F2F2F2" w:themeFill="background1" w:themeFillShade="F2"/>
            <w:vAlign w:val="center"/>
          </w:tcPr>
          <w:p w14:paraId="0800F469" w14:textId="77777777" w:rsidR="004250BF" w:rsidRPr="00CD3B77" w:rsidRDefault="004250BF">
            <w:pPr>
              <w:widowControl/>
              <w:autoSpaceDE/>
              <w:autoSpaceDN/>
              <w:spacing w:line="276" w:lineRule="auto"/>
              <w:jc w:val="center"/>
              <w:rPr>
                <w:rFonts w:asciiTheme="minorHAnsi" w:eastAsiaTheme="minorEastAsia" w:hAnsiTheme="minorHAnsi" w:cstheme="minorHAnsi"/>
                <w:b/>
                <w:bCs/>
                <w:smallCaps/>
                <w:sz w:val="20"/>
                <w:szCs w:val="20"/>
                <w:lang w:eastAsia="it-IT"/>
              </w:rPr>
            </w:pPr>
            <w:r w:rsidRPr="00CD3B77">
              <w:rPr>
                <w:rFonts w:asciiTheme="minorHAnsi" w:eastAsiaTheme="minorEastAsia" w:hAnsiTheme="minorHAnsi" w:cstheme="minorHAnsi"/>
                <w:b/>
                <w:bCs/>
                <w:smallCaps/>
                <w:sz w:val="20"/>
                <w:szCs w:val="20"/>
                <w:lang w:eastAsia="it-IT"/>
              </w:rPr>
              <w:t xml:space="preserve">quantità </w:t>
            </w:r>
          </w:p>
        </w:tc>
        <w:tc>
          <w:tcPr>
            <w:tcW w:w="854" w:type="pct"/>
            <w:shd w:val="clear" w:color="auto" w:fill="F2F2F2" w:themeFill="background1" w:themeFillShade="F2"/>
            <w:vAlign w:val="center"/>
          </w:tcPr>
          <w:p w14:paraId="27AD1B1D" w14:textId="77777777" w:rsidR="004250BF" w:rsidRPr="00CD3B77" w:rsidRDefault="004250BF">
            <w:pPr>
              <w:widowControl/>
              <w:autoSpaceDE/>
              <w:autoSpaceDN/>
              <w:spacing w:line="276" w:lineRule="auto"/>
              <w:jc w:val="center"/>
              <w:rPr>
                <w:rFonts w:asciiTheme="minorHAnsi" w:eastAsiaTheme="minorEastAsia" w:hAnsiTheme="minorHAnsi" w:cstheme="minorHAnsi"/>
                <w:b/>
                <w:bCs/>
                <w:smallCaps/>
                <w:sz w:val="20"/>
                <w:szCs w:val="20"/>
                <w:lang w:eastAsia="it-IT"/>
              </w:rPr>
            </w:pPr>
            <w:r w:rsidRPr="00CD3B77">
              <w:rPr>
                <w:rFonts w:asciiTheme="minorHAnsi" w:eastAsiaTheme="minorEastAsia" w:hAnsiTheme="minorHAnsi" w:cstheme="minorHAnsi"/>
                <w:b/>
                <w:bCs/>
                <w:smallCaps/>
                <w:sz w:val="20"/>
                <w:szCs w:val="20"/>
                <w:lang w:eastAsia="it-IT"/>
              </w:rPr>
              <w:t>Produttore</w:t>
            </w:r>
          </w:p>
        </w:tc>
        <w:tc>
          <w:tcPr>
            <w:tcW w:w="850" w:type="pct"/>
            <w:shd w:val="clear" w:color="auto" w:fill="F2F2F2" w:themeFill="background1" w:themeFillShade="F2"/>
            <w:vAlign w:val="center"/>
          </w:tcPr>
          <w:p w14:paraId="36F5FF80" w14:textId="77777777" w:rsidR="004250BF" w:rsidRPr="00CD3B77" w:rsidRDefault="004250BF">
            <w:pPr>
              <w:widowControl/>
              <w:autoSpaceDE/>
              <w:autoSpaceDN/>
              <w:spacing w:line="276" w:lineRule="auto"/>
              <w:jc w:val="center"/>
              <w:rPr>
                <w:rFonts w:asciiTheme="minorHAnsi" w:eastAsiaTheme="minorEastAsia" w:hAnsiTheme="minorHAnsi" w:cstheme="minorHAnsi"/>
                <w:b/>
                <w:bCs/>
                <w:smallCaps/>
                <w:sz w:val="20"/>
                <w:szCs w:val="20"/>
                <w:lang w:eastAsia="it-IT"/>
              </w:rPr>
            </w:pPr>
            <w:r w:rsidRPr="00CD3B77">
              <w:rPr>
                <w:rFonts w:asciiTheme="minorHAnsi" w:eastAsiaTheme="minorEastAsia" w:hAnsiTheme="minorHAnsi" w:cstheme="minorHAnsi"/>
                <w:b/>
                <w:bCs/>
                <w:smallCaps/>
                <w:sz w:val="20"/>
                <w:szCs w:val="20"/>
                <w:lang w:eastAsia="it-IT"/>
              </w:rPr>
              <w:t>Numero di iscrizione del produttore al Registro A.E.E.</w:t>
            </w:r>
          </w:p>
        </w:tc>
        <w:tc>
          <w:tcPr>
            <w:tcW w:w="851" w:type="pct"/>
            <w:shd w:val="clear" w:color="auto" w:fill="F2F2F2" w:themeFill="background1" w:themeFillShade="F2"/>
            <w:vAlign w:val="center"/>
          </w:tcPr>
          <w:p w14:paraId="1657B4C8" w14:textId="77777777" w:rsidR="004250BF" w:rsidRPr="00CD3B77" w:rsidRDefault="004250BF">
            <w:pPr>
              <w:widowControl/>
              <w:autoSpaceDE/>
              <w:autoSpaceDN/>
              <w:spacing w:line="276" w:lineRule="auto"/>
              <w:jc w:val="center"/>
              <w:rPr>
                <w:rFonts w:asciiTheme="minorHAnsi" w:eastAsiaTheme="minorEastAsia" w:hAnsiTheme="minorHAnsi" w:cstheme="minorHAnsi"/>
                <w:b/>
                <w:bCs/>
                <w:smallCaps/>
                <w:sz w:val="20"/>
                <w:szCs w:val="20"/>
                <w:lang w:eastAsia="it-IT"/>
              </w:rPr>
            </w:pPr>
            <w:r w:rsidRPr="00CD3B77">
              <w:rPr>
                <w:rFonts w:asciiTheme="minorHAnsi" w:eastAsiaTheme="minorEastAsia" w:hAnsiTheme="minorHAnsi" w:cstheme="minorHAnsi"/>
                <w:b/>
                <w:bCs/>
                <w:smallCaps/>
                <w:sz w:val="20"/>
                <w:szCs w:val="20"/>
                <w:lang w:eastAsia="it-IT"/>
              </w:rPr>
              <w:t>Fattura di riferimento</w:t>
            </w:r>
          </w:p>
        </w:tc>
      </w:tr>
      <w:tr w:rsidR="002E0B0D" w:rsidRPr="00CD3B77" w14:paraId="0BB708AC" w14:textId="77777777">
        <w:trPr>
          <w:trHeight w:val="397"/>
        </w:trPr>
        <w:tc>
          <w:tcPr>
            <w:tcW w:w="824" w:type="pct"/>
          </w:tcPr>
          <w:p w14:paraId="69BA6D67"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1166" w:type="pct"/>
          </w:tcPr>
          <w:p w14:paraId="300405D9"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455" w:type="pct"/>
          </w:tcPr>
          <w:p w14:paraId="25613238"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854" w:type="pct"/>
          </w:tcPr>
          <w:p w14:paraId="1CD066C3"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850" w:type="pct"/>
          </w:tcPr>
          <w:p w14:paraId="02030735"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851" w:type="pct"/>
          </w:tcPr>
          <w:p w14:paraId="493830DA"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r>
      <w:tr w:rsidR="002E0B0D" w:rsidRPr="00CD3B77" w14:paraId="2C0303E1" w14:textId="77777777">
        <w:trPr>
          <w:trHeight w:val="397"/>
        </w:trPr>
        <w:tc>
          <w:tcPr>
            <w:tcW w:w="824" w:type="pct"/>
          </w:tcPr>
          <w:p w14:paraId="07D46111"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1166" w:type="pct"/>
          </w:tcPr>
          <w:p w14:paraId="799C6D96"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455" w:type="pct"/>
          </w:tcPr>
          <w:p w14:paraId="01251E57"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854" w:type="pct"/>
          </w:tcPr>
          <w:p w14:paraId="0809930D"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850" w:type="pct"/>
          </w:tcPr>
          <w:p w14:paraId="725B09FA"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851" w:type="pct"/>
          </w:tcPr>
          <w:p w14:paraId="299AA043"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r>
      <w:tr w:rsidR="002E0B0D" w:rsidRPr="00CD3B77" w14:paraId="2D3B037D" w14:textId="77777777">
        <w:trPr>
          <w:trHeight w:val="397"/>
        </w:trPr>
        <w:tc>
          <w:tcPr>
            <w:tcW w:w="824" w:type="pct"/>
          </w:tcPr>
          <w:p w14:paraId="0AB8AAE7"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1166" w:type="pct"/>
          </w:tcPr>
          <w:p w14:paraId="6981236D"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455" w:type="pct"/>
          </w:tcPr>
          <w:p w14:paraId="1A38FFB1"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854" w:type="pct"/>
          </w:tcPr>
          <w:p w14:paraId="17B5DCC8"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850" w:type="pct"/>
          </w:tcPr>
          <w:p w14:paraId="36E38FF7"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851" w:type="pct"/>
          </w:tcPr>
          <w:p w14:paraId="5316D01E"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r>
      <w:tr w:rsidR="002E0B0D" w:rsidRPr="00CD3B77" w14:paraId="11400DAA" w14:textId="77777777">
        <w:trPr>
          <w:trHeight w:val="397"/>
        </w:trPr>
        <w:tc>
          <w:tcPr>
            <w:tcW w:w="824" w:type="pct"/>
          </w:tcPr>
          <w:p w14:paraId="4C019E2A"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1166" w:type="pct"/>
          </w:tcPr>
          <w:p w14:paraId="751D7D3B"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455" w:type="pct"/>
          </w:tcPr>
          <w:p w14:paraId="075A47AF"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854" w:type="pct"/>
          </w:tcPr>
          <w:p w14:paraId="2D7CB2CE"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850" w:type="pct"/>
          </w:tcPr>
          <w:p w14:paraId="23E46573"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851" w:type="pct"/>
          </w:tcPr>
          <w:p w14:paraId="0C14B3BD"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r>
      <w:tr w:rsidR="002E0B0D" w:rsidRPr="00CD3B77" w14:paraId="422CC8BD" w14:textId="77777777">
        <w:trPr>
          <w:trHeight w:val="397"/>
        </w:trPr>
        <w:tc>
          <w:tcPr>
            <w:tcW w:w="824" w:type="pct"/>
          </w:tcPr>
          <w:p w14:paraId="6158E87B"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1166" w:type="pct"/>
          </w:tcPr>
          <w:p w14:paraId="2ADB9997"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455" w:type="pct"/>
          </w:tcPr>
          <w:p w14:paraId="45A006B4"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854" w:type="pct"/>
          </w:tcPr>
          <w:p w14:paraId="272E00DB"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850" w:type="pct"/>
          </w:tcPr>
          <w:p w14:paraId="2AE3A6C1"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851" w:type="pct"/>
          </w:tcPr>
          <w:p w14:paraId="7A8101BE"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r>
      <w:tr w:rsidR="002E0B0D" w:rsidRPr="00CD3B77" w14:paraId="38C8D02A" w14:textId="77777777">
        <w:trPr>
          <w:trHeight w:val="397"/>
        </w:trPr>
        <w:tc>
          <w:tcPr>
            <w:tcW w:w="824" w:type="pct"/>
          </w:tcPr>
          <w:p w14:paraId="4B1DD818"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1166" w:type="pct"/>
          </w:tcPr>
          <w:p w14:paraId="52F7FDF7"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455" w:type="pct"/>
          </w:tcPr>
          <w:p w14:paraId="0ED6C021"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854" w:type="pct"/>
          </w:tcPr>
          <w:p w14:paraId="5F956BD5"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850" w:type="pct"/>
          </w:tcPr>
          <w:p w14:paraId="0256ACEA"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c>
          <w:tcPr>
            <w:tcW w:w="851" w:type="pct"/>
          </w:tcPr>
          <w:p w14:paraId="52343B03" w14:textId="77777777" w:rsidR="004250BF" w:rsidRPr="00CD3B77" w:rsidRDefault="004250BF">
            <w:pPr>
              <w:widowControl/>
              <w:autoSpaceDE/>
              <w:autoSpaceDN/>
              <w:spacing w:line="276" w:lineRule="auto"/>
              <w:rPr>
                <w:rFonts w:asciiTheme="minorHAnsi" w:eastAsiaTheme="minorEastAsia" w:hAnsiTheme="minorHAnsi" w:cstheme="minorHAnsi"/>
                <w:b/>
                <w:bCs/>
                <w:lang w:eastAsia="it-IT"/>
              </w:rPr>
            </w:pPr>
          </w:p>
        </w:tc>
      </w:tr>
    </w:tbl>
    <w:p w14:paraId="749F9130" w14:textId="77777777" w:rsidR="0067105C" w:rsidRPr="00CD3B77" w:rsidRDefault="0067105C" w:rsidP="003C6174">
      <w:pPr>
        <w:widowControl/>
        <w:autoSpaceDE/>
        <w:autoSpaceDN/>
        <w:spacing w:after="240" w:line="360" w:lineRule="auto"/>
        <w:rPr>
          <w:rFonts w:asciiTheme="minorHAnsi" w:eastAsiaTheme="minorEastAsia" w:hAnsiTheme="minorHAnsi" w:cstheme="minorHAnsi"/>
          <w:b/>
          <w:bCs/>
          <w:lang w:eastAsia="it-I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113" w:type="dxa"/>
          <w:bottom w:w="57" w:type="dxa"/>
          <w:right w:w="57" w:type="dxa"/>
        </w:tblCellMar>
        <w:tblLook w:val="0000" w:firstRow="0" w:lastRow="0" w:firstColumn="0" w:lastColumn="0" w:noHBand="0" w:noVBand="0"/>
      </w:tblPr>
      <w:tblGrid>
        <w:gridCol w:w="3572"/>
        <w:gridCol w:w="6651"/>
      </w:tblGrid>
      <w:tr w:rsidR="00875C51" w:rsidRPr="00CD3B77" w14:paraId="18CD934C" w14:textId="77777777">
        <w:trPr>
          <w:trHeight w:val="20"/>
        </w:trPr>
        <w:tc>
          <w:tcPr>
            <w:tcW w:w="5000" w:type="pct"/>
            <w:gridSpan w:val="2"/>
            <w:shd w:val="clear" w:color="auto" w:fill="D9D9D9" w:themeFill="background1" w:themeFillShade="D9"/>
            <w:vAlign w:val="center"/>
          </w:tcPr>
          <w:p w14:paraId="742CCAE8" w14:textId="5CD9CD30" w:rsidR="00964B13" w:rsidRPr="00CD3B77" w:rsidRDefault="00964B13" w:rsidP="00DE0EC4">
            <w:pPr>
              <w:widowControl/>
              <w:tabs>
                <w:tab w:val="left" w:pos="816"/>
                <w:tab w:val="left" w:pos="817"/>
              </w:tabs>
              <w:autoSpaceDE/>
              <w:autoSpaceDN/>
              <w:jc w:val="center"/>
              <w:rPr>
                <w:rFonts w:asciiTheme="minorHAnsi" w:eastAsia="MS Gothic" w:hAnsiTheme="minorHAnsi" w:cstheme="minorHAnsi"/>
                <w:b/>
                <w:sz w:val="28"/>
                <w:szCs w:val="28"/>
              </w:rPr>
            </w:pPr>
            <w:r w:rsidRPr="00CD3B77">
              <w:rPr>
                <w:rFonts w:asciiTheme="minorHAnsi" w:eastAsia="MS Gothic" w:hAnsiTheme="minorHAnsi" w:cstheme="minorHAnsi"/>
                <w:b/>
                <w:sz w:val="28"/>
                <w:szCs w:val="28"/>
              </w:rPr>
              <w:t xml:space="preserve">TABELLA </w:t>
            </w:r>
            <w:r w:rsidR="00FA3B68" w:rsidRPr="00CD3B77">
              <w:rPr>
                <w:rFonts w:asciiTheme="minorHAnsi" w:eastAsia="MS Gothic" w:hAnsiTheme="minorHAnsi" w:cstheme="minorHAnsi"/>
                <w:b/>
                <w:sz w:val="28"/>
                <w:szCs w:val="28"/>
              </w:rPr>
              <w:t>4</w:t>
            </w:r>
          </w:p>
          <w:p w14:paraId="75710C8E" w14:textId="77777777" w:rsidR="00964B13" w:rsidRPr="00CD3B77" w:rsidRDefault="00964B13" w:rsidP="00DE0EC4">
            <w:pPr>
              <w:widowControl/>
              <w:tabs>
                <w:tab w:val="left" w:pos="816"/>
                <w:tab w:val="left" w:pos="817"/>
              </w:tabs>
              <w:autoSpaceDE/>
              <w:autoSpaceDN/>
              <w:jc w:val="center"/>
              <w:rPr>
                <w:rFonts w:asciiTheme="minorHAnsi" w:eastAsia="MS Gothic" w:hAnsiTheme="minorHAnsi" w:cstheme="minorHAnsi"/>
                <w:b/>
                <w:sz w:val="20"/>
                <w:szCs w:val="20"/>
              </w:rPr>
            </w:pPr>
            <w:r w:rsidRPr="00CD3B77">
              <w:rPr>
                <w:rFonts w:asciiTheme="minorHAnsi" w:eastAsia="MS Gothic" w:hAnsiTheme="minorHAnsi" w:cstheme="minorHAnsi"/>
                <w:b/>
                <w:sz w:val="20"/>
                <w:szCs w:val="20"/>
              </w:rPr>
              <w:t>PER LE SPESE DI TIPOLOGIA</w:t>
            </w:r>
          </w:p>
          <w:p w14:paraId="0CFBA18B" w14:textId="77777777" w:rsidR="00964B13" w:rsidRPr="00CD3B77" w:rsidRDefault="00964B13" w:rsidP="00DE0EC4">
            <w:pPr>
              <w:jc w:val="center"/>
              <w:rPr>
                <w:rFonts w:asciiTheme="minorHAnsi" w:hAnsiTheme="minorHAnsi" w:cstheme="minorHAnsi"/>
                <w:b/>
                <w:bCs/>
                <w:iCs/>
                <w:smallCaps/>
                <w:color w:val="EE0000"/>
              </w:rPr>
            </w:pPr>
            <w:r w:rsidRPr="00CD3B77">
              <w:rPr>
                <w:rFonts w:asciiTheme="minorHAnsi" w:eastAsiaTheme="minorHAnsi" w:hAnsiTheme="minorHAnsi" w:cstheme="minorHAnsi"/>
                <w:b/>
                <w:i/>
                <w:sz w:val="20"/>
                <w:szCs w:val="20"/>
              </w:rPr>
              <w:t>punto B.3, comma 1, lett. e) del bando</w:t>
            </w:r>
            <w:r w:rsidRPr="00CD3B77">
              <w:rPr>
                <w:rFonts w:asciiTheme="minorHAnsi" w:eastAsiaTheme="minorEastAsia" w:hAnsiTheme="minorHAnsi" w:cstheme="minorHAnsi"/>
                <w:b/>
                <w:i/>
                <w:sz w:val="20"/>
                <w:szCs w:val="20"/>
              </w:rPr>
              <w:t xml:space="preserve"> “</w:t>
            </w:r>
            <w:r w:rsidRPr="00CD3B77">
              <w:rPr>
                <w:rFonts w:asciiTheme="minorHAnsi" w:eastAsiaTheme="minorHAnsi" w:hAnsiTheme="minorHAnsi" w:cstheme="minorHAnsi"/>
                <w:bCs/>
                <w:i/>
                <w:sz w:val="20"/>
                <w:szCs w:val="20"/>
              </w:rPr>
              <w:t>opere edili-murarie e impiantistiche”</w:t>
            </w:r>
          </w:p>
        </w:tc>
      </w:tr>
      <w:tr w:rsidR="004A471A" w:rsidRPr="00CD3B77" w14:paraId="2FB27728" w14:textId="77777777">
        <w:trPr>
          <w:trHeight w:val="20"/>
        </w:trPr>
        <w:tc>
          <w:tcPr>
            <w:tcW w:w="5000" w:type="pct"/>
            <w:gridSpan w:val="2"/>
            <w:shd w:val="clear" w:color="auto" w:fill="D9E2F3" w:themeFill="accent1" w:themeFillTint="33"/>
          </w:tcPr>
          <w:p w14:paraId="7AD09A0A" w14:textId="71B9DB9B" w:rsidR="004A471A" w:rsidRPr="00CD3B77" w:rsidRDefault="00206AB6" w:rsidP="00DE0EC4">
            <w:pPr>
              <w:widowControl/>
              <w:autoSpaceDE/>
              <w:autoSpaceDN/>
              <w:rPr>
                <w:rFonts w:ascii="Calibri" w:eastAsiaTheme="minorHAnsi" w:hAnsi="Calibri" w:cs="Calibri"/>
                <w:b/>
                <w:smallCaps/>
              </w:rPr>
            </w:pPr>
            <w:r w:rsidRPr="00CD3B77">
              <w:rPr>
                <w:rFonts w:ascii="Calibri" w:eastAsiaTheme="minorHAnsi" w:hAnsi="Calibri" w:cs="Calibri"/>
                <w:b/>
                <w:smallCaps/>
              </w:rPr>
              <w:t>Titolo edilizio abilitativo</w:t>
            </w:r>
          </w:p>
        </w:tc>
      </w:tr>
      <w:tr w:rsidR="004A471A" w:rsidRPr="00CD3B77" w14:paraId="44054B34" w14:textId="77777777" w:rsidTr="008C2700">
        <w:trPr>
          <w:trHeight w:val="20"/>
        </w:trPr>
        <w:tc>
          <w:tcPr>
            <w:tcW w:w="1747" w:type="pct"/>
          </w:tcPr>
          <w:p w14:paraId="137B1C83" w14:textId="1D5B0793" w:rsidR="004A471A" w:rsidRPr="00CD3B77" w:rsidRDefault="004A471A" w:rsidP="004A471A">
            <w:pPr>
              <w:rPr>
                <w:rFonts w:ascii="Calibri" w:eastAsiaTheme="minorHAnsi" w:hAnsi="Calibri" w:cs="Calibri"/>
                <w:bCs/>
                <w:sz w:val="18"/>
                <w:szCs w:val="18"/>
              </w:rPr>
            </w:pPr>
            <w:r w:rsidRPr="00CD3B77">
              <w:rPr>
                <w:rFonts w:ascii="Calibri" w:eastAsiaTheme="minorHAnsi" w:hAnsi="Calibri" w:cs="Calibri"/>
                <w:bCs/>
                <w:sz w:val="18"/>
                <w:szCs w:val="18"/>
              </w:rPr>
              <w:t>L’attività edilizia ha richiesto un titolo abilitativo</w:t>
            </w:r>
            <w:r w:rsidR="00360AA9" w:rsidRPr="00CD3B77">
              <w:rPr>
                <w:rFonts w:ascii="Calibri" w:eastAsiaTheme="minorHAnsi" w:hAnsi="Calibri" w:cs="Calibri"/>
                <w:bCs/>
                <w:sz w:val="18"/>
                <w:szCs w:val="18"/>
              </w:rPr>
              <w:t xml:space="preserve"> edilizio</w:t>
            </w:r>
            <w:r w:rsidRPr="00CD3B77">
              <w:rPr>
                <w:rFonts w:ascii="Calibri" w:eastAsiaTheme="minorHAnsi" w:hAnsi="Calibri" w:cs="Calibri"/>
                <w:bCs/>
                <w:sz w:val="18"/>
                <w:szCs w:val="18"/>
              </w:rPr>
              <w:t>:</w:t>
            </w:r>
          </w:p>
          <w:p w14:paraId="1D11AF06" w14:textId="77777777" w:rsidR="004A471A" w:rsidRPr="00CD3B77" w:rsidRDefault="004A471A" w:rsidP="008C2700">
            <w:pPr>
              <w:rPr>
                <w:rFonts w:asciiTheme="minorHAnsi" w:eastAsia="Wingdings" w:hAnsiTheme="minorHAnsi" w:cstheme="minorHAnsi"/>
                <w:sz w:val="18"/>
                <w:szCs w:val="18"/>
              </w:rPr>
            </w:pPr>
          </w:p>
          <w:p w14:paraId="571D8238" w14:textId="77777777" w:rsidR="004A471A" w:rsidRPr="00CD3B77" w:rsidRDefault="004A471A" w:rsidP="004A471A">
            <w:pPr>
              <w:ind w:left="227" w:hanging="227"/>
              <w:rPr>
                <w:rFonts w:asciiTheme="minorHAnsi" w:hAnsiTheme="minorHAnsi" w:cstheme="minorHAnsi"/>
                <w:sz w:val="18"/>
                <w:szCs w:val="18"/>
              </w:rPr>
            </w:pPr>
            <w:r w:rsidRPr="00CD3B77">
              <w:rPr>
                <w:rFonts w:asciiTheme="minorHAnsi" w:eastAsia="Wingdings" w:hAnsiTheme="minorHAnsi" w:cstheme="minorHAnsi"/>
                <w:sz w:val="18"/>
                <w:szCs w:val="18"/>
              </w:rPr>
              <w:sym w:font="Wingdings" w:char="F0A8"/>
            </w:r>
            <w:r w:rsidRPr="00CD3B77">
              <w:rPr>
                <w:rFonts w:asciiTheme="minorHAnsi" w:hAnsiTheme="minorHAnsi" w:cstheme="minorHAnsi"/>
                <w:sz w:val="18"/>
                <w:szCs w:val="18"/>
              </w:rPr>
              <w:t xml:space="preserve"> Sì</w:t>
            </w:r>
          </w:p>
          <w:p w14:paraId="4F941481" w14:textId="77777777" w:rsidR="004A471A" w:rsidRPr="00CD3B77" w:rsidRDefault="004A471A" w:rsidP="004A471A">
            <w:pPr>
              <w:rPr>
                <w:rFonts w:asciiTheme="minorHAnsi" w:hAnsiTheme="minorHAnsi" w:cstheme="minorHAnsi"/>
                <w:sz w:val="18"/>
                <w:szCs w:val="18"/>
              </w:rPr>
            </w:pPr>
            <w:r w:rsidRPr="00CD3B77">
              <w:rPr>
                <w:rFonts w:asciiTheme="minorHAnsi" w:eastAsia="Wingdings" w:hAnsiTheme="minorHAnsi" w:cstheme="minorHAnsi"/>
                <w:sz w:val="18"/>
                <w:szCs w:val="18"/>
              </w:rPr>
              <w:sym w:font="Wingdings" w:char="F0A8"/>
            </w:r>
            <w:r w:rsidRPr="00CD3B77">
              <w:rPr>
                <w:rFonts w:asciiTheme="minorHAnsi" w:hAnsiTheme="minorHAnsi" w:cstheme="minorHAnsi"/>
                <w:sz w:val="18"/>
                <w:szCs w:val="18"/>
              </w:rPr>
              <w:t xml:space="preserve"> No (motivare: …)</w:t>
            </w:r>
          </w:p>
          <w:p w14:paraId="0ADF8AF8" w14:textId="77777777" w:rsidR="004A471A" w:rsidRPr="00CD3B77" w:rsidRDefault="004A471A" w:rsidP="004A471A">
            <w:pPr>
              <w:ind w:left="227" w:hanging="227"/>
              <w:rPr>
                <w:rFonts w:asciiTheme="minorHAnsi" w:hAnsiTheme="minorHAnsi" w:cstheme="minorHAnsi"/>
                <w:sz w:val="18"/>
                <w:szCs w:val="18"/>
              </w:rPr>
            </w:pPr>
          </w:p>
        </w:tc>
        <w:tc>
          <w:tcPr>
            <w:tcW w:w="3253" w:type="pct"/>
          </w:tcPr>
          <w:p w14:paraId="4ACA489D" w14:textId="4B6EE149" w:rsidR="004A471A" w:rsidRPr="00CD3B77" w:rsidRDefault="004A471A" w:rsidP="004A471A">
            <w:pPr>
              <w:rPr>
                <w:rFonts w:asciiTheme="minorHAnsi" w:eastAsiaTheme="minorHAnsi" w:hAnsiTheme="minorHAnsi" w:cstheme="minorHAnsi"/>
                <w:b/>
                <w:sz w:val="18"/>
                <w:szCs w:val="18"/>
              </w:rPr>
            </w:pPr>
            <w:r w:rsidRPr="00CD3B77">
              <w:rPr>
                <w:rFonts w:ascii="Segoe UI Symbol" w:eastAsiaTheme="minorHAnsi" w:hAnsi="Segoe UI Symbol" w:cs="Segoe UI Symbol"/>
                <w:sz w:val="18"/>
                <w:szCs w:val="18"/>
              </w:rPr>
              <w:t xml:space="preserve">Se </w:t>
            </w:r>
            <w:r w:rsidRPr="00CD3B77">
              <w:rPr>
                <w:rFonts w:asciiTheme="minorHAnsi" w:eastAsiaTheme="minorHAnsi" w:hAnsiTheme="minorHAnsi" w:cstheme="minorHAnsi"/>
                <w:b/>
                <w:sz w:val="18"/>
                <w:szCs w:val="18"/>
              </w:rPr>
              <w:t>Sì, il titolo abilitativo</w:t>
            </w:r>
            <w:r w:rsidR="00206AB6" w:rsidRPr="00CD3B77">
              <w:rPr>
                <w:rFonts w:asciiTheme="minorHAnsi" w:eastAsiaTheme="minorHAnsi" w:hAnsiTheme="minorHAnsi" w:cstheme="minorHAnsi"/>
                <w:b/>
                <w:sz w:val="18"/>
                <w:szCs w:val="18"/>
              </w:rPr>
              <w:t xml:space="preserve"> edilizio</w:t>
            </w:r>
            <w:r w:rsidR="00963741" w:rsidRPr="00CD3B77">
              <w:rPr>
                <w:rFonts w:asciiTheme="minorHAnsi" w:eastAsiaTheme="minorHAnsi" w:hAnsiTheme="minorHAnsi" w:cstheme="minorHAnsi"/>
                <w:b/>
                <w:sz w:val="18"/>
                <w:szCs w:val="18"/>
              </w:rPr>
              <w:t xml:space="preserve"> </w:t>
            </w:r>
            <w:r w:rsidR="00963741" w:rsidRPr="00CD3B77">
              <w:rPr>
                <w:rFonts w:asciiTheme="minorHAnsi" w:eastAsiaTheme="minorHAnsi" w:hAnsiTheme="minorHAnsi" w:cstheme="minorHAnsi"/>
                <w:sz w:val="18"/>
                <w:szCs w:val="18"/>
              </w:rPr>
              <w:t>(da conservare agli atti)</w:t>
            </w:r>
            <w:r w:rsidRPr="00CD3B77">
              <w:rPr>
                <w:rFonts w:asciiTheme="minorHAnsi" w:eastAsiaTheme="minorHAnsi" w:hAnsiTheme="minorHAnsi" w:cstheme="minorHAnsi"/>
                <w:b/>
                <w:sz w:val="18"/>
                <w:szCs w:val="18"/>
              </w:rPr>
              <w:t xml:space="preserve"> è</w:t>
            </w:r>
            <w:r w:rsidR="002601AB" w:rsidRPr="00CD3B77">
              <w:rPr>
                <w:rFonts w:asciiTheme="minorHAnsi" w:eastAsiaTheme="minorHAnsi" w:hAnsiTheme="minorHAnsi" w:cstheme="minorHAnsi"/>
                <w:b/>
                <w:sz w:val="18"/>
                <w:szCs w:val="18"/>
              </w:rPr>
              <w:t xml:space="preserve"> il seguente:</w:t>
            </w:r>
          </w:p>
          <w:p w14:paraId="6408FD70" w14:textId="77777777" w:rsidR="00963741" w:rsidRPr="00CD3B77" w:rsidRDefault="00DE6225" w:rsidP="00963741">
            <w:pPr>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1530518922"/>
                <w14:checkbox>
                  <w14:checked w14:val="0"/>
                  <w14:checkedState w14:val="2612" w14:font="MS Gothic"/>
                  <w14:uncheckedState w14:val="2610" w14:font="MS Gothic"/>
                </w14:checkbox>
              </w:sdtPr>
              <w:sdtEndPr/>
              <w:sdtContent>
                <w:r w:rsidR="00963741" w:rsidRPr="00CD3B77">
                  <w:rPr>
                    <w:rFonts w:ascii="Segoe UI Symbol" w:eastAsiaTheme="minorHAnsi" w:hAnsi="Segoe UI Symbol" w:cs="Segoe UI Symbol"/>
                    <w:sz w:val="18"/>
                    <w:szCs w:val="18"/>
                  </w:rPr>
                  <w:t>☐</w:t>
                </w:r>
              </w:sdtContent>
            </w:sdt>
            <w:r w:rsidR="00963741" w:rsidRPr="00CD3B77">
              <w:rPr>
                <w:rFonts w:asciiTheme="minorHAnsi" w:eastAsiaTheme="minorHAnsi" w:hAnsiTheme="minorHAnsi" w:cstheme="minorHAnsi"/>
                <w:sz w:val="18"/>
                <w:szCs w:val="18"/>
              </w:rPr>
              <w:t xml:space="preserve"> </w:t>
            </w:r>
            <w:r w:rsidR="00963741" w:rsidRPr="00CD3B77">
              <w:rPr>
                <w:rFonts w:asciiTheme="minorHAnsi" w:hAnsiTheme="minorHAnsi" w:cstheme="minorHAnsi"/>
                <w:sz w:val="18"/>
                <w:szCs w:val="18"/>
              </w:rPr>
              <w:t>CILA</w:t>
            </w:r>
            <w:r w:rsidR="00963741" w:rsidRPr="00CD3B77">
              <w:rPr>
                <w:rFonts w:asciiTheme="minorHAnsi" w:eastAsiaTheme="minorHAnsi" w:hAnsiTheme="minorHAnsi" w:cstheme="minorHAnsi"/>
                <w:sz w:val="18"/>
                <w:szCs w:val="18"/>
              </w:rPr>
              <w:t xml:space="preserve"> - c</w:t>
            </w:r>
            <w:r w:rsidR="00963741" w:rsidRPr="00CD3B77">
              <w:rPr>
                <w:rFonts w:asciiTheme="minorHAnsi" w:hAnsiTheme="minorHAnsi" w:cstheme="minorHAnsi"/>
                <w:sz w:val="18"/>
                <w:szCs w:val="18"/>
              </w:rPr>
              <w:t>omunicazione di Inizio Lavori Asseverata</w:t>
            </w:r>
            <w:r w:rsidR="00963741" w:rsidRPr="00CD3B77">
              <w:rPr>
                <w:rFonts w:asciiTheme="minorHAnsi" w:eastAsiaTheme="minorHAnsi" w:hAnsiTheme="minorHAnsi" w:cstheme="minorHAnsi"/>
                <w:sz w:val="18"/>
                <w:szCs w:val="18"/>
              </w:rPr>
              <w:t xml:space="preserve"> </w:t>
            </w:r>
          </w:p>
          <w:p w14:paraId="272F54ED" w14:textId="0B1341AB" w:rsidR="00963741" w:rsidRPr="00CD3B77" w:rsidRDefault="00963741" w:rsidP="008C2700">
            <w:pPr>
              <w:rPr>
                <w:rFonts w:asciiTheme="minorHAnsi" w:eastAsiaTheme="minorHAnsi" w:hAnsiTheme="minorHAnsi" w:cstheme="minorHAnsi"/>
                <w:sz w:val="18"/>
                <w:szCs w:val="18"/>
              </w:rPr>
            </w:pPr>
            <w:r w:rsidRPr="00CD3B77">
              <w:rPr>
                <w:rFonts w:asciiTheme="minorHAnsi" w:eastAsiaTheme="minorHAnsi" w:hAnsiTheme="minorHAnsi" w:cstheme="minorHAnsi"/>
                <w:i/>
                <w:sz w:val="18"/>
                <w:szCs w:val="18"/>
              </w:rPr>
              <w:t>indicare gli estremi</w:t>
            </w:r>
            <w:r w:rsidR="00206AB6" w:rsidRPr="00CD3B77">
              <w:rPr>
                <w:rFonts w:asciiTheme="minorHAnsi" w:eastAsiaTheme="minorHAnsi" w:hAnsiTheme="minorHAnsi" w:cstheme="minorHAnsi"/>
                <w:i/>
                <w:sz w:val="18"/>
                <w:szCs w:val="18"/>
              </w:rPr>
              <w:t xml:space="preserve"> del titolo</w:t>
            </w:r>
            <w:r w:rsidR="004615FE" w:rsidRPr="00CD3B77">
              <w:rPr>
                <w:rFonts w:asciiTheme="minorHAnsi" w:eastAsiaTheme="minorHAnsi" w:hAnsiTheme="minorHAnsi" w:cstheme="minorHAnsi"/>
                <w:i/>
                <w:sz w:val="18"/>
                <w:szCs w:val="18"/>
              </w:rPr>
              <w:t xml:space="preserve">, </w:t>
            </w:r>
            <w:r w:rsidR="004D44F2" w:rsidRPr="00CD3B77">
              <w:rPr>
                <w:rFonts w:asciiTheme="minorHAnsi" w:eastAsiaTheme="minorHAnsi" w:hAnsiTheme="minorHAnsi" w:cstheme="minorHAnsi"/>
                <w:i/>
                <w:sz w:val="18"/>
                <w:szCs w:val="18"/>
              </w:rPr>
              <w:t>dell’</w:t>
            </w:r>
            <w:r w:rsidR="004615FE" w:rsidRPr="00CD3B77">
              <w:rPr>
                <w:rFonts w:asciiTheme="minorHAnsi" w:eastAsiaTheme="minorHAnsi" w:hAnsiTheme="minorHAnsi" w:cstheme="minorHAnsi"/>
                <w:i/>
                <w:sz w:val="18"/>
                <w:szCs w:val="18"/>
              </w:rPr>
              <w:t>Ente</w:t>
            </w:r>
            <w:r w:rsidR="00206AB6" w:rsidRPr="00CD3B77">
              <w:rPr>
                <w:rFonts w:asciiTheme="minorHAnsi" w:eastAsiaTheme="minorHAnsi" w:hAnsiTheme="minorHAnsi" w:cstheme="minorHAnsi"/>
                <w:i/>
                <w:sz w:val="18"/>
                <w:szCs w:val="18"/>
              </w:rPr>
              <w:t xml:space="preserve"> e della comunicazione di fine </w:t>
            </w:r>
            <w:proofErr w:type="gramStart"/>
            <w:r w:rsidR="00206AB6" w:rsidRPr="00CD3B77">
              <w:rPr>
                <w:rFonts w:asciiTheme="minorHAnsi" w:eastAsiaTheme="minorHAnsi" w:hAnsiTheme="minorHAnsi" w:cstheme="minorHAnsi"/>
                <w:i/>
                <w:sz w:val="18"/>
                <w:szCs w:val="18"/>
              </w:rPr>
              <w:t>lavori</w:t>
            </w:r>
            <w:r w:rsidRPr="00CD3B77">
              <w:rPr>
                <w:rFonts w:asciiTheme="minorHAnsi" w:eastAsiaTheme="minorHAnsi" w:hAnsiTheme="minorHAnsi" w:cstheme="minorHAnsi"/>
                <w:i/>
                <w:sz w:val="18"/>
                <w:szCs w:val="18"/>
              </w:rPr>
              <w:t>: ….</w:t>
            </w:r>
            <w:proofErr w:type="gramEnd"/>
            <w:r w:rsidRPr="00CD3B77">
              <w:rPr>
                <w:rFonts w:asciiTheme="minorHAnsi" w:eastAsiaTheme="minorHAnsi" w:hAnsiTheme="minorHAnsi" w:cstheme="minorHAnsi"/>
                <w:i/>
                <w:sz w:val="18"/>
                <w:szCs w:val="18"/>
              </w:rPr>
              <w:t>.</w:t>
            </w:r>
          </w:p>
          <w:p w14:paraId="5DD9CC5B" w14:textId="7C1F1BD2" w:rsidR="00963741" w:rsidRPr="00CD3B77" w:rsidRDefault="00DE6225" w:rsidP="00963741">
            <w:pPr>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635383376"/>
                <w14:checkbox>
                  <w14:checked w14:val="0"/>
                  <w14:checkedState w14:val="2612" w14:font="MS Gothic"/>
                  <w14:uncheckedState w14:val="2610" w14:font="MS Gothic"/>
                </w14:checkbox>
              </w:sdtPr>
              <w:sdtEndPr/>
              <w:sdtContent>
                <w:r w:rsidR="00963741" w:rsidRPr="00CD3B77">
                  <w:rPr>
                    <w:rFonts w:ascii="Segoe UI Symbol" w:eastAsiaTheme="minorHAnsi" w:hAnsi="Segoe UI Symbol" w:cs="Segoe UI Symbol"/>
                    <w:sz w:val="18"/>
                    <w:szCs w:val="18"/>
                  </w:rPr>
                  <w:t>☐</w:t>
                </w:r>
              </w:sdtContent>
            </w:sdt>
            <w:r w:rsidR="00963741" w:rsidRPr="00CD3B77">
              <w:rPr>
                <w:rFonts w:asciiTheme="minorHAnsi" w:eastAsiaTheme="minorHAnsi" w:hAnsiTheme="minorHAnsi" w:cstheme="minorHAnsi"/>
                <w:sz w:val="18"/>
                <w:szCs w:val="18"/>
              </w:rPr>
              <w:t xml:space="preserve"> </w:t>
            </w:r>
            <w:r w:rsidR="00963741" w:rsidRPr="00CD3B77">
              <w:rPr>
                <w:rFonts w:asciiTheme="minorHAnsi" w:hAnsiTheme="minorHAnsi" w:cstheme="minorHAnsi"/>
                <w:sz w:val="18"/>
                <w:szCs w:val="18"/>
              </w:rPr>
              <w:t>SCIA</w:t>
            </w:r>
            <w:r w:rsidR="00963741" w:rsidRPr="00CD3B77">
              <w:rPr>
                <w:rFonts w:asciiTheme="minorHAnsi" w:eastAsiaTheme="minorHAnsi" w:hAnsiTheme="minorHAnsi" w:cstheme="minorHAnsi"/>
                <w:sz w:val="18"/>
                <w:szCs w:val="18"/>
              </w:rPr>
              <w:t xml:space="preserve"> - segnalazione certificata di inizio attività</w:t>
            </w:r>
          </w:p>
          <w:p w14:paraId="5E06C893" w14:textId="67C4DDA8" w:rsidR="00206AB6" w:rsidRPr="00CD3B77" w:rsidRDefault="00206AB6" w:rsidP="00206AB6">
            <w:pPr>
              <w:rPr>
                <w:rFonts w:asciiTheme="minorHAnsi" w:eastAsiaTheme="minorHAnsi" w:hAnsiTheme="minorHAnsi" w:cstheme="minorHAnsi"/>
                <w:sz w:val="18"/>
                <w:szCs w:val="18"/>
              </w:rPr>
            </w:pPr>
            <w:r w:rsidRPr="00CD3B77">
              <w:rPr>
                <w:rFonts w:asciiTheme="minorHAnsi" w:eastAsiaTheme="minorHAnsi" w:hAnsiTheme="minorHAnsi" w:cstheme="minorHAnsi"/>
                <w:i/>
                <w:sz w:val="18"/>
                <w:szCs w:val="18"/>
              </w:rPr>
              <w:t>indicare gli estremi del titolo</w:t>
            </w:r>
            <w:r w:rsidR="004615FE" w:rsidRPr="00CD3B77">
              <w:rPr>
                <w:rFonts w:asciiTheme="minorHAnsi" w:eastAsiaTheme="minorHAnsi" w:hAnsiTheme="minorHAnsi" w:cstheme="minorHAnsi"/>
                <w:i/>
                <w:sz w:val="18"/>
                <w:szCs w:val="18"/>
              </w:rPr>
              <w:t>, dell’Ente</w:t>
            </w:r>
            <w:r w:rsidRPr="00CD3B77">
              <w:rPr>
                <w:rFonts w:asciiTheme="minorHAnsi" w:eastAsiaTheme="minorHAnsi" w:hAnsiTheme="minorHAnsi" w:cstheme="minorHAnsi"/>
                <w:i/>
                <w:sz w:val="18"/>
                <w:szCs w:val="18"/>
              </w:rPr>
              <w:t xml:space="preserve"> e della comunicazione di fine </w:t>
            </w:r>
            <w:proofErr w:type="gramStart"/>
            <w:r w:rsidRPr="00CD3B77">
              <w:rPr>
                <w:rFonts w:asciiTheme="minorHAnsi" w:eastAsiaTheme="minorHAnsi" w:hAnsiTheme="minorHAnsi" w:cstheme="minorHAnsi"/>
                <w:i/>
                <w:sz w:val="18"/>
                <w:szCs w:val="18"/>
              </w:rPr>
              <w:t>lavori: ….</w:t>
            </w:r>
            <w:proofErr w:type="gramEnd"/>
            <w:r w:rsidRPr="00CD3B77">
              <w:rPr>
                <w:rFonts w:asciiTheme="minorHAnsi" w:eastAsiaTheme="minorHAnsi" w:hAnsiTheme="minorHAnsi" w:cstheme="minorHAnsi"/>
                <w:i/>
                <w:sz w:val="18"/>
                <w:szCs w:val="18"/>
              </w:rPr>
              <w:t>.</w:t>
            </w:r>
          </w:p>
          <w:p w14:paraId="148E01CE" w14:textId="35229601" w:rsidR="00963741" w:rsidRPr="00CD3B77" w:rsidRDefault="00DE6225" w:rsidP="00963741">
            <w:pPr>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614211540"/>
                <w14:checkbox>
                  <w14:checked w14:val="0"/>
                  <w14:checkedState w14:val="2612" w14:font="MS Gothic"/>
                  <w14:uncheckedState w14:val="2610" w14:font="MS Gothic"/>
                </w14:checkbox>
              </w:sdtPr>
              <w:sdtEndPr/>
              <w:sdtContent>
                <w:r w:rsidR="00963741" w:rsidRPr="00CD3B77">
                  <w:rPr>
                    <w:rFonts w:ascii="Segoe UI Symbol" w:eastAsiaTheme="minorHAnsi" w:hAnsi="Segoe UI Symbol" w:cs="Segoe UI Symbol"/>
                    <w:sz w:val="18"/>
                    <w:szCs w:val="18"/>
                  </w:rPr>
                  <w:t>☐</w:t>
                </w:r>
              </w:sdtContent>
            </w:sdt>
            <w:r w:rsidR="00963741" w:rsidRPr="00CD3B77">
              <w:rPr>
                <w:rFonts w:asciiTheme="minorHAnsi" w:eastAsiaTheme="minorHAnsi" w:hAnsiTheme="minorHAnsi" w:cstheme="minorHAnsi"/>
                <w:sz w:val="18"/>
                <w:szCs w:val="18"/>
              </w:rPr>
              <w:t xml:space="preserve"> </w:t>
            </w:r>
            <w:r w:rsidR="00963741" w:rsidRPr="00CD3B77">
              <w:rPr>
                <w:rFonts w:asciiTheme="minorHAnsi" w:hAnsiTheme="minorHAnsi" w:cstheme="minorHAnsi"/>
                <w:sz w:val="18"/>
                <w:szCs w:val="18"/>
              </w:rPr>
              <w:t>SCIA alternativa al permesso di costruir</w:t>
            </w:r>
            <w:r w:rsidR="00963741" w:rsidRPr="00CD3B77">
              <w:rPr>
                <w:rFonts w:asciiTheme="minorHAnsi" w:eastAsiaTheme="minorHAnsi" w:hAnsiTheme="minorHAnsi" w:cstheme="minorHAnsi"/>
                <w:sz w:val="18"/>
                <w:szCs w:val="18"/>
              </w:rPr>
              <w:t>e</w:t>
            </w:r>
          </w:p>
          <w:p w14:paraId="60FDC70C" w14:textId="518C7A0A" w:rsidR="00206AB6" w:rsidRPr="00CD3B77" w:rsidRDefault="00206AB6" w:rsidP="00206AB6">
            <w:pPr>
              <w:rPr>
                <w:rFonts w:asciiTheme="minorHAnsi" w:eastAsiaTheme="minorHAnsi" w:hAnsiTheme="minorHAnsi" w:cstheme="minorHAnsi"/>
                <w:sz w:val="18"/>
                <w:szCs w:val="18"/>
              </w:rPr>
            </w:pPr>
            <w:r w:rsidRPr="00CD3B77">
              <w:rPr>
                <w:rFonts w:asciiTheme="minorHAnsi" w:eastAsiaTheme="minorHAnsi" w:hAnsiTheme="minorHAnsi" w:cstheme="minorHAnsi"/>
                <w:i/>
                <w:sz w:val="18"/>
                <w:szCs w:val="18"/>
              </w:rPr>
              <w:t>indicare gli estremi del titolo</w:t>
            </w:r>
            <w:r w:rsidR="004615FE" w:rsidRPr="00CD3B77">
              <w:rPr>
                <w:rFonts w:asciiTheme="minorHAnsi" w:eastAsiaTheme="minorHAnsi" w:hAnsiTheme="minorHAnsi" w:cstheme="minorHAnsi"/>
                <w:i/>
                <w:sz w:val="18"/>
                <w:szCs w:val="18"/>
              </w:rPr>
              <w:t>, dell’Ente</w:t>
            </w:r>
            <w:r w:rsidRPr="00CD3B77">
              <w:rPr>
                <w:rFonts w:asciiTheme="minorHAnsi" w:eastAsiaTheme="minorHAnsi" w:hAnsiTheme="minorHAnsi" w:cstheme="minorHAnsi"/>
                <w:i/>
                <w:sz w:val="18"/>
                <w:szCs w:val="18"/>
              </w:rPr>
              <w:t xml:space="preserve"> e della comunicazione di fine </w:t>
            </w:r>
            <w:proofErr w:type="gramStart"/>
            <w:r w:rsidRPr="00CD3B77">
              <w:rPr>
                <w:rFonts w:asciiTheme="minorHAnsi" w:eastAsiaTheme="minorHAnsi" w:hAnsiTheme="minorHAnsi" w:cstheme="minorHAnsi"/>
                <w:i/>
                <w:sz w:val="18"/>
                <w:szCs w:val="18"/>
              </w:rPr>
              <w:t>lavori: ….</w:t>
            </w:r>
            <w:proofErr w:type="gramEnd"/>
            <w:r w:rsidRPr="00CD3B77">
              <w:rPr>
                <w:rFonts w:asciiTheme="minorHAnsi" w:eastAsiaTheme="minorHAnsi" w:hAnsiTheme="minorHAnsi" w:cstheme="minorHAnsi"/>
                <w:i/>
                <w:sz w:val="18"/>
                <w:szCs w:val="18"/>
              </w:rPr>
              <w:t>.</w:t>
            </w:r>
          </w:p>
          <w:p w14:paraId="5507853E" w14:textId="39E05E70" w:rsidR="00963741" w:rsidRPr="00CD3B77" w:rsidRDefault="00DE6225" w:rsidP="00963741">
            <w:pPr>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644708159"/>
                <w14:checkbox>
                  <w14:checked w14:val="0"/>
                  <w14:checkedState w14:val="2612" w14:font="MS Gothic"/>
                  <w14:uncheckedState w14:val="2610" w14:font="MS Gothic"/>
                </w14:checkbox>
              </w:sdtPr>
              <w:sdtEndPr/>
              <w:sdtContent>
                <w:r w:rsidR="00963741" w:rsidRPr="00CD3B77">
                  <w:rPr>
                    <w:rFonts w:ascii="Segoe UI Symbol" w:eastAsiaTheme="minorHAnsi" w:hAnsi="Segoe UI Symbol" w:cs="Segoe UI Symbol"/>
                    <w:sz w:val="18"/>
                    <w:szCs w:val="18"/>
                  </w:rPr>
                  <w:t>☐</w:t>
                </w:r>
              </w:sdtContent>
            </w:sdt>
            <w:r w:rsidR="00963741" w:rsidRPr="00CD3B77">
              <w:rPr>
                <w:rFonts w:asciiTheme="minorHAnsi" w:eastAsiaTheme="minorHAnsi" w:hAnsiTheme="minorHAnsi" w:cstheme="minorHAnsi"/>
                <w:sz w:val="18"/>
                <w:szCs w:val="18"/>
              </w:rPr>
              <w:t xml:space="preserve"> P</w:t>
            </w:r>
            <w:r w:rsidR="00963741" w:rsidRPr="00CD3B77">
              <w:rPr>
                <w:rFonts w:asciiTheme="minorHAnsi" w:hAnsiTheme="minorHAnsi" w:cstheme="minorHAnsi"/>
                <w:sz w:val="18"/>
                <w:szCs w:val="18"/>
              </w:rPr>
              <w:t>ermesso di costruire</w:t>
            </w:r>
          </w:p>
          <w:p w14:paraId="42C2BAA7" w14:textId="22CE80ED" w:rsidR="00206AB6" w:rsidRPr="00CD3B77" w:rsidRDefault="00206AB6" w:rsidP="00206AB6">
            <w:pPr>
              <w:rPr>
                <w:rFonts w:asciiTheme="minorHAnsi" w:eastAsiaTheme="minorHAnsi" w:hAnsiTheme="minorHAnsi" w:cstheme="minorHAnsi"/>
                <w:i/>
                <w:sz w:val="18"/>
                <w:szCs w:val="18"/>
              </w:rPr>
            </w:pPr>
            <w:r w:rsidRPr="00CD3B77">
              <w:rPr>
                <w:rFonts w:asciiTheme="minorHAnsi" w:eastAsiaTheme="minorHAnsi" w:hAnsiTheme="minorHAnsi" w:cstheme="minorHAnsi"/>
                <w:i/>
                <w:sz w:val="18"/>
                <w:szCs w:val="18"/>
              </w:rPr>
              <w:t>indicare gli estremi del titolo</w:t>
            </w:r>
            <w:r w:rsidR="004615FE" w:rsidRPr="00CD3B77">
              <w:rPr>
                <w:rFonts w:asciiTheme="minorHAnsi" w:eastAsiaTheme="minorHAnsi" w:hAnsiTheme="minorHAnsi" w:cstheme="minorHAnsi"/>
                <w:i/>
                <w:sz w:val="18"/>
                <w:szCs w:val="18"/>
              </w:rPr>
              <w:t>, dell’Ente</w:t>
            </w:r>
            <w:r w:rsidRPr="00CD3B77">
              <w:rPr>
                <w:rFonts w:asciiTheme="minorHAnsi" w:eastAsiaTheme="minorHAnsi" w:hAnsiTheme="minorHAnsi" w:cstheme="minorHAnsi"/>
                <w:i/>
                <w:sz w:val="18"/>
                <w:szCs w:val="18"/>
              </w:rPr>
              <w:t xml:space="preserve"> e della comunicazione di fine </w:t>
            </w:r>
            <w:proofErr w:type="gramStart"/>
            <w:r w:rsidRPr="00CD3B77">
              <w:rPr>
                <w:rFonts w:asciiTheme="minorHAnsi" w:eastAsiaTheme="minorHAnsi" w:hAnsiTheme="minorHAnsi" w:cstheme="minorHAnsi"/>
                <w:i/>
                <w:sz w:val="18"/>
                <w:szCs w:val="18"/>
              </w:rPr>
              <w:t>lavori: ….</w:t>
            </w:r>
            <w:proofErr w:type="gramEnd"/>
            <w:r w:rsidRPr="00CD3B77">
              <w:rPr>
                <w:rFonts w:asciiTheme="minorHAnsi" w:eastAsiaTheme="minorHAnsi" w:hAnsiTheme="minorHAnsi" w:cstheme="minorHAnsi"/>
                <w:i/>
                <w:sz w:val="18"/>
                <w:szCs w:val="18"/>
              </w:rPr>
              <w:t>.</w:t>
            </w:r>
          </w:p>
          <w:p w14:paraId="00C0613B" w14:textId="77777777" w:rsidR="001C1507" w:rsidRPr="00CD3B77" w:rsidRDefault="001C1507" w:rsidP="00206AB6">
            <w:pPr>
              <w:rPr>
                <w:rFonts w:asciiTheme="minorHAnsi" w:eastAsiaTheme="minorHAnsi" w:hAnsiTheme="minorHAnsi" w:cstheme="minorHAnsi"/>
                <w:sz w:val="18"/>
                <w:szCs w:val="18"/>
              </w:rPr>
            </w:pPr>
          </w:p>
          <w:p w14:paraId="2B0EE860" w14:textId="77777777" w:rsidR="002601AB" w:rsidRPr="00CD3B77" w:rsidRDefault="00DE6225" w:rsidP="008C2700">
            <w:pPr>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2127235038"/>
                <w14:checkbox>
                  <w14:checked w14:val="0"/>
                  <w14:checkedState w14:val="2612" w14:font="MS Gothic"/>
                  <w14:uncheckedState w14:val="2610" w14:font="MS Gothic"/>
                </w14:checkbox>
              </w:sdtPr>
              <w:sdtEndPr/>
              <w:sdtContent>
                <w:r w:rsidR="001C1507" w:rsidRPr="00CD3B77">
                  <w:rPr>
                    <w:rFonts w:ascii="Segoe UI Symbol" w:eastAsiaTheme="minorHAnsi" w:hAnsi="Segoe UI Symbol" w:cs="Segoe UI Symbol"/>
                    <w:sz w:val="18"/>
                    <w:szCs w:val="18"/>
                  </w:rPr>
                  <w:t>☐</w:t>
                </w:r>
              </w:sdtContent>
            </w:sdt>
            <w:r w:rsidR="001C1507" w:rsidRPr="00CD3B77">
              <w:rPr>
                <w:rFonts w:asciiTheme="minorHAnsi" w:eastAsiaTheme="minorHAnsi" w:hAnsiTheme="minorHAnsi" w:cstheme="minorHAnsi"/>
                <w:sz w:val="18"/>
                <w:szCs w:val="18"/>
              </w:rPr>
              <w:t xml:space="preserve"> Autorizzazione unica che sostituisce il titolo edilizio</w:t>
            </w:r>
          </w:p>
          <w:p w14:paraId="410DA87B" w14:textId="44C556CF" w:rsidR="004615FE" w:rsidRPr="00CD3B77" w:rsidRDefault="004615FE" w:rsidP="008C2700">
            <w:pPr>
              <w:rPr>
                <w:rFonts w:ascii="Calibri" w:eastAsiaTheme="minorHAnsi" w:hAnsi="Calibri" w:cs="Calibri"/>
                <w:b/>
                <w:smallCaps/>
              </w:rPr>
            </w:pPr>
            <w:r w:rsidRPr="00CD3B77">
              <w:rPr>
                <w:rFonts w:asciiTheme="minorHAnsi" w:eastAsiaTheme="minorHAnsi" w:hAnsiTheme="minorHAnsi" w:cstheme="minorHAnsi"/>
                <w:i/>
                <w:sz w:val="18"/>
                <w:szCs w:val="18"/>
              </w:rPr>
              <w:t>indicare gli estremi e l’Ente</w:t>
            </w:r>
            <w:r w:rsidR="008E4086" w:rsidRPr="00CD3B77">
              <w:rPr>
                <w:rFonts w:asciiTheme="minorHAnsi" w:eastAsiaTheme="minorHAnsi" w:hAnsiTheme="minorHAnsi" w:cstheme="minorHAnsi"/>
                <w:i/>
                <w:iCs/>
                <w:sz w:val="18"/>
                <w:szCs w:val="18"/>
              </w:rPr>
              <w:t xml:space="preserve"> e della comunicazione di fine lavori</w:t>
            </w:r>
            <w:r w:rsidRPr="00CD3B77">
              <w:rPr>
                <w:rFonts w:asciiTheme="minorHAnsi" w:eastAsiaTheme="minorHAnsi" w:hAnsiTheme="minorHAnsi" w:cstheme="minorHAnsi"/>
                <w:i/>
                <w:sz w:val="18"/>
                <w:szCs w:val="18"/>
              </w:rPr>
              <w:t>: …</w:t>
            </w:r>
          </w:p>
        </w:tc>
      </w:tr>
      <w:tr w:rsidR="00875C51" w:rsidRPr="00CD3B77" w14:paraId="7CEECBC9" w14:textId="77777777">
        <w:trPr>
          <w:trHeight w:val="20"/>
        </w:trPr>
        <w:tc>
          <w:tcPr>
            <w:tcW w:w="5000" w:type="pct"/>
            <w:gridSpan w:val="2"/>
            <w:shd w:val="clear" w:color="auto" w:fill="D9E2F3" w:themeFill="accent1" w:themeFillTint="33"/>
          </w:tcPr>
          <w:p w14:paraId="13923E55" w14:textId="77777777" w:rsidR="00964B13" w:rsidRPr="00CD3B77" w:rsidRDefault="00964B13" w:rsidP="00DE0EC4">
            <w:pPr>
              <w:widowControl/>
              <w:autoSpaceDE/>
              <w:autoSpaceDN/>
              <w:rPr>
                <w:rFonts w:asciiTheme="minorHAnsi" w:hAnsiTheme="minorHAnsi" w:cstheme="minorHAnsi"/>
                <w:b/>
                <w:color w:val="EE0000"/>
                <w:sz w:val="18"/>
                <w:szCs w:val="18"/>
              </w:rPr>
            </w:pPr>
            <w:r w:rsidRPr="00CD3B77">
              <w:rPr>
                <w:rFonts w:ascii="Calibri" w:eastAsiaTheme="minorHAnsi" w:hAnsi="Calibri" w:cs="Calibri"/>
                <w:b/>
                <w:smallCaps/>
              </w:rPr>
              <w:t>Gestione dei rifiuti da costruzione e demolizione</w:t>
            </w:r>
          </w:p>
        </w:tc>
      </w:tr>
      <w:tr w:rsidR="008F3B13" w:rsidRPr="00CD3B77" w14:paraId="08E978FE" w14:textId="77777777" w:rsidTr="00964B13">
        <w:trPr>
          <w:trHeight w:val="20"/>
        </w:trPr>
        <w:tc>
          <w:tcPr>
            <w:tcW w:w="1747" w:type="pct"/>
          </w:tcPr>
          <w:p w14:paraId="56ED96FE" w14:textId="2BBF39E1" w:rsidR="008925B0" w:rsidRPr="00CD3B77" w:rsidRDefault="008925B0" w:rsidP="008925B0">
            <w:pPr>
              <w:rPr>
                <w:rFonts w:ascii="Calibri" w:eastAsiaTheme="minorHAnsi" w:hAnsi="Calibri" w:cs="Calibri"/>
                <w:bCs/>
                <w:sz w:val="18"/>
                <w:szCs w:val="18"/>
              </w:rPr>
            </w:pPr>
            <w:r w:rsidRPr="00CD3B77">
              <w:rPr>
                <w:rFonts w:ascii="Calibri" w:eastAsiaTheme="minorHAnsi" w:hAnsi="Calibri" w:cs="Calibri"/>
                <w:bCs/>
                <w:sz w:val="18"/>
                <w:szCs w:val="18"/>
              </w:rPr>
              <w:t>L’attività edilizia/impiantistica ha g</w:t>
            </w:r>
            <w:r w:rsidR="00C92B0F" w:rsidRPr="00CD3B77">
              <w:rPr>
                <w:rFonts w:ascii="Calibri" w:eastAsiaTheme="minorHAnsi" w:hAnsi="Calibri" w:cs="Calibri"/>
                <w:bCs/>
                <w:sz w:val="18"/>
                <w:szCs w:val="18"/>
              </w:rPr>
              <w:t>e</w:t>
            </w:r>
            <w:r w:rsidRPr="00CD3B77">
              <w:rPr>
                <w:rFonts w:ascii="Calibri" w:eastAsiaTheme="minorHAnsi" w:hAnsi="Calibri" w:cs="Calibri"/>
                <w:bCs/>
                <w:sz w:val="18"/>
                <w:szCs w:val="18"/>
              </w:rPr>
              <w:t>nerato rifiuti da costruzione e demolizione:</w:t>
            </w:r>
          </w:p>
          <w:p w14:paraId="43EBFF1C" w14:textId="77777777" w:rsidR="0032586E" w:rsidRPr="00CD3B77" w:rsidRDefault="0032586E" w:rsidP="00DE0EC4">
            <w:pPr>
              <w:rPr>
                <w:rFonts w:asciiTheme="minorHAnsi" w:eastAsiaTheme="minorHAnsi" w:hAnsiTheme="minorHAnsi" w:cstheme="minorHAnsi"/>
                <w:sz w:val="18"/>
                <w:szCs w:val="18"/>
              </w:rPr>
            </w:pPr>
          </w:p>
          <w:p w14:paraId="08E9E75F" w14:textId="0B16EA03" w:rsidR="00664690" w:rsidRPr="00CD3B77" w:rsidRDefault="00664690" w:rsidP="00664690">
            <w:pPr>
              <w:ind w:left="227" w:hanging="227"/>
              <w:rPr>
                <w:rFonts w:asciiTheme="minorHAnsi" w:hAnsiTheme="minorHAnsi" w:cstheme="minorHAnsi"/>
                <w:sz w:val="18"/>
                <w:szCs w:val="18"/>
              </w:rPr>
            </w:pPr>
            <w:r w:rsidRPr="00CD3B77">
              <w:rPr>
                <w:rFonts w:asciiTheme="minorHAnsi" w:eastAsia="Wingdings" w:hAnsiTheme="minorHAnsi" w:cstheme="minorHAnsi"/>
                <w:sz w:val="18"/>
                <w:szCs w:val="18"/>
              </w:rPr>
              <w:sym w:font="Wingdings" w:char="F0A8"/>
            </w:r>
            <w:r w:rsidRPr="00CD3B77">
              <w:rPr>
                <w:rFonts w:asciiTheme="minorHAnsi" w:hAnsiTheme="minorHAnsi" w:cstheme="minorHAnsi"/>
                <w:sz w:val="18"/>
                <w:szCs w:val="18"/>
              </w:rPr>
              <w:t xml:space="preserve"> Sì</w:t>
            </w:r>
          </w:p>
          <w:p w14:paraId="1287515E" w14:textId="68199BC8" w:rsidR="00632545" w:rsidRPr="00CD3B77" w:rsidRDefault="00664690" w:rsidP="00751CEF">
            <w:pPr>
              <w:rPr>
                <w:rFonts w:asciiTheme="minorHAnsi" w:hAnsiTheme="minorHAnsi" w:cstheme="minorHAnsi"/>
                <w:sz w:val="18"/>
                <w:szCs w:val="18"/>
              </w:rPr>
            </w:pPr>
            <w:r w:rsidRPr="00CD3B77">
              <w:rPr>
                <w:rFonts w:asciiTheme="minorHAnsi" w:eastAsia="Wingdings" w:hAnsiTheme="minorHAnsi" w:cstheme="minorHAnsi"/>
                <w:sz w:val="18"/>
                <w:szCs w:val="18"/>
              </w:rPr>
              <w:sym w:font="Wingdings" w:char="F0A8"/>
            </w:r>
            <w:r w:rsidRPr="00CD3B77">
              <w:rPr>
                <w:rFonts w:asciiTheme="minorHAnsi" w:hAnsiTheme="minorHAnsi" w:cstheme="minorHAnsi"/>
                <w:sz w:val="18"/>
                <w:szCs w:val="18"/>
              </w:rPr>
              <w:t xml:space="preserve"> </w:t>
            </w:r>
            <w:r w:rsidR="008925B0" w:rsidRPr="00CD3B77">
              <w:rPr>
                <w:rFonts w:asciiTheme="minorHAnsi" w:hAnsiTheme="minorHAnsi" w:cstheme="minorHAnsi"/>
                <w:sz w:val="18"/>
                <w:szCs w:val="18"/>
              </w:rPr>
              <w:t>No, n</w:t>
            </w:r>
            <w:r w:rsidR="00751CEF" w:rsidRPr="00CD3B77">
              <w:rPr>
                <w:rFonts w:asciiTheme="minorHAnsi" w:hAnsiTheme="minorHAnsi" w:cstheme="minorHAnsi"/>
                <w:sz w:val="18"/>
                <w:szCs w:val="18"/>
              </w:rPr>
              <w:t xml:space="preserve">on sono stati prodotti rifiuti </w:t>
            </w:r>
            <w:r w:rsidR="00D3617A" w:rsidRPr="00CD3B77">
              <w:rPr>
                <w:rFonts w:asciiTheme="minorHAnsi" w:hAnsiTheme="minorHAnsi" w:cstheme="minorHAnsi"/>
                <w:sz w:val="18"/>
                <w:szCs w:val="18"/>
              </w:rPr>
              <w:t xml:space="preserve">da costruzione e demolizione </w:t>
            </w:r>
            <w:r w:rsidR="00751CEF" w:rsidRPr="00CD3B77">
              <w:rPr>
                <w:rFonts w:asciiTheme="minorHAnsi" w:hAnsiTheme="minorHAnsi" w:cstheme="minorHAnsi"/>
                <w:sz w:val="18"/>
                <w:szCs w:val="18"/>
              </w:rPr>
              <w:t>(motivare</w:t>
            </w:r>
            <w:r w:rsidR="002601AB" w:rsidRPr="00CD3B77">
              <w:rPr>
                <w:rFonts w:asciiTheme="minorHAnsi" w:hAnsiTheme="minorHAnsi" w:cstheme="minorHAnsi"/>
                <w:sz w:val="18"/>
                <w:szCs w:val="18"/>
              </w:rPr>
              <w:t>: …</w:t>
            </w:r>
            <w:r w:rsidR="00751CEF" w:rsidRPr="00CD3B77">
              <w:rPr>
                <w:rFonts w:asciiTheme="minorHAnsi" w:hAnsiTheme="minorHAnsi" w:cstheme="minorHAnsi"/>
                <w:sz w:val="18"/>
                <w:szCs w:val="18"/>
              </w:rPr>
              <w:t>)</w:t>
            </w:r>
          </w:p>
          <w:p w14:paraId="02D781EA" w14:textId="28E26755" w:rsidR="0032586E" w:rsidRPr="00CD3B77" w:rsidRDefault="0032586E" w:rsidP="00751CEF">
            <w:pPr>
              <w:rPr>
                <w:rFonts w:asciiTheme="minorHAnsi" w:hAnsiTheme="minorHAnsi" w:cstheme="minorHAnsi"/>
                <w:b/>
                <w:bCs/>
                <w:iCs/>
                <w:color w:val="EE0000"/>
                <w:sz w:val="18"/>
                <w:szCs w:val="18"/>
              </w:rPr>
            </w:pPr>
          </w:p>
        </w:tc>
        <w:tc>
          <w:tcPr>
            <w:tcW w:w="3253" w:type="pct"/>
          </w:tcPr>
          <w:p w14:paraId="09B5C932" w14:textId="0E7A7994" w:rsidR="009762F3" w:rsidRPr="00CD3B77" w:rsidRDefault="00F44865" w:rsidP="00DE0EC4">
            <w:pPr>
              <w:rPr>
                <w:rFonts w:asciiTheme="minorHAnsi" w:eastAsiaTheme="minorHAnsi" w:hAnsiTheme="minorHAnsi" w:cstheme="minorHAnsi"/>
                <w:sz w:val="18"/>
                <w:szCs w:val="18"/>
              </w:rPr>
            </w:pPr>
            <w:r w:rsidRPr="00CD3B77">
              <w:rPr>
                <w:rFonts w:ascii="Segoe UI Symbol" w:eastAsiaTheme="minorHAnsi" w:hAnsi="Segoe UI Symbol" w:cs="Segoe UI Symbol"/>
                <w:sz w:val="18"/>
                <w:szCs w:val="18"/>
              </w:rPr>
              <w:t xml:space="preserve">Se </w:t>
            </w:r>
            <w:r w:rsidR="00964B13" w:rsidRPr="00CD3B77">
              <w:rPr>
                <w:rFonts w:asciiTheme="minorHAnsi" w:eastAsiaTheme="minorHAnsi" w:hAnsiTheme="minorHAnsi" w:cstheme="minorHAnsi"/>
                <w:b/>
                <w:bCs/>
                <w:sz w:val="18"/>
                <w:szCs w:val="18"/>
              </w:rPr>
              <w:t>Sì</w:t>
            </w:r>
            <w:r w:rsidR="00611162" w:rsidRPr="00CD3B77">
              <w:rPr>
                <w:rFonts w:asciiTheme="minorHAnsi" w:eastAsiaTheme="minorHAnsi" w:hAnsiTheme="minorHAnsi" w:cstheme="minorHAnsi"/>
                <w:b/>
                <w:bCs/>
                <w:sz w:val="18"/>
                <w:szCs w:val="18"/>
              </w:rPr>
              <w:t>,</w:t>
            </w:r>
            <w:r w:rsidR="00964B13" w:rsidRPr="00CD3B77">
              <w:rPr>
                <w:rFonts w:asciiTheme="minorHAnsi" w:eastAsiaTheme="minorHAnsi" w:hAnsiTheme="minorHAnsi" w:cstheme="minorHAnsi"/>
                <w:sz w:val="18"/>
                <w:szCs w:val="18"/>
              </w:rPr>
              <w:t xml:space="preserve"> </w:t>
            </w:r>
            <w:r w:rsidR="008925B0" w:rsidRPr="00CD3B77">
              <w:rPr>
                <w:rFonts w:asciiTheme="minorHAnsi" w:eastAsiaTheme="minorHAnsi" w:hAnsiTheme="minorHAnsi" w:cstheme="minorHAnsi"/>
                <w:sz w:val="18"/>
                <w:szCs w:val="18"/>
              </w:rPr>
              <w:t xml:space="preserve">i </w:t>
            </w:r>
            <w:r w:rsidR="008925B0" w:rsidRPr="00CD3B77">
              <w:rPr>
                <w:rFonts w:asciiTheme="minorHAnsi" w:eastAsiaTheme="minorHAnsi" w:hAnsiTheme="minorHAnsi" w:cstheme="minorHAnsi"/>
                <w:b/>
                <w:bCs/>
                <w:sz w:val="18"/>
                <w:szCs w:val="18"/>
              </w:rPr>
              <w:t>rifiuti da costruzione e demolizione</w:t>
            </w:r>
            <w:r w:rsidR="008925B0" w:rsidRPr="00CD3B77">
              <w:rPr>
                <w:rFonts w:asciiTheme="minorHAnsi" w:eastAsiaTheme="minorHAnsi" w:hAnsiTheme="minorHAnsi" w:cstheme="minorHAnsi"/>
                <w:sz w:val="18"/>
                <w:szCs w:val="18"/>
              </w:rPr>
              <w:t xml:space="preserve"> sono stati avviati a corretto recupero o smaltimento, nel rispetto della normativa sulla gestione dei rifiuti, </w:t>
            </w:r>
            <w:r w:rsidR="007F7F81" w:rsidRPr="00CD3B77">
              <w:rPr>
                <w:rFonts w:asciiTheme="minorHAnsi" w:eastAsiaTheme="minorHAnsi" w:hAnsiTheme="minorHAnsi" w:cstheme="minorHAnsi"/>
                <w:sz w:val="18"/>
                <w:szCs w:val="18"/>
              </w:rPr>
              <w:t>attestato</w:t>
            </w:r>
            <w:r w:rsidR="008925B0" w:rsidRPr="00CD3B77">
              <w:rPr>
                <w:rFonts w:asciiTheme="minorHAnsi" w:eastAsiaTheme="minorHAnsi" w:hAnsiTheme="minorHAnsi" w:cstheme="minorHAnsi"/>
                <w:sz w:val="18"/>
                <w:szCs w:val="18"/>
              </w:rPr>
              <w:t xml:space="preserve"> da</w:t>
            </w:r>
            <w:r w:rsidR="002601AB" w:rsidRPr="00CD3B77">
              <w:rPr>
                <w:rFonts w:asciiTheme="minorHAnsi" w:eastAsiaTheme="minorHAnsi" w:hAnsiTheme="minorHAnsi" w:cstheme="minorHAnsi"/>
                <w:sz w:val="18"/>
                <w:szCs w:val="18"/>
              </w:rPr>
              <w:t>:</w:t>
            </w:r>
          </w:p>
          <w:p w14:paraId="6726A98F" w14:textId="77777777" w:rsidR="004159A5" w:rsidRPr="00CD3B77" w:rsidRDefault="004159A5" w:rsidP="00DE0EC4">
            <w:pPr>
              <w:rPr>
                <w:rFonts w:asciiTheme="minorHAnsi" w:eastAsiaTheme="minorHAnsi" w:hAnsiTheme="minorHAnsi" w:cstheme="minorHAnsi"/>
                <w:sz w:val="18"/>
                <w:szCs w:val="18"/>
              </w:rPr>
            </w:pPr>
          </w:p>
          <w:p w14:paraId="0893A35B" w14:textId="075D7B59" w:rsidR="004159A5" w:rsidRPr="00CD3B77" w:rsidRDefault="00DE6225" w:rsidP="00DE0EC4">
            <w:pPr>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1651400416"/>
                <w14:checkbox>
                  <w14:checked w14:val="0"/>
                  <w14:checkedState w14:val="2612" w14:font="MS Gothic"/>
                  <w14:uncheckedState w14:val="2610" w14:font="MS Gothic"/>
                </w14:checkbox>
              </w:sdtPr>
              <w:sdtEndPr/>
              <w:sdtContent>
                <w:r w:rsidR="004159A5" w:rsidRPr="00CD3B77">
                  <w:rPr>
                    <w:rFonts w:ascii="MS Gothic" w:eastAsia="MS Gothic" w:hAnsi="MS Gothic" w:cstheme="minorHAnsi" w:hint="eastAsia"/>
                    <w:sz w:val="18"/>
                    <w:szCs w:val="18"/>
                  </w:rPr>
                  <w:t>☐</w:t>
                </w:r>
              </w:sdtContent>
            </w:sdt>
            <w:r w:rsidR="004159A5" w:rsidRPr="00CD3B77">
              <w:rPr>
                <w:rFonts w:asciiTheme="minorHAnsi" w:eastAsiaTheme="minorHAnsi" w:hAnsiTheme="minorHAnsi" w:cstheme="minorHAnsi"/>
                <w:sz w:val="18"/>
                <w:szCs w:val="18"/>
              </w:rPr>
              <w:t xml:space="preserve"> </w:t>
            </w:r>
            <w:r w:rsidR="002601AB" w:rsidRPr="00CD3B77">
              <w:rPr>
                <w:rFonts w:asciiTheme="minorHAnsi" w:eastAsiaTheme="minorHAnsi" w:hAnsiTheme="minorHAnsi" w:cstheme="minorHAnsi"/>
                <w:sz w:val="18"/>
                <w:szCs w:val="18"/>
              </w:rPr>
              <w:t>presenza del</w:t>
            </w:r>
            <w:r w:rsidR="008925B0" w:rsidRPr="00CD3B77">
              <w:rPr>
                <w:rFonts w:asciiTheme="minorHAnsi" w:eastAsiaTheme="minorHAnsi" w:hAnsiTheme="minorHAnsi" w:cstheme="minorHAnsi"/>
                <w:sz w:val="18"/>
                <w:szCs w:val="18"/>
              </w:rPr>
              <w:t xml:space="preserve">la </w:t>
            </w:r>
            <w:r w:rsidR="008925B0" w:rsidRPr="00CD3B77">
              <w:rPr>
                <w:rFonts w:asciiTheme="minorHAnsi" w:eastAsiaTheme="minorHAnsi" w:hAnsiTheme="minorHAnsi" w:cstheme="minorHAnsi"/>
                <w:b/>
                <w:bCs/>
                <w:sz w:val="18"/>
                <w:szCs w:val="18"/>
              </w:rPr>
              <w:t>copia del</w:t>
            </w:r>
            <w:r w:rsidR="002601AB" w:rsidRPr="00CD3B77">
              <w:rPr>
                <w:rFonts w:asciiTheme="minorHAnsi" w:eastAsiaTheme="minorHAnsi" w:hAnsiTheme="minorHAnsi" w:cstheme="minorHAnsi"/>
                <w:sz w:val="18"/>
                <w:szCs w:val="18"/>
              </w:rPr>
              <w:t xml:space="preserve"> </w:t>
            </w:r>
            <w:r w:rsidR="00964B13" w:rsidRPr="00CD3B77">
              <w:rPr>
                <w:rFonts w:asciiTheme="minorHAnsi" w:eastAsiaTheme="minorHAnsi" w:hAnsiTheme="minorHAnsi" w:cstheme="minorHAnsi"/>
                <w:b/>
                <w:bCs/>
                <w:sz w:val="18"/>
                <w:szCs w:val="18"/>
              </w:rPr>
              <w:t>formulario di identificazione rifiuti</w:t>
            </w:r>
            <w:r w:rsidR="00964B13" w:rsidRPr="00CD3B77">
              <w:rPr>
                <w:rFonts w:asciiTheme="minorHAnsi" w:eastAsiaTheme="minorHAnsi" w:hAnsiTheme="minorHAnsi" w:cstheme="minorHAnsi"/>
                <w:sz w:val="18"/>
                <w:szCs w:val="18"/>
              </w:rPr>
              <w:t xml:space="preserve"> (FIR)</w:t>
            </w:r>
            <w:r w:rsidR="00026B4C" w:rsidRPr="00CD3B77">
              <w:rPr>
                <w:rFonts w:asciiTheme="minorHAnsi" w:eastAsiaTheme="minorHAnsi" w:hAnsiTheme="minorHAnsi" w:cstheme="minorHAnsi"/>
                <w:sz w:val="18"/>
                <w:szCs w:val="18"/>
              </w:rPr>
              <w:t xml:space="preserve">, ai sensi dell’art.193 del D.lgs. 152/2006 e </w:t>
            </w:r>
            <w:proofErr w:type="spellStart"/>
            <w:r w:rsidR="00026B4C" w:rsidRPr="00CD3B77">
              <w:rPr>
                <w:rFonts w:asciiTheme="minorHAnsi" w:eastAsiaTheme="minorHAnsi" w:hAnsiTheme="minorHAnsi" w:cstheme="minorHAnsi"/>
                <w:sz w:val="18"/>
                <w:szCs w:val="18"/>
              </w:rPr>
              <w:t>s.m.i.</w:t>
            </w:r>
            <w:proofErr w:type="spellEnd"/>
            <w:r w:rsidR="001B480F" w:rsidRPr="00CD3B77">
              <w:rPr>
                <w:rFonts w:asciiTheme="minorHAnsi" w:eastAsiaTheme="minorHAnsi" w:hAnsiTheme="minorHAnsi" w:cstheme="minorHAnsi"/>
                <w:sz w:val="18"/>
                <w:szCs w:val="18"/>
              </w:rPr>
              <w:t xml:space="preserve"> (documento da</w:t>
            </w:r>
            <w:r w:rsidR="008925B0" w:rsidRPr="00CD3B77">
              <w:rPr>
                <w:rFonts w:asciiTheme="minorHAnsi" w:eastAsiaTheme="minorHAnsi" w:hAnsiTheme="minorHAnsi" w:cstheme="minorHAnsi"/>
                <w:sz w:val="18"/>
                <w:szCs w:val="18"/>
              </w:rPr>
              <w:t xml:space="preserve"> richiedere all’impresa che ha svolto l’attività edilizia</w:t>
            </w:r>
            <w:r w:rsidR="00C22E9B" w:rsidRPr="00CD3B77">
              <w:rPr>
                <w:rFonts w:asciiTheme="minorHAnsi" w:eastAsiaTheme="minorHAnsi" w:hAnsiTheme="minorHAnsi" w:cstheme="minorHAnsi"/>
                <w:sz w:val="18"/>
                <w:szCs w:val="18"/>
              </w:rPr>
              <w:t>/impiantistica</w:t>
            </w:r>
            <w:r w:rsidR="008925B0" w:rsidRPr="00CD3B77">
              <w:rPr>
                <w:rFonts w:asciiTheme="minorHAnsi" w:eastAsiaTheme="minorHAnsi" w:hAnsiTheme="minorHAnsi" w:cstheme="minorHAnsi"/>
                <w:sz w:val="18"/>
                <w:szCs w:val="18"/>
              </w:rPr>
              <w:t xml:space="preserve"> e da</w:t>
            </w:r>
            <w:r w:rsidR="001B480F" w:rsidRPr="00CD3B77">
              <w:rPr>
                <w:rFonts w:asciiTheme="minorHAnsi" w:eastAsiaTheme="minorHAnsi" w:hAnsiTheme="minorHAnsi" w:cstheme="minorHAnsi"/>
                <w:sz w:val="18"/>
                <w:szCs w:val="18"/>
              </w:rPr>
              <w:t xml:space="preserve"> conservare agli atti);</w:t>
            </w:r>
          </w:p>
          <w:p w14:paraId="67D4826C" w14:textId="77777777" w:rsidR="0032586E" w:rsidRPr="00CD3B77" w:rsidRDefault="0032586E" w:rsidP="00DE0EC4">
            <w:pPr>
              <w:rPr>
                <w:rFonts w:asciiTheme="minorHAnsi" w:eastAsiaTheme="minorHAnsi" w:hAnsiTheme="minorHAnsi" w:cstheme="minorHAnsi"/>
                <w:sz w:val="18"/>
                <w:szCs w:val="18"/>
              </w:rPr>
            </w:pPr>
          </w:p>
          <w:p w14:paraId="40622D8D" w14:textId="5BBE0BC4" w:rsidR="00964B13" w:rsidRPr="00CD3B77" w:rsidRDefault="00DE6225" w:rsidP="00026B4C">
            <w:pPr>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552696156"/>
                <w14:checkbox>
                  <w14:checked w14:val="0"/>
                  <w14:checkedState w14:val="2612" w14:font="MS Gothic"/>
                  <w14:uncheckedState w14:val="2610" w14:font="MS Gothic"/>
                </w14:checkbox>
              </w:sdtPr>
              <w:sdtEndPr/>
              <w:sdtContent>
                <w:r w:rsidR="004159A5" w:rsidRPr="00CD3B77">
                  <w:rPr>
                    <w:rFonts w:ascii="MS Gothic" w:eastAsia="MS Gothic" w:hAnsi="MS Gothic" w:cstheme="minorHAnsi" w:hint="eastAsia"/>
                    <w:sz w:val="18"/>
                    <w:szCs w:val="18"/>
                  </w:rPr>
                  <w:t>☐</w:t>
                </w:r>
              </w:sdtContent>
            </w:sdt>
            <w:r w:rsidR="004159A5" w:rsidRPr="00CD3B77">
              <w:rPr>
                <w:rFonts w:asciiTheme="minorHAnsi" w:eastAsiaTheme="minorHAnsi" w:hAnsiTheme="minorHAnsi" w:cstheme="minorHAnsi"/>
                <w:sz w:val="18"/>
                <w:szCs w:val="18"/>
              </w:rPr>
              <w:t xml:space="preserve"> </w:t>
            </w:r>
            <w:r w:rsidR="002601AB" w:rsidRPr="00CD3B77">
              <w:rPr>
                <w:rFonts w:asciiTheme="minorHAnsi" w:eastAsiaTheme="minorHAnsi" w:hAnsiTheme="minorHAnsi" w:cstheme="minorHAnsi"/>
                <w:b/>
                <w:bCs/>
                <w:sz w:val="18"/>
                <w:szCs w:val="18"/>
              </w:rPr>
              <w:t xml:space="preserve">No </w:t>
            </w:r>
            <w:r w:rsidR="002601AB" w:rsidRPr="00CD3B77">
              <w:rPr>
                <w:rFonts w:asciiTheme="minorHAnsi" w:hAnsiTheme="minorHAnsi" w:cstheme="minorHAnsi"/>
                <w:sz w:val="18"/>
                <w:szCs w:val="18"/>
              </w:rPr>
              <w:t>(motivare: …)</w:t>
            </w:r>
          </w:p>
        </w:tc>
      </w:tr>
    </w:tbl>
    <w:p w14:paraId="5F8373A6" w14:textId="77777777" w:rsidR="003C6174" w:rsidRPr="00CD3B77" w:rsidRDefault="003C6174" w:rsidP="003C6174">
      <w:pPr>
        <w:widowControl/>
        <w:autoSpaceDE/>
        <w:autoSpaceDN/>
        <w:rPr>
          <w:rFonts w:asciiTheme="minorHAnsi" w:eastAsiaTheme="minorEastAsia" w:hAnsiTheme="minorHAnsi" w:cstheme="minorHAnsi"/>
          <w:lang w:eastAsia="it-IT"/>
        </w:rPr>
      </w:pPr>
    </w:p>
    <w:p w14:paraId="39D67D51" w14:textId="77777777" w:rsidR="00DA5FE0" w:rsidRPr="00CD3B77" w:rsidRDefault="00DA5FE0" w:rsidP="003C6174">
      <w:pPr>
        <w:widowControl/>
        <w:autoSpaceDE/>
        <w:autoSpaceDN/>
        <w:rPr>
          <w:rFonts w:asciiTheme="minorHAnsi" w:eastAsiaTheme="minorEastAsia" w:hAnsiTheme="minorHAnsi" w:cstheme="minorHAnsi"/>
          <w:lang w:eastAsia="it-I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113" w:type="dxa"/>
          <w:bottom w:w="57" w:type="dxa"/>
          <w:right w:w="57" w:type="dxa"/>
        </w:tblCellMar>
        <w:tblLook w:val="0000" w:firstRow="0" w:lastRow="0" w:firstColumn="0" w:lastColumn="0" w:noHBand="0" w:noVBand="0"/>
      </w:tblPr>
      <w:tblGrid>
        <w:gridCol w:w="3572"/>
        <w:gridCol w:w="6651"/>
      </w:tblGrid>
      <w:tr w:rsidR="00DA5FE0" w:rsidRPr="00CD3B77" w14:paraId="76E9FD46" w14:textId="77777777">
        <w:trPr>
          <w:trHeight w:val="20"/>
        </w:trPr>
        <w:tc>
          <w:tcPr>
            <w:tcW w:w="5000" w:type="pct"/>
            <w:gridSpan w:val="2"/>
            <w:shd w:val="clear" w:color="auto" w:fill="D9D9D9" w:themeFill="background1" w:themeFillShade="D9"/>
            <w:vAlign w:val="center"/>
          </w:tcPr>
          <w:p w14:paraId="2FECF260" w14:textId="7B6A7934" w:rsidR="00DA5FE0" w:rsidRPr="00CD3B77" w:rsidRDefault="00DA5FE0" w:rsidP="00E25AC7">
            <w:pPr>
              <w:keepLines/>
              <w:widowControl/>
              <w:tabs>
                <w:tab w:val="left" w:pos="816"/>
                <w:tab w:val="left" w:pos="817"/>
              </w:tabs>
              <w:autoSpaceDE/>
              <w:autoSpaceDN/>
              <w:jc w:val="center"/>
              <w:rPr>
                <w:rFonts w:asciiTheme="minorHAnsi" w:eastAsia="MS Gothic" w:hAnsiTheme="minorHAnsi" w:cstheme="minorHAnsi"/>
                <w:b/>
                <w:sz w:val="28"/>
                <w:szCs w:val="28"/>
              </w:rPr>
            </w:pPr>
            <w:r w:rsidRPr="00CD3B77">
              <w:rPr>
                <w:rFonts w:asciiTheme="minorHAnsi" w:eastAsia="MS Gothic" w:hAnsiTheme="minorHAnsi" w:cstheme="minorHAnsi"/>
                <w:b/>
                <w:sz w:val="28"/>
                <w:szCs w:val="28"/>
              </w:rPr>
              <w:t xml:space="preserve">TABELLA </w:t>
            </w:r>
            <w:r w:rsidR="00F83915" w:rsidRPr="00CD3B77">
              <w:rPr>
                <w:rFonts w:asciiTheme="minorHAnsi" w:eastAsia="MS Gothic" w:hAnsiTheme="minorHAnsi" w:cstheme="minorHAnsi"/>
                <w:b/>
                <w:sz w:val="28"/>
                <w:szCs w:val="28"/>
              </w:rPr>
              <w:t>5</w:t>
            </w:r>
          </w:p>
          <w:p w14:paraId="1C47508D" w14:textId="658E2A26" w:rsidR="00DA5FE0" w:rsidRPr="00CD3B77" w:rsidRDefault="00061433" w:rsidP="00E25AC7">
            <w:pPr>
              <w:keepLines/>
              <w:jc w:val="center"/>
              <w:rPr>
                <w:rFonts w:asciiTheme="minorHAnsi" w:hAnsiTheme="minorHAnsi" w:cstheme="minorHAnsi"/>
                <w:b/>
                <w:bCs/>
                <w:iCs/>
                <w:smallCaps/>
                <w:color w:val="EE0000"/>
              </w:rPr>
            </w:pPr>
            <w:r w:rsidRPr="00CD3B77">
              <w:rPr>
                <w:rFonts w:asciiTheme="minorHAnsi" w:eastAsia="MS Gothic" w:hAnsiTheme="minorHAnsi" w:cstheme="minorHAnsi"/>
                <w:b/>
                <w:bCs/>
                <w:smallCaps/>
                <w:lang w:eastAsia="it-IT"/>
              </w:rPr>
              <w:t>A</w:t>
            </w:r>
            <w:r w:rsidR="007919A9" w:rsidRPr="00CD3B77">
              <w:rPr>
                <w:rFonts w:asciiTheme="minorHAnsi" w:eastAsia="MS Gothic" w:hAnsiTheme="minorHAnsi" w:cstheme="minorHAnsi"/>
                <w:b/>
                <w:bCs/>
                <w:smallCaps/>
                <w:lang w:eastAsia="it-IT"/>
              </w:rPr>
              <w:t>utorizzazioni ambientali</w:t>
            </w:r>
          </w:p>
        </w:tc>
      </w:tr>
      <w:tr w:rsidR="00DA5FE0" w:rsidRPr="00CD3B77" w14:paraId="28E0D428" w14:textId="77777777">
        <w:trPr>
          <w:trHeight w:val="20"/>
        </w:trPr>
        <w:tc>
          <w:tcPr>
            <w:tcW w:w="1747" w:type="pct"/>
          </w:tcPr>
          <w:p w14:paraId="00C00D59" w14:textId="1330E5E4" w:rsidR="00DA5FE0" w:rsidRPr="00CD3B77" w:rsidRDefault="00061433" w:rsidP="00E25AC7">
            <w:pPr>
              <w:keepLines/>
              <w:rPr>
                <w:rFonts w:ascii="Calibri" w:eastAsiaTheme="minorHAnsi" w:hAnsi="Calibri" w:cs="Calibri"/>
                <w:bCs/>
                <w:sz w:val="18"/>
                <w:szCs w:val="18"/>
              </w:rPr>
            </w:pPr>
            <w:r w:rsidRPr="00CD3B77">
              <w:rPr>
                <w:rFonts w:ascii="Calibri" w:eastAsiaTheme="minorHAnsi" w:hAnsi="Calibri" w:cs="Calibri"/>
                <w:bCs/>
                <w:sz w:val="18"/>
                <w:szCs w:val="18"/>
              </w:rPr>
              <w:t xml:space="preserve">Il progetto è stato realizzato nel </w:t>
            </w:r>
            <w:r w:rsidRPr="00CD3B77">
              <w:rPr>
                <w:rFonts w:ascii="Calibri" w:eastAsiaTheme="minorHAnsi" w:hAnsi="Calibri" w:cs="Calibri"/>
                <w:b/>
                <w:sz w:val="18"/>
                <w:szCs w:val="18"/>
              </w:rPr>
              <w:t>rispetto della normativa in tema di autorizzazioni ambientali</w:t>
            </w:r>
            <w:r w:rsidR="001C1507" w:rsidRPr="00CD3B77">
              <w:rPr>
                <w:rFonts w:ascii="Calibri" w:eastAsiaTheme="minorHAnsi" w:hAnsi="Calibri" w:cs="Calibri"/>
                <w:b/>
                <w:sz w:val="18"/>
                <w:szCs w:val="18"/>
              </w:rPr>
              <w:t>, se pertinente</w:t>
            </w:r>
            <w:r w:rsidR="00DA5FE0" w:rsidRPr="00CD3B77">
              <w:rPr>
                <w:rFonts w:ascii="Calibri" w:eastAsiaTheme="minorHAnsi" w:hAnsi="Calibri" w:cs="Calibri"/>
                <w:bCs/>
                <w:sz w:val="18"/>
                <w:szCs w:val="18"/>
              </w:rPr>
              <w:t>:</w:t>
            </w:r>
          </w:p>
          <w:p w14:paraId="62CCCEA5" w14:textId="77777777" w:rsidR="00DA5FE0" w:rsidRPr="00CD3B77" w:rsidRDefault="00DA5FE0" w:rsidP="00E25AC7">
            <w:pPr>
              <w:keepLines/>
              <w:rPr>
                <w:rFonts w:asciiTheme="minorHAnsi" w:eastAsia="Wingdings" w:hAnsiTheme="minorHAnsi" w:cstheme="minorHAnsi"/>
                <w:sz w:val="18"/>
                <w:szCs w:val="18"/>
              </w:rPr>
            </w:pPr>
          </w:p>
          <w:p w14:paraId="66207C70" w14:textId="77777777" w:rsidR="00DA5FE0" w:rsidRPr="00CD3B77" w:rsidRDefault="00DA5FE0" w:rsidP="00E25AC7">
            <w:pPr>
              <w:keepLines/>
              <w:ind w:left="227" w:hanging="227"/>
              <w:rPr>
                <w:rFonts w:asciiTheme="minorHAnsi" w:hAnsiTheme="minorHAnsi" w:cstheme="minorHAnsi"/>
                <w:sz w:val="18"/>
                <w:szCs w:val="18"/>
              </w:rPr>
            </w:pPr>
            <w:r w:rsidRPr="00CD3B77">
              <w:rPr>
                <w:rFonts w:asciiTheme="minorHAnsi" w:eastAsia="Wingdings" w:hAnsiTheme="minorHAnsi" w:cstheme="minorHAnsi"/>
                <w:sz w:val="18"/>
                <w:szCs w:val="18"/>
              </w:rPr>
              <w:sym w:font="Wingdings" w:char="F0A8"/>
            </w:r>
            <w:r w:rsidRPr="00CD3B77">
              <w:rPr>
                <w:rFonts w:asciiTheme="minorHAnsi" w:hAnsiTheme="minorHAnsi" w:cstheme="minorHAnsi"/>
                <w:sz w:val="18"/>
                <w:szCs w:val="18"/>
              </w:rPr>
              <w:t xml:space="preserve"> Sì</w:t>
            </w:r>
          </w:p>
          <w:p w14:paraId="0BCD0DE6" w14:textId="27CD344F" w:rsidR="00DA5FE0" w:rsidRPr="00CD3B77" w:rsidRDefault="00DA5FE0" w:rsidP="00E25AC7">
            <w:pPr>
              <w:keepLines/>
              <w:rPr>
                <w:rFonts w:asciiTheme="minorHAnsi" w:hAnsiTheme="minorHAnsi" w:cstheme="minorHAnsi"/>
                <w:sz w:val="18"/>
                <w:szCs w:val="18"/>
              </w:rPr>
            </w:pPr>
            <w:r w:rsidRPr="00CD3B77">
              <w:rPr>
                <w:rFonts w:asciiTheme="minorHAnsi" w:eastAsia="Wingdings" w:hAnsiTheme="minorHAnsi" w:cstheme="minorHAnsi"/>
                <w:sz w:val="18"/>
                <w:szCs w:val="18"/>
              </w:rPr>
              <w:sym w:font="Wingdings" w:char="F0A8"/>
            </w:r>
            <w:r w:rsidRPr="00CD3B77">
              <w:rPr>
                <w:rFonts w:asciiTheme="minorHAnsi" w:hAnsiTheme="minorHAnsi" w:cstheme="minorHAnsi"/>
                <w:sz w:val="18"/>
                <w:szCs w:val="18"/>
              </w:rPr>
              <w:t xml:space="preserve"> No</w:t>
            </w:r>
          </w:p>
        </w:tc>
        <w:tc>
          <w:tcPr>
            <w:tcW w:w="3253" w:type="pct"/>
          </w:tcPr>
          <w:p w14:paraId="549AD844" w14:textId="4425330D" w:rsidR="00DA5FE0" w:rsidRPr="00CD3B77" w:rsidRDefault="00DA5FE0" w:rsidP="00E25AC7">
            <w:pPr>
              <w:keepLines/>
              <w:rPr>
                <w:rFonts w:asciiTheme="minorHAnsi" w:eastAsiaTheme="minorHAnsi" w:hAnsiTheme="minorHAnsi" w:cstheme="minorHAnsi"/>
                <w:b/>
                <w:bCs/>
                <w:sz w:val="18"/>
                <w:szCs w:val="18"/>
              </w:rPr>
            </w:pPr>
            <w:r w:rsidRPr="00CD3B77">
              <w:rPr>
                <w:rFonts w:ascii="Segoe UI Symbol" w:eastAsiaTheme="minorHAnsi" w:hAnsi="Segoe UI Symbol" w:cs="Segoe UI Symbol"/>
                <w:sz w:val="18"/>
                <w:szCs w:val="18"/>
              </w:rPr>
              <w:t xml:space="preserve">Se </w:t>
            </w:r>
            <w:r w:rsidRPr="00CD3B77">
              <w:rPr>
                <w:rFonts w:asciiTheme="minorHAnsi" w:eastAsiaTheme="minorHAnsi" w:hAnsiTheme="minorHAnsi" w:cstheme="minorHAnsi"/>
                <w:b/>
                <w:bCs/>
                <w:sz w:val="18"/>
                <w:szCs w:val="18"/>
              </w:rPr>
              <w:t xml:space="preserve">Sì, </w:t>
            </w:r>
            <w:r w:rsidR="00061433" w:rsidRPr="00CD3B77">
              <w:rPr>
                <w:rFonts w:asciiTheme="minorHAnsi" w:eastAsiaTheme="minorHAnsi" w:hAnsiTheme="minorHAnsi" w:cstheme="minorHAnsi"/>
                <w:b/>
                <w:bCs/>
                <w:sz w:val="18"/>
                <w:szCs w:val="18"/>
              </w:rPr>
              <w:t>è stata ottenuta la seguente autorizzazione</w:t>
            </w:r>
            <w:r w:rsidRPr="00CD3B77">
              <w:rPr>
                <w:rFonts w:asciiTheme="minorHAnsi" w:eastAsiaTheme="minorHAnsi" w:hAnsiTheme="minorHAnsi" w:cstheme="minorHAnsi"/>
                <w:b/>
                <w:bCs/>
                <w:sz w:val="18"/>
                <w:szCs w:val="18"/>
              </w:rPr>
              <w:t xml:space="preserve"> </w:t>
            </w:r>
            <w:r w:rsidRPr="00CD3B77">
              <w:rPr>
                <w:rFonts w:asciiTheme="minorHAnsi" w:eastAsiaTheme="minorHAnsi" w:hAnsiTheme="minorHAnsi" w:cstheme="minorHAnsi"/>
                <w:sz w:val="18"/>
                <w:szCs w:val="18"/>
              </w:rPr>
              <w:t>(da conservare agli atti)</w:t>
            </w:r>
            <w:r w:rsidRPr="00CD3B77">
              <w:rPr>
                <w:rFonts w:asciiTheme="minorHAnsi" w:eastAsiaTheme="minorHAnsi" w:hAnsiTheme="minorHAnsi" w:cstheme="minorHAnsi"/>
                <w:b/>
                <w:bCs/>
                <w:sz w:val="18"/>
                <w:szCs w:val="18"/>
              </w:rPr>
              <w:t>:</w:t>
            </w:r>
          </w:p>
          <w:p w14:paraId="70A3E6E6" w14:textId="77777777" w:rsidR="006B1C5A" w:rsidRPr="00CD3B77" w:rsidRDefault="006B1C5A" w:rsidP="00E25AC7">
            <w:pPr>
              <w:keepLines/>
              <w:rPr>
                <w:rFonts w:asciiTheme="minorHAnsi" w:eastAsiaTheme="minorHAnsi" w:hAnsiTheme="minorHAnsi" w:cstheme="minorHAnsi"/>
                <w:b/>
                <w:bCs/>
                <w:sz w:val="18"/>
                <w:szCs w:val="18"/>
              </w:rPr>
            </w:pPr>
          </w:p>
          <w:p w14:paraId="5EDDC221" w14:textId="77777777" w:rsidR="006E700B" w:rsidRPr="00CD3B77" w:rsidRDefault="00DE6225" w:rsidP="00E25AC7">
            <w:pPr>
              <w:keepLines/>
              <w:rPr>
                <w:rFonts w:asciiTheme="minorHAnsi" w:eastAsia="MS Gothic" w:hAnsiTheme="minorHAnsi" w:cstheme="minorHAnsi"/>
                <w:lang w:eastAsia="it-IT"/>
              </w:rPr>
            </w:pPr>
            <w:sdt>
              <w:sdtPr>
                <w:rPr>
                  <w:rFonts w:asciiTheme="minorHAnsi" w:eastAsiaTheme="minorHAnsi" w:hAnsiTheme="minorHAnsi" w:cstheme="minorHAnsi"/>
                  <w:sz w:val="18"/>
                  <w:szCs w:val="18"/>
                </w:rPr>
                <w:id w:val="1972324133"/>
                <w14:checkbox>
                  <w14:checked w14:val="0"/>
                  <w14:checkedState w14:val="2612" w14:font="MS Gothic"/>
                  <w14:uncheckedState w14:val="2610" w14:font="MS Gothic"/>
                </w14:checkbox>
              </w:sdtPr>
              <w:sdtEndPr/>
              <w:sdtContent>
                <w:r w:rsidR="00DA5FE0" w:rsidRPr="00CD3B77">
                  <w:rPr>
                    <w:rFonts w:ascii="Segoe UI Symbol" w:eastAsiaTheme="minorHAnsi" w:hAnsi="Segoe UI Symbol" w:cs="Segoe UI Symbol"/>
                    <w:sz w:val="18"/>
                    <w:szCs w:val="18"/>
                  </w:rPr>
                  <w:t>☐</w:t>
                </w:r>
              </w:sdtContent>
            </w:sdt>
            <w:r w:rsidR="00DA5FE0" w:rsidRPr="00CD3B77">
              <w:rPr>
                <w:rFonts w:asciiTheme="minorHAnsi" w:eastAsiaTheme="minorHAnsi" w:hAnsiTheme="minorHAnsi" w:cstheme="minorHAnsi"/>
                <w:sz w:val="18"/>
                <w:szCs w:val="18"/>
              </w:rPr>
              <w:t xml:space="preserve"> </w:t>
            </w:r>
            <w:r w:rsidR="00061433" w:rsidRPr="00CD3B77">
              <w:rPr>
                <w:rFonts w:asciiTheme="minorHAnsi" w:eastAsia="MS Gothic" w:hAnsiTheme="minorHAnsi" w:cstheme="minorHAnsi"/>
                <w:b/>
                <w:bCs/>
                <w:sz w:val="18"/>
                <w:szCs w:val="18"/>
                <w:lang w:eastAsia="it-IT"/>
              </w:rPr>
              <w:t>Autorizzazione Integrata Ambientale-AIA</w:t>
            </w:r>
          </w:p>
          <w:p w14:paraId="38E39C4C" w14:textId="66615A66" w:rsidR="00DA5FE0" w:rsidRPr="00CD3B77" w:rsidRDefault="006E700B" w:rsidP="00E25AC7">
            <w:pPr>
              <w:keepLines/>
              <w:rPr>
                <w:rFonts w:asciiTheme="minorHAnsi" w:eastAsiaTheme="minorHAnsi" w:hAnsiTheme="minorHAnsi" w:cstheme="minorHAnsi"/>
                <w:i/>
                <w:iCs/>
                <w:sz w:val="18"/>
                <w:szCs w:val="18"/>
              </w:rPr>
            </w:pPr>
            <w:r w:rsidRPr="00CD3B77">
              <w:rPr>
                <w:rFonts w:asciiTheme="minorHAnsi" w:eastAsiaTheme="minorHAnsi" w:hAnsiTheme="minorHAnsi" w:cstheme="minorHAnsi"/>
                <w:i/>
                <w:iCs/>
                <w:sz w:val="18"/>
                <w:szCs w:val="18"/>
              </w:rPr>
              <w:t>Indicare</w:t>
            </w:r>
            <w:r w:rsidR="00DA5FE0" w:rsidRPr="00CD3B77">
              <w:rPr>
                <w:rFonts w:asciiTheme="minorHAnsi" w:eastAsiaTheme="minorHAnsi" w:hAnsiTheme="minorHAnsi" w:cstheme="minorHAnsi"/>
                <w:i/>
                <w:iCs/>
                <w:sz w:val="18"/>
                <w:szCs w:val="18"/>
              </w:rPr>
              <w:t xml:space="preserve"> gli estremi </w:t>
            </w:r>
            <w:r w:rsidRPr="00CD3B77">
              <w:rPr>
                <w:rFonts w:asciiTheme="minorHAnsi" w:eastAsiaTheme="minorHAnsi" w:hAnsiTheme="minorHAnsi" w:cstheme="minorHAnsi"/>
                <w:i/>
                <w:iCs/>
                <w:sz w:val="18"/>
                <w:szCs w:val="18"/>
              </w:rPr>
              <w:t>e l’Ente che ha rilasciato l’autorizzazione: …</w:t>
            </w:r>
          </w:p>
          <w:p w14:paraId="5ACDBE01" w14:textId="77777777" w:rsidR="001C1507" w:rsidRPr="00CD3B77" w:rsidRDefault="001C1507" w:rsidP="00E25AC7">
            <w:pPr>
              <w:keepLines/>
              <w:rPr>
                <w:rFonts w:asciiTheme="minorHAnsi" w:eastAsiaTheme="minorHAnsi" w:hAnsiTheme="minorHAnsi" w:cstheme="minorHAnsi"/>
                <w:i/>
                <w:iCs/>
                <w:sz w:val="18"/>
                <w:szCs w:val="18"/>
              </w:rPr>
            </w:pPr>
          </w:p>
          <w:p w14:paraId="31406DFF" w14:textId="75D35483" w:rsidR="001C1507" w:rsidRPr="00CD3B77" w:rsidRDefault="00DE6225" w:rsidP="00E25AC7">
            <w:pPr>
              <w:keepLines/>
              <w:rPr>
                <w:rFonts w:asciiTheme="minorHAnsi" w:eastAsia="MS Gothic" w:hAnsiTheme="minorHAnsi" w:cstheme="minorHAnsi"/>
                <w:lang w:eastAsia="it-IT"/>
              </w:rPr>
            </w:pPr>
            <w:sdt>
              <w:sdtPr>
                <w:rPr>
                  <w:rFonts w:asciiTheme="minorHAnsi" w:eastAsiaTheme="minorHAnsi" w:hAnsiTheme="minorHAnsi" w:cstheme="minorHAnsi"/>
                  <w:sz w:val="18"/>
                  <w:szCs w:val="18"/>
                </w:rPr>
                <w:id w:val="-1194766269"/>
                <w14:checkbox>
                  <w14:checked w14:val="0"/>
                  <w14:checkedState w14:val="2612" w14:font="MS Gothic"/>
                  <w14:uncheckedState w14:val="2610" w14:font="MS Gothic"/>
                </w14:checkbox>
              </w:sdtPr>
              <w:sdtEndPr/>
              <w:sdtContent>
                <w:r w:rsidR="001C1507" w:rsidRPr="00CD3B77">
                  <w:rPr>
                    <w:rFonts w:ascii="Segoe UI Symbol" w:eastAsiaTheme="minorHAnsi" w:hAnsi="Segoe UI Symbol" w:cs="Segoe UI Symbol"/>
                    <w:sz w:val="18"/>
                    <w:szCs w:val="18"/>
                  </w:rPr>
                  <w:t>☐</w:t>
                </w:r>
              </w:sdtContent>
            </w:sdt>
            <w:r w:rsidR="001C1507" w:rsidRPr="00CD3B77">
              <w:rPr>
                <w:rFonts w:asciiTheme="minorHAnsi" w:eastAsiaTheme="minorHAnsi" w:hAnsiTheme="minorHAnsi" w:cstheme="minorHAnsi"/>
                <w:sz w:val="18"/>
                <w:szCs w:val="18"/>
              </w:rPr>
              <w:t xml:space="preserve"> </w:t>
            </w:r>
            <w:r w:rsidR="001C1507" w:rsidRPr="00CD3B77">
              <w:rPr>
                <w:rFonts w:asciiTheme="minorHAnsi" w:eastAsia="MS Gothic" w:hAnsiTheme="minorHAnsi" w:cstheme="minorHAnsi"/>
                <w:b/>
                <w:bCs/>
                <w:sz w:val="18"/>
                <w:szCs w:val="18"/>
                <w:lang w:eastAsia="it-IT"/>
              </w:rPr>
              <w:t xml:space="preserve">Autorizzazione unico trattamento rifiuti (art. 208 0 211 </w:t>
            </w:r>
            <w:proofErr w:type="spellStart"/>
            <w:r w:rsidR="001C1507" w:rsidRPr="00CD3B77">
              <w:rPr>
                <w:rFonts w:asciiTheme="minorHAnsi" w:eastAsia="MS Gothic" w:hAnsiTheme="minorHAnsi" w:cstheme="minorHAnsi"/>
                <w:b/>
                <w:bCs/>
                <w:sz w:val="18"/>
                <w:szCs w:val="18"/>
                <w:lang w:eastAsia="it-IT"/>
              </w:rPr>
              <w:t>d.lgs</w:t>
            </w:r>
            <w:proofErr w:type="spellEnd"/>
            <w:r w:rsidR="001C1507" w:rsidRPr="00CD3B77">
              <w:rPr>
                <w:rFonts w:asciiTheme="minorHAnsi" w:eastAsia="MS Gothic" w:hAnsiTheme="minorHAnsi" w:cstheme="minorHAnsi"/>
                <w:b/>
                <w:bCs/>
                <w:sz w:val="18"/>
                <w:szCs w:val="18"/>
                <w:lang w:eastAsia="it-IT"/>
              </w:rPr>
              <w:t xml:space="preserve"> n. 152/2006)</w:t>
            </w:r>
          </w:p>
          <w:p w14:paraId="0FC89BB1" w14:textId="77777777" w:rsidR="001C1507" w:rsidRPr="00CD3B77" w:rsidRDefault="001C1507" w:rsidP="00E25AC7">
            <w:pPr>
              <w:keepLines/>
              <w:rPr>
                <w:rFonts w:asciiTheme="minorHAnsi" w:eastAsiaTheme="minorHAnsi" w:hAnsiTheme="minorHAnsi" w:cstheme="minorHAnsi"/>
                <w:i/>
                <w:iCs/>
                <w:sz w:val="18"/>
                <w:szCs w:val="18"/>
              </w:rPr>
            </w:pPr>
            <w:r w:rsidRPr="00CD3B77">
              <w:rPr>
                <w:rFonts w:asciiTheme="minorHAnsi" w:eastAsiaTheme="minorHAnsi" w:hAnsiTheme="minorHAnsi" w:cstheme="minorHAnsi"/>
                <w:i/>
                <w:iCs/>
                <w:sz w:val="18"/>
                <w:szCs w:val="18"/>
              </w:rPr>
              <w:t>Indicare gli estremi e l’Ente che ha rilasciato l’autorizzazione: …</w:t>
            </w:r>
          </w:p>
          <w:p w14:paraId="2B945912" w14:textId="77777777" w:rsidR="006B1C5A" w:rsidRPr="00CD3B77" w:rsidRDefault="006B1C5A" w:rsidP="00E25AC7">
            <w:pPr>
              <w:keepLines/>
              <w:rPr>
                <w:rFonts w:asciiTheme="minorHAnsi" w:eastAsiaTheme="minorHAnsi" w:hAnsiTheme="minorHAnsi" w:cstheme="minorHAnsi"/>
                <w:sz w:val="18"/>
                <w:szCs w:val="18"/>
              </w:rPr>
            </w:pPr>
          </w:p>
          <w:p w14:paraId="0EEFE81A" w14:textId="18AF61F4" w:rsidR="00DA5FE0" w:rsidRPr="00CD3B77" w:rsidRDefault="00DE6225" w:rsidP="00E25AC7">
            <w:pPr>
              <w:keepLines/>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955906979"/>
                <w14:checkbox>
                  <w14:checked w14:val="0"/>
                  <w14:checkedState w14:val="2612" w14:font="MS Gothic"/>
                  <w14:uncheckedState w14:val="2610" w14:font="MS Gothic"/>
                </w14:checkbox>
              </w:sdtPr>
              <w:sdtEndPr/>
              <w:sdtContent>
                <w:r w:rsidR="00DA5FE0" w:rsidRPr="00CD3B77">
                  <w:rPr>
                    <w:rFonts w:ascii="Segoe UI Symbol" w:eastAsiaTheme="minorHAnsi" w:hAnsi="Segoe UI Symbol" w:cs="Segoe UI Symbol"/>
                    <w:sz w:val="18"/>
                    <w:szCs w:val="18"/>
                  </w:rPr>
                  <w:t>☐</w:t>
                </w:r>
              </w:sdtContent>
            </w:sdt>
            <w:r w:rsidR="00DA5FE0" w:rsidRPr="00CD3B77">
              <w:rPr>
                <w:rFonts w:asciiTheme="minorHAnsi" w:eastAsiaTheme="minorHAnsi" w:hAnsiTheme="minorHAnsi" w:cstheme="minorHAnsi"/>
                <w:sz w:val="18"/>
                <w:szCs w:val="18"/>
              </w:rPr>
              <w:t xml:space="preserve"> </w:t>
            </w:r>
            <w:r w:rsidR="00061433" w:rsidRPr="00CD3B77">
              <w:rPr>
                <w:rFonts w:asciiTheme="minorHAnsi" w:eastAsia="MS Gothic" w:hAnsiTheme="minorHAnsi" w:cstheme="minorHAnsi"/>
                <w:b/>
                <w:bCs/>
                <w:sz w:val="18"/>
                <w:szCs w:val="18"/>
                <w:lang w:eastAsia="it-IT"/>
              </w:rPr>
              <w:t>Autorizzazione Unica Ambientale-AUA</w:t>
            </w:r>
          </w:p>
          <w:p w14:paraId="6E62A36B" w14:textId="77777777" w:rsidR="006E700B" w:rsidRPr="00CD3B77" w:rsidRDefault="006E700B" w:rsidP="00E25AC7">
            <w:pPr>
              <w:keepLines/>
              <w:rPr>
                <w:rFonts w:asciiTheme="minorHAnsi" w:eastAsiaTheme="minorHAnsi" w:hAnsiTheme="minorHAnsi" w:cstheme="minorHAnsi"/>
                <w:i/>
                <w:iCs/>
                <w:sz w:val="18"/>
                <w:szCs w:val="18"/>
              </w:rPr>
            </w:pPr>
            <w:r w:rsidRPr="00CD3B77">
              <w:rPr>
                <w:rFonts w:asciiTheme="minorHAnsi" w:eastAsiaTheme="minorHAnsi" w:hAnsiTheme="minorHAnsi" w:cstheme="minorHAnsi"/>
                <w:i/>
                <w:iCs/>
                <w:sz w:val="18"/>
                <w:szCs w:val="18"/>
              </w:rPr>
              <w:t>Indicare gli estremi e l’Ente che ha rilasciato l’autorizzazione: …</w:t>
            </w:r>
          </w:p>
          <w:p w14:paraId="5900895E" w14:textId="77777777" w:rsidR="006B1C5A" w:rsidRPr="00CD3B77" w:rsidRDefault="006B1C5A" w:rsidP="00E25AC7">
            <w:pPr>
              <w:keepLines/>
              <w:rPr>
                <w:rFonts w:asciiTheme="minorHAnsi" w:eastAsiaTheme="minorHAnsi" w:hAnsiTheme="minorHAnsi" w:cstheme="minorHAnsi"/>
                <w:sz w:val="18"/>
                <w:szCs w:val="18"/>
              </w:rPr>
            </w:pPr>
          </w:p>
          <w:p w14:paraId="5A664D22" w14:textId="3E26EA97" w:rsidR="00DA5FE0" w:rsidRPr="00CD3B77" w:rsidRDefault="00DE6225" w:rsidP="00E25AC7">
            <w:pPr>
              <w:keepLines/>
              <w:rPr>
                <w:rFonts w:asciiTheme="minorHAnsi" w:eastAsiaTheme="minorHAnsi" w:hAnsiTheme="minorHAnsi" w:cstheme="minorHAnsi"/>
                <w:sz w:val="18"/>
                <w:szCs w:val="18"/>
              </w:rPr>
            </w:pPr>
            <w:sdt>
              <w:sdtPr>
                <w:rPr>
                  <w:rFonts w:asciiTheme="minorHAnsi" w:eastAsiaTheme="minorHAnsi" w:hAnsiTheme="minorHAnsi" w:cstheme="minorHAnsi"/>
                  <w:sz w:val="18"/>
                  <w:szCs w:val="18"/>
                </w:rPr>
                <w:id w:val="147641662"/>
                <w14:checkbox>
                  <w14:checked w14:val="0"/>
                  <w14:checkedState w14:val="2612" w14:font="MS Gothic"/>
                  <w14:uncheckedState w14:val="2610" w14:font="MS Gothic"/>
                </w14:checkbox>
              </w:sdtPr>
              <w:sdtEndPr/>
              <w:sdtContent>
                <w:r w:rsidR="00DA5FE0" w:rsidRPr="00CD3B77">
                  <w:rPr>
                    <w:rFonts w:ascii="Segoe UI Symbol" w:eastAsiaTheme="minorHAnsi" w:hAnsi="Segoe UI Symbol" w:cs="Segoe UI Symbol"/>
                    <w:sz w:val="18"/>
                    <w:szCs w:val="18"/>
                  </w:rPr>
                  <w:t>☐</w:t>
                </w:r>
              </w:sdtContent>
            </w:sdt>
            <w:r w:rsidR="00DA5FE0" w:rsidRPr="00CD3B77">
              <w:rPr>
                <w:rFonts w:asciiTheme="minorHAnsi" w:eastAsiaTheme="minorHAnsi" w:hAnsiTheme="minorHAnsi" w:cstheme="minorHAnsi"/>
                <w:sz w:val="18"/>
                <w:szCs w:val="18"/>
              </w:rPr>
              <w:t xml:space="preserve"> </w:t>
            </w:r>
            <w:r w:rsidR="00061433" w:rsidRPr="00CD3B77">
              <w:rPr>
                <w:rFonts w:asciiTheme="minorHAnsi" w:eastAsia="MS Gothic" w:hAnsiTheme="minorHAnsi" w:cstheme="minorHAnsi"/>
                <w:b/>
                <w:bCs/>
                <w:sz w:val="18"/>
                <w:szCs w:val="18"/>
                <w:lang w:eastAsia="it-IT"/>
              </w:rPr>
              <w:t>Valutazione di impatto ambientale-VIA</w:t>
            </w:r>
          </w:p>
          <w:p w14:paraId="0107878B" w14:textId="77777777" w:rsidR="006E700B" w:rsidRPr="00CD3B77" w:rsidRDefault="006E700B" w:rsidP="00E25AC7">
            <w:pPr>
              <w:keepLines/>
              <w:rPr>
                <w:rFonts w:asciiTheme="minorHAnsi" w:eastAsiaTheme="minorHAnsi" w:hAnsiTheme="minorHAnsi" w:cstheme="minorHAnsi"/>
                <w:sz w:val="18"/>
                <w:szCs w:val="18"/>
              </w:rPr>
            </w:pPr>
            <w:r w:rsidRPr="00CD3B77">
              <w:rPr>
                <w:rFonts w:asciiTheme="minorHAnsi" w:eastAsiaTheme="minorHAnsi" w:hAnsiTheme="minorHAnsi" w:cstheme="minorHAnsi"/>
                <w:i/>
                <w:iCs/>
                <w:sz w:val="18"/>
                <w:szCs w:val="18"/>
              </w:rPr>
              <w:t>Indicare gli estremi e l’Ente che ha rilasciato l’autorizzazione: …</w:t>
            </w:r>
          </w:p>
          <w:p w14:paraId="11B005F2" w14:textId="77777777" w:rsidR="00DA5FE0" w:rsidRPr="00CD3B77" w:rsidRDefault="00DA5FE0" w:rsidP="00E25AC7">
            <w:pPr>
              <w:keepLines/>
              <w:rPr>
                <w:rFonts w:ascii="Calibri" w:eastAsiaTheme="minorHAnsi" w:hAnsi="Calibri" w:cs="Calibri"/>
                <w:b/>
                <w:smallCaps/>
              </w:rPr>
            </w:pPr>
          </w:p>
        </w:tc>
      </w:tr>
    </w:tbl>
    <w:p w14:paraId="074F9107" w14:textId="77777777" w:rsidR="003C6174" w:rsidRPr="00CD3B77" w:rsidRDefault="003C6174" w:rsidP="00E25AC7">
      <w:pPr>
        <w:keepLines/>
        <w:widowControl/>
        <w:adjustRightInd w:val="0"/>
        <w:jc w:val="both"/>
        <w:rPr>
          <w:rFonts w:asciiTheme="minorHAnsi" w:eastAsiaTheme="minorHAnsi" w:hAnsiTheme="minorHAnsi" w:cstheme="minorHAnsi"/>
          <w:color w:val="0070C0"/>
        </w:rPr>
      </w:pPr>
    </w:p>
    <w:p w14:paraId="077981EB" w14:textId="77777777" w:rsidR="00DA5FE0" w:rsidRPr="00CD3B77" w:rsidRDefault="00DA5FE0" w:rsidP="00E25AC7">
      <w:pPr>
        <w:keepLines/>
        <w:widowControl/>
        <w:adjustRightInd w:val="0"/>
        <w:jc w:val="both"/>
        <w:rPr>
          <w:rFonts w:asciiTheme="minorHAnsi" w:eastAsiaTheme="minorHAnsi" w:hAnsiTheme="minorHAnsi" w:cstheme="minorHAnsi"/>
          <w:color w:val="0070C0"/>
        </w:rPr>
      </w:pPr>
    </w:p>
    <w:p w14:paraId="59B8AA61" w14:textId="77777777" w:rsidR="00DA5FE0" w:rsidRPr="00CD3B77" w:rsidRDefault="00DA5FE0" w:rsidP="00E25AC7">
      <w:pPr>
        <w:keepLines/>
        <w:widowControl/>
        <w:adjustRightInd w:val="0"/>
        <w:jc w:val="both"/>
        <w:rPr>
          <w:rFonts w:asciiTheme="minorHAnsi" w:eastAsiaTheme="minorHAnsi" w:hAnsiTheme="minorHAnsi" w:cstheme="minorHAnsi"/>
          <w:color w:val="0070C0"/>
        </w:rPr>
      </w:pPr>
    </w:p>
    <w:p w14:paraId="5320B552" w14:textId="77777777" w:rsidR="00DA5FE0" w:rsidRPr="00CD3B77" w:rsidRDefault="00DA5FE0" w:rsidP="00E25AC7">
      <w:pPr>
        <w:keepLines/>
        <w:widowControl/>
        <w:adjustRightInd w:val="0"/>
        <w:jc w:val="both"/>
        <w:rPr>
          <w:rFonts w:asciiTheme="minorHAnsi" w:eastAsiaTheme="minorHAnsi" w:hAnsiTheme="minorHAnsi" w:cstheme="minorHAnsi"/>
          <w:color w:val="0070C0"/>
        </w:rPr>
      </w:pPr>
    </w:p>
    <w:p w14:paraId="264E08DA" w14:textId="77777777" w:rsidR="00DA5FE0" w:rsidRPr="00CD3B77" w:rsidRDefault="00DA5FE0" w:rsidP="00E25AC7">
      <w:pPr>
        <w:keepLines/>
        <w:widowControl/>
        <w:adjustRightInd w:val="0"/>
        <w:jc w:val="both"/>
        <w:rPr>
          <w:rFonts w:asciiTheme="minorHAnsi" w:eastAsiaTheme="minorHAnsi" w:hAnsiTheme="minorHAnsi" w:cstheme="minorHAnsi"/>
          <w:color w:val="0070C0"/>
        </w:rPr>
      </w:pPr>
    </w:p>
    <w:p w14:paraId="52015253" w14:textId="77777777" w:rsidR="00DA5FE0" w:rsidRPr="00CD3B77" w:rsidRDefault="00DA5FE0" w:rsidP="00E25AC7">
      <w:pPr>
        <w:keepLines/>
        <w:widowControl/>
        <w:adjustRightInd w:val="0"/>
        <w:jc w:val="both"/>
        <w:rPr>
          <w:rFonts w:asciiTheme="minorHAnsi" w:eastAsiaTheme="minorHAnsi" w:hAnsiTheme="minorHAnsi" w:cstheme="minorHAnsi"/>
          <w:color w:val="0070C0"/>
        </w:rPr>
      </w:pPr>
    </w:p>
    <w:p w14:paraId="73C34410" w14:textId="77777777" w:rsidR="008D19F4" w:rsidRPr="00CD3B77" w:rsidRDefault="008D19F4" w:rsidP="00E25AC7">
      <w:pPr>
        <w:keepLines/>
        <w:widowControl/>
        <w:adjustRightInd w:val="0"/>
        <w:jc w:val="both"/>
        <w:rPr>
          <w:rFonts w:asciiTheme="minorHAnsi" w:eastAsiaTheme="minorHAnsi" w:hAnsiTheme="minorHAnsi" w:cstheme="minorHAnsi"/>
          <w:color w:val="0070C0"/>
        </w:rPr>
      </w:pPr>
    </w:p>
    <w:p w14:paraId="127B642E" w14:textId="77777777" w:rsidR="003C6174" w:rsidRPr="00CD3B77" w:rsidRDefault="003C6174" w:rsidP="00E25AC7">
      <w:pPr>
        <w:keepLines/>
        <w:widowControl/>
        <w:autoSpaceDE/>
        <w:autoSpaceDN/>
        <w:jc w:val="both"/>
        <w:rPr>
          <w:rFonts w:asciiTheme="minorHAnsi" w:eastAsiaTheme="minorEastAsia" w:hAnsiTheme="minorHAnsi" w:cstheme="minorHAnsi"/>
          <w:sz w:val="20"/>
          <w:szCs w:val="20"/>
          <w:lang w:eastAsia="it-IT"/>
        </w:rPr>
      </w:pPr>
      <w:r w:rsidRPr="00CD3B77">
        <w:rPr>
          <w:rFonts w:asciiTheme="minorHAnsi" w:eastAsiaTheme="minorEastAsia" w:hAnsiTheme="minorHAnsi" w:cstheme="minorHAnsi"/>
          <w:sz w:val="20"/>
          <w:szCs w:val="20"/>
          <w:lang w:eastAsia="it-IT"/>
        </w:rPr>
        <w:tab/>
      </w:r>
      <w:r w:rsidRPr="00CD3B77">
        <w:rPr>
          <w:rFonts w:asciiTheme="minorHAnsi" w:eastAsiaTheme="minorEastAsia" w:hAnsiTheme="minorHAnsi" w:cstheme="minorHAnsi"/>
          <w:sz w:val="20"/>
          <w:szCs w:val="20"/>
          <w:lang w:eastAsia="it-IT"/>
        </w:rPr>
        <w:tab/>
      </w:r>
      <w:r w:rsidRPr="00CD3B77">
        <w:rPr>
          <w:rFonts w:asciiTheme="minorHAnsi" w:eastAsiaTheme="minorEastAsia" w:hAnsiTheme="minorHAnsi" w:cstheme="minorHAnsi"/>
          <w:sz w:val="20"/>
          <w:szCs w:val="20"/>
          <w:lang w:eastAsia="it-IT"/>
        </w:rPr>
        <w:tab/>
      </w:r>
      <w:r w:rsidRPr="00CD3B77">
        <w:rPr>
          <w:rFonts w:asciiTheme="minorHAnsi" w:eastAsiaTheme="minorEastAsia" w:hAnsiTheme="minorHAnsi" w:cstheme="minorHAnsi"/>
          <w:sz w:val="20"/>
          <w:szCs w:val="20"/>
          <w:lang w:eastAsia="it-IT"/>
        </w:rPr>
        <w:tab/>
      </w:r>
      <w:r w:rsidRPr="00CD3B77">
        <w:rPr>
          <w:rFonts w:asciiTheme="minorHAnsi" w:eastAsiaTheme="minorEastAsia" w:hAnsiTheme="minorHAnsi" w:cstheme="minorHAnsi"/>
          <w:sz w:val="20"/>
          <w:szCs w:val="20"/>
          <w:lang w:eastAsia="it-IT"/>
        </w:rPr>
        <w:tab/>
      </w:r>
      <w:r w:rsidRPr="00CD3B77">
        <w:rPr>
          <w:rFonts w:asciiTheme="minorHAnsi" w:eastAsiaTheme="minorEastAsia" w:hAnsiTheme="minorHAnsi" w:cstheme="minorHAnsi"/>
          <w:sz w:val="20"/>
          <w:szCs w:val="20"/>
          <w:lang w:eastAsia="it-IT"/>
        </w:rPr>
        <w:tab/>
      </w:r>
      <w:r w:rsidRPr="00CD3B77">
        <w:rPr>
          <w:rFonts w:asciiTheme="minorHAnsi" w:eastAsiaTheme="minorEastAsia" w:hAnsiTheme="minorHAnsi" w:cstheme="minorHAnsi"/>
          <w:sz w:val="20"/>
          <w:szCs w:val="20"/>
          <w:lang w:eastAsia="it-IT"/>
        </w:rPr>
        <w:tab/>
        <w:t>________________________________________</w:t>
      </w:r>
    </w:p>
    <w:p w14:paraId="22BEF9C0" w14:textId="77777777" w:rsidR="003C6174" w:rsidRPr="00CD3B77" w:rsidRDefault="003C6174" w:rsidP="00E25AC7">
      <w:pPr>
        <w:keepLines/>
        <w:widowControl/>
        <w:autoSpaceDE/>
        <w:autoSpaceDN/>
        <w:ind w:firstLine="709"/>
        <w:jc w:val="both"/>
        <w:rPr>
          <w:rFonts w:asciiTheme="minorHAnsi" w:eastAsiaTheme="minorEastAsia" w:hAnsiTheme="minorHAnsi" w:cstheme="minorHAnsi"/>
          <w:sz w:val="16"/>
          <w:szCs w:val="20"/>
          <w:lang w:eastAsia="it-IT"/>
        </w:rPr>
      </w:pPr>
      <w:r w:rsidRPr="00CD3B77">
        <w:rPr>
          <w:rFonts w:asciiTheme="minorHAnsi" w:eastAsiaTheme="minorEastAsia" w:hAnsiTheme="minorHAnsi" w:cstheme="minorHAnsi"/>
          <w:sz w:val="16"/>
          <w:szCs w:val="20"/>
          <w:lang w:eastAsia="it-IT"/>
        </w:rPr>
        <w:tab/>
      </w:r>
      <w:r w:rsidRPr="00CD3B77">
        <w:rPr>
          <w:rFonts w:asciiTheme="minorHAnsi" w:eastAsiaTheme="minorEastAsia" w:hAnsiTheme="minorHAnsi" w:cstheme="minorHAnsi"/>
          <w:sz w:val="16"/>
          <w:szCs w:val="20"/>
          <w:lang w:eastAsia="it-IT"/>
        </w:rPr>
        <w:tab/>
      </w:r>
      <w:r w:rsidRPr="00CD3B77">
        <w:rPr>
          <w:rFonts w:asciiTheme="minorHAnsi" w:eastAsiaTheme="minorEastAsia" w:hAnsiTheme="minorHAnsi" w:cstheme="minorHAnsi"/>
          <w:sz w:val="16"/>
          <w:szCs w:val="20"/>
          <w:lang w:eastAsia="it-IT"/>
        </w:rPr>
        <w:tab/>
      </w:r>
      <w:r w:rsidRPr="00CD3B77">
        <w:rPr>
          <w:rFonts w:asciiTheme="minorHAnsi" w:eastAsiaTheme="minorEastAsia" w:hAnsiTheme="minorHAnsi" w:cstheme="minorHAnsi"/>
          <w:sz w:val="16"/>
          <w:szCs w:val="20"/>
          <w:lang w:eastAsia="it-IT"/>
        </w:rPr>
        <w:tab/>
      </w:r>
      <w:r w:rsidRPr="00CD3B77">
        <w:rPr>
          <w:rFonts w:asciiTheme="minorHAnsi" w:eastAsiaTheme="minorEastAsia" w:hAnsiTheme="minorHAnsi" w:cstheme="minorHAnsi"/>
          <w:sz w:val="16"/>
          <w:szCs w:val="20"/>
          <w:lang w:eastAsia="it-IT"/>
        </w:rPr>
        <w:tab/>
      </w:r>
      <w:r w:rsidRPr="00CD3B77">
        <w:rPr>
          <w:rFonts w:asciiTheme="minorHAnsi" w:eastAsiaTheme="minorEastAsia" w:hAnsiTheme="minorHAnsi" w:cstheme="minorHAnsi"/>
          <w:sz w:val="16"/>
          <w:szCs w:val="20"/>
          <w:lang w:eastAsia="it-IT"/>
        </w:rPr>
        <w:tab/>
        <w:t xml:space="preserve">  </w:t>
      </w:r>
      <w:r w:rsidRPr="00CD3B77">
        <w:rPr>
          <w:rFonts w:asciiTheme="minorHAnsi" w:eastAsiaTheme="minorEastAsia" w:hAnsiTheme="minorHAnsi" w:cstheme="minorHAnsi"/>
          <w:sz w:val="16"/>
          <w:szCs w:val="20"/>
          <w:lang w:eastAsia="it-IT"/>
        </w:rPr>
        <w:tab/>
        <w:t>(firma del Legale Rappresentante/soggetto delegato)</w:t>
      </w:r>
    </w:p>
    <w:p w14:paraId="138007B4" w14:textId="77777777" w:rsidR="003C6174" w:rsidRPr="00CD3B77" w:rsidRDefault="003C6174" w:rsidP="00E25AC7">
      <w:pPr>
        <w:keepLines/>
        <w:widowControl/>
        <w:autoSpaceDE/>
        <w:autoSpaceDN/>
        <w:jc w:val="both"/>
        <w:rPr>
          <w:rFonts w:asciiTheme="minorHAnsi" w:eastAsiaTheme="minorEastAsia" w:hAnsiTheme="minorHAnsi" w:cstheme="minorHAnsi"/>
          <w:sz w:val="18"/>
          <w:szCs w:val="20"/>
          <w:lang w:eastAsia="it-IT"/>
        </w:rPr>
      </w:pPr>
    </w:p>
    <w:p w14:paraId="31B44CC6" w14:textId="77777777" w:rsidR="003C6174" w:rsidRPr="00CD3B77" w:rsidRDefault="003C6174" w:rsidP="00E25AC7">
      <w:pPr>
        <w:keepLines/>
        <w:widowControl/>
        <w:autoSpaceDE/>
        <w:autoSpaceDN/>
        <w:jc w:val="both"/>
        <w:rPr>
          <w:rFonts w:asciiTheme="minorHAnsi" w:eastAsiaTheme="minorEastAsia" w:hAnsiTheme="minorHAnsi" w:cstheme="minorHAnsi"/>
          <w:sz w:val="18"/>
          <w:szCs w:val="20"/>
          <w:lang w:eastAsia="it-IT"/>
        </w:rPr>
      </w:pPr>
    </w:p>
    <w:p w14:paraId="0D720C55" w14:textId="28BE178A" w:rsidR="0085297F" w:rsidRPr="00CD3B77" w:rsidRDefault="003C6174" w:rsidP="00E25AC7">
      <w:pPr>
        <w:pStyle w:val="Titolo1"/>
        <w:keepLines/>
        <w:tabs>
          <w:tab w:val="left" w:pos="1185"/>
        </w:tabs>
        <w:spacing w:line="360" w:lineRule="auto"/>
        <w:ind w:left="0" w:firstLine="0"/>
        <w:jc w:val="center"/>
        <w:rPr>
          <w:rFonts w:asciiTheme="minorHAnsi" w:eastAsiaTheme="minorEastAsia" w:hAnsiTheme="minorHAnsi" w:cstheme="minorHAnsi"/>
          <w:sz w:val="18"/>
          <w:szCs w:val="20"/>
          <w:lang w:eastAsia="it-IT"/>
        </w:rPr>
      </w:pPr>
      <w:r w:rsidRPr="00CD3B77">
        <w:rPr>
          <w:rFonts w:asciiTheme="minorHAnsi" w:eastAsiaTheme="minorEastAsia" w:hAnsiTheme="minorHAnsi" w:cstheme="minorHAnsi"/>
          <w:sz w:val="18"/>
          <w:szCs w:val="20"/>
          <w:lang w:eastAsia="it-IT"/>
        </w:rPr>
        <w:t>Documento firmato elettronicamente ai sensi del Regolamento (UE) n. 910/2014.</w:t>
      </w:r>
    </w:p>
    <w:p w14:paraId="5995EE3A" w14:textId="712544BC" w:rsidR="00875C51" w:rsidRPr="00CD3B77" w:rsidRDefault="00875C51" w:rsidP="008D19F4">
      <w:pPr>
        <w:pStyle w:val="Titolo1"/>
        <w:tabs>
          <w:tab w:val="left" w:pos="1185"/>
        </w:tabs>
        <w:spacing w:line="360" w:lineRule="auto"/>
        <w:ind w:left="0" w:firstLine="0"/>
        <w:jc w:val="center"/>
        <w:rPr>
          <w:rFonts w:asciiTheme="minorHAnsi" w:eastAsiaTheme="minorEastAsia" w:hAnsiTheme="minorHAnsi" w:cstheme="minorHAnsi"/>
          <w:sz w:val="18"/>
          <w:szCs w:val="20"/>
          <w:lang w:eastAsia="it-IT"/>
        </w:rPr>
      </w:pPr>
      <w:r w:rsidRPr="00CD3B77">
        <w:rPr>
          <w:rFonts w:asciiTheme="minorHAnsi" w:eastAsiaTheme="minorEastAsia" w:hAnsiTheme="minorHAnsi" w:cstheme="minorHAnsi"/>
          <w:sz w:val="18"/>
          <w:szCs w:val="20"/>
          <w:lang w:eastAsia="it-IT"/>
        </w:rPr>
        <w:br w:type="page"/>
      </w:r>
    </w:p>
    <w:p w14:paraId="6ED596F0" w14:textId="39A4C248" w:rsidR="0085297F" w:rsidRPr="00A576FB" w:rsidRDefault="0085297F" w:rsidP="00A576FB">
      <w:pPr>
        <w:pStyle w:val="Titolo1"/>
        <w:tabs>
          <w:tab w:val="left" w:pos="1185"/>
        </w:tabs>
        <w:spacing w:line="360" w:lineRule="auto"/>
        <w:ind w:left="0" w:firstLine="0"/>
        <w:jc w:val="center"/>
        <w:rPr>
          <w:rStyle w:val="normaltextrun"/>
          <w:rFonts w:eastAsia="Microsoft Sans Serif"/>
          <w:color w:val="000000" w:themeColor="text1"/>
          <w:sz w:val="20"/>
          <w:szCs w:val="20"/>
        </w:rPr>
      </w:pPr>
      <w:r w:rsidRPr="00CD3B77">
        <w:rPr>
          <w:rFonts w:eastAsia="Microsoft Sans Serif"/>
          <w:color w:val="000000" w:themeColor="text1"/>
          <w:sz w:val="20"/>
          <w:szCs w:val="20"/>
        </w:rPr>
        <w:lastRenderedPageBreak/>
        <w:t>ALLEGATO D - DICHIARAZIONE DI POSSESSO DEI REQUISITI DI IMPRESA STARTUP INNOVATIVA</w:t>
      </w:r>
    </w:p>
    <w:p w14:paraId="130C54B9" w14:textId="77777777" w:rsidR="0085297F" w:rsidRPr="00CD3B77" w:rsidRDefault="0085297F" w:rsidP="0085297F">
      <w:pPr>
        <w:pStyle w:val="paragraph"/>
        <w:spacing w:beforeAutospacing="0" w:afterAutospacing="0"/>
        <w:jc w:val="center"/>
        <w:textAlignment w:val="baseline"/>
        <w:rPr>
          <w:rFonts w:ascii="Segoe UI" w:hAnsi="Segoe UI" w:cs="Segoe UI"/>
          <w:color w:val="000000" w:themeColor="text1"/>
          <w:sz w:val="18"/>
          <w:szCs w:val="18"/>
        </w:rPr>
      </w:pPr>
      <w:r w:rsidRPr="00CD3B77">
        <w:rPr>
          <w:rStyle w:val="normaltextrun"/>
          <w:rFonts w:ascii="Calibri" w:hAnsi="Calibri" w:cs="Calibri"/>
          <w:b/>
          <w:color w:val="000000" w:themeColor="text1"/>
          <w:sz w:val="22"/>
          <w:szCs w:val="22"/>
        </w:rPr>
        <w:t>DICHIARAZIONE DI POSSESSO DEI REQUISITI DI IMPRESA STARTUP INNOVATIVA</w:t>
      </w:r>
    </w:p>
    <w:p w14:paraId="5B1B0776" w14:textId="77777777" w:rsidR="0085297F" w:rsidRPr="00CD3B77" w:rsidRDefault="0085297F" w:rsidP="0085297F">
      <w:pPr>
        <w:pStyle w:val="paragraph"/>
        <w:spacing w:beforeAutospacing="0" w:afterAutospacing="0"/>
        <w:jc w:val="center"/>
        <w:textAlignment w:val="baseline"/>
        <w:rPr>
          <w:rFonts w:ascii="Segoe UI" w:hAnsi="Segoe UI" w:cs="Segoe UI"/>
          <w:color w:val="000000" w:themeColor="text1"/>
          <w:sz w:val="18"/>
          <w:szCs w:val="18"/>
        </w:rPr>
      </w:pPr>
      <w:r w:rsidRPr="00CD3B77">
        <w:rPr>
          <w:rStyle w:val="normaltextrun"/>
          <w:rFonts w:ascii="Calibri" w:hAnsi="Calibri" w:cs="Calibri"/>
          <w:b/>
          <w:color w:val="000000" w:themeColor="text1"/>
          <w:sz w:val="22"/>
          <w:szCs w:val="22"/>
        </w:rPr>
        <w:t>(art. 25 L. n. 221/2012 e successive modificazioni)</w:t>
      </w:r>
    </w:p>
    <w:p w14:paraId="36FA13EF"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 xml:space="preserve">Il/La sottoscritto/a ________________________________________________ nato/a </w:t>
      </w:r>
      <w:proofErr w:type="spellStart"/>
      <w:r w:rsidRPr="00CD3B77">
        <w:rPr>
          <w:rStyle w:val="normaltextrun"/>
          <w:rFonts w:ascii="Calibri" w:hAnsi="Calibri" w:cs="Calibri"/>
          <w:color w:val="000000" w:themeColor="text1"/>
          <w:sz w:val="22"/>
          <w:szCs w:val="22"/>
        </w:rPr>
        <w:t>a</w:t>
      </w:r>
      <w:proofErr w:type="spellEnd"/>
      <w:r w:rsidRPr="00CD3B77">
        <w:rPr>
          <w:rStyle w:val="normaltextrun"/>
          <w:rFonts w:ascii="Calibri" w:hAnsi="Calibri" w:cs="Calibri"/>
          <w:color w:val="000000" w:themeColor="text1"/>
          <w:sz w:val="22"/>
          <w:szCs w:val="22"/>
        </w:rPr>
        <w:t xml:space="preserve"> ______________________________________________ (________) il ___/___/_____, di cittadinanza _____________________________________ residente a ____________________________________________ (________) in __________________________________________________ n.________ codice fiscale __________________________ in qualità di legale rappresentante della società _____________________________________________________ con sede a (____________________________________________) (_______) in __________________________________________________ n.________ codice fiscale __________________________ - n. REA ____________________</w:t>
      </w:r>
    </w:p>
    <w:p w14:paraId="2898E4A9" w14:textId="7AAF7F0C" w:rsidR="0085297F" w:rsidRPr="00A576FB" w:rsidRDefault="0085297F" w:rsidP="00A576FB">
      <w:pPr>
        <w:pStyle w:val="paragraph"/>
        <w:spacing w:beforeAutospacing="0" w:afterAutospacing="0"/>
        <w:jc w:val="both"/>
        <w:textAlignment w:val="baseline"/>
        <w:rPr>
          <w:rStyle w:val="normaltextrun"/>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 xml:space="preserve"> consapevole che la dichiarazione mendace, la falsità negli atti e l’uso di atti falsi sono puniti ai sensi del </w:t>
      </w:r>
      <w:proofErr w:type="gramStart"/>
      <w:r w:rsidRPr="00CD3B77">
        <w:rPr>
          <w:rStyle w:val="normaltextrun"/>
          <w:rFonts w:ascii="Calibri" w:hAnsi="Calibri" w:cs="Calibri"/>
          <w:color w:val="000000" w:themeColor="text1"/>
          <w:sz w:val="22"/>
          <w:szCs w:val="22"/>
        </w:rPr>
        <w:t>codice penale</w:t>
      </w:r>
      <w:proofErr w:type="gramEnd"/>
      <w:r w:rsidRPr="00CD3B77">
        <w:rPr>
          <w:rStyle w:val="normaltextrun"/>
          <w:rFonts w:ascii="Calibri" w:hAnsi="Calibri" w:cs="Calibri"/>
          <w:color w:val="000000" w:themeColor="text1"/>
          <w:sz w:val="22"/>
          <w:szCs w:val="22"/>
        </w:rPr>
        <w:t xml:space="preserve"> secondo quanto previsto dall’art. 76 del D.P.R. 445/2000 e che, se dal controllo effettuato, emergerà la non veridicità del contenuto di taluna delle dichiarazioni rese, decadrà dai benefici conseguenti al provvedimento eventualmente emanato sulla base della dichiarazione non veritiera, ai sensi degli art. 46 e 47 del D.P.R. 445/2000 </w:t>
      </w:r>
      <w:r w:rsidRPr="00CD3B77">
        <w:rPr>
          <w:rStyle w:val="eop"/>
          <w:rFonts w:ascii="Calibri" w:hAnsi="Calibri" w:cs="Calibri"/>
          <w:color w:val="000000" w:themeColor="text1"/>
          <w:sz w:val="22"/>
          <w:szCs w:val="22"/>
        </w:rPr>
        <w:t> </w:t>
      </w:r>
    </w:p>
    <w:p w14:paraId="7D6EBE92" w14:textId="300A50D5" w:rsidR="0085297F" w:rsidRPr="00A576FB" w:rsidRDefault="0085297F" w:rsidP="00A576FB">
      <w:pPr>
        <w:pStyle w:val="paragraph"/>
        <w:spacing w:beforeAutospacing="0" w:afterAutospacing="0"/>
        <w:jc w:val="center"/>
        <w:textAlignment w:val="baseline"/>
        <w:rPr>
          <w:rFonts w:ascii="Calibri" w:hAnsi="Calibri" w:cs="Calibri"/>
          <w:b/>
          <w:color w:val="000000" w:themeColor="text1"/>
          <w:sz w:val="22"/>
          <w:szCs w:val="22"/>
        </w:rPr>
      </w:pPr>
      <w:r w:rsidRPr="00CD3B77">
        <w:rPr>
          <w:rStyle w:val="normaltextrun"/>
          <w:rFonts w:ascii="Calibri" w:hAnsi="Calibri" w:cs="Calibri"/>
          <w:b/>
          <w:color w:val="000000" w:themeColor="text1"/>
          <w:sz w:val="22"/>
          <w:szCs w:val="22"/>
        </w:rPr>
        <w:t>DICHIARA</w:t>
      </w:r>
    </w:p>
    <w:p w14:paraId="1C91E84B"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 xml:space="preserve">che la su indicata società, è in possesso dei requisiti di </w:t>
      </w:r>
      <w:r w:rsidRPr="00CD3B77">
        <w:rPr>
          <w:rStyle w:val="normaltextrun"/>
          <w:rFonts w:ascii="Calibri" w:hAnsi="Calibri" w:cs="Calibri"/>
          <w:b/>
          <w:color w:val="000000" w:themeColor="text1"/>
          <w:sz w:val="22"/>
          <w:szCs w:val="22"/>
        </w:rPr>
        <w:t>impresa startup innovativa,</w:t>
      </w:r>
      <w:r w:rsidRPr="00CD3B77">
        <w:rPr>
          <w:rStyle w:val="normaltextrun"/>
          <w:rFonts w:ascii="Calibri" w:hAnsi="Calibri" w:cs="Calibri"/>
          <w:color w:val="000000" w:themeColor="text1"/>
          <w:sz w:val="22"/>
          <w:szCs w:val="22"/>
        </w:rPr>
        <w:t xml:space="preserve"> di seguito elencati, previsti dall’art. 25 comma 2 L. 221/2012 e successive modificazioni, al fine della sua iscrizione nella apposita sezione speciale del Registro Imprese di cui all’art. 25 comma 8 della L. 221/2012:</w:t>
      </w:r>
    </w:p>
    <w:p w14:paraId="24894576"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A) è costituita e svolge attività d'impresa da non più di sessanta mesi;</w:t>
      </w:r>
      <w:r w:rsidRPr="00CD3B77">
        <w:rPr>
          <w:rStyle w:val="eop"/>
          <w:rFonts w:ascii="Calibri" w:hAnsi="Calibri" w:cs="Calibri"/>
          <w:color w:val="000000" w:themeColor="text1"/>
          <w:sz w:val="22"/>
          <w:szCs w:val="22"/>
        </w:rPr>
        <w:t> </w:t>
      </w:r>
    </w:p>
    <w:p w14:paraId="413A8CE5"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B) è residente in Italia ai sensi dell'articolo 73 del decreto del Presidente della Repubblica 22 dicembre 1986, n. 917, o in uno degli Stati membri dell'Unione europea o in Stati aderenti all'Accordo sullo spazio economico europeo, purché abbia una sede produttiva o una filiale in Italia;</w:t>
      </w:r>
      <w:r w:rsidRPr="00CD3B77">
        <w:rPr>
          <w:rStyle w:val="eop"/>
          <w:rFonts w:ascii="Calibri" w:hAnsi="Calibri" w:cs="Calibri"/>
          <w:color w:val="000000" w:themeColor="text1"/>
          <w:sz w:val="22"/>
          <w:szCs w:val="22"/>
        </w:rPr>
        <w:t> </w:t>
      </w:r>
    </w:p>
    <w:p w14:paraId="7E3BFC89"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 xml:space="preserve">C) il totale del valore della produzione annua, così come risultante dall'ultimo bilancio approvato entro sei mesi dalla chiusura dell'esercizio, non è superiore a </w:t>
      </w:r>
      <w:proofErr w:type="gramStart"/>
      <w:r w:rsidRPr="00CD3B77">
        <w:rPr>
          <w:rStyle w:val="normaltextrun"/>
          <w:rFonts w:ascii="Calibri" w:hAnsi="Calibri" w:cs="Calibri"/>
          <w:color w:val="000000" w:themeColor="text1"/>
          <w:sz w:val="22"/>
          <w:szCs w:val="22"/>
        </w:rPr>
        <w:t>5</w:t>
      </w:r>
      <w:proofErr w:type="gramEnd"/>
      <w:r w:rsidRPr="00CD3B77">
        <w:rPr>
          <w:rStyle w:val="normaltextrun"/>
          <w:rFonts w:ascii="Calibri" w:hAnsi="Calibri" w:cs="Calibri"/>
          <w:color w:val="000000" w:themeColor="text1"/>
          <w:sz w:val="22"/>
          <w:szCs w:val="22"/>
        </w:rPr>
        <w:t xml:space="preserve"> milioni di euro (il requisito è richiesto e si intende autocertificato a partire dal secondo anno di attività);</w:t>
      </w:r>
      <w:r w:rsidRPr="00CD3B77">
        <w:rPr>
          <w:rStyle w:val="eop"/>
          <w:rFonts w:ascii="Calibri" w:hAnsi="Calibri" w:cs="Calibri"/>
          <w:color w:val="000000" w:themeColor="text1"/>
          <w:sz w:val="22"/>
          <w:szCs w:val="22"/>
        </w:rPr>
        <w:t> </w:t>
      </w:r>
    </w:p>
    <w:p w14:paraId="5E5421AF"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D) non distribuisce, e non ha distribuito, utili;</w:t>
      </w:r>
      <w:r w:rsidRPr="00CD3B77">
        <w:rPr>
          <w:rStyle w:val="eop"/>
          <w:rFonts w:ascii="Calibri" w:hAnsi="Calibri" w:cs="Calibri"/>
          <w:color w:val="000000" w:themeColor="text1"/>
          <w:sz w:val="22"/>
          <w:szCs w:val="22"/>
        </w:rPr>
        <w:t> </w:t>
      </w:r>
    </w:p>
    <w:p w14:paraId="5C9D119C"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E) ha, quale oggetto sociale esclusivo o prevalente, lo sviluppo, la produzione e la commercializzazione di prodotti o servizi innovativi ad alto valore tecnologico;</w:t>
      </w:r>
      <w:r w:rsidRPr="00CD3B77">
        <w:rPr>
          <w:rStyle w:val="eop"/>
          <w:rFonts w:ascii="Calibri" w:hAnsi="Calibri" w:cs="Calibri"/>
          <w:color w:val="000000" w:themeColor="text1"/>
          <w:sz w:val="22"/>
          <w:szCs w:val="22"/>
        </w:rPr>
        <w:t> </w:t>
      </w:r>
    </w:p>
    <w:p w14:paraId="10B9821D"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F) non è stata costituita da una fusione, scissione societaria o a seguito di cessione di azienda o di ramo di azienda.</w:t>
      </w:r>
      <w:r w:rsidRPr="00CD3B77">
        <w:rPr>
          <w:rStyle w:val="eop"/>
          <w:rFonts w:ascii="Calibri" w:hAnsi="Calibri" w:cs="Calibri"/>
          <w:color w:val="000000" w:themeColor="text1"/>
          <w:sz w:val="22"/>
          <w:szCs w:val="22"/>
        </w:rPr>
        <w:t> </w:t>
      </w:r>
    </w:p>
    <w:p w14:paraId="37C1505A"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G) possiede almeno uno dei seguenti ulteriori requisiti (apporre una croce su almeno una delle scelte seguenti):</w:t>
      </w:r>
      <w:r w:rsidRPr="00CD3B77">
        <w:rPr>
          <w:rStyle w:val="eop"/>
          <w:rFonts w:ascii="Calibri" w:hAnsi="Calibri" w:cs="Calibri"/>
          <w:color w:val="000000" w:themeColor="text1"/>
          <w:sz w:val="22"/>
          <w:szCs w:val="22"/>
        </w:rPr>
        <w:t> </w:t>
      </w:r>
    </w:p>
    <w:p w14:paraId="0E3460EB" w14:textId="77777777" w:rsidR="0085297F" w:rsidRPr="00CD3B77" w:rsidRDefault="0085297F" w:rsidP="00625BC2">
      <w:pPr>
        <w:pStyle w:val="paragraph"/>
        <w:numPr>
          <w:ilvl w:val="0"/>
          <w:numId w:val="70"/>
        </w:numPr>
        <w:spacing w:before="0" w:beforeAutospacing="0" w:after="0" w:afterAutospacing="0"/>
        <w:ind w:left="426"/>
        <w:jc w:val="both"/>
        <w:textAlignment w:val="baseline"/>
        <w:rPr>
          <w:rFonts w:ascii="Calibri" w:hAnsi="Calibri" w:cs="Calibri"/>
          <w:color w:val="000000" w:themeColor="text1"/>
          <w:sz w:val="22"/>
          <w:szCs w:val="22"/>
        </w:rPr>
      </w:pPr>
      <w:r w:rsidRPr="00CD3B77">
        <w:rPr>
          <w:rStyle w:val="normaltextrun"/>
          <w:rFonts w:ascii="Calibri" w:hAnsi="Calibri" w:cs="Calibri"/>
          <w:color w:val="000000" w:themeColor="text1"/>
          <w:sz w:val="22"/>
          <w:szCs w:val="22"/>
        </w:rPr>
        <w:t>le spese in ricerca e sviluppo sono uguali o superiori al 15 per cento del maggiore valore fra costo e valore totale della produzione della startup innovativa. Dal computo per le spese in ricerca e sviluppo sono escluse le spese per l'acquisto e la locazione di beni immobili. Ai fini di questo provvedimento, in aggiunta a quanto previsto dai principi contabili, sono altresì da annoverarsi tra le spese in ricerca e sviluppo: le spese relative allo sviluppo precompetitivo e competitivo, quali sperimentazione, prototipazione e sviluppo del business plan, le spese relative ai servizi di incubazione forniti da incubatori certificati, i costi lordi di personale interno e consulenti esterni impiegati nelle attività di ricerca e sviluppo, inclusi soci ed amministratori, le spese legali per la registrazione e protezione di proprietà intellettuale, termini e licenze d’uso. Le spese risultano dall'ultimo bilancio approvato e sono descritte in nota integrativa. In assenza di bilancio nel primo anno di vita, la loro effettuazione è assunta tramite dichiarazione sottoscritta dal legale rappresentante della startup innovativa. Indica il possesso di tale requisito nell’apposito codice 066 della modulistica registro imprese;</w:t>
      </w:r>
      <w:r w:rsidRPr="00CD3B77">
        <w:rPr>
          <w:rStyle w:val="eop"/>
          <w:rFonts w:ascii="Calibri" w:hAnsi="Calibri" w:cs="Calibri"/>
          <w:color w:val="000000" w:themeColor="text1"/>
          <w:sz w:val="22"/>
          <w:szCs w:val="22"/>
        </w:rPr>
        <w:t> </w:t>
      </w:r>
    </w:p>
    <w:p w14:paraId="0A76D125" w14:textId="77777777" w:rsidR="0085297F" w:rsidRPr="00CD3B77" w:rsidRDefault="0085297F" w:rsidP="00625BC2">
      <w:pPr>
        <w:pStyle w:val="paragraph"/>
        <w:numPr>
          <w:ilvl w:val="0"/>
          <w:numId w:val="70"/>
        </w:numPr>
        <w:spacing w:before="0" w:beforeAutospacing="0" w:after="0" w:afterAutospacing="0"/>
        <w:ind w:left="426"/>
        <w:jc w:val="both"/>
        <w:textAlignment w:val="baseline"/>
        <w:rPr>
          <w:rFonts w:ascii="Calibri" w:hAnsi="Calibri" w:cs="Calibri"/>
          <w:color w:val="000000" w:themeColor="text1"/>
          <w:sz w:val="22"/>
          <w:szCs w:val="22"/>
        </w:rPr>
      </w:pPr>
      <w:r w:rsidRPr="00CD3B77">
        <w:rPr>
          <w:rStyle w:val="normaltextrun"/>
          <w:rFonts w:ascii="Calibri" w:hAnsi="Calibri" w:cs="Calibri"/>
          <w:color w:val="000000" w:themeColor="text1"/>
          <w:sz w:val="22"/>
          <w:szCs w:val="22"/>
        </w:rPr>
        <w:t xml:space="preserve">impiego come dipendenti o collaboratori a qualsiasi titolo, in percentuale uguale o superiore al terzo della forza lavoro complessiva, di personale in possesso di titolo di dottorato di ricerca o che sta svolgendo un dottorato di ricerca presso un'università italiana o straniera, oppure in possesso di laurea e che abbia svolto, da almeno tre anni, attività di ricerca certificata presso istituti di ricerca pubblici o privati, in Italia o all'estero, ovvero, in percentuale uguale o superiore a due terzi della forza lavoro complessiva, di personale in possesso di laurea magistrale ai sensi dell’articolo 3 del regolamento di cui al decreto del Ministro dell'istruzione, dell'università </w:t>
      </w:r>
      <w:r w:rsidRPr="00CD3B77">
        <w:rPr>
          <w:rStyle w:val="normaltextrun"/>
          <w:rFonts w:ascii="Calibri" w:hAnsi="Calibri" w:cs="Calibri"/>
          <w:color w:val="000000" w:themeColor="text1"/>
          <w:sz w:val="22"/>
          <w:szCs w:val="22"/>
        </w:rPr>
        <w:lastRenderedPageBreak/>
        <w:t>e della ricerca 22 ottobre 2004, n. 270. Indica il possesso di tale requisito nell’apposito codice 067 della modulistica registro imprese;</w:t>
      </w:r>
      <w:r w:rsidRPr="00CD3B77">
        <w:rPr>
          <w:rStyle w:val="eop"/>
          <w:rFonts w:ascii="Calibri" w:hAnsi="Calibri" w:cs="Calibri"/>
          <w:color w:val="000000" w:themeColor="text1"/>
          <w:sz w:val="22"/>
          <w:szCs w:val="22"/>
        </w:rPr>
        <w:t> </w:t>
      </w:r>
    </w:p>
    <w:p w14:paraId="0B422DA5" w14:textId="77777777" w:rsidR="0085297F" w:rsidRPr="00CD3B77" w:rsidRDefault="0085297F" w:rsidP="00625BC2">
      <w:pPr>
        <w:pStyle w:val="paragraph"/>
        <w:numPr>
          <w:ilvl w:val="0"/>
          <w:numId w:val="70"/>
        </w:numPr>
        <w:spacing w:before="0" w:beforeAutospacing="0" w:after="0" w:afterAutospacing="0"/>
        <w:ind w:left="426"/>
        <w:jc w:val="both"/>
        <w:textAlignment w:val="baseline"/>
        <w:rPr>
          <w:rStyle w:val="eop"/>
          <w:rFonts w:ascii="Calibri" w:hAnsi="Calibri" w:cs="Calibri"/>
          <w:color w:val="000000" w:themeColor="text1"/>
          <w:sz w:val="22"/>
          <w:szCs w:val="22"/>
        </w:rPr>
      </w:pPr>
      <w:r w:rsidRPr="00CD3B77">
        <w:rPr>
          <w:rStyle w:val="normaltextrun"/>
          <w:rFonts w:ascii="Calibri" w:hAnsi="Calibri" w:cs="Calibri"/>
          <w:color w:val="000000" w:themeColor="text1"/>
          <w:sz w:val="22"/>
          <w:szCs w:val="22"/>
        </w:rPr>
        <w:t>sia titolare o depositario o licenziatario di almeno una privativa industriale relativa a una invenzione industriale, biotecnologica, a una topografia di prodotto a semiconduttori o a una nuova varietà vegetale ovvero sia titolare dei diritti relativi ad un programma per elaboratore originario registrato presso il Registro pubblico speciale per i programmi per elaboratore, purché tali privative siano direttamente afferenti all'oggetto sociale e all'attività d'impresa. Indica il possesso di tale requisito nell’apposito codice 068 della modulistica registro imprese.</w:t>
      </w:r>
      <w:r w:rsidRPr="00CD3B77">
        <w:rPr>
          <w:rStyle w:val="eop"/>
          <w:rFonts w:ascii="Calibri" w:hAnsi="Calibri" w:cs="Calibri"/>
          <w:color w:val="000000" w:themeColor="text1"/>
          <w:sz w:val="22"/>
          <w:szCs w:val="22"/>
        </w:rPr>
        <w:t> </w:t>
      </w:r>
    </w:p>
    <w:p w14:paraId="04DDC513" w14:textId="77777777" w:rsidR="0085297F" w:rsidRPr="00CD3B77" w:rsidRDefault="0085297F" w:rsidP="0085297F">
      <w:pPr>
        <w:pStyle w:val="paragraph"/>
        <w:spacing w:before="0" w:beforeAutospacing="0" w:after="0" w:afterAutospacing="0"/>
        <w:jc w:val="both"/>
        <w:textAlignment w:val="baseline"/>
        <w:rPr>
          <w:rStyle w:val="eop"/>
          <w:rFonts w:ascii="Calibri" w:hAnsi="Calibri" w:cs="Calibri"/>
          <w:color w:val="000000" w:themeColor="text1"/>
          <w:sz w:val="22"/>
          <w:szCs w:val="22"/>
        </w:rPr>
      </w:pPr>
    </w:p>
    <w:p w14:paraId="4ADE0ADF" w14:textId="77777777" w:rsidR="0085297F" w:rsidRPr="00CD3B77" w:rsidRDefault="0085297F" w:rsidP="0085297F">
      <w:pPr>
        <w:pStyle w:val="paragraph"/>
        <w:spacing w:before="0" w:beforeAutospacing="0" w:after="0" w:afterAutospacing="0"/>
        <w:jc w:val="both"/>
        <w:textAlignment w:val="baseline"/>
        <w:rPr>
          <w:rFonts w:ascii="Calibri" w:hAnsi="Calibri" w:cs="Calibri"/>
          <w:color w:val="000000" w:themeColor="text1"/>
          <w:sz w:val="22"/>
          <w:szCs w:val="22"/>
        </w:rPr>
      </w:pPr>
    </w:p>
    <w:p w14:paraId="4353E3DB"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eop"/>
          <w:rFonts w:ascii="Calibri" w:hAnsi="Calibri" w:cs="Calibri"/>
          <w:color w:val="000000" w:themeColor="text1"/>
          <w:sz w:val="22"/>
          <w:szCs w:val="22"/>
        </w:rPr>
        <w:t> </w:t>
      </w:r>
    </w:p>
    <w:p w14:paraId="0459100B"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___________________________, il ____/____/______   ___________________________</w:t>
      </w:r>
      <w:r w:rsidRPr="00CD3B77">
        <w:rPr>
          <w:rStyle w:val="eop"/>
          <w:rFonts w:ascii="Calibri" w:hAnsi="Calibri" w:cs="Calibri"/>
          <w:color w:val="000000" w:themeColor="text1"/>
          <w:sz w:val="22"/>
          <w:szCs w:val="22"/>
        </w:rPr>
        <w:t> </w:t>
      </w:r>
    </w:p>
    <w:p w14:paraId="67C93469" w14:textId="77777777" w:rsidR="0085297F" w:rsidRPr="00CD3B77" w:rsidRDefault="0085297F" w:rsidP="0085297F">
      <w:pPr>
        <w:pStyle w:val="paragraph"/>
        <w:spacing w:beforeAutospacing="0" w:afterAutospacing="0"/>
        <w:ind w:left="4963" w:hanging="4254"/>
        <w:jc w:val="both"/>
        <w:textAlignment w:val="baseline"/>
        <w:rPr>
          <w:rStyle w:val="normaltextrun"/>
          <w:color w:val="000000" w:themeColor="text1"/>
        </w:rPr>
      </w:pPr>
      <w:r w:rsidRPr="00CD3B77">
        <w:rPr>
          <w:rStyle w:val="normaltextrun"/>
          <w:rFonts w:ascii="Calibri" w:hAnsi="Calibri" w:cs="Calibri"/>
          <w:color w:val="000000" w:themeColor="text1"/>
          <w:sz w:val="22"/>
          <w:szCs w:val="22"/>
        </w:rPr>
        <w:t>Luogo</w:t>
      </w:r>
      <w:r w:rsidRPr="00CD3B77">
        <w:rPr>
          <w:color w:val="000000" w:themeColor="text1"/>
        </w:rPr>
        <w:tab/>
      </w:r>
      <w:r w:rsidRPr="00CD3B77">
        <w:rPr>
          <w:rStyle w:val="normaltextrun"/>
          <w:rFonts w:ascii="Calibri" w:hAnsi="Calibri" w:cs="Calibri"/>
          <w:color w:val="000000" w:themeColor="text1"/>
          <w:sz w:val="22"/>
          <w:szCs w:val="22"/>
        </w:rPr>
        <w:t>Documento da firmare digitalmente da parte del legale rappresentante dell’impresa</w:t>
      </w:r>
    </w:p>
    <w:p w14:paraId="2CEC85C0" w14:textId="77777777" w:rsidR="0085297F" w:rsidRPr="00CD3B77" w:rsidRDefault="0085297F" w:rsidP="0085297F">
      <w:pPr>
        <w:rPr>
          <w:rStyle w:val="eop"/>
          <w:rFonts w:ascii="Calibri" w:hAnsi="Calibri" w:cs="Calibri"/>
          <w:lang w:eastAsia="it-IT"/>
        </w:rPr>
      </w:pPr>
      <w:r w:rsidRPr="00CD3B77">
        <w:rPr>
          <w:rStyle w:val="eop"/>
          <w:rFonts w:ascii="Calibri" w:hAnsi="Calibri" w:cs="Calibri"/>
          <w:color w:val="FF0000"/>
        </w:rPr>
        <w:br w:type="page"/>
      </w:r>
    </w:p>
    <w:p w14:paraId="08D3D5EB" w14:textId="77777777" w:rsidR="0085297F" w:rsidRPr="00CD3B77" w:rsidRDefault="0085297F" w:rsidP="0085297F">
      <w:pPr>
        <w:pStyle w:val="Titolo1"/>
        <w:tabs>
          <w:tab w:val="left" w:pos="1185"/>
        </w:tabs>
        <w:spacing w:line="360" w:lineRule="auto"/>
        <w:ind w:left="0" w:firstLine="0"/>
        <w:jc w:val="center"/>
        <w:rPr>
          <w:rFonts w:eastAsia="Microsoft Sans Serif"/>
          <w:color w:val="000000" w:themeColor="text1"/>
          <w:sz w:val="20"/>
          <w:szCs w:val="20"/>
        </w:rPr>
      </w:pPr>
      <w:r w:rsidRPr="00CD3B77">
        <w:rPr>
          <w:rFonts w:eastAsia="Microsoft Sans Serif"/>
          <w:color w:val="000000" w:themeColor="text1"/>
          <w:sz w:val="20"/>
          <w:szCs w:val="20"/>
        </w:rPr>
        <w:lastRenderedPageBreak/>
        <w:t>ALLEGATO E - DICHIARAZIONE DI POSSESSO DEI REQUISITI DI SOCIETÀ PMI INNOVATIVA E AUTOCERTIFICAZIONE DELLA VERIDICITÀ DELLE INFORMAZIONI</w:t>
      </w:r>
    </w:p>
    <w:p w14:paraId="41C25091" w14:textId="77777777" w:rsidR="0085297F" w:rsidRPr="00CD3B77" w:rsidRDefault="0085297F" w:rsidP="0085297F">
      <w:pPr>
        <w:pStyle w:val="paragraph"/>
        <w:spacing w:beforeAutospacing="0" w:afterAutospacing="0"/>
        <w:textAlignment w:val="baseline"/>
        <w:rPr>
          <w:rFonts w:ascii="Segoe UI" w:hAnsi="Segoe UI" w:cs="Segoe UI"/>
          <w:color w:val="000000" w:themeColor="text1"/>
          <w:sz w:val="18"/>
          <w:szCs w:val="18"/>
        </w:rPr>
      </w:pPr>
    </w:p>
    <w:p w14:paraId="5699AD5B" w14:textId="77777777" w:rsidR="0085297F" w:rsidRPr="00CD3B77" w:rsidRDefault="0085297F" w:rsidP="0085297F">
      <w:pPr>
        <w:pStyle w:val="paragraph"/>
        <w:spacing w:beforeAutospacing="0" w:afterAutospacing="0"/>
        <w:jc w:val="center"/>
        <w:textAlignment w:val="baseline"/>
        <w:rPr>
          <w:rFonts w:ascii="Segoe UI" w:hAnsi="Segoe UI" w:cs="Segoe UI"/>
          <w:color w:val="000000" w:themeColor="text1"/>
          <w:sz w:val="18"/>
          <w:szCs w:val="18"/>
        </w:rPr>
      </w:pPr>
      <w:r w:rsidRPr="00CD3B77">
        <w:rPr>
          <w:rStyle w:val="normaltextrun"/>
          <w:rFonts w:ascii="Calibri" w:hAnsi="Calibri" w:cs="Calibri"/>
          <w:b/>
          <w:color w:val="000000" w:themeColor="text1"/>
          <w:sz w:val="22"/>
          <w:szCs w:val="22"/>
        </w:rPr>
        <w:t>DICHIARAZIONE DI POSSESSO DEI REQUISITI DI SOCIETÀ PMI INNOVATIVA E AUTOCERTIFICAZIONE DELLA VERIDICITÀ DELLE INFORMAZIONI.</w:t>
      </w:r>
      <w:r w:rsidRPr="00CD3B77">
        <w:rPr>
          <w:rStyle w:val="eop"/>
          <w:rFonts w:ascii="Calibri" w:hAnsi="Calibri" w:cs="Calibri"/>
          <w:color w:val="000000" w:themeColor="text1"/>
          <w:sz w:val="22"/>
          <w:szCs w:val="22"/>
        </w:rPr>
        <w:t> </w:t>
      </w:r>
    </w:p>
    <w:p w14:paraId="609C5E5D" w14:textId="77777777" w:rsidR="0085297F" w:rsidRPr="00CD3B77" w:rsidRDefault="0085297F" w:rsidP="0085297F">
      <w:pPr>
        <w:pStyle w:val="paragraph"/>
        <w:spacing w:beforeAutospacing="0" w:afterAutospacing="0"/>
        <w:jc w:val="center"/>
        <w:textAlignment w:val="baseline"/>
        <w:rPr>
          <w:rFonts w:ascii="Segoe UI" w:hAnsi="Segoe UI" w:cs="Segoe UI"/>
          <w:color w:val="000000" w:themeColor="text1"/>
          <w:sz w:val="18"/>
          <w:szCs w:val="18"/>
        </w:rPr>
      </w:pPr>
      <w:r w:rsidRPr="00CD3B77">
        <w:rPr>
          <w:rStyle w:val="normaltextrun"/>
          <w:rFonts w:ascii="Calibri" w:hAnsi="Calibri" w:cs="Calibri"/>
          <w:b/>
          <w:color w:val="000000" w:themeColor="text1"/>
          <w:sz w:val="22"/>
          <w:szCs w:val="22"/>
        </w:rPr>
        <w:t>(art. 4 n. 3/2015 convertito nella L. n. 33/2015)</w:t>
      </w:r>
      <w:r w:rsidRPr="00CD3B77">
        <w:rPr>
          <w:rStyle w:val="eop"/>
          <w:rFonts w:ascii="Calibri" w:hAnsi="Calibri" w:cs="Calibri"/>
          <w:color w:val="000000" w:themeColor="text1"/>
          <w:sz w:val="22"/>
          <w:szCs w:val="22"/>
        </w:rPr>
        <w:t> </w:t>
      </w:r>
    </w:p>
    <w:p w14:paraId="69DCFB9C"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Il/La sottoscritto/a ________________________________________________</w:t>
      </w:r>
      <w:r w:rsidRPr="00CD3B77">
        <w:rPr>
          <w:rStyle w:val="eop"/>
          <w:rFonts w:ascii="Calibri" w:hAnsi="Calibri" w:cs="Calibri"/>
          <w:color w:val="000000" w:themeColor="text1"/>
          <w:sz w:val="22"/>
          <w:szCs w:val="22"/>
        </w:rPr>
        <w:t> </w:t>
      </w:r>
    </w:p>
    <w:p w14:paraId="5DAD8A1A"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 xml:space="preserve">nato/a </w:t>
      </w:r>
      <w:proofErr w:type="spellStart"/>
      <w:r w:rsidRPr="00CD3B77">
        <w:rPr>
          <w:rStyle w:val="normaltextrun"/>
          <w:rFonts w:ascii="Calibri" w:hAnsi="Calibri" w:cs="Calibri"/>
          <w:color w:val="000000" w:themeColor="text1"/>
          <w:sz w:val="22"/>
          <w:szCs w:val="22"/>
        </w:rPr>
        <w:t>a</w:t>
      </w:r>
      <w:proofErr w:type="spellEnd"/>
      <w:r w:rsidRPr="00CD3B77">
        <w:rPr>
          <w:rStyle w:val="normaltextrun"/>
          <w:rFonts w:ascii="Calibri" w:hAnsi="Calibri" w:cs="Calibri"/>
          <w:color w:val="000000" w:themeColor="text1"/>
          <w:sz w:val="22"/>
          <w:szCs w:val="22"/>
        </w:rPr>
        <w:t xml:space="preserve"> ______________________________________________ (________) il ___/___/_____, di cittadinanza _____________________________________ residente a ____________________________________________ (________) in __________________________________________________ n.________ codice fiscale __________________________ in qualità di legale rappresentante della società _____________________________________________________ con sede a (____________________________________________) (_______) in __________________________________________________ n.________</w:t>
      </w:r>
      <w:r w:rsidRPr="00CD3B77">
        <w:rPr>
          <w:rStyle w:val="eop"/>
          <w:rFonts w:ascii="Calibri" w:hAnsi="Calibri" w:cs="Calibri"/>
          <w:color w:val="000000" w:themeColor="text1"/>
          <w:sz w:val="22"/>
          <w:szCs w:val="22"/>
        </w:rPr>
        <w:t> </w:t>
      </w:r>
    </w:p>
    <w:p w14:paraId="65980001"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codice fiscale __________________________ - n. REA ____________________</w:t>
      </w:r>
      <w:r w:rsidRPr="00CD3B77">
        <w:rPr>
          <w:rStyle w:val="eop"/>
          <w:rFonts w:ascii="Calibri" w:hAnsi="Calibri" w:cs="Calibri"/>
          <w:color w:val="000000" w:themeColor="text1"/>
          <w:sz w:val="22"/>
          <w:szCs w:val="22"/>
        </w:rPr>
        <w:t> </w:t>
      </w:r>
    </w:p>
    <w:p w14:paraId="13450A2C"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 xml:space="preserve">consapevole che la dichiarazione mendace, la falsità negli atti e l’uso di atti falsi sono puniti ai sensi del </w:t>
      </w:r>
      <w:proofErr w:type="gramStart"/>
      <w:r w:rsidRPr="00CD3B77">
        <w:rPr>
          <w:rStyle w:val="normaltextrun"/>
          <w:rFonts w:ascii="Calibri" w:hAnsi="Calibri" w:cs="Calibri"/>
          <w:color w:val="000000" w:themeColor="text1"/>
          <w:sz w:val="22"/>
          <w:szCs w:val="22"/>
        </w:rPr>
        <w:t>codice penale</w:t>
      </w:r>
      <w:proofErr w:type="gramEnd"/>
      <w:r w:rsidRPr="00CD3B77">
        <w:rPr>
          <w:rStyle w:val="normaltextrun"/>
          <w:rFonts w:ascii="Calibri" w:hAnsi="Calibri" w:cs="Calibri"/>
          <w:color w:val="000000" w:themeColor="text1"/>
          <w:sz w:val="22"/>
          <w:szCs w:val="22"/>
        </w:rPr>
        <w:t xml:space="preserve"> secondo quanto previsto dall’art. 76 del D.P.R. 445/2000 e che, se dal controllo effettuato, emergerà la non veridicità del contenuto di taluna delle dichiarazioni rese, decadrà dai benefici conseguenti al provvedimento eventualmente emanato sulla base della dichiarazione non veritiera, ai sensi degli art. 46 e 47 del D.P.R. 445/2000</w:t>
      </w:r>
      <w:r w:rsidRPr="00CD3B77">
        <w:rPr>
          <w:rStyle w:val="eop"/>
          <w:rFonts w:ascii="Calibri" w:hAnsi="Calibri" w:cs="Calibri"/>
          <w:color w:val="000000" w:themeColor="text1"/>
          <w:sz w:val="22"/>
          <w:szCs w:val="22"/>
        </w:rPr>
        <w:t> </w:t>
      </w:r>
    </w:p>
    <w:p w14:paraId="5AA3EB5C" w14:textId="77777777" w:rsidR="0085297F" w:rsidRPr="00CD3B77" w:rsidRDefault="0085297F" w:rsidP="0085297F">
      <w:pPr>
        <w:pStyle w:val="paragraph"/>
        <w:spacing w:beforeAutospacing="0" w:afterAutospacing="0"/>
        <w:jc w:val="center"/>
        <w:textAlignment w:val="baseline"/>
        <w:rPr>
          <w:rStyle w:val="eop"/>
          <w:rFonts w:ascii="Calibri" w:hAnsi="Calibri" w:cs="Calibri"/>
          <w:b/>
          <w:color w:val="000000" w:themeColor="text1"/>
          <w:sz w:val="22"/>
          <w:szCs w:val="22"/>
        </w:rPr>
      </w:pPr>
      <w:r w:rsidRPr="00CD3B77">
        <w:rPr>
          <w:rStyle w:val="normaltextrun"/>
          <w:rFonts w:ascii="Calibri" w:hAnsi="Calibri" w:cs="Calibri"/>
          <w:b/>
          <w:color w:val="000000" w:themeColor="text1"/>
          <w:sz w:val="22"/>
          <w:szCs w:val="22"/>
        </w:rPr>
        <w:t>DICHIARA</w:t>
      </w:r>
    </w:p>
    <w:p w14:paraId="5D891D29" w14:textId="77777777" w:rsidR="0085297F" w:rsidRPr="00CD3B77" w:rsidRDefault="0085297F" w:rsidP="0085297F">
      <w:pPr>
        <w:pStyle w:val="paragraph"/>
        <w:spacing w:beforeAutospacing="0" w:afterAutospacing="0"/>
        <w:jc w:val="center"/>
        <w:textAlignment w:val="baseline"/>
        <w:rPr>
          <w:rFonts w:ascii="Segoe UI" w:hAnsi="Segoe UI" w:cs="Segoe UI"/>
          <w:color w:val="000000" w:themeColor="text1"/>
          <w:sz w:val="18"/>
          <w:szCs w:val="18"/>
        </w:rPr>
      </w:pPr>
    </w:p>
    <w:p w14:paraId="70308795" w14:textId="77777777" w:rsidR="0085297F" w:rsidRPr="00CD3B77" w:rsidRDefault="0085297F" w:rsidP="0085297F">
      <w:pPr>
        <w:pStyle w:val="paragraph"/>
        <w:spacing w:beforeAutospacing="0" w:afterAutospacing="0"/>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 xml:space="preserve">che la su indicata società, è in possesso dei </w:t>
      </w:r>
      <w:r w:rsidRPr="00CD3B77">
        <w:rPr>
          <w:rStyle w:val="normaltextrun"/>
          <w:rFonts w:ascii="Calibri" w:hAnsi="Calibri" w:cs="Calibri"/>
          <w:b/>
          <w:color w:val="000000" w:themeColor="text1"/>
          <w:sz w:val="22"/>
          <w:szCs w:val="22"/>
        </w:rPr>
        <w:t>requisiti di impresa PMI innovativa</w:t>
      </w:r>
      <w:r w:rsidRPr="00CD3B77">
        <w:rPr>
          <w:rStyle w:val="normaltextrun"/>
          <w:rFonts w:ascii="Calibri" w:hAnsi="Calibri" w:cs="Calibri"/>
          <w:color w:val="000000" w:themeColor="text1"/>
          <w:sz w:val="22"/>
          <w:szCs w:val="22"/>
        </w:rPr>
        <w:t>, di seguito elencati, previsti dall’art. 4, comma 1, della L. 33/2015, al fine della sua iscrizione nella apposita sezione speciale del Registro Imprese, di cui all’art. 4, comma 2, della L. 33/2015:</w:t>
      </w:r>
      <w:r w:rsidRPr="00CD3B77">
        <w:rPr>
          <w:rStyle w:val="eop"/>
          <w:rFonts w:ascii="Calibri" w:hAnsi="Calibri" w:cs="Calibri"/>
          <w:color w:val="000000" w:themeColor="text1"/>
          <w:sz w:val="22"/>
          <w:szCs w:val="22"/>
        </w:rPr>
        <w:t> </w:t>
      </w:r>
    </w:p>
    <w:p w14:paraId="10CE493B"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A) ha la residenza in Italia ai sensi dell’articolo 73 del testo unico delle imposte sui redditi, approvato con decreto del Presidente della Repubblica 22 dicembre 1986, n. 917, e successive modificazioni, o in uno degli Stati membri dell’Unione europea o in Stati aderenti all’accordo sullo spazio economico europeo, purché abbia una sede produttiva o una filiale in Italia;</w:t>
      </w:r>
      <w:r w:rsidRPr="00CD3B77">
        <w:rPr>
          <w:rStyle w:val="eop"/>
          <w:rFonts w:ascii="Calibri" w:hAnsi="Calibri" w:cs="Calibri"/>
          <w:color w:val="000000" w:themeColor="text1"/>
          <w:sz w:val="22"/>
          <w:szCs w:val="22"/>
        </w:rPr>
        <w:t> </w:t>
      </w:r>
    </w:p>
    <w:p w14:paraId="54DC17B3"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B) è in possesso della certificazione dell’ultimo bilancio e dell’eventuale bilancio consolidato redatto da un revisore contabile o da una società di revisione iscritti nel registro dei revisori contabili;</w:t>
      </w:r>
      <w:r w:rsidRPr="00CD3B77">
        <w:rPr>
          <w:rStyle w:val="eop"/>
          <w:rFonts w:ascii="Calibri" w:hAnsi="Calibri" w:cs="Calibri"/>
          <w:color w:val="000000" w:themeColor="text1"/>
          <w:sz w:val="22"/>
          <w:szCs w:val="22"/>
        </w:rPr>
        <w:t> </w:t>
      </w:r>
    </w:p>
    <w:p w14:paraId="1A8621DE"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C) le azioni non sono quotate in un mercato regolamentato;</w:t>
      </w:r>
      <w:r w:rsidRPr="00CD3B77">
        <w:rPr>
          <w:rStyle w:val="eop"/>
          <w:rFonts w:ascii="Calibri" w:hAnsi="Calibri" w:cs="Calibri"/>
          <w:color w:val="000000" w:themeColor="text1"/>
          <w:sz w:val="22"/>
          <w:szCs w:val="22"/>
        </w:rPr>
        <w:t> </w:t>
      </w:r>
    </w:p>
    <w:p w14:paraId="26CE1472"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D) non è iscritta al registro speciale delle start-up innovative e degli incubatori certificati previsto all’articolo 25, comma 8, del decreto-legge 18 ottobre 2012, n. 179, convertito, con modificazioni, dalla legge 17 dicembre 2012, n. 221;</w:t>
      </w:r>
      <w:r w:rsidRPr="00CD3B77">
        <w:rPr>
          <w:rStyle w:val="eop"/>
          <w:rFonts w:ascii="Calibri" w:hAnsi="Calibri" w:cs="Calibri"/>
          <w:color w:val="000000" w:themeColor="text1"/>
          <w:sz w:val="22"/>
          <w:szCs w:val="22"/>
        </w:rPr>
        <w:t> </w:t>
      </w:r>
    </w:p>
    <w:p w14:paraId="4AF3283D"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E) possiede almeno due dei seguenti ulteriori requisiti (apporre una croce su almeno due delle scelte seguenti):</w:t>
      </w:r>
      <w:r w:rsidRPr="00CD3B77">
        <w:rPr>
          <w:rStyle w:val="eop"/>
          <w:rFonts w:ascii="Calibri" w:hAnsi="Calibri" w:cs="Calibri"/>
          <w:color w:val="000000" w:themeColor="text1"/>
          <w:sz w:val="22"/>
          <w:szCs w:val="22"/>
        </w:rPr>
        <w:t> </w:t>
      </w:r>
    </w:p>
    <w:p w14:paraId="6D5B894B" w14:textId="77777777" w:rsidR="0085297F" w:rsidRPr="00CD3B77" w:rsidRDefault="0085297F" w:rsidP="00625BC2">
      <w:pPr>
        <w:pStyle w:val="paragraph"/>
        <w:numPr>
          <w:ilvl w:val="0"/>
          <w:numId w:val="71"/>
        </w:numPr>
        <w:spacing w:before="0" w:beforeAutospacing="0" w:after="0" w:afterAutospacing="0"/>
        <w:ind w:left="426"/>
        <w:jc w:val="both"/>
        <w:textAlignment w:val="baseline"/>
        <w:rPr>
          <w:rFonts w:ascii="Calibri" w:hAnsi="Calibri" w:cs="Calibri"/>
          <w:color w:val="000000" w:themeColor="text1"/>
          <w:sz w:val="22"/>
          <w:szCs w:val="22"/>
        </w:rPr>
      </w:pPr>
      <w:r w:rsidRPr="00CD3B77">
        <w:rPr>
          <w:rStyle w:val="normaltextrun"/>
          <w:rFonts w:ascii="Calibri" w:hAnsi="Calibri" w:cs="Calibri"/>
          <w:color w:val="000000" w:themeColor="text1"/>
          <w:sz w:val="22"/>
          <w:szCs w:val="22"/>
        </w:rPr>
        <w:t>volume di spesa in ricerca, sviluppo e innovazione in misura uguale o superiore al 3 per cento della maggiore entità fra costo e valore totale della produzione della PMI innovativa. Dal computo per le spese in ricerca, sviluppo e innovazione sono escluse le spese per l’acquisto e per la locazione di beni immobili; nel computo sono incluse le spese per acquisto di tecnologie ad alto contenuto innovativo. Ai fini del presente decreto, in aggiunta a quanto previsto dai princìpi contabili, sono altresì da annoverarsi tra le spese in ricerca, sviluppo e innovazione: le spese relative allo sviluppo precompetitivo e competitivo, quali sperimentazione, prototipazione e sviluppo del piano industriale; le spese relative ai servizi di incubazione forniti da incubatori certificati come definiti dall’articolo 25, comma 5, del decreto-legge 18 ottobre 2012, n. 179, convertito, con modificazioni, dalla legge 17 dicembre 2012, n. 221; i costi lordi di personale interno e consulenti esterni impiegati nelle attività di ricerca, sviluppo e innovazione , inclusi soci ed amministratori; le spese legali per la registrazione e protezione di proprietà intellettuale, termini e licenze d’uso. Le spese risultano dall’ultimo bilancio approvato e sono descritte in nota integrativa. Indica il possesso di tale requisito nell’apposito codice 062 della modulistica registro imprese;</w:t>
      </w:r>
      <w:r w:rsidRPr="00CD3B77">
        <w:rPr>
          <w:rStyle w:val="eop"/>
          <w:rFonts w:ascii="Calibri" w:hAnsi="Calibri" w:cs="Calibri"/>
          <w:color w:val="000000" w:themeColor="text1"/>
          <w:sz w:val="22"/>
          <w:szCs w:val="22"/>
        </w:rPr>
        <w:t> </w:t>
      </w:r>
    </w:p>
    <w:p w14:paraId="6BAEF9FB" w14:textId="77777777" w:rsidR="0085297F" w:rsidRPr="00CD3B77" w:rsidRDefault="0085297F" w:rsidP="00625BC2">
      <w:pPr>
        <w:pStyle w:val="paragraph"/>
        <w:numPr>
          <w:ilvl w:val="0"/>
          <w:numId w:val="71"/>
        </w:numPr>
        <w:spacing w:before="0" w:beforeAutospacing="0" w:after="0" w:afterAutospacing="0"/>
        <w:ind w:left="426"/>
        <w:jc w:val="both"/>
        <w:textAlignment w:val="baseline"/>
        <w:rPr>
          <w:rFonts w:ascii="Calibri" w:hAnsi="Calibri" w:cs="Calibri"/>
          <w:color w:val="000000" w:themeColor="text1"/>
          <w:sz w:val="22"/>
          <w:szCs w:val="22"/>
        </w:rPr>
      </w:pPr>
      <w:r w:rsidRPr="00CD3B77">
        <w:rPr>
          <w:rStyle w:val="normaltextrun"/>
          <w:rFonts w:ascii="Calibri" w:hAnsi="Calibri" w:cs="Calibri"/>
          <w:color w:val="000000" w:themeColor="text1"/>
          <w:sz w:val="22"/>
          <w:szCs w:val="22"/>
        </w:rPr>
        <w:lastRenderedPageBreak/>
        <w:t>impiega come dipendenti o collaboratori a qualsiasi titolo, in percentuale uguale o superiore al quinto della forza lavoro complessiva, di personale in possesso di titolo di dottorato di ricerca o che sta svolgendo un dottorato di ricerca presso un’università italiana o straniera, oppure in possesso di laurea e che abbia svolto, da almeno tre anni, attività di ricerca certificata presso istituti di ricerca pubblici o privati, in Italia o all’estero, ovvero, in percentuale uguale o superiore a un terzo della forza lavoro complessiva, di personale in possesso di laurea magistrale ai sensi dell’articolo 3 del decreto del Ministro dell’istruzione, dell’università e della ricerca 22 ottobre 2004, n. 270. Indica il possesso di tale requisito nell’apposito codice 063 della modulistica registro imprese;</w:t>
      </w:r>
      <w:r w:rsidRPr="00CD3B77">
        <w:rPr>
          <w:rStyle w:val="eop"/>
          <w:rFonts w:ascii="Calibri" w:hAnsi="Calibri" w:cs="Calibri"/>
          <w:color w:val="000000" w:themeColor="text1"/>
          <w:sz w:val="22"/>
          <w:szCs w:val="22"/>
        </w:rPr>
        <w:t> </w:t>
      </w:r>
    </w:p>
    <w:p w14:paraId="32B8F637" w14:textId="77777777" w:rsidR="0085297F" w:rsidRPr="00CD3B77" w:rsidRDefault="0085297F" w:rsidP="00625BC2">
      <w:pPr>
        <w:pStyle w:val="paragraph"/>
        <w:numPr>
          <w:ilvl w:val="0"/>
          <w:numId w:val="71"/>
        </w:numPr>
        <w:spacing w:before="0" w:beforeAutospacing="0" w:after="0" w:afterAutospacing="0"/>
        <w:ind w:left="426"/>
        <w:jc w:val="both"/>
        <w:textAlignment w:val="baseline"/>
        <w:rPr>
          <w:rFonts w:ascii="Calibri" w:hAnsi="Calibri" w:cs="Calibri"/>
          <w:color w:val="000000" w:themeColor="text1"/>
          <w:sz w:val="22"/>
          <w:szCs w:val="22"/>
        </w:rPr>
      </w:pPr>
      <w:r w:rsidRPr="00CD3B77">
        <w:rPr>
          <w:rStyle w:val="normaltextrun"/>
          <w:rFonts w:ascii="Calibri" w:hAnsi="Calibri" w:cs="Calibri"/>
          <w:color w:val="000000" w:themeColor="text1"/>
          <w:sz w:val="22"/>
          <w:szCs w:val="22"/>
        </w:rPr>
        <w:t>è titolare, anche quale depositaria o licenziataria, di almeno una privativa industriale, relativa a una invenzione industriale, biotecnologica, a una topografia di prodotto a semiconduttori o a una nuova varietà vegetale ovvero titolare dei diritti relativi ad un programma per elaboratore originario registrato presso il Registro pubblico speciale per i programmi per elaboratore, purché tale privativa sia direttamente afferente all’oggetto sociale e all’attività di impresa. Indica il possesso di tale requisito nell’apposito codice 064 della modulistica registro imprese;</w:t>
      </w:r>
      <w:r w:rsidRPr="00CD3B77">
        <w:rPr>
          <w:rStyle w:val="eop"/>
          <w:rFonts w:ascii="Calibri" w:hAnsi="Calibri" w:cs="Calibri"/>
          <w:color w:val="000000" w:themeColor="text1"/>
          <w:sz w:val="22"/>
          <w:szCs w:val="22"/>
        </w:rPr>
        <w:t> </w:t>
      </w:r>
    </w:p>
    <w:p w14:paraId="7CCA6256" w14:textId="77777777" w:rsidR="0085297F" w:rsidRPr="00CD3B77" w:rsidRDefault="0085297F" w:rsidP="0085297F">
      <w:pPr>
        <w:pStyle w:val="paragraph"/>
        <w:spacing w:beforeAutospacing="0" w:afterAutospacing="0"/>
        <w:textAlignment w:val="baseline"/>
        <w:rPr>
          <w:rFonts w:ascii="Segoe UI" w:hAnsi="Segoe UI" w:cs="Segoe UI"/>
          <w:color w:val="000000" w:themeColor="text1"/>
          <w:sz w:val="18"/>
          <w:szCs w:val="18"/>
        </w:rPr>
      </w:pPr>
      <w:r w:rsidRPr="00CD3B77">
        <w:rPr>
          <w:rStyle w:val="eop"/>
          <w:rFonts w:ascii="Calibri" w:hAnsi="Calibri" w:cs="Calibri"/>
          <w:color w:val="000000" w:themeColor="text1"/>
          <w:sz w:val="22"/>
          <w:szCs w:val="22"/>
        </w:rPr>
        <w:t> </w:t>
      </w:r>
    </w:p>
    <w:p w14:paraId="7B2B6C95" w14:textId="77777777" w:rsidR="0085297F" w:rsidRPr="00CD3B77" w:rsidRDefault="0085297F" w:rsidP="0085297F">
      <w:pPr>
        <w:pStyle w:val="paragraph"/>
        <w:spacing w:beforeAutospacing="0" w:afterAutospacing="0"/>
        <w:ind w:left="3912" w:firstLine="336"/>
        <w:textAlignment w:val="baseline"/>
        <w:rPr>
          <w:rStyle w:val="eop"/>
          <w:rFonts w:ascii="Calibri" w:hAnsi="Calibri" w:cs="Calibri"/>
          <w:b/>
          <w:color w:val="000000" w:themeColor="text1"/>
          <w:sz w:val="22"/>
          <w:szCs w:val="22"/>
        </w:rPr>
      </w:pPr>
      <w:r w:rsidRPr="00CD3B77">
        <w:rPr>
          <w:rStyle w:val="normaltextrun"/>
          <w:rFonts w:ascii="Calibri" w:hAnsi="Calibri" w:cs="Calibri"/>
          <w:b/>
          <w:color w:val="000000" w:themeColor="text1"/>
          <w:sz w:val="22"/>
          <w:szCs w:val="22"/>
        </w:rPr>
        <w:t>DICHIARA</w:t>
      </w:r>
    </w:p>
    <w:p w14:paraId="4BF18D55" w14:textId="77777777" w:rsidR="0085297F" w:rsidRPr="00CD3B77" w:rsidRDefault="0085297F" w:rsidP="0085297F">
      <w:pPr>
        <w:pStyle w:val="paragraph"/>
        <w:spacing w:beforeAutospacing="0" w:afterAutospacing="0"/>
        <w:ind w:left="3912" w:firstLine="336"/>
        <w:textAlignment w:val="baseline"/>
        <w:rPr>
          <w:rFonts w:ascii="Calibri" w:hAnsi="Calibri" w:cs="Calibri"/>
          <w:color w:val="000000" w:themeColor="text1"/>
          <w:sz w:val="22"/>
          <w:szCs w:val="22"/>
        </w:rPr>
      </w:pPr>
    </w:p>
    <w:p w14:paraId="0CC7E3CD"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la veridicità delle informazioni riportate nel modello ministeriale cui questa dichiarazione è obbligatoriamente allegata, che si riferiscono:</w:t>
      </w:r>
      <w:r w:rsidRPr="00CD3B77">
        <w:rPr>
          <w:rStyle w:val="eop"/>
          <w:rFonts w:ascii="Calibri" w:hAnsi="Calibri" w:cs="Calibri"/>
          <w:color w:val="000000" w:themeColor="text1"/>
          <w:sz w:val="22"/>
          <w:szCs w:val="22"/>
        </w:rPr>
        <w:t> </w:t>
      </w:r>
    </w:p>
    <w:p w14:paraId="6B7AF4DB"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a) all’attività svolta comprese l'attività e le spese in ricerca, sviluppo e innovazione;</w:t>
      </w:r>
      <w:r w:rsidRPr="00CD3B77">
        <w:rPr>
          <w:rStyle w:val="eop"/>
          <w:rFonts w:ascii="Calibri" w:hAnsi="Calibri" w:cs="Calibri"/>
          <w:color w:val="000000" w:themeColor="text1"/>
          <w:sz w:val="22"/>
          <w:szCs w:val="22"/>
        </w:rPr>
        <w:t> </w:t>
      </w:r>
    </w:p>
    <w:p w14:paraId="6710570A"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b) all’elenco dei soci che sono indicati in modo trasparente rispetto alle eventuali fiduciarie e alle holding, ove non iscritte nel registro delle imprese, e agli eventuali soggetti terzi per conto dei quali, nel cui interesse o sotto il cui controllo il socio agisce;</w:t>
      </w:r>
      <w:r w:rsidRPr="00CD3B77">
        <w:rPr>
          <w:rStyle w:val="eop"/>
          <w:rFonts w:ascii="Calibri" w:hAnsi="Calibri" w:cs="Calibri"/>
          <w:color w:val="000000" w:themeColor="text1"/>
          <w:sz w:val="22"/>
          <w:szCs w:val="22"/>
        </w:rPr>
        <w:t> </w:t>
      </w:r>
    </w:p>
    <w:p w14:paraId="78E8009B"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c) all’elenco delle società partecipate;</w:t>
      </w:r>
      <w:r w:rsidRPr="00CD3B77">
        <w:rPr>
          <w:rStyle w:val="eop"/>
          <w:rFonts w:ascii="Calibri" w:hAnsi="Calibri" w:cs="Calibri"/>
          <w:color w:val="000000" w:themeColor="text1"/>
          <w:sz w:val="22"/>
          <w:szCs w:val="22"/>
        </w:rPr>
        <w:t> </w:t>
      </w:r>
    </w:p>
    <w:p w14:paraId="776C42AD"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d) all’indicazione dei titoli di studio e delle esperienze professionali dei soci e del personale la cui prestazione lavorativa è connessa all'attività innovativa delle PMI;</w:t>
      </w:r>
      <w:r w:rsidRPr="00CD3B77">
        <w:rPr>
          <w:rStyle w:val="eop"/>
          <w:rFonts w:ascii="Calibri" w:hAnsi="Calibri" w:cs="Calibri"/>
          <w:color w:val="000000" w:themeColor="text1"/>
          <w:sz w:val="22"/>
          <w:szCs w:val="22"/>
        </w:rPr>
        <w:t> </w:t>
      </w:r>
    </w:p>
    <w:p w14:paraId="0F46D72B"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e) all’indicazione dell'esistenza di relazioni professionali, di collaborazione o commerciali con incubatori certificati, investitori istituzionali e professionali, università e centri di ricerca;</w:t>
      </w:r>
      <w:r w:rsidRPr="00CD3B77">
        <w:rPr>
          <w:rStyle w:val="eop"/>
          <w:rFonts w:ascii="Calibri" w:hAnsi="Calibri" w:cs="Calibri"/>
          <w:color w:val="000000" w:themeColor="text1"/>
          <w:sz w:val="22"/>
          <w:szCs w:val="22"/>
        </w:rPr>
        <w:t> </w:t>
      </w:r>
    </w:p>
    <w:p w14:paraId="2BB94AE3"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f) all’ultimo bilancio depositato, nello standard XBRL;</w:t>
      </w:r>
      <w:r w:rsidRPr="00CD3B77">
        <w:rPr>
          <w:rStyle w:val="eop"/>
          <w:rFonts w:ascii="Calibri" w:hAnsi="Calibri" w:cs="Calibri"/>
          <w:color w:val="000000" w:themeColor="text1"/>
          <w:sz w:val="22"/>
          <w:szCs w:val="22"/>
        </w:rPr>
        <w:t> </w:t>
      </w:r>
    </w:p>
    <w:p w14:paraId="7E7ABE21"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g) all’elenco dei diritti di privativa su proprietà industriale e intellettuale;</w:t>
      </w:r>
      <w:r w:rsidRPr="00CD3B77">
        <w:rPr>
          <w:rStyle w:val="eop"/>
          <w:rFonts w:ascii="Calibri" w:hAnsi="Calibri" w:cs="Calibri"/>
          <w:color w:val="000000" w:themeColor="text1"/>
          <w:sz w:val="22"/>
          <w:szCs w:val="22"/>
        </w:rPr>
        <w:t> </w:t>
      </w:r>
    </w:p>
    <w:p w14:paraId="45DCE5C2"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h) al numero dei dipendenti;</w:t>
      </w:r>
      <w:r w:rsidRPr="00CD3B77">
        <w:rPr>
          <w:rStyle w:val="eop"/>
          <w:rFonts w:ascii="Calibri" w:hAnsi="Calibri" w:cs="Calibri"/>
          <w:color w:val="000000" w:themeColor="text1"/>
          <w:sz w:val="22"/>
          <w:szCs w:val="22"/>
        </w:rPr>
        <w:t> </w:t>
      </w:r>
    </w:p>
    <w:p w14:paraId="4667215D"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i) al sito internet.</w:t>
      </w:r>
      <w:r w:rsidRPr="00CD3B77">
        <w:rPr>
          <w:rStyle w:val="eop"/>
          <w:rFonts w:ascii="Calibri" w:hAnsi="Calibri" w:cs="Calibri"/>
          <w:color w:val="000000" w:themeColor="text1"/>
          <w:sz w:val="22"/>
          <w:szCs w:val="22"/>
        </w:rPr>
        <w:t> </w:t>
      </w:r>
    </w:p>
    <w:p w14:paraId="7D77B71C" w14:textId="77777777" w:rsidR="0085297F" w:rsidRPr="00CD3B77" w:rsidRDefault="0085297F" w:rsidP="0085297F">
      <w:pPr>
        <w:pStyle w:val="paragraph"/>
        <w:spacing w:beforeAutospacing="0" w:afterAutospacing="0"/>
        <w:textAlignment w:val="baseline"/>
        <w:rPr>
          <w:rFonts w:ascii="Calibri" w:hAnsi="Calibri" w:cs="Calibri"/>
          <w:color w:val="000000" w:themeColor="text1"/>
          <w:sz w:val="22"/>
          <w:szCs w:val="22"/>
        </w:rPr>
      </w:pPr>
      <w:r w:rsidRPr="00CD3B77">
        <w:rPr>
          <w:rStyle w:val="eop"/>
          <w:rFonts w:ascii="Calibri" w:hAnsi="Calibri" w:cs="Calibri"/>
          <w:color w:val="000000" w:themeColor="text1"/>
          <w:sz w:val="22"/>
          <w:szCs w:val="22"/>
        </w:rPr>
        <w:t> </w:t>
      </w:r>
    </w:p>
    <w:p w14:paraId="74B8B490" w14:textId="77777777" w:rsidR="0085297F" w:rsidRPr="00CD3B77" w:rsidRDefault="0085297F" w:rsidP="0085297F">
      <w:pPr>
        <w:pStyle w:val="paragraph"/>
        <w:spacing w:beforeAutospacing="0" w:afterAutospacing="0"/>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___________________________, il ____/____/______                                   __________________________</w:t>
      </w:r>
      <w:r w:rsidRPr="00CD3B77">
        <w:rPr>
          <w:rStyle w:val="eop"/>
          <w:rFonts w:ascii="Calibri" w:hAnsi="Calibri" w:cs="Calibri"/>
          <w:color w:val="000000" w:themeColor="text1"/>
          <w:sz w:val="22"/>
          <w:szCs w:val="22"/>
        </w:rPr>
        <w:t> </w:t>
      </w:r>
    </w:p>
    <w:p w14:paraId="6CF40134" w14:textId="77777777" w:rsidR="0085297F" w:rsidRPr="00CD3B77" w:rsidRDefault="0085297F" w:rsidP="0085297F">
      <w:pPr>
        <w:pStyle w:val="paragraph"/>
        <w:spacing w:beforeAutospacing="0" w:afterAutospacing="0"/>
        <w:ind w:left="4963" w:hanging="4254"/>
        <w:jc w:val="both"/>
        <w:textAlignment w:val="baseline"/>
        <w:rPr>
          <w:rStyle w:val="normaltextrun"/>
          <w:rFonts w:ascii="Calibri" w:hAnsi="Calibri" w:cs="Calibri"/>
          <w:color w:val="000000" w:themeColor="text1"/>
          <w:sz w:val="22"/>
          <w:szCs w:val="22"/>
        </w:rPr>
      </w:pPr>
      <w:r w:rsidRPr="00CD3B77">
        <w:rPr>
          <w:rStyle w:val="normaltextrun"/>
          <w:rFonts w:ascii="Calibri" w:hAnsi="Calibri" w:cs="Calibri"/>
          <w:color w:val="000000" w:themeColor="text1"/>
          <w:sz w:val="22"/>
          <w:szCs w:val="22"/>
        </w:rPr>
        <w:t>luogo (comune)</w:t>
      </w:r>
      <w:r w:rsidRPr="00CD3B77">
        <w:rPr>
          <w:color w:val="000000" w:themeColor="text1"/>
        </w:rPr>
        <w:tab/>
      </w:r>
      <w:r w:rsidRPr="00CD3B77">
        <w:rPr>
          <w:color w:val="000000" w:themeColor="text1"/>
        </w:rPr>
        <w:tab/>
      </w:r>
      <w:r w:rsidRPr="00CD3B77">
        <w:rPr>
          <w:color w:val="000000" w:themeColor="text1"/>
        </w:rPr>
        <w:tab/>
      </w:r>
      <w:r w:rsidRPr="00CD3B77">
        <w:rPr>
          <w:color w:val="000000" w:themeColor="text1"/>
        </w:rPr>
        <w:tab/>
      </w:r>
      <w:r w:rsidRPr="00CD3B77">
        <w:rPr>
          <w:color w:val="000000" w:themeColor="text1"/>
        </w:rPr>
        <w:tab/>
      </w:r>
      <w:r w:rsidRPr="00CD3B77">
        <w:rPr>
          <w:color w:val="000000" w:themeColor="text1"/>
        </w:rPr>
        <w:tab/>
      </w:r>
      <w:r w:rsidRPr="00CD3B77">
        <w:rPr>
          <w:color w:val="000000" w:themeColor="text1"/>
        </w:rPr>
        <w:tab/>
      </w:r>
      <w:r w:rsidRPr="00CD3B77">
        <w:rPr>
          <w:color w:val="000000" w:themeColor="text1"/>
        </w:rPr>
        <w:tab/>
      </w:r>
      <w:r w:rsidRPr="00CD3B77">
        <w:rPr>
          <w:color w:val="000000" w:themeColor="text1"/>
        </w:rPr>
        <w:tab/>
      </w:r>
      <w:r w:rsidRPr="00CD3B77">
        <w:rPr>
          <w:color w:val="000000" w:themeColor="text1"/>
        </w:rPr>
        <w:tab/>
      </w:r>
    </w:p>
    <w:p w14:paraId="67DF22B2" w14:textId="77777777" w:rsidR="0085297F" w:rsidRPr="00CD3B77" w:rsidRDefault="0085297F" w:rsidP="0085297F">
      <w:pPr>
        <w:pStyle w:val="paragraph"/>
        <w:spacing w:beforeAutospacing="0" w:afterAutospacing="0"/>
        <w:ind w:left="6381"/>
        <w:textAlignment w:val="baseline"/>
        <w:rPr>
          <w:rStyle w:val="normaltextrun"/>
          <w:rFonts w:ascii="Calibri" w:hAnsi="Calibri" w:cs="Calibri"/>
          <w:color w:val="000000" w:themeColor="text1"/>
          <w:sz w:val="20"/>
          <w:szCs w:val="20"/>
        </w:rPr>
      </w:pPr>
      <w:r w:rsidRPr="00CD3B77">
        <w:rPr>
          <w:rStyle w:val="normaltextrun"/>
          <w:rFonts w:ascii="Calibri" w:hAnsi="Calibri" w:cs="Calibri"/>
          <w:color w:val="000000" w:themeColor="text1"/>
          <w:sz w:val="20"/>
          <w:szCs w:val="20"/>
        </w:rPr>
        <w:t>Documento da firmare digitalmente da parte del legale rappresentante dell’impresa</w:t>
      </w:r>
    </w:p>
    <w:p w14:paraId="420E11EA" w14:textId="30D205DE" w:rsidR="00E75DCA" w:rsidRPr="00CD3B77" w:rsidRDefault="00E75DCA">
      <w:pPr>
        <w:widowControl/>
        <w:autoSpaceDE/>
        <w:autoSpaceDN/>
        <w:spacing w:after="160" w:line="259" w:lineRule="auto"/>
        <w:rPr>
          <w:rStyle w:val="normaltextrun"/>
          <w:rFonts w:ascii="Calibri" w:eastAsia="Times New Roman" w:hAnsi="Calibri" w:cs="Calibri"/>
          <w:color w:val="000000" w:themeColor="text1"/>
          <w:sz w:val="20"/>
          <w:szCs w:val="20"/>
          <w:lang w:eastAsia="it-IT"/>
        </w:rPr>
      </w:pPr>
      <w:r w:rsidRPr="00CD3B77">
        <w:rPr>
          <w:rStyle w:val="normaltextrun"/>
          <w:rFonts w:ascii="Calibri" w:hAnsi="Calibri" w:cs="Calibri"/>
          <w:color w:val="000000" w:themeColor="text1"/>
          <w:sz w:val="20"/>
          <w:szCs w:val="20"/>
        </w:rPr>
        <w:br w:type="page"/>
      </w:r>
    </w:p>
    <w:p w14:paraId="0437D08C" w14:textId="77777777" w:rsidR="00E75DCA" w:rsidRPr="00CD3B77" w:rsidRDefault="00E75DCA" w:rsidP="00C42748">
      <w:pPr>
        <w:pStyle w:val="paragraph"/>
        <w:spacing w:beforeAutospacing="0" w:afterAutospacing="0"/>
        <w:ind w:left="6381"/>
        <w:jc w:val="both"/>
        <w:textAlignment w:val="baseline"/>
        <w:rPr>
          <w:rStyle w:val="normaltextrun"/>
          <w:color w:val="000000" w:themeColor="text1"/>
          <w:sz w:val="22"/>
          <w:szCs w:val="22"/>
        </w:rPr>
      </w:pPr>
    </w:p>
    <w:p w14:paraId="7642FBC6" w14:textId="77777777" w:rsidR="0085297F" w:rsidRPr="00CD3B77" w:rsidRDefault="0085297F" w:rsidP="0085297F">
      <w:pPr>
        <w:pStyle w:val="Titolo1"/>
        <w:tabs>
          <w:tab w:val="left" w:pos="1185"/>
        </w:tabs>
        <w:spacing w:line="360" w:lineRule="auto"/>
        <w:ind w:left="0" w:firstLine="0"/>
        <w:jc w:val="center"/>
        <w:rPr>
          <w:rFonts w:eastAsia="Microsoft Sans Serif"/>
          <w:color w:val="000000" w:themeColor="text1"/>
          <w:sz w:val="20"/>
          <w:szCs w:val="20"/>
        </w:rPr>
      </w:pPr>
      <w:r w:rsidRPr="00CD3B77">
        <w:rPr>
          <w:rFonts w:eastAsia="Microsoft Sans Serif"/>
          <w:color w:val="000000" w:themeColor="text1"/>
          <w:sz w:val="20"/>
          <w:szCs w:val="20"/>
        </w:rPr>
        <w:t>ALLEGATO F - DICHIARAZIONE RILEVANZA COMPONENTE FEMMINILE DA COMPILARE DA PARTE DEL LEGALE RAPPRESENTANTE DELL’IMPRESA O CAPOFILA DELL’AGGREGAZIONE</w:t>
      </w:r>
    </w:p>
    <w:p w14:paraId="02C1D777" w14:textId="77777777" w:rsidR="0085297F" w:rsidRPr="00CD3B77" w:rsidRDefault="0085297F" w:rsidP="0085297F">
      <w:pPr>
        <w:pStyle w:val="paragraph"/>
        <w:spacing w:beforeAutospacing="0" w:afterAutospacing="0"/>
        <w:jc w:val="center"/>
        <w:rPr>
          <w:rStyle w:val="normaltextrun"/>
          <w:rFonts w:ascii="Calibri" w:hAnsi="Calibri" w:cs="Calibri"/>
          <w:b/>
          <w:color w:val="000000" w:themeColor="text1"/>
          <w:sz w:val="22"/>
          <w:szCs w:val="22"/>
        </w:rPr>
      </w:pPr>
    </w:p>
    <w:p w14:paraId="61739F82" w14:textId="77777777" w:rsidR="0085297F" w:rsidRPr="00CD3B77" w:rsidRDefault="0085297F" w:rsidP="0085297F">
      <w:pPr>
        <w:pStyle w:val="paragraph"/>
        <w:spacing w:beforeAutospacing="0" w:afterAutospacing="0"/>
        <w:jc w:val="center"/>
        <w:textAlignment w:val="baseline"/>
        <w:rPr>
          <w:rStyle w:val="normaltextrun"/>
          <w:rFonts w:ascii="Calibri" w:hAnsi="Calibri" w:cs="Calibri"/>
          <w:b/>
          <w:color w:val="000000" w:themeColor="text1"/>
          <w:sz w:val="22"/>
          <w:szCs w:val="22"/>
        </w:rPr>
      </w:pPr>
      <w:r w:rsidRPr="00CD3B77">
        <w:rPr>
          <w:rStyle w:val="normaltextrun"/>
          <w:rFonts w:ascii="Calibri" w:hAnsi="Calibri" w:cs="Calibri"/>
          <w:b/>
          <w:color w:val="000000" w:themeColor="text1"/>
          <w:sz w:val="22"/>
          <w:szCs w:val="22"/>
        </w:rPr>
        <w:t xml:space="preserve">Dichiarazione rilevanza componente femminile </w:t>
      </w:r>
      <w:proofErr w:type="gramStart"/>
      <w:r w:rsidRPr="00CD3B77">
        <w:rPr>
          <w:rStyle w:val="normaltextrun"/>
          <w:rFonts w:ascii="Calibri" w:hAnsi="Calibri" w:cs="Calibri"/>
          <w:b/>
          <w:color w:val="000000" w:themeColor="text1"/>
          <w:sz w:val="22"/>
          <w:szCs w:val="22"/>
        </w:rPr>
        <w:t>nel team</w:t>
      </w:r>
      <w:proofErr w:type="gramEnd"/>
      <w:r w:rsidRPr="00CD3B77">
        <w:rPr>
          <w:rStyle w:val="normaltextrun"/>
          <w:rFonts w:ascii="Calibri" w:hAnsi="Calibri" w:cs="Calibri"/>
          <w:b/>
          <w:color w:val="000000" w:themeColor="text1"/>
          <w:sz w:val="22"/>
          <w:szCs w:val="22"/>
        </w:rPr>
        <w:t xml:space="preserve"> di progetto</w:t>
      </w:r>
    </w:p>
    <w:p w14:paraId="2BBB2FAC" w14:textId="77777777" w:rsidR="0085297F" w:rsidRPr="00CD3B77" w:rsidRDefault="0085297F" w:rsidP="0085297F">
      <w:pPr>
        <w:pStyle w:val="paragraph"/>
        <w:spacing w:beforeAutospacing="0" w:afterAutospacing="0"/>
        <w:jc w:val="center"/>
        <w:textAlignment w:val="baseline"/>
        <w:rPr>
          <w:rStyle w:val="normaltextrun"/>
          <w:rFonts w:ascii="Calibri" w:hAnsi="Calibri" w:cs="Calibri"/>
          <w:b/>
          <w:color w:val="000000" w:themeColor="text1"/>
          <w:sz w:val="22"/>
          <w:szCs w:val="22"/>
        </w:rPr>
      </w:pPr>
    </w:p>
    <w:p w14:paraId="4720A41D"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Il/La sottoscritto/a ________________________________________________</w:t>
      </w:r>
      <w:r w:rsidRPr="00CD3B77">
        <w:rPr>
          <w:rStyle w:val="eop"/>
          <w:rFonts w:ascii="Calibri" w:hAnsi="Calibri" w:cs="Calibri"/>
          <w:color w:val="000000" w:themeColor="text1"/>
          <w:sz w:val="22"/>
          <w:szCs w:val="22"/>
        </w:rPr>
        <w:t> </w:t>
      </w:r>
    </w:p>
    <w:p w14:paraId="4A44C314"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 xml:space="preserve">nato/a </w:t>
      </w:r>
      <w:proofErr w:type="spellStart"/>
      <w:r w:rsidRPr="00CD3B77">
        <w:rPr>
          <w:rStyle w:val="normaltextrun"/>
          <w:rFonts w:ascii="Calibri" w:hAnsi="Calibri" w:cs="Calibri"/>
          <w:color w:val="000000" w:themeColor="text1"/>
          <w:sz w:val="22"/>
          <w:szCs w:val="22"/>
        </w:rPr>
        <w:t>a</w:t>
      </w:r>
      <w:proofErr w:type="spellEnd"/>
      <w:r w:rsidRPr="00CD3B77">
        <w:rPr>
          <w:rStyle w:val="normaltextrun"/>
          <w:rFonts w:ascii="Calibri" w:hAnsi="Calibri" w:cs="Calibri"/>
          <w:color w:val="000000" w:themeColor="text1"/>
          <w:sz w:val="22"/>
          <w:szCs w:val="22"/>
        </w:rPr>
        <w:t xml:space="preserve"> ______________________________________________ (________) il ___/___/_____, di cittadinanza _____________________________________ residente a ____________________________________________ (________) in __________________________________________________ n.________ codice fiscale __________________________ in qualità di legale rappresentante della società_____________________________________________________ con sede a (____________________________________________) (_______) in __________________________________________________ n.________</w:t>
      </w:r>
      <w:r w:rsidRPr="00CD3B77">
        <w:rPr>
          <w:rStyle w:val="eop"/>
          <w:rFonts w:ascii="Calibri" w:hAnsi="Calibri" w:cs="Calibri"/>
          <w:color w:val="000000" w:themeColor="text1"/>
          <w:sz w:val="22"/>
          <w:szCs w:val="22"/>
        </w:rPr>
        <w:t> </w:t>
      </w:r>
    </w:p>
    <w:p w14:paraId="4AFCA83D" w14:textId="77777777" w:rsidR="0085297F" w:rsidRPr="00CD3B77" w:rsidRDefault="0085297F" w:rsidP="0085297F">
      <w:pPr>
        <w:pStyle w:val="paragraph"/>
        <w:spacing w:beforeAutospacing="0" w:afterAutospacing="0"/>
        <w:jc w:val="both"/>
        <w:textAlignment w:val="baseline"/>
        <w:rPr>
          <w:rFonts w:ascii="Calibri" w:hAnsi="Calibri" w:cs="Calibri"/>
          <w:color w:val="000000" w:themeColor="text1"/>
          <w:sz w:val="22"/>
          <w:szCs w:val="22"/>
        </w:rPr>
      </w:pPr>
      <w:r w:rsidRPr="00CD3B77">
        <w:rPr>
          <w:rStyle w:val="normaltextrun"/>
          <w:rFonts w:ascii="Calibri" w:hAnsi="Calibri" w:cs="Calibri"/>
          <w:color w:val="000000" w:themeColor="text1"/>
          <w:sz w:val="22"/>
          <w:szCs w:val="22"/>
        </w:rPr>
        <w:t>codice fiscale __________________________ - n. REA ____________________</w:t>
      </w:r>
      <w:r w:rsidRPr="00CD3B77">
        <w:rPr>
          <w:rStyle w:val="eop"/>
          <w:rFonts w:ascii="Calibri" w:hAnsi="Calibri" w:cs="Calibri"/>
          <w:color w:val="000000" w:themeColor="text1"/>
          <w:sz w:val="22"/>
          <w:szCs w:val="22"/>
        </w:rPr>
        <w:t xml:space="preserve"> e </w:t>
      </w:r>
      <w:r w:rsidRPr="00CD3B77">
        <w:rPr>
          <w:rStyle w:val="eop"/>
          <w:rFonts w:ascii="Calibri" w:hAnsi="Calibri" w:cs="Calibri"/>
          <w:i/>
          <w:color w:val="000000" w:themeColor="text1"/>
          <w:sz w:val="22"/>
          <w:szCs w:val="22"/>
        </w:rPr>
        <w:t>(compilare solo nel caso di aggregazione)</w:t>
      </w:r>
      <w:r w:rsidRPr="00CD3B77">
        <w:rPr>
          <w:rStyle w:val="eop"/>
          <w:rFonts w:ascii="Calibri" w:hAnsi="Calibri" w:cs="Calibri"/>
          <w:color w:val="000000" w:themeColor="text1"/>
          <w:sz w:val="22"/>
          <w:szCs w:val="22"/>
        </w:rPr>
        <w:t xml:space="preserve"> in qualità di capofila dell’aggregazione del progetto “_______________”</w:t>
      </w:r>
    </w:p>
    <w:p w14:paraId="59CEFB0F" w14:textId="77777777" w:rsidR="0085297F" w:rsidRPr="00CD3B77" w:rsidRDefault="0085297F" w:rsidP="0085297F">
      <w:pPr>
        <w:pStyle w:val="paragraph"/>
        <w:spacing w:beforeAutospacing="0" w:afterAutospacing="0"/>
        <w:jc w:val="both"/>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 xml:space="preserve">consapevole che la dichiarazione mendace, la falsità negli atti e l’uso di atti falsi sono puniti ai sensi del </w:t>
      </w:r>
      <w:proofErr w:type="gramStart"/>
      <w:r w:rsidRPr="00CD3B77">
        <w:rPr>
          <w:rStyle w:val="normaltextrun"/>
          <w:rFonts w:ascii="Calibri" w:hAnsi="Calibri" w:cs="Calibri"/>
          <w:color w:val="000000" w:themeColor="text1"/>
          <w:sz w:val="22"/>
          <w:szCs w:val="22"/>
        </w:rPr>
        <w:t>codice penale</w:t>
      </w:r>
      <w:proofErr w:type="gramEnd"/>
      <w:r w:rsidRPr="00CD3B77">
        <w:rPr>
          <w:rStyle w:val="normaltextrun"/>
          <w:rFonts w:ascii="Calibri" w:hAnsi="Calibri" w:cs="Calibri"/>
          <w:color w:val="000000" w:themeColor="text1"/>
          <w:sz w:val="22"/>
          <w:szCs w:val="22"/>
        </w:rPr>
        <w:t xml:space="preserve"> secondo quanto previsto dall’art. 76 del D.P.R. 445/2000 e che, se dal controllo effettuato, emergerà la non veridicità del contenuto di taluna delle dichiarazioni rese, decadrà dai benefici conseguenti al provvedimento eventualmente emanato sulla base della dichiarazione non veritiera, ai sensi degli art. 46 e 47 del D.P.R. 445/2000</w:t>
      </w:r>
    </w:p>
    <w:p w14:paraId="7482528D" w14:textId="77777777" w:rsidR="0085297F" w:rsidRPr="00CD3B77" w:rsidRDefault="0085297F" w:rsidP="0085297F">
      <w:pPr>
        <w:rPr>
          <w:rFonts w:asciiTheme="minorHAnsi" w:hAnsiTheme="minorHAnsi" w:cs="Arial"/>
          <w:color w:val="000000" w:themeColor="text1"/>
          <w:sz w:val="28"/>
          <w:szCs w:val="28"/>
        </w:rPr>
      </w:pPr>
      <w:r w:rsidRPr="00CD3B77">
        <w:rPr>
          <w:rFonts w:asciiTheme="minorHAnsi" w:hAnsiTheme="minorHAnsi" w:cs="Arial"/>
          <w:color w:val="000000" w:themeColor="text1"/>
          <w:sz w:val="28"/>
          <w:szCs w:val="28"/>
        </w:rPr>
        <w:t xml:space="preserve"> </w:t>
      </w:r>
    </w:p>
    <w:p w14:paraId="46A5DED6" w14:textId="77777777" w:rsidR="0085297F" w:rsidRPr="00CD3B77" w:rsidRDefault="0085297F" w:rsidP="0085297F">
      <w:pPr>
        <w:jc w:val="center"/>
        <w:rPr>
          <w:rFonts w:asciiTheme="minorHAnsi" w:hAnsiTheme="minorHAnsi" w:cs="Arial"/>
          <w:b/>
          <w:color w:val="000000" w:themeColor="text1"/>
          <w:sz w:val="28"/>
          <w:szCs w:val="28"/>
        </w:rPr>
      </w:pPr>
      <w:r w:rsidRPr="00CD3B77">
        <w:rPr>
          <w:rFonts w:asciiTheme="minorHAnsi" w:hAnsiTheme="minorHAnsi" w:cs="Arial"/>
          <w:b/>
          <w:color w:val="000000" w:themeColor="text1"/>
          <w:sz w:val="28"/>
          <w:szCs w:val="28"/>
        </w:rPr>
        <w:t>DICHIARA</w:t>
      </w:r>
    </w:p>
    <w:p w14:paraId="64629C12" w14:textId="77777777" w:rsidR="0085297F" w:rsidRPr="00CD3B77" w:rsidRDefault="0085297F" w:rsidP="0085297F">
      <w:pPr>
        <w:rPr>
          <w:rStyle w:val="normaltextrun"/>
          <w:rFonts w:ascii="Calibri" w:hAnsi="Calibri" w:cs="Calibri"/>
          <w:color w:val="000000" w:themeColor="text1"/>
        </w:rPr>
      </w:pPr>
    </w:p>
    <w:p w14:paraId="360A40B2" w14:textId="77777777" w:rsidR="0085297F" w:rsidRPr="00CD3B77" w:rsidRDefault="0085297F" w:rsidP="0085297F">
      <w:pPr>
        <w:rPr>
          <w:rStyle w:val="normaltextrun"/>
          <w:rFonts w:ascii="Calibri" w:hAnsi="Calibri" w:cs="Calibri"/>
          <w:color w:val="000000" w:themeColor="text1"/>
        </w:rPr>
      </w:pPr>
      <w:r w:rsidRPr="00CD3B77">
        <w:rPr>
          <w:rStyle w:val="normaltextrun"/>
          <w:rFonts w:ascii="Calibri" w:hAnsi="Calibri" w:cs="Calibri"/>
          <w:color w:val="000000" w:themeColor="text1"/>
        </w:rPr>
        <w:t xml:space="preserve">che la su indicata società/aggregazione, ha individuato i seguenti componenti </w:t>
      </w:r>
      <w:proofErr w:type="gramStart"/>
      <w:r w:rsidRPr="00CD3B77">
        <w:rPr>
          <w:rStyle w:val="normaltextrun"/>
          <w:rFonts w:ascii="Calibri" w:hAnsi="Calibri" w:cs="Calibri"/>
          <w:color w:val="000000" w:themeColor="text1"/>
        </w:rPr>
        <w:t>del team</w:t>
      </w:r>
      <w:proofErr w:type="gramEnd"/>
      <w:r w:rsidRPr="00CD3B77">
        <w:rPr>
          <w:rStyle w:val="normaltextrun"/>
          <w:rFonts w:ascii="Calibri" w:hAnsi="Calibri" w:cs="Calibri"/>
          <w:color w:val="000000" w:themeColor="text1"/>
        </w:rPr>
        <w:t xml:space="preserve"> di Progetto “___________________”: </w:t>
      </w:r>
    </w:p>
    <w:p w14:paraId="4260C48E" w14:textId="77777777" w:rsidR="0085297F" w:rsidRPr="00CD3B77" w:rsidRDefault="0085297F" w:rsidP="0085297F">
      <w:pPr>
        <w:rPr>
          <w:rStyle w:val="normaltextrun"/>
          <w:rFonts w:ascii="Calibri" w:hAnsi="Calibri" w:cs="Calibri"/>
          <w:color w:val="000000" w:themeColor="text1"/>
        </w:rPr>
      </w:pPr>
    </w:p>
    <w:tbl>
      <w:tblPr>
        <w:tblStyle w:val="Grigliatabella"/>
        <w:tblW w:w="10343" w:type="dxa"/>
        <w:tblLook w:val="04A0" w:firstRow="1" w:lastRow="0" w:firstColumn="1" w:lastColumn="0" w:noHBand="0" w:noVBand="1"/>
      </w:tblPr>
      <w:tblGrid>
        <w:gridCol w:w="1358"/>
        <w:gridCol w:w="1647"/>
        <w:gridCol w:w="715"/>
        <w:gridCol w:w="2654"/>
        <w:gridCol w:w="3969"/>
      </w:tblGrid>
      <w:tr w:rsidR="0085297F" w:rsidRPr="00CD3B77" w14:paraId="3578B6D4" w14:textId="77777777">
        <w:tc>
          <w:tcPr>
            <w:tcW w:w="1358" w:type="dxa"/>
          </w:tcPr>
          <w:p w14:paraId="156157E7" w14:textId="77777777" w:rsidR="0085297F" w:rsidRPr="00CD3B77" w:rsidRDefault="0085297F">
            <w:pPr>
              <w:rPr>
                <w:rFonts w:asciiTheme="minorHAnsi" w:hAnsiTheme="minorHAnsi" w:cs="Arial"/>
                <w:color w:val="000000" w:themeColor="text1"/>
              </w:rPr>
            </w:pPr>
            <w:r w:rsidRPr="00CD3B77">
              <w:rPr>
                <w:rFonts w:asciiTheme="minorHAnsi" w:hAnsiTheme="minorHAnsi" w:cs="Arial"/>
                <w:color w:val="000000" w:themeColor="text1"/>
              </w:rPr>
              <w:t>Cognome</w:t>
            </w:r>
          </w:p>
        </w:tc>
        <w:tc>
          <w:tcPr>
            <w:tcW w:w="1647" w:type="dxa"/>
          </w:tcPr>
          <w:p w14:paraId="5275E400" w14:textId="77777777" w:rsidR="0085297F" w:rsidRPr="00CD3B77" w:rsidRDefault="0085297F">
            <w:pPr>
              <w:rPr>
                <w:rFonts w:asciiTheme="minorHAnsi" w:hAnsiTheme="minorHAnsi" w:cs="Arial"/>
                <w:color w:val="000000" w:themeColor="text1"/>
              </w:rPr>
            </w:pPr>
            <w:r w:rsidRPr="00CD3B77">
              <w:rPr>
                <w:rFonts w:asciiTheme="minorHAnsi" w:hAnsiTheme="minorHAnsi" w:cs="Arial"/>
                <w:color w:val="000000" w:themeColor="text1"/>
              </w:rPr>
              <w:t>Nome</w:t>
            </w:r>
          </w:p>
        </w:tc>
        <w:tc>
          <w:tcPr>
            <w:tcW w:w="715" w:type="dxa"/>
          </w:tcPr>
          <w:p w14:paraId="0FB8BEDA" w14:textId="77777777" w:rsidR="0085297F" w:rsidRPr="00CD3B77" w:rsidRDefault="0085297F">
            <w:pPr>
              <w:rPr>
                <w:rFonts w:asciiTheme="minorHAnsi" w:hAnsiTheme="minorHAnsi" w:cs="Arial"/>
                <w:color w:val="000000" w:themeColor="text1"/>
              </w:rPr>
            </w:pPr>
            <w:r w:rsidRPr="00CD3B77">
              <w:rPr>
                <w:rFonts w:asciiTheme="minorHAnsi" w:hAnsiTheme="minorHAnsi" w:cs="Arial"/>
                <w:color w:val="000000" w:themeColor="text1"/>
              </w:rPr>
              <w:t>Sesso</w:t>
            </w:r>
          </w:p>
        </w:tc>
        <w:tc>
          <w:tcPr>
            <w:tcW w:w="2654" w:type="dxa"/>
          </w:tcPr>
          <w:p w14:paraId="3D7E656C" w14:textId="77777777" w:rsidR="0085297F" w:rsidRPr="00CD3B77" w:rsidRDefault="0085297F">
            <w:pPr>
              <w:rPr>
                <w:rFonts w:asciiTheme="minorHAnsi" w:hAnsiTheme="minorHAnsi" w:cs="Arial"/>
                <w:color w:val="000000" w:themeColor="text1"/>
              </w:rPr>
            </w:pPr>
            <w:r w:rsidRPr="00CD3B77">
              <w:rPr>
                <w:rFonts w:asciiTheme="minorHAnsi" w:hAnsiTheme="minorHAnsi" w:cs="Arial"/>
                <w:color w:val="000000" w:themeColor="text1"/>
              </w:rPr>
              <w:t>Organizzazione di appartenenza</w:t>
            </w:r>
          </w:p>
        </w:tc>
        <w:tc>
          <w:tcPr>
            <w:tcW w:w="3969" w:type="dxa"/>
          </w:tcPr>
          <w:p w14:paraId="3505AADD" w14:textId="77777777" w:rsidR="0085297F" w:rsidRPr="00CD3B77" w:rsidRDefault="0085297F">
            <w:pPr>
              <w:rPr>
                <w:rFonts w:asciiTheme="minorHAnsi" w:hAnsiTheme="minorHAnsi" w:cs="Arial"/>
                <w:color w:val="000000" w:themeColor="text1"/>
              </w:rPr>
            </w:pPr>
            <w:r w:rsidRPr="00CD3B77">
              <w:rPr>
                <w:rFonts w:asciiTheme="minorHAnsi" w:hAnsiTheme="minorHAnsi" w:cs="Arial"/>
                <w:color w:val="000000" w:themeColor="text1"/>
              </w:rPr>
              <w:t xml:space="preserve">Ruolo </w:t>
            </w:r>
            <w:proofErr w:type="gramStart"/>
            <w:r w:rsidRPr="00CD3B77">
              <w:rPr>
                <w:rFonts w:asciiTheme="minorHAnsi" w:hAnsiTheme="minorHAnsi" w:cs="Arial"/>
                <w:color w:val="000000" w:themeColor="text1"/>
              </w:rPr>
              <w:t>nel team</w:t>
            </w:r>
            <w:proofErr w:type="gramEnd"/>
          </w:p>
        </w:tc>
      </w:tr>
      <w:tr w:rsidR="0085297F" w:rsidRPr="00CD3B77" w14:paraId="7878E8AA" w14:textId="77777777">
        <w:tc>
          <w:tcPr>
            <w:tcW w:w="1358" w:type="dxa"/>
          </w:tcPr>
          <w:p w14:paraId="730AB4FC" w14:textId="77777777" w:rsidR="0085297F" w:rsidRPr="00CD3B77" w:rsidRDefault="0085297F">
            <w:pPr>
              <w:rPr>
                <w:rFonts w:asciiTheme="minorHAnsi" w:hAnsiTheme="minorHAnsi" w:cs="Arial"/>
                <w:color w:val="000000" w:themeColor="text1"/>
                <w:sz w:val="28"/>
                <w:szCs w:val="28"/>
              </w:rPr>
            </w:pPr>
          </w:p>
        </w:tc>
        <w:tc>
          <w:tcPr>
            <w:tcW w:w="1647" w:type="dxa"/>
          </w:tcPr>
          <w:p w14:paraId="7CCE1CCE" w14:textId="77777777" w:rsidR="0085297F" w:rsidRPr="00CD3B77" w:rsidRDefault="0085297F">
            <w:pPr>
              <w:rPr>
                <w:rFonts w:asciiTheme="minorHAnsi" w:hAnsiTheme="minorHAnsi" w:cs="Arial"/>
                <w:color w:val="000000" w:themeColor="text1"/>
                <w:sz w:val="28"/>
                <w:szCs w:val="28"/>
              </w:rPr>
            </w:pPr>
          </w:p>
        </w:tc>
        <w:tc>
          <w:tcPr>
            <w:tcW w:w="715" w:type="dxa"/>
          </w:tcPr>
          <w:p w14:paraId="0A341562" w14:textId="77777777" w:rsidR="0085297F" w:rsidRPr="00CD3B77" w:rsidRDefault="0085297F">
            <w:pPr>
              <w:rPr>
                <w:rFonts w:asciiTheme="minorHAnsi" w:hAnsiTheme="minorHAnsi" w:cs="Arial"/>
                <w:color w:val="000000" w:themeColor="text1"/>
                <w:sz w:val="28"/>
                <w:szCs w:val="28"/>
              </w:rPr>
            </w:pPr>
          </w:p>
        </w:tc>
        <w:tc>
          <w:tcPr>
            <w:tcW w:w="2654" w:type="dxa"/>
          </w:tcPr>
          <w:p w14:paraId="0B24FE89" w14:textId="77777777" w:rsidR="0085297F" w:rsidRPr="00CD3B77" w:rsidRDefault="0085297F">
            <w:pPr>
              <w:rPr>
                <w:rFonts w:asciiTheme="minorHAnsi" w:hAnsiTheme="minorHAnsi" w:cs="Arial"/>
                <w:color w:val="000000" w:themeColor="text1"/>
                <w:sz w:val="28"/>
                <w:szCs w:val="28"/>
              </w:rPr>
            </w:pPr>
          </w:p>
        </w:tc>
        <w:tc>
          <w:tcPr>
            <w:tcW w:w="3969" w:type="dxa"/>
          </w:tcPr>
          <w:p w14:paraId="25458E82" w14:textId="77777777" w:rsidR="0085297F" w:rsidRPr="00CD3B77" w:rsidRDefault="0085297F">
            <w:pPr>
              <w:rPr>
                <w:rFonts w:asciiTheme="minorHAnsi" w:hAnsiTheme="minorHAnsi" w:cs="Arial"/>
                <w:color w:val="000000" w:themeColor="text1"/>
                <w:sz w:val="28"/>
                <w:szCs w:val="28"/>
              </w:rPr>
            </w:pPr>
          </w:p>
        </w:tc>
      </w:tr>
      <w:tr w:rsidR="0085297F" w:rsidRPr="00CD3B77" w14:paraId="051E76B4" w14:textId="77777777">
        <w:tc>
          <w:tcPr>
            <w:tcW w:w="1358" w:type="dxa"/>
          </w:tcPr>
          <w:p w14:paraId="5182C0FC" w14:textId="77777777" w:rsidR="0085297F" w:rsidRPr="00CD3B77" w:rsidRDefault="0085297F">
            <w:pPr>
              <w:rPr>
                <w:rFonts w:asciiTheme="minorHAnsi" w:hAnsiTheme="minorHAnsi" w:cs="Arial"/>
                <w:color w:val="000000" w:themeColor="text1"/>
                <w:sz w:val="28"/>
                <w:szCs w:val="28"/>
              </w:rPr>
            </w:pPr>
          </w:p>
        </w:tc>
        <w:tc>
          <w:tcPr>
            <w:tcW w:w="1647" w:type="dxa"/>
          </w:tcPr>
          <w:p w14:paraId="20326DDF" w14:textId="77777777" w:rsidR="0085297F" w:rsidRPr="00CD3B77" w:rsidRDefault="0085297F">
            <w:pPr>
              <w:rPr>
                <w:rFonts w:asciiTheme="minorHAnsi" w:hAnsiTheme="minorHAnsi" w:cs="Arial"/>
                <w:color w:val="000000" w:themeColor="text1"/>
                <w:sz w:val="28"/>
                <w:szCs w:val="28"/>
              </w:rPr>
            </w:pPr>
          </w:p>
        </w:tc>
        <w:tc>
          <w:tcPr>
            <w:tcW w:w="715" w:type="dxa"/>
          </w:tcPr>
          <w:p w14:paraId="49ADD42F" w14:textId="77777777" w:rsidR="0085297F" w:rsidRPr="00CD3B77" w:rsidRDefault="0085297F">
            <w:pPr>
              <w:rPr>
                <w:rFonts w:asciiTheme="minorHAnsi" w:hAnsiTheme="minorHAnsi" w:cs="Arial"/>
                <w:color w:val="000000" w:themeColor="text1"/>
                <w:sz w:val="28"/>
                <w:szCs w:val="28"/>
              </w:rPr>
            </w:pPr>
          </w:p>
        </w:tc>
        <w:tc>
          <w:tcPr>
            <w:tcW w:w="2654" w:type="dxa"/>
          </w:tcPr>
          <w:p w14:paraId="2CB1F68D" w14:textId="77777777" w:rsidR="0085297F" w:rsidRPr="00CD3B77" w:rsidRDefault="0085297F">
            <w:pPr>
              <w:rPr>
                <w:rFonts w:asciiTheme="minorHAnsi" w:hAnsiTheme="minorHAnsi" w:cs="Arial"/>
                <w:color w:val="000000" w:themeColor="text1"/>
                <w:sz w:val="28"/>
                <w:szCs w:val="28"/>
              </w:rPr>
            </w:pPr>
          </w:p>
        </w:tc>
        <w:tc>
          <w:tcPr>
            <w:tcW w:w="3969" w:type="dxa"/>
          </w:tcPr>
          <w:p w14:paraId="424C5324" w14:textId="77777777" w:rsidR="0085297F" w:rsidRPr="00CD3B77" w:rsidRDefault="0085297F">
            <w:pPr>
              <w:rPr>
                <w:rFonts w:asciiTheme="minorHAnsi" w:hAnsiTheme="minorHAnsi" w:cs="Arial"/>
                <w:color w:val="000000" w:themeColor="text1"/>
                <w:sz w:val="28"/>
                <w:szCs w:val="28"/>
              </w:rPr>
            </w:pPr>
          </w:p>
        </w:tc>
      </w:tr>
      <w:tr w:rsidR="0085297F" w:rsidRPr="00CD3B77" w14:paraId="396BC8E3" w14:textId="77777777">
        <w:tc>
          <w:tcPr>
            <w:tcW w:w="1358" w:type="dxa"/>
          </w:tcPr>
          <w:p w14:paraId="7CBC9D12" w14:textId="77777777" w:rsidR="0085297F" w:rsidRPr="00CD3B77" w:rsidRDefault="0085297F">
            <w:pPr>
              <w:rPr>
                <w:rFonts w:asciiTheme="minorHAnsi" w:hAnsiTheme="minorHAnsi" w:cs="Arial"/>
                <w:color w:val="000000" w:themeColor="text1"/>
                <w:sz w:val="28"/>
                <w:szCs w:val="28"/>
              </w:rPr>
            </w:pPr>
          </w:p>
        </w:tc>
        <w:tc>
          <w:tcPr>
            <w:tcW w:w="1647" w:type="dxa"/>
          </w:tcPr>
          <w:p w14:paraId="6AE2B8E4" w14:textId="77777777" w:rsidR="0085297F" w:rsidRPr="00CD3B77" w:rsidRDefault="0085297F">
            <w:pPr>
              <w:rPr>
                <w:rFonts w:asciiTheme="minorHAnsi" w:hAnsiTheme="minorHAnsi" w:cs="Arial"/>
                <w:color w:val="000000" w:themeColor="text1"/>
                <w:sz w:val="28"/>
                <w:szCs w:val="28"/>
              </w:rPr>
            </w:pPr>
          </w:p>
        </w:tc>
        <w:tc>
          <w:tcPr>
            <w:tcW w:w="715" w:type="dxa"/>
          </w:tcPr>
          <w:p w14:paraId="16DBFEB0" w14:textId="77777777" w:rsidR="0085297F" w:rsidRPr="00CD3B77" w:rsidRDefault="0085297F">
            <w:pPr>
              <w:rPr>
                <w:rFonts w:asciiTheme="minorHAnsi" w:hAnsiTheme="minorHAnsi" w:cs="Arial"/>
                <w:color w:val="000000" w:themeColor="text1"/>
                <w:sz w:val="28"/>
                <w:szCs w:val="28"/>
              </w:rPr>
            </w:pPr>
          </w:p>
        </w:tc>
        <w:tc>
          <w:tcPr>
            <w:tcW w:w="2654" w:type="dxa"/>
          </w:tcPr>
          <w:p w14:paraId="10C66328" w14:textId="77777777" w:rsidR="0085297F" w:rsidRPr="00CD3B77" w:rsidRDefault="0085297F">
            <w:pPr>
              <w:rPr>
                <w:rFonts w:asciiTheme="minorHAnsi" w:hAnsiTheme="minorHAnsi" w:cs="Arial"/>
                <w:color w:val="000000" w:themeColor="text1"/>
                <w:sz w:val="28"/>
                <w:szCs w:val="28"/>
              </w:rPr>
            </w:pPr>
          </w:p>
        </w:tc>
        <w:tc>
          <w:tcPr>
            <w:tcW w:w="3969" w:type="dxa"/>
          </w:tcPr>
          <w:p w14:paraId="25D6B85F" w14:textId="77777777" w:rsidR="0085297F" w:rsidRPr="00CD3B77" w:rsidRDefault="0085297F">
            <w:pPr>
              <w:rPr>
                <w:rFonts w:asciiTheme="minorHAnsi" w:hAnsiTheme="minorHAnsi" w:cs="Arial"/>
                <w:color w:val="000000" w:themeColor="text1"/>
                <w:sz w:val="28"/>
                <w:szCs w:val="28"/>
              </w:rPr>
            </w:pPr>
          </w:p>
        </w:tc>
      </w:tr>
      <w:tr w:rsidR="0085297F" w:rsidRPr="00CD3B77" w14:paraId="248D8904" w14:textId="77777777">
        <w:tc>
          <w:tcPr>
            <w:tcW w:w="1358" w:type="dxa"/>
          </w:tcPr>
          <w:p w14:paraId="77068507" w14:textId="77777777" w:rsidR="0085297F" w:rsidRPr="00CD3B77" w:rsidRDefault="0085297F">
            <w:pPr>
              <w:rPr>
                <w:rFonts w:asciiTheme="minorHAnsi" w:hAnsiTheme="minorHAnsi" w:cs="Arial"/>
                <w:color w:val="000000" w:themeColor="text1"/>
                <w:sz w:val="28"/>
                <w:szCs w:val="28"/>
              </w:rPr>
            </w:pPr>
          </w:p>
        </w:tc>
        <w:tc>
          <w:tcPr>
            <w:tcW w:w="1647" w:type="dxa"/>
          </w:tcPr>
          <w:p w14:paraId="502A5235" w14:textId="77777777" w:rsidR="0085297F" w:rsidRPr="00CD3B77" w:rsidRDefault="0085297F">
            <w:pPr>
              <w:rPr>
                <w:rFonts w:asciiTheme="minorHAnsi" w:hAnsiTheme="minorHAnsi" w:cs="Arial"/>
                <w:color w:val="000000" w:themeColor="text1"/>
                <w:sz w:val="28"/>
                <w:szCs w:val="28"/>
              </w:rPr>
            </w:pPr>
          </w:p>
        </w:tc>
        <w:tc>
          <w:tcPr>
            <w:tcW w:w="715" w:type="dxa"/>
          </w:tcPr>
          <w:p w14:paraId="02A08E0E" w14:textId="77777777" w:rsidR="0085297F" w:rsidRPr="00CD3B77" w:rsidRDefault="0085297F">
            <w:pPr>
              <w:rPr>
                <w:rFonts w:asciiTheme="minorHAnsi" w:hAnsiTheme="minorHAnsi" w:cs="Arial"/>
                <w:color w:val="000000" w:themeColor="text1"/>
                <w:sz w:val="28"/>
                <w:szCs w:val="28"/>
              </w:rPr>
            </w:pPr>
          </w:p>
        </w:tc>
        <w:tc>
          <w:tcPr>
            <w:tcW w:w="2654" w:type="dxa"/>
          </w:tcPr>
          <w:p w14:paraId="6476578C" w14:textId="77777777" w:rsidR="0085297F" w:rsidRPr="00CD3B77" w:rsidRDefault="0085297F">
            <w:pPr>
              <w:rPr>
                <w:rFonts w:asciiTheme="minorHAnsi" w:hAnsiTheme="minorHAnsi" w:cs="Arial"/>
                <w:color w:val="000000" w:themeColor="text1"/>
                <w:sz w:val="28"/>
                <w:szCs w:val="28"/>
              </w:rPr>
            </w:pPr>
          </w:p>
        </w:tc>
        <w:tc>
          <w:tcPr>
            <w:tcW w:w="3969" w:type="dxa"/>
          </w:tcPr>
          <w:p w14:paraId="2B097300" w14:textId="77777777" w:rsidR="0085297F" w:rsidRPr="00CD3B77" w:rsidRDefault="0085297F">
            <w:pPr>
              <w:rPr>
                <w:rFonts w:asciiTheme="minorHAnsi" w:hAnsiTheme="minorHAnsi" w:cs="Arial"/>
                <w:color w:val="000000" w:themeColor="text1"/>
                <w:sz w:val="28"/>
                <w:szCs w:val="28"/>
              </w:rPr>
            </w:pPr>
          </w:p>
        </w:tc>
      </w:tr>
    </w:tbl>
    <w:p w14:paraId="64CE12E7" w14:textId="77777777" w:rsidR="0085297F" w:rsidRPr="00CD3B77" w:rsidRDefault="0085297F" w:rsidP="0085297F">
      <w:pPr>
        <w:rPr>
          <w:rFonts w:asciiTheme="minorHAnsi" w:hAnsiTheme="minorHAnsi" w:cs="Arial"/>
          <w:color w:val="000000" w:themeColor="text1"/>
          <w:sz w:val="28"/>
          <w:szCs w:val="28"/>
        </w:rPr>
      </w:pPr>
    </w:p>
    <w:p w14:paraId="50B80773" w14:textId="77777777" w:rsidR="0085297F" w:rsidRPr="00CD3B77" w:rsidRDefault="0085297F" w:rsidP="0085297F">
      <w:pPr>
        <w:pStyle w:val="paragraph"/>
        <w:spacing w:beforeAutospacing="0" w:afterAutospacing="0"/>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___________________________, il ____/____/______                                   __________________________</w:t>
      </w:r>
      <w:r w:rsidRPr="00CD3B77">
        <w:rPr>
          <w:rStyle w:val="eop"/>
          <w:rFonts w:ascii="Calibri" w:hAnsi="Calibri" w:cs="Calibri"/>
          <w:color w:val="000000" w:themeColor="text1"/>
          <w:sz w:val="22"/>
          <w:szCs w:val="22"/>
        </w:rPr>
        <w:t> </w:t>
      </w:r>
    </w:p>
    <w:p w14:paraId="3F02B752" w14:textId="77777777" w:rsidR="0085297F" w:rsidRPr="00CD3B77" w:rsidRDefault="0085297F" w:rsidP="0085297F">
      <w:pPr>
        <w:pStyle w:val="paragraph"/>
        <w:spacing w:beforeAutospacing="0" w:afterAutospacing="0"/>
        <w:ind w:left="6381" w:hanging="6381"/>
        <w:textAlignment w:val="baseline"/>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luogo (comune)</w:t>
      </w:r>
      <w:r w:rsidRPr="00CD3B77">
        <w:rPr>
          <w:color w:val="000000" w:themeColor="text1"/>
        </w:rPr>
        <w:tab/>
      </w:r>
      <w:bookmarkStart w:id="38" w:name="_Hlk161761505"/>
      <w:r w:rsidRPr="00CD3B77">
        <w:rPr>
          <w:rStyle w:val="normaltextrun"/>
          <w:rFonts w:ascii="Calibri" w:hAnsi="Calibri" w:cs="Calibri"/>
          <w:color w:val="000000" w:themeColor="text1"/>
          <w:sz w:val="20"/>
          <w:szCs w:val="20"/>
        </w:rPr>
        <w:t>Documento da firmare digitalmente da parte del legale rappresentante dell’impresa o dal capofila dell’aggregazione</w:t>
      </w:r>
      <w:r w:rsidRPr="00CD3B77">
        <w:rPr>
          <w:rStyle w:val="eop"/>
          <w:rFonts w:ascii="Calibri" w:hAnsi="Calibri" w:cs="Calibri"/>
          <w:color w:val="000000" w:themeColor="text1"/>
          <w:sz w:val="20"/>
          <w:szCs w:val="20"/>
        </w:rPr>
        <w:t> </w:t>
      </w:r>
      <w:bookmarkEnd w:id="38"/>
    </w:p>
    <w:p w14:paraId="663F97E2" w14:textId="77777777" w:rsidR="0085297F" w:rsidRPr="00CD3B77" w:rsidRDefault="0085297F" w:rsidP="0085297F">
      <w:r w:rsidRPr="00CD3B77">
        <w:rPr>
          <w:color w:val="FF0000"/>
        </w:rPr>
        <w:br w:type="page"/>
      </w:r>
    </w:p>
    <w:p w14:paraId="30B2A3CD" w14:textId="77777777" w:rsidR="0085297F" w:rsidRPr="00CD3B77" w:rsidRDefault="0085297F" w:rsidP="0085297F">
      <w:pPr>
        <w:pStyle w:val="Titolo1"/>
        <w:tabs>
          <w:tab w:val="left" w:pos="1185"/>
        </w:tabs>
        <w:spacing w:line="360" w:lineRule="auto"/>
        <w:ind w:left="0" w:firstLine="0"/>
        <w:jc w:val="center"/>
        <w:rPr>
          <w:rFonts w:eastAsia="Microsoft Sans Serif"/>
          <w:color w:val="000000" w:themeColor="text1"/>
          <w:sz w:val="20"/>
          <w:szCs w:val="20"/>
        </w:rPr>
      </w:pPr>
      <w:r w:rsidRPr="00CD3B77">
        <w:rPr>
          <w:rFonts w:eastAsia="Microsoft Sans Serif"/>
          <w:color w:val="000000" w:themeColor="text1"/>
          <w:sz w:val="20"/>
          <w:szCs w:val="20"/>
        </w:rPr>
        <w:lastRenderedPageBreak/>
        <w:t>ALLEGATO G - DICHIARAZIONE RILEVANZA GIOVANILE NEL TEAM DI PROGETTO DA COMPILARE DA PARTE DEL LEGALE RAPPRESENTANTE DELL’IMPRESA O CAPOFILA DELL’AGGREGAZIONE</w:t>
      </w:r>
    </w:p>
    <w:p w14:paraId="5042BC20" w14:textId="77777777" w:rsidR="0085297F" w:rsidRPr="00CD3B77" w:rsidRDefault="0085297F" w:rsidP="0085297F">
      <w:pPr>
        <w:pStyle w:val="paragraph"/>
        <w:spacing w:beforeAutospacing="0" w:afterAutospacing="0"/>
        <w:jc w:val="center"/>
        <w:rPr>
          <w:rStyle w:val="normaltextrun"/>
          <w:rFonts w:ascii="Calibri" w:hAnsi="Calibri" w:cs="Calibri"/>
          <w:b/>
          <w:color w:val="000000" w:themeColor="text1"/>
          <w:sz w:val="22"/>
          <w:szCs w:val="22"/>
        </w:rPr>
      </w:pPr>
    </w:p>
    <w:p w14:paraId="2B37EA7F" w14:textId="77777777" w:rsidR="0085297F" w:rsidRPr="00CD3B77" w:rsidRDefault="0085297F" w:rsidP="0085297F">
      <w:pPr>
        <w:pStyle w:val="paragraph"/>
        <w:spacing w:beforeAutospacing="0" w:afterAutospacing="0"/>
        <w:jc w:val="center"/>
        <w:rPr>
          <w:rStyle w:val="normaltextrun"/>
          <w:rFonts w:ascii="Calibri" w:hAnsi="Calibri" w:cs="Calibri"/>
          <w:b/>
          <w:color w:val="000000" w:themeColor="text1"/>
          <w:sz w:val="22"/>
          <w:szCs w:val="22"/>
        </w:rPr>
      </w:pPr>
      <w:r w:rsidRPr="00CD3B77">
        <w:rPr>
          <w:rStyle w:val="normaltextrun"/>
          <w:rFonts w:ascii="Calibri" w:hAnsi="Calibri" w:cs="Calibri"/>
          <w:b/>
          <w:color w:val="000000" w:themeColor="text1"/>
          <w:sz w:val="22"/>
          <w:szCs w:val="22"/>
        </w:rPr>
        <w:t xml:space="preserve">Dichiarazione rilevanza componente giovanile </w:t>
      </w:r>
      <w:proofErr w:type="gramStart"/>
      <w:r w:rsidRPr="00CD3B77">
        <w:rPr>
          <w:rStyle w:val="normaltextrun"/>
          <w:rFonts w:ascii="Calibri" w:hAnsi="Calibri" w:cs="Calibri"/>
          <w:b/>
          <w:color w:val="000000" w:themeColor="text1"/>
          <w:sz w:val="22"/>
          <w:szCs w:val="22"/>
        </w:rPr>
        <w:t>nel team</w:t>
      </w:r>
      <w:proofErr w:type="gramEnd"/>
      <w:r w:rsidRPr="00CD3B77">
        <w:rPr>
          <w:rStyle w:val="normaltextrun"/>
          <w:rFonts w:ascii="Calibri" w:hAnsi="Calibri" w:cs="Calibri"/>
          <w:b/>
          <w:color w:val="000000" w:themeColor="text1"/>
          <w:sz w:val="22"/>
          <w:szCs w:val="22"/>
        </w:rPr>
        <w:t xml:space="preserve"> di progetto</w:t>
      </w:r>
    </w:p>
    <w:p w14:paraId="1B2BDFEF" w14:textId="77777777" w:rsidR="0085297F" w:rsidRPr="00CD3B77" w:rsidRDefault="0085297F" w:rsidP="0085297F">
      <w:pPr>
        <w:pStyle w:val="paragraph"/>
        <w:spacing w:beforeAutospacing="0" w:afterAutospacing="0"/>
        <w:jc w:val="center"/>
        <w:rPr>
          <w:rStyle w:val="normaltextrun"/>
          <w:rFonts w:ascii="Calibri" w:hAnsi="Calibri" w:cs="Calibri"/>
          <w:b/>
          <w:color w:val="000000" w:themeColor="text1"/>
          <w:sz w:val="22"/>
          <w:szCs w:val="22"/>
        </w:rPr>
      </w:pPr>
    </w:p>
    <w:p w14:paraId="7D3A8679" w14:textId="77777777" w:rsidR="0085297F" w:rsidRPr="00CD3B77" w:rsidRDefault="0085297F" w:rsidP="0085297F">
      <w:pPr>
        <w:pStyle w:val="paragraph"/>
        <w:spacing w:beforeAutospacing="0" w:afterAutospacing="0"/>
        <w:jc w:val="both"/>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Il/La sottoscritto/a ________________________________________________ </w:t>
      </w:r>
    </w:p>
    <w:p w14:paraId="4945C811" w14:textId="77777777" w:rsidR="0085297F" w:rsidRPr="00CD3B77" w:rsidRDefault="0085297F" w:rsidP="0085297F">
      <w:pPr>
        <w:pStyle w:val="paragraph"/>
        <w:spacing w:beforeAutospacing="0" w:afterAutospacing="0"/>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 xml:space="preserve">nato/a </w:t>
      </w:r>
      <w:proofErr w:type="spellStart"/>
      <w:r w:rsidRPr="00CD3B77">
        <w:rPr>
          <w:rStyle w:val="normaltextrun"/>
          <w:rFonts w:ascii="Calibri" w:hAnsi="Calibri" w:cs="Calibri"/>
          <w:color w:val="000000" w:themeColor="text1"/>
          <w:sz w:val="22"/>
          <w:szCs w:val="22"/>
        </w:rPr>
        <w:t>a</w:t>
      </w:r>
      <w:proofErr w:type="spellEnd"/>
      <w:r w:rsidRPr="00CD3B77">
        <w:rPr>
          <w:rStyle w:val="normaltextrun"/>
          <w:rFonts w:ascii="Calibri" w:hAnsi="Calibri" w:cs="Calibri"/>
          <w:color w:val="000000" w:themeColor="text1"/>
          <w:sz w:val="22"/>
          <w:szCs w:val="22"/>
        </w:rPr>
        <w:t xml:space="preserve"> ______________________________________________ (________) il ___/___/_____, di cittadinanza _____________________________________ residente a ____________________________________________ (________) in __________________________________________________ n.________ codice fiscale __________________________ in qualità di legale rappresentante della società _____________________________________________________ con sede a (____________________________________________) (_______) in __________________________________________________ n.________ </w:t>
      </w:r>
    </w:p>
    <w:p w14:paraId="1519149D" w14:textId="77777777" w:rsidR="0085297F" w:rsidRPr="00CD3B77" w:rsidRDefault="0085297F" w:rsidP="0085297F">
      <w:pPr>
        <w:pStyle w:val="paragraph"/>
        <w:spacing w:beforeAutospacing="0" w:afterAutospacing="0"/>
        <w:jc w:val="both"/>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codice fiscale __________________________ - n. REA ____________________ </w:t>
      </w:r>
      <w:r w:rsidRPr="00CD3B77">
        <w:rPr>
          <w:rStyle w:val="eop"/>
          <w:rFonts w:ascii="Calibri" w:hAnsi="Calibri" w:cs="Calibri"/>
          <w:color w:val="000000" w:themeColor="text1"/>
          <w:sz w:val="22"/>
          <w:szCs w:val="22"/>
        </w:rPr>
        <w:t xml:space="preserve">e </w:t>
      </w:r>
      <w:r w:rsidRPr="00CD3B77">
        <w:rPr>
          <w:rStyle w:val="eop"/>
          <w:rFonts w:ascii="Calibri" w:hAnsi="Calibri" w:cs="Calibri"/>
          <w:i/>
          <w:color w:val="000000" w:themeColor="text1"/>
          <w:sz w:val="22"/>
          <w:szCs w:val="22"/>
        </w:rPr>
        <w:t>(compilare solo nel caso di aggregazione)</w:t>
      </w:r>
      <w:r w:rsidRPr="00CD3B77">
        <w:rPr>
          <w:rStyle w:val="eop"/>
          <w:rFonts w:ascii="Calibri" w:hAnsi="Calibri" w:cs="Calibri"/>
          <w:color w:val="000000" w:themeColor="text1"/>
          <w:sz w:val="22"/>
          <w:szCs w:val="22"/>
        </w:rPr>
        <w:t xml:space="preserve"> in qualità di capofila dell’aggregazione del progetto “_______________”</w:t>
      </w:r>
    </w:p>
    <w:p w14:paraId="7E3875BE" w14:textId="77777777" w:rsidR="0085297F" w:rsidRPr="00CD3B77" w:rsidRDefault="0085297F" w:rsidP="0085297F">
      <w:pPr>
        <w:pStyle w:val="paragraph"/>
        <w:spacing w:beforeAutospacing="0" w:afterAutospacing="0"/>
        <w:jc w:val="both"/>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 xml:space="preserve">consapevole che la dichiarazione mendace, la falsità negli atti e l’uso di atti falsi sono puniti ai sensi del </w:t>
      </w:r>
      <w:proofErr w:type="gramStart"/>
      <w:r w:rsidRPr="00CD3B77">
        <w:rPr>
          <w:rStyle w:val="normaltextrun"/>
          <w:rFonts w:ascii="Calibri" w:hAnsi="Calibri" w:cs="Calibri"/>
          <w:color w:val="000000" w:themeColor="text1"/>
          <w:sz w:val="22"/>
          <w:szCs w:val="22"/>
        </w:rPr>
        <w:t>codice penale</w:t>
      </w:r>
      <w:proofErr w:type="gramEnd"/>
      <w:r w:rsidRPr="00CD3B77">
        <w:rPr>
          <w:rStyle w:val="normaltextrun"/>
          <w:rFonts w:ascii="Calibri" w:hAnsi="Calibri" w:cs="Calibri"/>
          <w:color w:val="000000" w:themeColor="text1"/>
          <w:sz w:val="22"/>
          <w:szCs w:val="22"/>
        </w:rPr>
        <w:t xml:space="preserve"> secondo quanto previsto dall’art. 76 del D.P.R. 445/2000 e che, se dal controllo effettuato, emergerà la non veridicità del contenuto di taluna delle dichiarazioni rese, decadrà dai benefici conseguenti al provvedimento eventualmente emanato sulla base della dichiarazione non veritiera, ai sensi degli art. 46 e 47 del D.P.R. 445/2000</w:t>
      </w:r>
    </w:p>
    <w:p w14:paraId="5709E864" w14:textId="77777777" w:rsidR="0085297F" w:rsidRPr="00CD3B77" w:rsidRDefault="0085297F" w:rsidP="0085297F">
      <w:pPr>
        <w:rPr>
          <w:rFonts w:asciiTheme="minorHAnsi" w:hAnsiTheme="minorHAnsi" w:cs="Arial"/>
          <w:color w:val="000000" w:themeColor="text1"/>
          <w:sz w:val="28"/>
          <w:szCs w:val="28"/>
        </w:rPr>
      </w:pPr>
      <w:r w:rsidRPr="00CD3B77">
        <w:rPr>
          <w:rFonts w:asciiTheme="minorHAnsi" w:hAnsiTheme="minorHAnsi" w:cs="Arial"/>
          <w:color w:val="000000" w:themeColor="text1"/>
          <w:sz w:val="28"/>
          <w:szCs w:val="28"/>
        </w:rPr>
        <w:t xml:space="preserve"> </w:t>
      </w:r>
    </w:p>
    <w:p w14:paraId="32253399" w14:textId="77777777" w:rsidR="0085297F" w:rsidRPr="00CD3B77" w:rsidRDefault="0085297F" w:rsidP="0085297F">
      <w:pPr>
        <w:jc w:val="center"/>
        <w:rPr>
          <w:rFonts w:asciiTheme="minorHAnsi" w:hAnsiTheme="minorHAnsi" w:cs="Arial"/>
          <w:b/>
          <w:color w:val="000000" w:themeColor="text1"/>
          <w:sz w:val="28"/>
          <w:szCs w:val="28"/>
        </w:rPr>
      </w:pPr>
      <w:r w:rsidRPr="00CD3B77">
        <w:rPr>
          <w:rFonts w:asciiTheme="minorHAnsi" w:hAnsiTheme="minorHAnsi" w:cs="Arial"/>
          <w:b/>
          <w:color w:val="000000" w:themeColor="text1"/>
          <w:sz w:val="28"/>
          <w:szCs w:val="28"/>
        </w:rPr>
        <w:t>DICHIARA</w:t>
      </w:r>
    </w:p>
    <w:p w14:paraId="5839444E" w14:textId="77777777" w:rsidR="0085297F" w:rsidRPr="00CD3B77" w:rsidRDefault="0085297F" w:rsidP="0085297F">
      <w:pPr>
        <w:rPr>
          <w:rStyle w:val="normaltextrun"/>
          <w:rFonts w:ascii="Calibri" w:hAnsi="Calibri" w:cs="Calibri"/>
          <w:color w:val="000000" w:themeColor="text1"/>
        </w:rPr>
      </w:pPr>
    </w:p>
    <w:p w14:paraId="27FE485E" w14:textId="77777777" w:rsidR="0085297F" w:rsidRPr="00CD3B77" w:rsidRDefault="0085297F" w:rsidP="0085297F">
      <w:pPr>
        <w:rPr>
          <w:rStyle w:val="normaltextrun"/>
          <w:rFonts w:ascii="Calibri" w:hAnsi="Calibri" w:cs="Calibri"/>
          <w:color w:val="000000" w:themeColor="text1"/>
        </w:rPr>
      </w:pPr>
      <w:r w:rsidRPr="00CD3B77">
        <w:rPr>
          <w:rStyle w:val="normaltextrun"/>
          <w:rFonts w:ascii="Calibri" w:hAnsi="Calibri" w:cs="Calibri"/>
          <w:color w:val="000000" w:themeColor="text1"/>
        </w:rPr>
        <w:t xml:space="preserve">che la su indicata società/aggregazione, ha individuato i seguenti componenti </w:t>
      </w:r>
      <w:proofErr w:type="gramStart"/>
      <w:r w:rsidRPr="00CD3B77">
        <w:rPr>
          <w:rStyle w:val="normaltextrun"/>
          <w:rFonts w:ascii="Calibri" w:hAnsi="Calibri" w:cs="Calibri"/>
          <w:color w:val="000000" w:themeColor="text1"/>
        </w:rPr>
        <w:t>del team</w:t>
      </w:r>
      <w:proofErr w:type="gramEnd"/>
      <w:r w:rsidRPr="00CD3B77">
        <w:rPr>
          <w:rStyle w:val="normaltextrun"/>
          <w:rFonts w:ascii="Calibri" w:hAnsi="Calibri" w:cs="Calibri"/>
          <w:color w:val="000000" w:themeColor="text1"/>
        </w:rPr>
        <w:t xml:space="preserve"> di Progetto “___________________”: </w:t>
      </w:r>
    </w:p>
    <w:p w14:paraId="612B046E" w14:textId="77777777" w:rsidR="0085297F" w:rsidRPr="00CD3B77" w:rsidRDefault="0085297F" w:rsidP="0085297F">
      <w:pPr>
        <w:rPr>
          <w:rStyle w:val="normaltextrun"/>
          <w:rFonts w:ascii="Calibri" w:hAnsi="Calibri" w:cs="Calibri"/>
          <w:color w:val="000000" w:themeColor="text1"/>
        </w:rPr>
      </w:pPr>
    </w:p>
    <w:tbl>
      <w:tblPr>
        <w:tblStyle w:val="Grigliatabella"/>
        <w:tblW w:w="0" w:type="auto"/>
        <w:tblLook w:val="04A0" w:firstRow="1" w:lastRow="0" w:firstColumn="1" w:lastColumn="0" w:noHBand="0" w:noVBand="1"/>
      </w:tblPr>
      <w:tblGrid>
        <w:gridCol w:w="1317"/>
        <w:gridCol w:w="1797"/>
        <w:gridCol w:w="894"/>
        <w:gridCol w:w="3075"/>
        <w:gridCol w:w="2835"/>
      </w:tblGrid>
      <w:tr w:rsidR="0085297F" w:rsidRPr="00CD3B77" w14:paraId="42CF07A4" w14:textId="77777777">
        <w:trPr>
          <w:trHeight w:val="300"/>
        </w:trPr>
        <w:tc>
          <w:tcPr>
            <w:tcW w:w="1317" w:type="dxa"/>
          </w:tcPr>
          <w:p w14:paraId="4A55D856" w14:textId="77777777" w:rsidR="0085297F" w:rsidRPr="00CD3B77" w:rsidRDefault="0085297F">
            <w:pPr>
              <w:rPr>
                <w:rFonts w:asciiTheme="minorHAnsi" w:hAnsiTheme="minorHAnsi" w:cs="Arial"/>
                <w:color w:val="000000" w:themeColor="text1"/>
              </w:rPr>
            </w:pPr>
            <w:r w:rsidRPr="00CD3B77">
              <w:rPr>
                <w:rFonts w:asciiTheme="minorHAnsi" w:hAnsiTheme="minorHAnsi" w:cs="Arial"/>
                <w:color w:val="000000" w:themeColor="text1"/>
              </w:rPr>
              <w:t>Cognome</w:t>
            </w:r>
          </w:p>
        </w:tc>
        <w:tc>
          <w:tcPr>
            <w:tcW w:w="1797" w:type="dxa"/>
          </w:tcPr>
          <w:p w14:paraId="5A59360E" w14:textId="77777777" w:rsidR="0085297F" w:rsidRPr="00CD3B77" w:rsidRDefault="0085297F">
            <w:pPr>
              <w:rPr>
                <w:rFonts w:asciiTheme="minorHAnsi" w:hAnsiTheme="minorHAnsi" w:cs="Arial"/>
                <w:color w:val="000000" w:themeColor="text1"/>
              </w:rPr>
            </w:pPr>
            <w:r w:rsidRPr="00CD3B77">
              <w:rPr>
                <w:rFonts w:asciiTheme="minorHAnsi" w:hAnsiTheme="minorHAnsi" w:cs="Arial"/>
                <w:color w:val="000000" w:themeColor="text1"/>
              </w:rPr>
              <w:t>Nome</w:t>
            </w:r>
          </w:p>
        </w:tc>
        <w:tc>
          <w:tcPr>
            <w:tcW w:w="894" w:type="dxa"/>
          </w:tcPr>
          <w:p w14:paraId="2B7B969F" w14:textId="77777777" w:rsidR="0085297F" w:rsidRPr="00CD3B77" w:rsidRDefault="0085297F">
            <w:pPr>
              <w:rPr>
                <w:rFonts w:asciiTheme="minorHAnsi" w:hAnsiTheme="minorHAnsi" w:cs="Arial"/>
                <w:color w:val="000000" w:themeColor="text1"/>
              </w:rPr>
            </w:pPr>
            <w:r w:rsidRPr="00CD3B77">
              <w:rPr>
                <w:rFonts w:asciiTheme="minorHAnsi" w:hAnsiTheme="minorHAnsi" w:cs="Arial"/>
                <w:color w:val="000000" w:themeColor="text1"/>
              </w:rPr>
              <w:t>Data di nascita</w:t>
            </w:r>
          </w:p>
        </w:tc>
        <w:tc>
          <w:tcPr>
            <w:tcW w:w="3075" w:type="dxa"/>
          </w:tcPr>
          <w:p w14:paraId="3F4E1BF1" w14:textId="77777777" w:rsidR="0085297F" w:rsidRPr="00CD3B77" w:rsidRDefault="0085297F">
            <w:pPr>
              <w:rPr>
                <w:rFonts w:asciiTheme="minorHAnsi" w:hAnsiTheme="minorHAnsi" w:cs="Arial"/>
                <w:color w:val="000000" w:themeColor="text1"/>
              </w:rPr>
            </w:pPr>
            <w:r w:rsidRPr="00CD3B77">
              <w:rPr>
                <w:rFonts w:asciiTheme="minorHAnsi" w:hAnsiTheme="minorHAnsi" w:cs="Arial"/>
                <w:color w:val="000000" w:themeColor="text1"/>
              </w:rPr>
              <w:t>Organizzazione di appartenenza</w:t>
            </w:r>
          </w:p>
        </w:tc>
        <w:tc>
          <w:tcPr>
            <w:tcW w:w="2835" w:type="dxa"/>
          </w:tcPr>
          <w:p w14:paraId="3292BFA6" w14:textId="77777777" w:rsidR="0085297F" w:rsidRPr="00CD3B77" w:rsidRDefault="0085297F">
            <w:pPr>
              <w:rPr>
                <w:rFonts w:asciiTheme="minorHAnsi" w:hAnsiTheme="minorHAnsi" w:cs="Arial"/>
                <w:color w:val="000000" w:themeColor="text1"/>
              </w:rPr>
            </w:pPr>
            <w:r w:rsidRPr="00CD3B77">
              <w:rPr>
                <w:rFonts w:asciiTheme="minorHAnsi" w:hAnsiTheme="minorHAnsi" w:cs="Arial"/>
                <w:color w:val="000000" w:themeColor="text1"/>
              </w:rPr>
              <w:t xml:space="preserve">Ruolo </w:t>
            </w:r>
            <w:proofErr w:type="gramStart"/>
            <w:r w:rsidRPr="00CD3B77">
              <w:rPr>
                <w:rFonts w:asciiTheme="minorHAnsi" w:hAnsiTheme="minorHAnsi" w:cs="Arial"/>
                <w:color w:val="000000" w:themeColor="text1"/>
              </w:rPr>
              <w:t>nel team</w:t>
            </w:r>
            <w:proofErr w:type="gramEnd"/>
          </w:p>
        </w:tc>
      </w:tr>
      <w:tr w:rsidR="0085297F" w:rsidRPr="00CD3B77" w14:paraId="1DB09B89" w14:textId="77777777">
        <w:trPr>
          <w:trHeight w:val="300"/>
        </w:trPr>
        <w:tc>
          <w:tcPr>
            <w:tcW w:w="1317" w:type="dxa"/>
          </w:tcPr>
          <w:p w14:paraId="1B64EB3B" w14:textId="77777777" w:rsidR="0085297F" w:rsidRPr="00CD3B77" w:rsidRDefault="0085297F">
            <w:pPr>
              <w:rPr>
                <w:rFonts w:asciiTheme="minorHAnsi" w:hAnsiTheme="minorHAnsi" w:cs="Arial"/>
                <w:color w:val="000000" w:themeColor="text1"/>
                <w:sz w:val="28"/>
                <w:szCs w:val="28"/>
              </w:rPr>
            </w:pPr>
          </w:p>
        </w:tc>
        <w:tc>
          <w:tcPr>
            <w:tcW w:w="1797" w:type="dxa"/>
          </w:tcPr>
          <w:p w14:paraId="09A1094F" w14:textId="77777777" w:rsidR="0085297F" w:rsidRPr="00CD3B77" w:rsidRDefault="0085297F">
            <w:pPr>
              <w:rPr>
                <w:rFonts w:asciiTheme="minorHAnsi" w:hAnsiTheme="minorHAnsi" w:cs="Arial"/>
                <w:color w:val="000000" w:themeColor="text1"/>
                <w:sz w:val="28"/>
                <w:szCs w:val="28"/>
              </w:rPr>
            </w:pPr>
          </w:p>
        </w:tc>
        <w:tc>
          <w:tcPr>
            <w:tcW w:w="894" w:type="dxa"/>
          </w:tcPr>
          <w:p w14:paraId="01EECB22" w14:textId="77777777" w:rsidR="0085297F" w:rsidRPr="00CD3B77" w:rsidRDefault="0085297F">
            <w:pPr>
              <w:rPr>
                <w:rFonts w:asciiTheme="minorHAnsi" w:hAnsiTheme="minorHAnsi" w:cs="Arial"/>
                <w:color w:val="000000" w:themeColor="text1"/>
                <w:sz w:val="28"/>
                <w:szCs w:val="28"/>
              </w:rPr>
            </w:pPr>
          </w:p>
        </w:tc>
        <w:tc>
          <w:tcPr>
            <w:tcW w:w="3075" w:type="dxa"/>
          </w:tcPr>
          <w:p w14:paraId="40F38A01" w14:textId="77777777" w:rsidR="0085297F" w:rsidRPr="00CD3B77" w:rsidRDefault="0085297F">
            <w:pPr>
              <w:rPr>
                <w:rFonts w:asciiTheme="minorHAnsi" w:hAnsiTheme="minorHAnsi" w:cs="Arial"/>
                <w:color w:val="000000" w:themeColor="text1"/>
                <w:sz w:val="28"/>
                <w:szCs w:val="28"/>
              </w:rPr>
            </w:pPr>
          </w:p>
        </w:tc>
        <w:tc>
          <w:tcPr>
            <w:tcW w:w="2835" w:type="dxa"/>
          </w:tcPr>
          <w:p w14:paraId="5A021A1C" w14:textId="77777777" w:rsidR="0085297F" w:rsidRPr="00CD3B77" w:rsidRDefault="0085297F">
            <w:pPr>
              <w:rPr>
                <w:rFonts w:asciiTheme="minorHAnsi" w:hAnsiTheme="minorHAnsi" w:cs="Arial"/>
                <w:color w:val="000000" w:themeColor="text1"/>
                <w:sz w:val="28"/>
                <w:szCs w:val="28"/>
              </w:rPr>
            </w:pPr>
          </w:p>
        </w:tc>
      </w:tr>
      <w:tr w:rsidR="0085297F" w:rsidRPr="00CD3B77" w14:paraId="41F08365" w14:textId="77777777">
        <w:trPr>
          <w:trHeight w:val="300"/>
        </w:trPr>
        <w:tc>
          <w:tcPr>
            <w:tcW w:w="1317" w:type="dxa"/>
          </w:tcPr>
          <w:p w14:paraId="1B4B97CF" w14:textId="77777777" w:rsidR="0085297F" w:rsidRPr="00CD3B77" w:rsidRDefault="0085297F">
            <w:pPr>
              <w:rPr>
                <w:rFonts w:asciiTheme="minorHAnsi" w:hAnsiTheme="minorHAnsi" w:cs="Arial"/>
                <w:color w:val="000000" w:themeColor="text1"/>
                <w:sz w:val="28"/>
                <w:szCs w:val="28"/>
              </w:rPr>
            </w:pPr>
          </w:p>
        </w:tc>
        <w:tc>
          <w:tcPr>
            <w:tcW w:w="1797" w:type="dxa"/>
          </w:tcPr>
          <w:p w14:paraId="3E0BAD27" w14:textId="77777777" w:rsidR="0085297F" w:rsidRPr="00CD3B77" w:rsidRDefault="0085297F">
            <w:pPr>
              <w:rPr>
                <w:rFonts w:asciiTheme="minorHAnsi" w:hAnsiTheme="minorHAnsi" w:cs="Arial"/>
                <w:color w:val="000000" w:themeColor="text1"/>
                <w:sz w:val="28"/>
                <w:szCs w:val="28"/>
              </w:rPr>
            </w:pPr>
          </w:p>
        </w:tc>
        <w:tc>
          <w:tcPr>
            <w:tcW w:w="894" w:type="dxa"/>
          </w:tcPr>
          <w:p w14:paraId="60FE798C" w14:textId="77777777" w:rsidR="0085297F" w:rsidRPr="00CD3B77" w:rsidRDefault="0085297F">
            <w:pPr>
              <w:rPr>
                <w:rFonts w:asciiTheme="minorHAnsi" w:hAnsiTheme="minorHAnsi" w:cs="Arial"/>
                <w:color w:val="000000" w:themeColor="text1"/>
                <w:sz w:val="28"/>
                <w:szCs w:val="28"/>
              </w:rPr>
            </w:pPr>
          </w:p>
        </w:tc>
        <w:tc>
          <w:tcPr>
            <w:tcW w:w="3075" w:type="dxa"/>
          </w:tcPr>
          <w:p w14:paraId="1D89DB89" w14:textId="77777777" w:rsidR="0085297F" w:rsidRPr="00CD3B77" w:rsidRDefault="0085297F">
            <w:pPr>
              <w:rPr>
                <w:rFonts w:asciiTheme="minorHAnsi" w:hAnsiTheme="minorHAnsi" w:cs="Arial"/>
                <w:color w:val="000000" w:themeColor="text1"/>
                <w:sz w:val="28"/>
                <w:szCs w:val="28"/>
              </w:rPr>
            </w:pPr>
          </w:p>
        </w:tc>
        <w:tc>
          <w:tcPr>
            <w:tcW w:w="2835" w:type="dxa"/>
          </w:tcPr>
          <w:p w14:paraId="4CB7CAEB" w14:textId="77777777" w:rsidR="0085297F" w:rsidRPr="00CD3B77" w:rsidRDefault="0085297F">
            <w:pPr>
              <w:rPr>
                <w:rFonts w:asciiTheme="minorHAnsi" w:hAnsiTheme="minorHAnsi" w:cs="Arial"/>
                <w:color w:val="000000" w:themeColor="text1"/>
                <w:sz w:val="28"/>
                <w:szCs w:val="28"/>
              </w:rPr>
            </w:pPr>
          </w:p>
        </w:tc>
      </w:tr>
      <w:tr w:rsidR="0085297F" w:rsidRPr="00CD3B77" w14:paraId="367A49E2" w14:textId="77777777">
        <w:trPr>
          <w:trHeight w:val="300"/>
        </w:trPr>
        <w:tc>
          <w:tcPr>
            <w:tcW w:w="1317" w:type="dxa"/>
          </w:tcPr>
          <w:p w14:paraId="42ED945B" w14:textId="77777777" w:rsidR="0085297F" w:rsidRPr="00CD3B77" w:rsidRDefault="0085297F">
            <w:pPr>
              <w:rPr>
                <w:rFonts w:asciiTheme="minorHAnsi" w:hAnsiTheme="minorHAnsi" w:cs="Arial"/>
                <w:color w:val="000000" w:themeColor="text1"/>
                <w:sz w:val="28"/>
                <w:szCs w:val="28"/>
              </w:rPr>
            </w:pPr>
          </w:p>
        </w:tc>
        <w:tc>
          <w:tcPr>
            <w:tcW w:w="1797" w:type="dxa"/>
          </w:tcPr>
          <w:p w14:paraId="2F6138A8" w14:textId="77777777" w:rsidR="0085297F" w:rsidRPr="00CD3B77" w:rsidRDefault="0085297F">
            <w:pPr>
              <w:rPr>
                <w:rFonts w:asciiTheme="minorHAnsi" w:hAnsiTheme="minorHAnsi" w:cs="Arial"/>
                <w:color w:val="000000" w:themeColor="text1"/>
                <w:sz w:val="28"/>
                <w:szCs w:val="28"/>
              </w:rPr>
            </w:pPr>
          </w:p>
        </w:tc>
        <w:tc>
          <w:tcPr>
            <w:tcW w:w="894" w:type="dxa"/>
          </w:tcPr>
          <w:p w14:paraId="3FC75774" w14:textId="77777777" w:rsidR="0085297F" w:rsidRPr="00CD3B77" w:rsidRDefault="0085297F">
            <w:pPr>
              <w:rPr>
                <w:rFonts w:asciiTheme="minorHAnsi" w:hAnsiTheme="minorHAnsi" w:cs="Arial"/>
                <w:color w:val="000000" w:themeColor="text1"/>
                <w:sz w:val="28"/>
                <w:szCs w:val="28"/>
              </w:rPr>
            </w:pPr>
          </w:p>
        </w:tc>
        <w:tc>
          <w:tcPr>
            <w:tcW w:w="3075" w:type="dxa"/>
          </w:tcPr>
          <w:p w14:paraId="5D72CF7C" w14:textId="77777777" w:rsidR="0085297F" w:rsidRPr="00CD3B77" w:rsidRDefault="0085297F">
            <w:pPr>
              <w:rPr>
                <w:rFonts w:asciiTheme="minorHAnsi" w:hAnsiTheme="minorHAnsi" w:cs="Arial"/>
                <w:color w:val="000000" w:themeColor="text1"/>
                <w:sz w:val="28"/>
                <w:szCs w:val="28"/>
              </w:rPr>
            </w:pPr>
          </w:p>
        </w:tc>
        <w:tc>
          <w:tcPr>
            <w:tcW w:w="2835" w:type="dxa"/>
          </w:tcPr>
          <w:p w14:paraId="188EB9CA" w14:textId="77777777" w:rsidR="0085297F" w:rsidRPr="00CD3B77" w:rsidRDefault="0085297F">
            <w:pPr>
              <w:rPr>
                <w:rFonts w:asciiTheme="minorHAnsi" w:hAnsiTheme="minorHAnsi" w:cs="Arial"/>
                <w:color w:val="000000" w:themeColor="text1"/>
                <w:sz w:val="28"/>
                <w:szCs w:val="28"/>
              </w:rPr>
            </w:pPr>
          </w:p>
        </w:tc>
      </w:tr>
      <w:tr w:rsidR="0085297F" w:rsidRPr="00CD3B77" w14:paraId="132DD048" w14:textId="77777777">
        <w:trPr>
          <w:trHeight w:val="300"/>
        </w:trPr>
        <w:tc>
          <w:tcPr>
            <w:tcW w:w="1317" w:type="dxa"/>
          </w:tcPr>
          <w:p w14:paraId="0C71323B" w14:textId="77777777" w:rsidR="0085297F" w:rsidRPr="00CD3B77" w:rsidRDefault="0085297F">
            <w:pPr>
              <w:rPr>
                <w:rFonts w:asciiTheme="minorHAnsi" w:hAnsiTheme="minorHAnsi" w:cs="Arial"/>
                <w:color w:val="000000" w:themeColor="text1"/>
                <w:sz w:val="28"/>
                <w:szCs w:val="28"/>
              </w:rPr>
            </w:pPr>
          </w:p>
        </w:tc>
        <w:tc>
          <w:tcPr>
            <w:tcW w:w="1797" w:type="dxa"/>
          </w:tcPr>
          <w:p w14:paraId="6DA0ADB7" w14:textId="77777777" w:rsidR="0085297F" w:rsidRPr="00CD3B77" w:rsidRDefault="0085297F">
            <w:pPr>
              <w:rPr>
                <w:rFonts w:asciiTheme="minorHAnsi" w:hAnsiTheme="minorHAnsi" w:cs="Arial"/>
                <w:color w:val="000000" w:themeColor="text1"/>
                <w:sz w:val="28"/>
                <w:szCs w:val="28"/>
              </w:rPr>
            </w:pPr>
          </w:p>
        </w:tc>
        <w:tc>
          <w:tcPr>
            <w:tcW w:w="894" w:type="dxa"/>
          </w:tcPr>
          <w:p w14:paraId="48352CBB" w14:textId="77777777" w:rsidR="0085297F" w:rsidRPr="00CD3B77" w:rsidRDefault="0085297F">
            <w:pPr>
              <w:rPr>
                <w:rFonts w:asciiTheme="minorHAnsi" w:hAnsiTheme="minorHAnsi" w:cs="Arial"/>
                <w:color w:val="000000" w:themeColor="text1"/>
                <w:sz w:val="28"/>
                <w:szCs w:val="28"/>
              </w:rPr>
            </w:pPr>
          </w:p>
        </w:tc>
        <w:tc>
          <w:tcPr>
            <w:tcW w:w="3075" w:type="dxa"/>
          </w:tcPr>
          <w:p w14:paraId="3B01E776" w14:textId="77777777" w:rsidR="0085297F" w:rsidRPr="00CD3B77" w:rsidRDefault="0085297F">
            <w:pPr>
              <w:rPr>
                <w:rFonts w:asciiTheme="minorHAnsi" w:hAnsiTheme="minorHAnsi" w:cs="Arial"/>
                <w:color w:val="000000" w:themeColor="text1"/>
                <w:sz w:val="28"/>
                <w:szCs w:val="28"/>
              </w:rPr>
            </w:pPr>
          </w:p>
        </w:tc>
        <w:tc>
          <w:tcPr>
            <w:tcW w:w="2835" w:type="dxa"/>
          </w:tcPr>
          <w:p w14:paraId="5319786D" w14:textId="77777777" w:rsidR="0085297F" w:rsidRPr="00CD3B77" w:rsidRDefault="0085297F">
            <w:pPr>
              <w:rPr>
                <w:rFonts w:asciiTheme="minorHAnsi" w:hAnsiTheme="minorHAnsi" w:cs="Arial"/>
                <w:color w:val="000000" w:themeColor="text1"/>
                <w:sz w:val="28"/>
                <w:szCs w:val="28"/>
              </w:rPr>
            </w:pPr>
          </w:p>
        </w:tc>
      </w:tr>
    </w:tbl>
    <w:p w14:paraId="5F9C1619" w14:textId="77777777" w:rsidR="0085297F" w:rsidRPr="00CD3B77" w:rsidRDefault="0085297F" w:rsidP="0085297F">
      <w:pPr>
        <w:rPr>
          <w:rFonts w:asciiTheme="minorHAnsi" w:hAnsiTheme="minorHAnsi" w:cs="Arial"/>
          <w:color w:val="000000" w:themeColor="text1"/>
          <w:sz w:val="28"/>
          <w:szCs w:val="28"/>
        </w:rPr>
      </w:pPr>
    </w:p>
    <w:p w14:paraId="0208A2EA" w14:textId="77777777" w:rsidR="0085297F" w:rsidRPr="00CD3B77" w:rsidRDefault="0085297F" w:rsidP="0085297F">
      <w:pPr>
        <w:rPr>
          <w:rFonts w:asciiTheme="minorHAnsi" w:hAnsiTheme="minorHAnsi" w:cs="Arial"/>
          <w:color w:val="000000" w:themeColor="text1"/>
          <w:sz w:val="28"/>
          <w:szCs w:val="28"/>
        </w:rPr>
      </w:pPr>
    </w:p>
    <w:p w14:paraId="205E98B7" w14:textId="77777777" w:rsidR="0085297F" w:rsidRPr="00CD3B77" w:rsidRDefault="0085297F" w:rsidP="0085297F">
      <w:pPr>
        <w:rPr>
          <w:rFonts w:asciiTheme="minorHAnsi" w:hAnsiTheme="minorHAnsi" w:cs="Arial"/>
          <w:color w:val="000000" w:themeColor="text1"/>
          <w:sz w:val="28"/>
          <w:szCs w:val="28"/>
        </w:rPr>
      </w:pPr>
    </w:p>
    <w:p w14:paraId="681576AD" w14:textId="77777777" w:rsidR="0085297F" w:rsidRPr="00CD3B77" w:rsidRDefault="0085297F" w:rsidP="0085297F">
      <w:pPr>
        <w:rPr>
          <w:rFonts w:asciiTheme="minorHAnsi" w:hAnsiTheme="minorHAnsi" w:cs="Arial"/>
          <w:color w:val="000000" w:themeColor="text1"/>
          <w:sz w:val="28"/>
          <w:szCs w:val="28"/>
        </w:rPr>
      </w:pPr>
    </w:p>
    <w:p w14:paraId="1A76C5A8" w14:textId="77777777" w:rsidR="0085297F" w:rsidRPr="00CD3B77" w:rsidRDefault="0085297F" w:rsidP="0085297F">
      <w:pPr>
        <w:pStyle w:val="paragraph"/>
        <w:spacing w:beforeAutospacing="0" w:afterAutospacing="0"/>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___________________________, il ____/____/______                                   __________________________ </w:t>
      </w:r>
    </w:p>
    <w:p w14:paraId="59898CB4" w14:textId="77777777" w:rsidR="0085297F" w:rsidRPr="00CD3B77" w:rsidRDefault="0085297F" w:rsidP="0085297F">
      <w:pPr>
        <w:pStyle w:val="paragraph"/>
        <w:spacing w:beforeAutospacing="0" w:afterAutospacing="0"/>
        <w:ind w:left="5672" w:hanging="5672"/>
        <w:rPr>
          <w:rFonts w:ascii="Segoe UI" w:hAnsi="Segoe UI" w:cs="Segoe UI"/>
          <w:color w:val="000000" w:themeColor="text1"/>
          <w:sz w:val="18"/>
          <w:szCs w:val="18"/>
        </w:rPr>
      </w:pPr>
      <w:r w:rsidRPr="00CD3B77">
        <w:rPr>
          <w:rStyle w:val="normaltextrun"/>
          <w:rFonts w:ascii="Calibri" w:hAnsi="Calibri" w:cs="Calibri"/>
          <w:color w:val="000000" w:themeColor="text1"/>
          <w:sz w:val="22"/>
          <w:szCs w:val="22"/>
        </w:rPr>
        <w:t>luogo (comune)</w:t>
      </w:r>
      <w:r w:rsidRPr="00CD3B77">
        <w:rPr>
          <w:color w:val="000000" w:themeColor="text1"/>
        </w:rPr>
        <w:tab/>
      </w:r>
      <w:r w:rsidRPr="00CD3B77">
        <w:rPr>
          <w:rStyle w:val="normaltextrun"/>
          <w:rFonts w:ascii="Calibri" w:hAnsi="Calibri" w:cs="Calibri"/>
          <w:color w:val="000000" w:themeColor="text1"/>
          <w:sz w:val="20"/>
          <w:szCs w:val="20"/>
        </w:rPr>
        <w:t>Documento da firmare digitalmente da parte del legale rappresentante dell’impresa o dal capofila dell’aggregazione</w:t>
      </w:r>
      <w:r w:rsidRPr="00CD3B77">
        <w:rPr>
          <w:rStyle w:val="eop"/>
          <w:rFonts w:ascii="Calibri" w:hAnsi="Calibri" w:cs="Calibri"/>
          <w:color w:val="000000" w:themeColor="text1"/>
          <w:sz w:val="20"/>
          <w:szCs w:val="20"/>
        </w:rPr>
        <w:t> </w:t>
      </w:r>
      <w:r w:rsidRPr="00CD3B77">
        <w:rPr>
          <w:rStyle w:val="normaltextrun"/>
          <w:rFonts w:ascii="Calibri" w:hAnsi="Calibri" w:cs="Calibri"/>
          <w:color w:val="000000" w:themeColor="text1"/>
          <w:sz w:val="20"/>
          <w:szCs w:val="20"/>
        </w:rPr>
        <w:t> </w:t>
      </w:r>
    </w:p>
    <w:p w14:paraId="0CE7CAF5" w14:textId="77777777" w:rsidR="0085297F" w:rsidRPr="00CD3B77" w:rsidRDefault="0085297F" w:rsidP="0085297F">
      <w:r w:rsidRPr="00CD3B77">
        <w:rPr>
          <w:color w:val="FF0000"/>
        </w:rPr>
        <w:br w:type="page"/>
      </w:r>
    </w:p>
    <w:p w14:paraId="3361CC42" w14:textId="77777777" w:rsidR="0085297F" w:rsidRPr="00CD3B77" w:rsidRDefault="0085297F" w:rsidP="0085297F">
      <w:pPr>
        <w:widowControl/>
        <w:autoSpaceDE/>
        <w:autoSpaceDN/>
        <w:jc w:val="center"/>
        <w:textAlignment w:val="baseline"/>
        <w:rPr>
          <w:rFonts w:ascii="Arial" w:hAnsi="Arial" w:cs="Arial"/>
          <w:b/>
          <w:color w:val="000000" w:themeColor="text1"/>
          <w:sz w:val="20"/>
          <w:szCs w:val="20"/>
        </w:rPr>
      </w:pPr>
      <w:bookmarkStart w:id="39" w:name="_Hlk160457619"/>
      <w:r w:rsidRPr="00CD3B77">
        <w:rPr>
          <w:rFonts w:ascii="Arial" w:hAnsi="Arial" w:cs="Arial"/>
          <w:b/>
          <w:color w:val="000000" w:themeColor="text1"/>
          <w:sz w:val="20"/>
          <w:szCs w:val="20"/>
        </w:rPr>
        <w:lastRenderedPageBreak/>
        <w:t>ALLEGATO H - SCHEDA DI SINTESI FINALE DEL PROGETTO</w:t>
      </w:r>
    </w:p>
    <w:bookmarkEnd w:id="39"/>
    <w:p w14:paraId="49E5BCBE" w14:textId="77777777" w:rsidR="0085297F" w:rsidRPr="00CD3B77" w:rsidRDefault="0085297F" w:rsidP="0085297F">
      <w:pPr>
        <w:widowControl/>
        <w:autoSpaceDE/>
        <w:autoSpaceDN/>
        <w:textAlignment w:val="baseline"/>
        <w:rPr>
          <w:color w:val="000000" w:themeColor="text1"/>
          <w:sz w:val="20"/>
          <w:szCs w:val="20"/>
        </w:rPr>
      </w:pPr>
    </w:p>
    <w:p w14:paraId="0D86AAC8" w14:textId="77777777" w:rsidR="0085297F" w:rsidRPr="00CD3B77" w:rsidRDefault="0085297F" w:rsidP="0085297F">
      <w:pPr>
        <w:widowControl/>
        <w:autoSpaceDE/>
        <w:autoSpaceDN/>
        <w:textAlignment w:val="baseline"/>
        <w:rPr>
          <w:rFonts w:ascii="Segoe UI" w:eastAsia="Times New Roman" w:hAnsi="Segoe UI" w:cs="Segoe UI"/>
          <w:color w:val="000000" w:themeColor="text1"/>
          <w:sz w:val="18"/>
          <w:szCs w:val="18"/>
          <w:lang w:eastAsia="it-IT"/>
        </w:rPr>
      </w:pPr>
    </w:p>
    <w:p w14:paraId="02526166" w14:textId="77777777" w:rsidR="0085297F" w:rsidRPr="00CD3B77" w:rsidRDefault="0085297F" w:rsidP="0085297F">
      <w:pPr>
        <w:widowControl/>
        <w:autoSpaceDE/>
        <w:autoSpaceDN/>
        <w:jc w:val="center"/>
        <w:textAlignment w:val="baseline"/>
        <w:rPr>
          <w:rFonts w:asciiTheme="minorHAnsi" w:eastAsia="Times New Roman" w:hAnsiTheme="minorHAnsi" w:cstheme="minorHAnsi"/>
          <w:color w:val="000000" w:themeColor="text1"/>
          <w:sz w:val="18"/>
          <w:szCs w:val="18"/>
          <w:lang w:eastAsia="it-IT"/>
        </w:rPr>
      </w:pPr>
      <w:r w:rsidRPr="00CD3B77">
        <w:rPr>
          <w:rFonts w:asciiTheme="minorHAnsi" w:eastAsia="Times New Roman" w:hAnsiTheme="minorHAnsi" w:cstheme="minorHAnsi"/>
          <w:b/>
          <w:color w:val="000000" w:themeColor="text1"/>
          <w:sz w:val="24"/>
          <w:szCs w:val="24"/>
          <w:lang w:eastAsia="it-IT"/>
        </w:rPr>
        <w:t>REGIONE LOMBARDIA</w:t>
      </w:r>
    </w:p>
    <w:p w14:paraId="2D6F3603" w14:textId="77777777" w:rsidR="0085297F" w:rsidRPr="00CD3B77" w:rsidRDefault="0085297F" w:rsidP="0085297F">
      <w:pPr>
        <w:widowControl/>
        <w:autoSpaceDE/>
        <w:autoSpaceDN/>
        <w:jc w:val="center"/>
        <w:textAlignment w:val="baseline"/>
        <w:rPr>
          <w:rFonts w:asciiTheme="minorHAnsi" w:eastAsia="Times New Roman" w:hAnsiTheme="minorHAnsi" w:cstheme="minorHAnsi"/>
          <w:color w:val="000000" w:themeColor="text1"/>
          <w:sz w:val="18"/>
          <w:szCs w:val="18"/>
          <w:lang w:eastAsia="it-IT"/>
        </w:rPr>
      </w:pPr>
      <w:r w:rsidRPr="00CD3B77">
        <w:rPr>
          <w:rFonts w:asciiTheme="minorHAnsi" w:eastAsia="Times New Roman" w:hAnsiTheme="minorHAnsi" w:cstheme="minorHAnsi"/>
          <w:b/>
          <w:color w:val="000000" w:themeColor="text1"/>
          <w:sz w:val="24"/>
          <w:szCs w:val="24"/>
          <w:lang w:eastAsia="it-IT"/>
        </w:rPr>
        <w:t>PROGRAMMA REGIONALE FESR 2021-2027 </w:t>
      </w:r>
    </w:p>
    <w:p w14:paraId="1E77CE29" w14:textId="77777777" w:rsidR="0085297F" w:rsidRPr="00CD3B77" w:rsidRDefault="0085297F" w:rsidP="0085297F">
      <w:pPr>
        <w:widowControl/>
        <w:autoSpaceDE/>
        <w:autoSpaceDN/>
        <w:jc w:val="center"/>
        <w:textAlignment w:val="baseline"/>
        <w:rPr>
          <w:rFonts w:asciiTheme="minorHAnsi" w:eastAsia="Times New Roman" w:hAnsiTheme="minorHAnsi" w:cstheme="minorHAnsi"/>
          <w:color w:val="000000" w:themeColor="text1"/>
          <w:sz w:val="18"/>
          <w:szCs w:val="18"/>
          <w:lang w:eastAsia="it-IT"/>
        </w:rPr>
      </w:pPr>
      <w:r w:rsidRPr="00CD3B77">
        <w:rPr>
          <w:rFonts w:asciiTheme="minorHAnsi" w:eastAsia="Times New Roman" w:hAnsiTheme="minorHAnsi" w:cstheme="minorHAnsi"/>
          <w:b/>
          <w:color w:val="000000" w:themeColor="text1"/>
          <w:sz w:val="24"/>
          <w:szCs w:val="24"/>
          <w:lang w:eastAsia="it-IT"/>
        </w:rPr>
        <w:t> </w:t>
      </w:r>
    </w:p>
    <w:p w14:paraId="302833AE" w14:textId="77777777" w:rsidR="005A0F46" w:rsidRPr="00CD3B77" w:rsidRDefault="005A0F46" w:rsidP="005A0F46">
      <w:pPr>
        <w:spacing w:line="360" w:lineRule="auto"/>
        <w:jc w:val="center"/>
      </w:pPr>
      <w:r w:rsidRPr="00CD3B77">
        <w:t>ASSE 2 – “Un'Europa più verde, a basse emissioni di carbonio e in transizione verso la decarbonizzazione e la resilienza”</w:t>
      </w:r>
    </w:p>
    <w:p w14:paraId="11536152" w14:textId="77777777" w:rsidR="005A0F46" w:rsidRPr="00CD3B77" w:rsidRDefault="005A0F46" w:rsidP="005A0F46">
      <w:pPr>
        <w:spacing w:line="360" w:lineRule="auto"/>
        <w:jc w:val="center"/>
      </w:pPr>
    </w:p>
    <w:p w14:paraId="46C948BA" w14:textId="77777777" w:rsidR="005A0F46" w:rsidRPr="00CD3B77" w:rsidRDefault="005A0F46" w:rsidP="005A0F46">
      <w:pPr>
        <w:spacing w:line="360" w:lineRule="auto"/>
        <w:jc w:val="center"/>
      </w:pPr>
      <w:r w:rsidRPr="00CD3B77">
        <w:t xml:space="preserve">Obiettivo specifico 2.6. “Promuovere la transizione verso un'economia circolare ed efficiente sotto il profilo delle risorse (FESR)” </w:t>
      </w:r>
    </w:p>
    <w:p w14:paraId="32F7DB6B" w14:textId="77777777" w:rsidR="005A0F46" w:rsidRPr="00CD3B77" w:rsidRDefault="005A0F46" w:rsidP="005A0F46">
      <w:pPr>
        <w:spacing w:line="360" w:lineRule="auto"/>
        <w:jc w:val="center"/>
      </w:pPr>
    </w:p>
    <w:p w14:paraId="69A95529" w14:textId="77777777" w:rsidR="005A0F46" w:rsidRPr="00CD3B77" w:rsidRDefault="005A0F46" w:rsidP="005A0F46">
      <w:pPr>
        <w:spacing w:line="360" w:lineRule="auto"/>
        <w:jc w:val="center"/>
      </w:pPr>
      <w:r w:rsidRPr="00CD3B77">
        <w:t>Azione 2.6.2. “Sostegno ad azioni di simbiosi industriale, prevenzione produzione rifiuti, riciclaggio e riutilizzo per la chiusura del ciclo”</w:t>
      </w:r>
    </w:p>
    <w:p w14:paraId="70FC8DCE" w14:textId="77777777" w:rsidR="0085297F" w:rsidRPr="00CD3B77" w:rsidRDefault="0085297F" w:rsidP="0085297F">
      <w:pPr>
        <w:widowControl/>
        <w:autoSpaceDE/>
        <w:autoSpaceDN/>
        <w:jc w:val="center"/>
        <w:textAlignment w:val="baseline"/>
        <w:rPr>
          <w:rFonts w:asciiTheme="minorHAnsi" w:eastAsia="Times New Roman" w:hAnsiTheme="minorHAnsi" w:cstheme="minorHAnsi"/>
          <w:sz w:val="18"/>
          <w:szCs w:val="18"/>
          <w:lang w:eastAsia="it-IT"/>
        </w:rPr>
      </w:pPr>
    </w:p>
    <w:p w14:paraId="23D90F0D" w14:textId="77777777" w:rsidR="0085297F" w:rsidRPr="00CD3B77" w:rsidRDefault="0085297F" w:rsidP="0085297F">
      <w:pPr>
        <w:widowControl/>
        <w:pBdr>
          <w:top w:val="single" w:sz="4" w:space="1" w:color="000000"/>
          <w:left w:val="single" w:sz="4" w:space="1" w:color="000000"/>
          <w:right w:val="single" w:sz="4" w:space="1" w:color="000000"/>
        </w:pBdr>
        <w:autoSpaceDE/>
        <w:autoSpaceDN/>
        <w:jc w:val="center"/>
        <w:textAlignment w:val="baseline"/>
        <w:rPr>
          <w:rFonts w:ascii="Segoe UI" w:eastAsia="Times New Roman" w:hAnsi="Segoe UI" w:cs="Segoe UI"/>
          <w:sz w:val="18"/>
          <w:szCs w:val="18"/>
          <w:lang w:eastAsia="it-IT"/>
        </w:rPr>
      </w:pPr>
      <w:r w:rsidRPr="00CD3B77">
        <w:rPr>
          <w:rFonts w:ascii="Century Gothic" w:eastAsia="Times New Roman" w:hAnsi="Century Gothic" w:cs="Segoe UI"/>
          <w:sz w:val="20"/>
          <w:szCs w:val="20"/>
          <w:lang w:eastAsia="it-IT"/>
        </w:rPr>
        <w:t> </w:t>
      </w:r>
    </w:p>
    <w:p w14:paraId="592318E6" w14:textId="41B881A5" w:rsidR="0085297F" w:rsidRPr="00CD3B77" w:rsidRDefault="0085297F" w:rsidP="0085297F">
      <w:pPr>
        <w:widowControl/>
        <w:pBdr>
          <w:left w:val="single" w:sz="4" w:space="1" w:color="000000"/>
          <w:right w:val="single" w:sz="4" w:space="1" w:color="000000"/>
        </w:pBdr>
        <w:autoSpaceDE/>
        <w:autoSpaceDN/>
        <w:jc w:val="center"/>
        <w:textAlignment w:val="baseline"/>
        <w:rPr>
          <w:rFonts w:asciiTheme="minorHAnsi" w:eastAsia="Times New Roman" w:hAnsiTheme="minorHAnsi" w:cstheme="minorHAnsi"/>
          <w:sz w:val="28"/>
          <w:szCs w:val="28"/>
          <w:lang w:eastAsia="it-IT"/>
        </w:rPr>
      </w:pPr>
      <w:r w:rsidRPr="00CD3B77">
        <w:rPr>
          <w:b/>
        </w:rPr>
        <w:t xml:space="preserve"> </w:t>
      </w:r>
      <w:proofErr w:type="spellStart"/>
      <w:proofErr w:type="gramStart"/>
      <w:r w:rsidR="00221FF3" w:rsidRPr="00CD3B77">
        <w:rPr>
          <w:rFonts w:ascii="Century Gothic" w:hAnsi="Century Gothic" w:cstheme="minorHAnsi"/>
          <w:b/>
          <w:bCs/>
        </w:rPr>
        <w:t>Ri.Circo.Lo</w:t>
      </w:r>
      <w:proofErr w:type="spellEnd"/>
      <w:proofErr w:type="gramEnd"/>
      <w:r w:rsidR="00221FF3" w:rsidRPr="00CD3B77">
        <w:rPr>
          <w:rFonts w:ascii="Century Gothic" w:hAnsi="Century Gothic" w:cstheme="minorHAnsi"/>
          <w:b/>
          <w:bCs/>
        </w:rPr>
        <w:t>.</w:t>
      </w:r>
      <w:r w:rsidR="00A07092" w:rsidRPr="00CD3B77">
        <w:rPr>
          <w:rFonts w:ascii="Century Gothic" w:hAnsi="Century Gothic" w:cstheme="minorHAnsi"/>
          <w:b/>
          <w:bCs/>
        </w:rPr>
        <w:t xml:space="preserve"> C&amp;D</w:t>
      </w:r>
      <w:r w:rsidR="00221FF3" w:rsidRPr="00CD3B77">
        <w:rPr>
          <w:rFonts w:ascii="Century Gothic" w:hAnsi="Century Gothic" w:cstheme="minorHAnsi"/>
          <w:b/>
          <w:bCs/>
        </w:rPr>
        <w:t xml:space="preserve"> - Risorse Circolari in Lombardia per il sostegno alle PMI lombarde per lo sviluppo di azioni di economia circolare. Edizione dedicata alle filiere della costruzione e demolizione e delle bonifiche di siti contaminati</w:t>
      </w:r>
      <w:r w:rsidR="00221FF3" w:rsidRPr="00CD3B77">
        <w:rPr>
          <w:rFonts w:asciiTheme="minorHAnsi" w:hAnsiTheme="minorHAnsi" w:cstheme="minorHAnsi"/>
        </w:rPr>
        <w:t>.</w:t>
      </w:r>
      <w:r w:rsidRPr="00CD3B77">
        <w:rPr>
          <w:rFonts w:asciiTheme="minorHAnsi" w:eastAsia="Times New Roman" w:hAnsiTheme="minorHAnsi" w:cstheme="minorHAnsi"/>
          <w:sz w:val="28"/>
          <w:szCs w:val="28"/>
          <w:shd w:val="clear" w:color="auto" w:fill="FFFFFF"/>
          <w:lang w:eastAsia="it-IT"/>
        </w:rPr>
        <w:t> </w:t>
      </w:r>
    </w:p>
    <w:p w14:paraId="327F0BB8" w14:textId="77777777" w:rsidR="0085297F" w:rsidRPr="00CD3B77" w:rsidRDefault="0085297F" w:rsidP="0085297F">
      <w:pPr>
        <w:widowControl/>
        <w:pBdr>
          <w:left w:val="single" w:sz="4" w:space="1" w:color="000000"/>
          <w:bottom w:val="single" w:sz="4" w:space="1" w:color="000000"/>
          <w:right w:val="single" w:sz="4" w:space="1" w:color="000000"/>
        </w:pBdr>
        <w:autoSpaceDE/>
        <w:autoSpaceDN/>
        <w:jc w:val="center"/>
        <w:textAlignment w:val="baseline"/>
        <w:rPr>
          <w:rFonts w:ascii="Segoe UI" w:eastAsia="Times New Roman" w:hAnsi="Segoe UI" w:cs="Segoe UI"/>
          <w:sz w:val="18"/>
          <w:szCs w:val="18"/>
          <w:lang w:eastAsia="it-IT"/>
        </w:rPr>
      </w:pPr>
    </w:p>
    <w:p w14:paraId="4EF1555B" w14:textId="77777777" w:rsidR="0085297F" w:rsidRPr="00CD3B77" w:rsidRDefault="0085297F" w:rsidP="0085297F">
      <w:pPr>
        <w:widowControl/>
        <w:autoSpaceDE/>
        <w:autoSpaceDN/>
        <w:jc w:val="center"/>
        <w:textAlignment w:val="baseline"/>
        <w:rPr>
          <w:rFonts w:ascii="Segoe UI" w:eastAsia="Times New Roman" w:hAnsi="Segoe UI" w:cs="Segoe UI"/>
          <w:sz w:val="18"/>
          <w:szCs w:val="18"/>
          <w:lang w:eastAsia="it-IT"/>
        </w:rPr>
      </w:pPr>
    </w:p>
    <w:p w14:paraId="1B6450CA" w14:textId="77777777" w:rsidR="0085297F" w:rsidRPr="00CD3B77" w:rsidRDefault="0085297F" w:rsidP="0085297F">
      <w:pPr>
        <w:widowControl/>
        <w:autoSpaceDE/>
        <w:autoSpaceDN/>
        <w:spacing w:after="240"/>
        <w:jc w:val="center"/>
        <w:textAlignment w:val="baseline"/>
        <w:rPr>
          <w:rFonts w:asciiTheme="minorHAnsi" w:eastAsia="Times New Roman" w:hAnsiTheme="minorHAnsi" w:cstheme="minorHAnsi"/>
          <w:color w:val="000000" w:themeColor="text1"/>
          <w:sz w:val="28"/>
          <w:szCs w:val="28"/>
          <w:lang w:eastAsia="it-IT"/>
        </w:rPr>
      </w:pPr>
      <w:r w:rsidRPr="00CD3B77">
        <w:rPr>
          <w:rFonts w:asciiTheme="minorHAnsi" w:eastAsia="Times New Roman" w:hAnsiTheme="minorHAnsi" w:cstheme="minorHAnsi"/>
          <w:b/>
          <w:sz w:val="28"/>
          <w:szCs w:val="28"/>
          <w:lang w:eastAsia="it-IT"/>
        </w:rPr>
        <w:t xml:space="preserve">Scheda di Sintesi finale </w:t>
      </w:r>
      <w:r w:rsidRPr="00CD3B77">
        <w:rPr>
          <w:rFonts w:asciiTheme="minorHAnsi" w:eastAsia="Times New Roman" w:hAnsiTheme="minorHAnsi" w:cstheme="minorHAnsi"/>
          <w:b/>
          <w:color w:val="000000" w:themeColor="text1"/>
          <w:sz w:val="28"/>
          <w:szCs w:val="28"/>
          <w:lang w:eastAsia="it-IT"/>
        </w:rPr>
        <w:t>del Progetto</w:t>
      </w:r>
    </w:p>
    <w:tbl>
      <w:tblPr>
        <w:tblW w:w="10198"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90"/>
        <w:gridCol w:w="6808"/>
      </w:tblGrid>
      <w:tr w:rsidR="0085297F" w:rsidRPr="00CD3B77" w14:paraId="33E5EDC2" w14:textId="77777777" w:rsidTr="005E66DB">
        <w:trPr>
          <w:trHeight w:val="630"/>
          <w:jc w:val="center"/>
        </w:trPr>
        <w:tc>
          <w:tcPr>
            <w:tcW w:w="3390" w:type="dxa"/>
            <w:tcBorders>
              <w:top w:val="single" w:sz="6" w:space="0" w:color="auto"/>
              <w:left w:val="single" w:sz="6" w:space="0" w:color="auto"/>
              <w:bottom w:val="single" w:sz="6" w:space="0" w:color="auto"/>
              <w:right w:val="single" w:sz="6" w:space="0" w:color="auto"/>
            </w:tcBorders>
            <w:hideMark/>
          </w:tcPr>
          <w:p w14:paraId="727C08DB" w14:textId="1EDEE369" w:rsidR="00141D15" w:rsidRPr="00CD3B77" w:rsidRDefault="0085297F" w:rsidP="00F3240E">
            <w:pPr>
              <w:widowControl/>
              <w:autoSpaceDE/>
              <w:autoSpaceDN/>
              <w:textAlignment w:val="baseline"/>
              <w:rPr>
                <w:rFonts w:asciiTheme="minorHAnsi" w:eastAsia="Times New Roman" w:hAnsiTheme="minorHAnsi" w:cstheme="minorHAnsi"/>
                <w:color w:val="000000" w:themeColor="text1"/>
                <w:sz w:val="24"/>
                <w:szCs w:val="24"/>
                <w:lang w:eastAsia="it-IT"/>
              </w:rPr>
            </w:pPr>
            <w:r w:rsidRPr="00CD3B77">
              <w:rPr>
                <w:rFonts w:asciiTheme="minorHAnsi" w:eastAsia="Times New Roman" w:hAnsiTheme="minorHAnsi" w:cstheme="minorHAnsi"/>
                <w:smallCaps/>
                <w:color w:val="000000" w:themeColor="text1"/>
                <w:sz w:val="20"/>
                <w:szCs w:val="20"/>
                <w:lang w:eastAsia="it-IT"/>
              </w:rPr>
              <w:t>TITOLO PROGETTO</w:t>
            </w:r>
          </w:p>
        </w:tc>
        <w:tc>
          <w:tcPr>
            <w:tcW w:w="6808" w:type="dxa"/>
            <w:tcBorders>
              <w:top w:val="single" w:sz="6" w:space="0" w:color="auto"/>
              <w:left w:val="single" w:sz="6" w:space="0" w:color="auto"/>
              <w:bottom w:val="single" w:sz="6" w:space="0" w:color="auto"/>
              <w:right w:val="single" w:sz="6" w:space="0" w:color="auto"/>
            </w:tcBorders>
            <w:hideMark/>
          </w:tcPr>
          <w:p w14:paraId="1B6CB199" w14:textId="77777777" w:rsidR="0085297F" w:rsidRPr="00CD3B77" w:rsidRDefault="0085297F">
            <w:pPr>
              <w:widowControl/>
              <w:autoSpaceDE/>
              <w:autoSpaceDN/>
              <w:textAlignment w:val="baseline"/>
              <w:rPr>
                <w:rFonts w:asciiTheme="minorHAnsi" w:eastAsia="Times New Roman" w:hAnsiTheme="minorHAnsi" w:cstheme="minorHAnsi"/>
                <w:color w:val="000000" w:themeColor="text1"/>
                <w:sz w:val="24"/>
                <w:szCs w:val="24"/>
                <w:lang w:eastAsia="it-IT"/>
              </w:rPr>
            </w:pPr>
          </w:p>
        </w:tc>
      </w:tr>
      <w:tr w:rsidR="00F3240E" w:rsidRPr="00CD3B77" w14:paraId="599BBCF7" w14:textId="77777777" w:rsidTr="000142D2">
        <w:trPr>
          <w:trHeight w:val="392"/>
          <w:jc w:val="center"/>
        </w:trPr>
        <w:tc>
          <w:tcPr>
            <w:tcW w:w="3390" w:type="dxa"/>
            <w:tcBorders>
              <w:top w:val="single" w:sz="6" w:space="0" w:color="auto"/>
              <w:left w:val="single" w:sz="6" w:space="0" w:color="auto"/>
              <w:bottom w:val="single" w:sz="6" w:space="0" w:color="auto"/>
              <w:right w:val="single" w:sz="6" w:space="0" w:color="auto"/>
            </w:tcBorders>
          </w:tcPr>
          <w:p w14:paraId="6116BA79" w14:textId="19253214" w:rsidR="00F3240E" w:rsidRPr="00CD3B77" w:rsidRDefault="000A352E" w:rsidP="00F3240E">
            <w:pPr>
              <w:widowControl/>
              <w:autoSpaceDE/>
              <w:autoSpaceDN/>
              <w:textAlignment w:val="baseline"/>
              <w:rPr>
                <w:rFonts w:asciiTheme="minorHAnsi" w:eastAsia="Times New Roman" w:hAnsiTheme="minorHAnsi" w:cstheme="minorHAnsi"/>
                <w:smallCaps/>
                <w:color w:val="000000" w:themeColor="text1"/>
                <w:sz w:val="20"/>
                <w:szCs w:val="20"/>
                <w:lang w:eastAsia="it-IT"/>
              </w:rPr>
            </w:pPr>
            <w:r w:rsidRPr="00CD3B77">
              <w:rPr>
                <w:rFonts w:asciiTheme="minorHAnsi" w:eastAsia="Times New Roman" w:hAnsiTheme="minorHAnsi" w:cstheme="minorHAnsi"/>
                <w:smallCaps/>
                <w:color w:val="000000" w:themeColor="text1"/>
                <w:sz w:val="20"/>
                <w:szCs w:val="20"/>
                <w:lang w:eastAsia="it-IT"/>
              </w:rPr>
              <w:t>ACRONIMO PROGETTO</w:t>
            </w:r>
          </w:p>
        </w:tc>
        <w:tc>
          <w:tcPr>
            <w:tcW w:w="6808" w:type="dxa"/>
            <w:tcBorders>
              <w:top w:val="single" w:sz="6" w:space="0" w:color="auto"/>
              <w:left w:val="single" w:sz="6" w:space="0" w:color="auto"/>
              <w:bottom w:val="single" w:sz="6" w:space="0" w:color="auto"/>
              <w:right w:val="single" w:sz="6" w:space="0" w:color="auto"/>
            </w:tcBorders>
          </w:tcPr>
          <w:p w14:paraId="3FFCA03B" w14:textId="77777777" w:rsidR="00F3240E" w:rsidRPr="00CD3B77" w:rsidRDefault="00F3240E">
            <w:pPr>
              <w:widowControl/>
              <w:autoSpaceDE/>
              <w:autoSpaceDN/>
              <w:textAlignment w:val="baseline"/>
              <w:rPr>
                <w:rFonts w:asciiTheme="minorHAnsi" w:eastAsia="Times New Roman" w:hAnsiTheme="minorHAnsi" w:cstheme="minorHAnsi"/>
                <w:color w:val="000000" w:themeColor="text1"/>
                <w:sz w:val="24"/>
                <w:szCs w:val="24"/>
                <w:lang w:eastAsia="it-IT"/>
              </w:rPr>
            </w:pPr>
          </w:p>
        </w:tc>
      </w:tr>
      <w:tr w:rsidR="0085297F" w:rsidRPr="00CD3B77" w14:paraId="58D25915" w14:textId="77777777" w:rsidTr="005E66DB">
        <w:trPr>
          <w:trHeight w:val="300"/>
          <w:jc w:val="center"/>
        </w:trPr>
        <w:tc>
          <w:tcPr>
            <w:tcW w:w="3390" w:type="dxa"/>
            <w:tcBorders>
              <w:top w:val="single" w:sz="6" w:space="0" w:color="auto"/>
              <w:left w:val="single" w:sz="6" w:space="0" w:color="auto"/>
              <w:bottom w:val="single" w:sz="6" w:space="0" w:color="auto"/>
              <w:right w:val="single" w:sz="6" w:space="0" w:color="auto"/>
            </w:tcBorders>
            <w:hideMark/>
          </w:tcPr>
          <w:p w14:paraId="16DF07A4" w14:textId="77777777" w:rsidR="0085297F" w:rsidRPr="00CD3B77" w:rsidRDefault="0085297F">
            <w:pPr>
              <w:widowControl/>
              <w:autoSpaceDE/>
              <w:autoSpaceDN/>
              <w:textAlignment w:val="baseline"/>
              <w:rPr>
                <w:rFonts w:asciiTheme="minorHAnsi" w:eastAsia="Times New Roman" w:hAnsiTheme="minorHAnsi" w:cstheme="minorHAnsi"/>
                <w:color w:val="000000" w:themeColor="text1"/>
                <w:sz w:val="24"/>
                <w:szCs w:val="24"/>
                <w:lang w:eastAsia="it-IT"/>
              </w:rPr>
            </w:pPr>
            <w:r w:rsidRPr="00CD3B77">
              <w:rPr>
                <w:rFonts w:asciiTheme="minorHAnsi" w:eastAsia="Times New Roman" w:hAnsiTheme="minorHAnsi" w:cstheme="minorHAnsi"/>
                <w:smallCaps/>
                <w:color w:val="000000" w:themeColor="text1"/>
                <w:sz w:val="20"/>
                <w:szCs w:val="20"/>
                <w:lang w:eastAsia="it-IT"/>
              </w:rPr>
              <w:t xml:space="preserve">BENEFICIARI* </w:t>
            </w:r>
            <w:r w:rsidRPr="00CD3B77">
              <w:rPr>
                <w:rFonts w:asciiTheme="minorHAnsi" w:eastAsia="Times New Roman" w:hAnsiTheme="minorHAnsi" w:cstheme="minorHAnsi"/>
                <w:color w:val="000000" w:themeColor="text1"/>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hideMark/>
          </w:tcPr>
          <w:p w14:paraId="0534E218" w14:textId="77777777" w:rsidR="0085297F" w:rsidRPr="00CD3B77" w:rsidRDefault="0085297F">
            <w:pPr>
              <w:widowControl/>
              <w:autoSpaceDE/>
              <w:autoSpaceDN/>
              <w:textAlignment w:val="baseline"/>
              <w:rPr>
                <w:rFonts w:asciiTheme="minorHAnsi" w:eastAsia="Times New Roman" w:hAnsiTheme="minorHAnsi" w:cstheme="minorHAnsi"/>
                <w:color w:val="000000" w:themeColor="text1"/>
                <w:sz w:val="24"/>
                <w:szCs w:val="24"/>
                <w:lang w:eastAsia="it-IT"/>
              </w:rPr>
            </w:pPr>
          </w:p>
        </w:tc>
      </w:tr>
      <w:tr w:rsidR="0085297F" w:rsidRPr="00CD3B77" w14:paraId="442B7718" w14:textId="77777777" w:rsidTr="005E66DB">
        <w:trPr>
          <w:trHeight w:val="330"/>
          <w:jc w:val="center"/>
        </w:trPr>
        <w:tc>
          <w:tcPr>
            <w:tcW w:w="3390" w:type="dxa"/>
            <w:tcBorders>
              <w:top w:val="single" w:sz="6" w:space="0" w:color="auto"/>
              <w:left w:val="single" w:sz="6" w:space="0" w:color="auto"/>
              <w:bottom w:val="single" w:sz="6" w:space="0" w:color="auto"/>
              <w:right w:val="single" w:sz="6" w:space="0" w:color="auto"/>
            </w:tcBorders>
            <w:hideMark/>
          </w:tcPr>
          <w:p w14:paraId="18B05478" w14:textId="77777777" w:rsidR="0085297F" w:rsidRPr="00CD3B77" w:rsidRDefault="0085297F">
            <w:pPr>
              <w:widowControl/>
              <w:autoSpaceDE/>
              <w:autoSpaceDN/>
              <w:textAlignment w:val="baseline"/>
              <w:rPr>
                <w:rFonts w:asciiTheme="minorHAnsi" w:eastAsia="Times New Roman" w:hAnsiTheme="minorHAnsi" w:cstheme="minorHAnsi"/>
                <w:color w:val="000000" w:themeColor="text1"/>
                <w:sz w:val="24"/>
                <w:szCs w:val="24"/>
                <w:lang w:eastAsia="it-IT"/>
              </w:rPr>
            </w:pPr>
            <w:r w:rsidRPr="00CD3B77">
              <w:rPr>
                <w:rFonts w:asciiTheme="minorHAnsi" w:eastAsia="Times New Roman" w:hAnsiTheme="minorHAnsi" w:cstheme="minorHAnsi"/>
                <w:smallCaps/>
                <w:color w:val="000000" w:themeColor="text1"/>
                <w:sz w:val="20"/>
                <w:szCs w:val="20"/>
                <w:lang w:eastAsia="it-IT"/>
              </w:rPr>
              <w:t>DATA DI INIZIO PROGETTO </w:t>
            </w:r>
            <w:r w:rsidRPr="00CD3B77">
              <w:rPr>
                <w:rFonts w:asciiTheme="minorHAnsi" w:eastAsia="Times New Roman" w:hAnsiTheme="minorHAnsi" w:cstheme="minorHAnsi"/>
                <w:color w:val="000000" w:themeColor="text1"/>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hideMark/>
          </w:tcPr>
          <w:p w14:paraId="3FA55144" w14:textId="77777777" w:rsidR="0085297F" w:rsidRPr="00CD3B77" w:rsidRDefault="0085297F">
            <w:pPr>
              <w:widowControl/>
              <w:autoSpaceDE/>
              <w:autoSpaceDN/>
              <w:textAlignment w:val="baseline"/>
              <w:rPr>
                <w:rFonts w:asciiTheme="minorHAnsi" w:eastAsia="Times New Roman" w:hAnsiTheme="minorHAnsi" w:cstheme="minorHAnsi"/>
                <w:color w:val="000000" w:themeColor="text1"/>
                <w:sz w:val="24"/>
                <w:szCs w:val="24"/>
                <w:lang w:eastAsia="it-IT"/>
              </w:rPr>
            </w:pPr>
          </w:p>
        </w:tc>
      </w:tr>
      <w:tr w:rsidR="0085297F" w:rsidRPr="00CD3B77" w14:paraId="1832481A" w14:textId="77777777" w:rsidTr="005E66DB">
        <w:trPr>
          <w:trHeight w:val="330"/>
          <w:jc w:val="center"/>
        </w:trPr>
        <w:tc>
          <w:tcPr>
            <w:tcW w:w="3390" w:type="dxa"/>
            <w:tcBorders>
              <w:top w:val="single" w:sz="6" w:space="0" w:color="auto"/>
              <w:left w:val="single" w:sz="6" w:space="0" w:color="auto"/>
              <w:bottom w:val="single" w:sz="6" w:space="0" w:color="auto"/>
              <w:right w:val="single" w:sz="6" w:space="0" w:color="auto"/>
            </w:tcBorders>
            <w:hideMark/>
          </w:tcPr>
          <w:p w14:paraId="5284A1F1" w14:textId="77777777" w:rsidR="0085297F" w:rsidRPr="00CD3B77" w:rsidRDefault="0085297F">
            <w:pPr>
              <w:widowControl/>
              <w:autoSpaceDE/>
              <w:autoSpaceDN/>
              <w:textAlignment w:val="baseline"/>
              <w:rPr>
                <w:rFonts w:asciiTheme="minorHAnsi" w:eastAsia="Times New Roman" w:hAnsiTheme="minorHAnsi" w:cstheme="minorHAnsi"/>
                <w:color w:val="000000" w:themeColor="text1"/>
                <w:sz w:val="24"/>
                <w:szCs w:val="24"/>
                <w:lang w:eastAsia="it-IT"/>
              </w:rPr>
            </w:pPr>
            <w:r w:rsidRPr="00CD3B77">
              <w:rPr>
                <w:rFonts w:asciiTheme="minorHAnsi" w:eastAsia="Times New Roman" w:hAnsiTheme="minorHAnsi" w:cstheme="minorHAnsi"/>
                <w:smallCaps/>
                <w:color w:val="000000" w:themeColor="text1"/>
                <w:sz w:val="20"/>
                <w:szCs w:val="20"/>
                <w:lang w:eastAsia="it-IT"/>
              </w:rPr>
              <w:t>IMPORTO COMPLESSIVO DELL’INVESTIMENTO</w:t>
            </w:r>
            <w:r w:rsidRPr="00CD3B77">
              <w:rPr>
                <w:rFonts w:asciiTheme="minorHAnsi" w:eastAsia="Times New Roman" w:hAnsiTheme="minorHAnsi" w:cstheme="minorHAnsi"/>
                <w:color w:val="000000" w:themeColor="text1"/>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hideMark/>
          </w:tcPr>
          <w:p w14:paraId="45458CAB" w14:textId="77777777" w:rsidR="0085297F" w:rsidRPr="00CD3B77" w:rsidRDefault="0085297F">
            <w:pPr>
              <w:widowControl/>
              <w:autoSpaceDE/>
              <w:autoSpaceDN/>
              <w:textAlignment w:val="baseline"/>
              <w:rPr>
                <w:rFonts w:asciiTheme="minorHAnsi" w:eastAsia="Times New Roman" w:hAnsiTheme="minorHAnsi" w:cstheme="minorHAnsi"/>
                <w:color w:val="000000" w:themeColor="text1"/>
                <w:sz w:val="24"/>
                <w:szCs w:val="24"/>
                <w:lang w:eastAsia="it-IT"/>
              </w:rPr>
            </w:pPr>
            <w:r w:rsidRPr="00CD3B77">
              <w:rPr>
                <w:rFonts w:asciiTheme="minorHAnsi" w:eastAsia="Times New Roman" w:hAnsiTheme="minorHAnsi" w:cstheme="minorHAnsi"/>
                <w:color w:val="000000" w:themeColor="text1"/>
                <w:lang w:eastAsia="it-IT"/>
              </w:rPr>
              <w:t> </w:t>
            </w:r>
          </w:p>
        </w:tc>
      </w:tr>
      <w:tr w:rsidR="0085297F" w:rsidRPr="00CD3B77" w14:paraId="21ED23E5" w14:textId="77777777" w:rsidTr="005E66DB">
        <w:trPr>
          <w:trHeight w:val="330"/>
          <w:jc w:val="center"/>
        </w:trPr>
        <w:tc>
          <w:tcPr>
            <w:tcW w:w="3390" w:type="dxa"/>
            <w:tcBorders>
              <w:top w:val="single" w:sz="6" w:space="0" w:color="auto"/>
              <w:left w:val="single" w:sz="6" w:space="0" w:color="auto"/>
              <w:bottom w:val="single" w:sz="6" w:space="0" w:color="auto"/>
              <w:right w:val="single" w:sz="6" w:space="0" w:color="auto"/>
            </w:tcBorders>
            <w:hideMark/>
          </w:tcPr>
          <w:p w14:paraId="5C04C7F7" w14:textId="77777777" w:rsidR="0085297F" w:rsidRPr="00CD3B77" w:rsidRDefault="0085297F">
            <w:pPr>
              <w:widowControl/>
              <w:autoSpaceDE/>
              <w:autoSpaceDN/>
              <w:textAlignment w:val="baseline"/>
              <w:rPr>
                <w:rFonts w:asciiTheme="minorHAnsi" w:eastAsia="Times New Roman" w:hAnsiTheme="minorHAnsi" w:cstheme="minorHAnsi"/>
                <w:color w:val="000000" w:themeColor="text1"/>
                <w:sz w:val="24"/>
                <w:szCs w:val="24"/>
                <w:lang w:eastAsia="it-IT"/>
              </w:rPr>
            </w:pPr>
            <w:r w:rsidRPr="00CD3B77">
              <w:rPr>
                <w:rFonts w:asciiTheme="minorHAnsi" w:eastAsia="Times New Roman" w:hAnsiTheme="minorHAnsi" w:cstheme="minorHAnsi"/>
                <w:smallCaps/>
                <w:color w:val="000000" w:themeColor="text1"/>
                <w:sz w:val="20"/>
                <w:szCs w:val="20"/>
                <w:lang w:eastAsia="it-IT"/>
              </w:rPr>
              <w:t>IMPORTO DEL CONTRIBUTO PR FESR</w:t>
            </w:r>
            <w:r w:rsidRPr="00CD3B77">
              <w:rPr>
                <w:rFonts w:asciiTheme="minorHAnsi" w:eastAsia="Times New Roman" w:hAnsiTheme="minorHAnsi" w:cstheme="minorHAnsi"/>
                <w:color w:val="000000" w:themeColor="text1"/>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hideMark/>
          </w:tcPr>
          <w:p w14:paraId="3E782340" w14:textId="77777777" w:rsidR="0085297F" w:rsidRPr="00CD3B77" w:rsidRDefault="0085297F">
            <w:pPr>
              <w:widowControl/>
              <w:autoSpaceDE/>
              <w:autoSpaceDN/>
              <w:textAlignment w:val="baseline"/>
              <w:rPr>
                <w:rFonts w:asciiTheme="minorHAnsi" w:eastAsia="Times New Roman" w:hAnsiTheme="minorHAnsi" w:cstheme="minorHAnsi"/>
                <w:color w:val="000000" w:themeColor="text1"/>
                <w:sz w:val="24"/>
                <w:szCs w:val="24"/>
                <w:lang w:eastAsia="it-IT"/>
              </w:rPr>
            </w:pPr>
            <w:r w:rsidRPr="00CD3B77">
              <w:rPr>
                <w:rFonts w:asciiTheme="minorHAnsi" w:eastAsia="Times New Roman" w:hAnsiTheme="minorHAnsi" w:cstheme="minorHAnsi"/>
                <w:color w:val="000000" w:themeColor="text1"/>
                <w:lang w:eastAsia="it-IT"/>
              </w:rPr>
              <w:t> </w:t>
            </w:r>
          </w:p>
        </w:tc>
      </w:tr>
      <w:tr w:rsidR="0085297F" w:rsidRPr="00CD3B77" w14:paraId="2D6470B2" w14:textId="77777777" w:rsidTr="005E66DB">
        <w:trPr>
          <w:trHeight w:val="330"/>
          <w:jc w:val="center"/>
        </w:trPr>
        <w:tc>
          <w:tcPr>
            <w:tcW w:w="3390" w:type="dxa"/>
            <w:tcBorders>
              <w:top w:val="single" w:sz="6" w:space="0" w:color="auto"/>
              <w:left w:val="single" w:sz="6" w:space="0" w:color="auto"/>
              <w:bottom w:val="single" w:sz="6" w:space="0" w:color="auto"/>
              <w:right w:val="single" w:sz="6" w:space="0" w:color="auto"/>
            </w:tcBorders>
            <w:hideMark/>
          </w:tcPr>
          <w:p w14:paraId="2186D346" w14:textId="77777777" w:rsidR="0085297F" w:rsidRPr="00CD3B77" w:rsidRDefault="0085297F">
            <w:pPr>
              <w:widowControl/>
              <w:autoSpaceDE/>
              <w:autoSpaceDN/>
              <w:textAlignment w:val="baseline"/>
              <w:rPr>
                <w:rFonts w:asciiTheme="minorHAnsi" w:eastAsia="Times New Roman" w:hAnsiTheme="minorHAnsi" w:cstheme="minorHAnsi"/>
                <w:color w:val="000000" w:themeColor="text1"/>
                <w:sz w:val="24"/>
                <w:szCs w:val="24"/>
                <w:lang w:eastAsia="it-IT"/>
              </w:rPr>
            </w:pPr>
            <w:r w:rsidRPr="00CD3B77">
              <w:rPr>
                <w:rFonts w:asciiTheme="minorHAnsi" w:eastAsia="Times New Roman" w:hAnsiTheme="minorHAnsi" w:cstheme="minorHAnsi"/>
                <w:smallCaps/>
                <w:color w:val="000000" w:themeColor="text1"/>
                <w:sz w:val="20"/>
                <w:szCs w:val="20"/>
                <w:lang w:eastAsia="it-IT"/>
              </w:rPr>
              <w:t>RIFERIMENTO ATTO DI ATTRIBUZIONE DEL VANTAGGIO ECONOMICO </w:t>
            </w:r>
            <w:r w:rsidRPr="00CD3B77">
              <w:rPr>
                <w:rFonts w:asciiTheme="minorHAnsi" w:eastAsia="Times New Roman" w:hAnsiTheme="minorHAnsi" w:cstheme="minorHAnsi"/>
                <w:color w:val="000000" w:themeColor="text1"/>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hideMark/>
          </w:tcPr>
          <w:p w14:paraId="4C63D80E" w14:textId="77777777" w:rsidR="0085297F" w:rsidRPr="00CD3B77" w:rsidRDefault="0085297F">
            <w:pPr>
              <w:widowControl/>
              <w:autoSpaceDE/>
              <w:autoSpaceDN/>
              <w:textAlignment w:val="baseline"/>
              <w:rPr>
                <w:rFonts w:asciiTheme="minorHAnsi" w:eastAsia="Times New Roman" w:hAnsiTheme="minorHAnsi" w:cstheme="minorHAnsi"/>
                <w:color w:val="000000" w:themeColor="text1"/>
                <w:sz w:val="24"/>
                <w:szCs w:val="24"/>
                <w:lang w:eastAsia="it-IT"/>
              </w:rPr>
            </w:pPr>
            <w:r w:rsidRPr="00CD3B77">
              <w:rPr>
                <w:rFonts w:asciiTheme="minorHAnsi" w:eastAsia="Times New Roman" w:hAnsiTheme="minorHAnsi" w:cstheme="minorHAnsi"/>
                <w:color w:val="000000" w:themeColor="text1"/>
                <w:lang w:eastAsia="it-IT"/>
              </w:rPr>
              <w:t> </w:t>
            </w:r>
          </w:p>
        </w:tc>
      </w:tr>
      <w:tr w:rsidR="0085297F" w:rsidRPr="00CD3B77" w14:paraId="67F799D7" w14:textId="77777777" w:rsidTr="005E66DB">
        <w:trPr>
          <w:trHeight w:val="330"/>
          <w:jc w:val="center"/>
        </w:trPr>
        <w:tc>
          <w:tcPr>
            <w:tcW w:w="3390" w:type="dxa"/>
            <w:tcBorders>
              <w:top w:val="single" w:sz="6" w:space="0" w:color="auto"/>
              <w:left w:val="single" w:sz="6" w:space="0" w:color="auto"/>
              <w:bottom w:val="single" w:sz="6" w:space="0" w:color="auto"/>
              <w:right w:val="single" w:sz="6" w:space="0" w:color="auto"/>
            </w:tcBorders>
            <w:hideMark/>
          </w:tcPr>
          <w:p w14:paraId="01442DD1" w14:textId="77777777" w:rsidR="0085297F" w:rsidRPr="00CD3B77" w:rsidRDefault="0085297F">
            <w:pPr>
              <w:widowControl/>
              <w:autoSpaceDE/>
              <w:autoSpaceDN/>
              <w:textAlignment w:val="baseline"/>
              <w:rPr>
                <w:rFonts w:asciiTheme="minorHAnsi" w:eastAsia="Times New Roman" w:hAnsiTheme="minorHAnsi" w:cstheme="minorHAnsi"/>
                <w:color w:val="000000" w:themeColor="text1"/>
                <w:sz w:val="24"/>
                <w:szCs w:val="24"/>
                <w:lang w:eastAsia="it-IT"/>
              </w:rPr>
            </w:pPr>
            <w:r w:rsidRPr="00CD3B77">
              <w:rPr>
                <w:rFonts w:asciiTheme="minorHAnsi" w:eastAsia="Times New Roman" w:hAnsiTheme="minorHAnsi" w:cstheme="minorHAnsi"/>
                <w:smallCaps/>
                <w:color w:val="000000" w:themeColor="text1"/>
                <w:sz w:val="20"/>
                <w:szCs w:val="20"/>
                <w:lang w:eastAsia="it-IT"/>
              </w:rPr>
              <w:t>EVENTUALE LOGO PROGETTO </w:t>
            </w:r>
            <w:r w:rsidRPr="00CD3B77">
              <w:rPr>
                <w:rFonts w:asciiTheme="minorHAnsi" w:eastAsia="Times New Roman" w:hAnsiTheme="minorHAnsi" w:cstheme="minorHAnsi"/>
                <w:color w:val="000000" w:themeColor="text1"/>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hideMark/>
          </w:tcPr>
          <w:p w14:paraId="2F9E538A" w14:textId="77777777" w:rsidR="0085297F" w:rsidRPr="00CD3B77" w:rsidRDefault="0085297F">
            <w:pPr>
              <w:widowControl/>
              <w:autoSpaceDE/>
              <w:autoSpaceDN/>
              <w:textAlignment w:val="baseline"/>
              <w:rPr>
                <w:rFonts w:asciiTheme="minorHAnsi" w:eastAsia="Times New Roman" w:hAnsiTheme="minorHAnsi" w:cstheme="minorHAnsi"/>
                <w:color w:val="000000" w:themeColor="text1"/>
                <w:sz w:val="24"/>
                <w:szCs w:val="24"/>
                <w:lang w:eastAsia="it-IT"/>
              </w:rPr>
            </w:pPr>
            <w:r w:rsidRPr="00CD3B77">
              <w:rPr>
                <w:rFonts w:asciiTheme="minorHAnsi" w:eastAsia="Times New Roman" w:hAnsiTheme="minorHAnsi" w:cstheme="minorHAnsi"/>
                <w:color w:val="000000" w:themeColor="text1"/>
                <w:lang w:eastAsia="it-IT"/>
              </w:rPr>
              <w:t> </w:t>
            </w:r>
          </w:p>
        </w:tc>
      </w:tr>
      <w:tr w:rsidR="0085297F" w:rsidRPr="00CD3B77" w14:paraId="3F17E391" w14:textId="77777777" w:rsidTr="005E66DB">
        <w:trPr>
          <w:trHeight w:val="330"/>
          <w:jc w:val="center"/>
        </w:trPr>
        <w:tc>
          <w:tcPr>
            <w:tcW w:w="3390" w:type="dxa"/>
            <w:tcBorders>
              <w:top w:val="single" w:sz="6" w:space="0" w:color="auto"/>
              <w:left w:val="single" w:sz="6" w:space="0" w:color="auto"/>
              <w:bottom w:val="single" w:sz="6" w:space="0" w:color="auto"/>
              <w:right w:val="single" w:sz="6" w:space="0" w:color="auto"/>
            </w:tcBorders>
            <w:hideMark/>
          </w:tcPr>
          <w:p w14:paraId="20D5C81A" w14:textId="77777777" w:rsidR="0085297F" w:rsidRPr="00CD3B77" w:rsidRDefault="0085297F">
            <w:pPr>
              <w:widowControl/>
              <w:autoSpaceDE/>
              <w:autoSpaceDN/>
              <w:textAlignment w:val="baseline"/>
              <w:rPr>
                <w:rFonts w:asciiTheme="minorHAnsi" w:eastAsia="Times New Roman" w:hAnsiTheme="minorHAnsi" w:cstheme="minorHAnsi"/>
                <w:color w:val="000000" w:themeColor="text1"/>
                <w:sz w:val="24"/>
                <w:szCs w:val="24"/>
                <w:lang w:eastAsia="it-IT"/>
              </w:rPr>
            </w:pPr>
            <w:r w:rsidRPr="00CD3B77">
              <w:rPr>
                <w:rFonts w:asciiTheme="minorHAnsi" w:eastAsia="Times New Roman" w:hAnsiTheme="minorHAnsi" w:cstheme="minorHAnsi"/>
                <w:smallCaps/>
                <w:color w:val="000000" w:themeColor="text1"/>
                <w:sz w:val="20"/>
                <w:szCs w:val="20"/>
                <w:lang w:eastAsia="it-IT"/>
              </w:rPr>
              <w:t>LOGO DELLA SOCIETA’</w:t>
            </w:r>
            <w:r w:rsidRPr="00CD3B77">
              <w:rPr>
                <w:rFonts w:asciiTheme="minorHAnsi" w:eastAsia="Times New Roman" w:hAnsiTheme="minorHAnsi" w:cstheme="minorHAnsi"/>
                <w:color w:val="000000" w:themeColor="text1"/>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hideMark/>
          </w:tcPr>
          <w:p w14:paraId="446A5A52" w14:textId="77777777" w:rsidR="0085297F" w:rsidRPr="00CD3B77" w:rsidRDefault="0085297F">
            <w:pPr>
              <w:widowControl/>
              <w:autoSpaceDE/>
              <w:autoSpaceDN/>
              <w:textAlignment w:val="baseline"/>
              <w:rPr>
                <w:rFonts w:asciiTheme="minorHAnsi" w:eastAsia="Times New Roman" w:hAnsiTheme="minorHAnsi" w:cstheme="minorHAnsi"/>
                <w:color w:val="000000" w:themeColor="text1"/>
                <w:sz w:val="24"/>
                <w:szCs w:val="24"/>
                <w:lang w:eastAsia="it-IT"/>
              </w:rPr>
            </w:pPr>
            <w:r w:rsidRPr="00CD3B77">
              <w:rPr>
                <w:rFonts w:asciiTheme="minorHAnsi" w:eastAsia="Times New Roman" w:hAnsiTheme="minorHAnsi" w:cstheme="minorHAnsi"/>
                <w:color w:val="000000" w:themeColor="text1"/>
                <w:lang w:eastAsia="it-IT"/>
              </w:rPr>
              <w:t> </w:t>
            </w:r>
          </w:p>
        </w:tc>
      </w:tr>
      <w:tr w:rsidR="0085297F" w:rsidRPr="00CD3B77" w14:paraId="35AF7576" w14:textId="77777777" w:rsidTr="005E66DB">
        <w:trPr>
          <w:trHeight w:val="330"/>
          <w:jc w:val="center"/>
        </w:trPr>
        <w:tc>
          <w:tcPr>
            <w:tcW w:w="3390" w:type="dxa"/>
            <w:tcBorders>
              <w:top w:val="single" w:sz="6" w:space="0" w:color="auto"/>
              <w:left w:val="single" w:sz="6" w:space="0" w:color="auto"/>
              <w:bottom w:val="single" w:sz="6" w:space="0" w:color="auto"/>
              <w:right w:val="single" w:sz="6" w:space="0" w:color="auto"/>
            </w:tcBorders>
          </w:tcPr>
          <w:p w14:paraId="1281FB1C" w14:textId="77777777" w:rsidR="0085297F" w:rsidRPr="00CD3B77" w:rsidRDefault="0085297F">
            <w:pPr>
              <w:widowControl/>
              <w:autoSpaceDE/>
              <w:autoSpaceDN/>
              <w:textAlignment w:val="baseline"/>
              <w:rPr>
                <w:rFonts w:asciiTheme="minorHAnsi" w:eastAsia="Times New Roman" w:hAnsiTheme="minorHAnsi" w:cstheme="minorHAnsi"/>
                <w:smallCaps/>
                <w:color w:val="000000" w:themeColor="text1"/>
                <w:sz w:val="20"/>
                <w:szCs w:val="20"/>
                <w:lang w:eastAsia="it-IT"/>
              </w:rPr>
            </w:pPr>
            <w:r w:rsidRPr="00CD3B77">
              <w:rPr>
                <w:rFonts w:asciiTheme="minorHAnsi" w:eastAsia="Times New Roman" w:hAnsiTheme="minorHAnsi" w:cstheme="minorHAnsi"/>
                <w:smallCaps/>
                <w:color w:val="000000" w:themeColor="text1"/>
                <w:sz w:val="20"/>
                <w:szCs w:val="20"/>
                <w:lang w:eastAsia="it-IT"/>
              </w:rPr>
              <w:t>DESCRIZIONE SINTETICA</w:t>
            </w:r>
          </w:p>
        </w:tc>
        <w:tc>
          <w:tcPr>
            <w:tcW w:w="6808" w:type="dxa"/>
            <w:tcBorders>
              <w:top w:val="single" w:sz="6" w:space="0" w:color="auto"/>
              <w:left w:val="single" w:sz="6" w:space="0" w:color="auto"/>
              <w:bottom w:val="single" w:sz="6" w:space="0" w:color="auto"/>
              <w:right w:val="single" w:sz="6" w:space="0" w:color="auto"/>
            </w:tcBorders>
          </w:tcPr>
          <w:p w14:paraId="1F8B14F3" w14:textId="77777777" w:rsidR="0085297F" w:rsidRPr="00CD3B77" w:rsidRDefault="0085297F">
            <w:pPr>
              <w:widowControl/>
              <w:autoSpaceDE/>
              <w:autoSpaceDN/>
              <w:textAlignment w:val="baseline"/>
              <w:rPr>
                <w:rFonts w:asciiTheme="minorHAnsi" w:eastAsia="Times New Roman" w:hAnsiTheme="minorHAnsi" w:cstheme="minorHAnsi"/>
                <w:color w:val="000000" w:themeColor="text1"/>
                <w:lang w:eastAsia="it-IT"/>
              </w:rPr>
            </w:pPr>
          </w:p>
        </w:tc>
      </w:tr>
      <w:tr w:rsidR="0085297F" w:rsidRPr="00CD3B77" w14:paraId="687251B2" w14:textId="77777777" w:rsidTr="005E66DB">
        <w:trPr>
          <w:trHeight w:val="330"/>
          <w:jc w:val="center"/>
        </w:trPr>
        <w:tc>
          <w:tcPr>
            <w:tcW w:w="3390" w:type="dxa"/>
            <w:tcBorders>
              <w:top w:val="single" w:sz="6" w:space="0" w:color="auto"/>
              <w:left w:val="single" w:sz="6" w:space="0" w:color="auto"/>
              <w:bottom w:val="single" w:sz="6" w:space="0" w:color="auto"/>
              <w:right w:val="single" w:sz="6" w:space="0" w:color="auto"/>
            </w:tcBorders>
          </w:tcPr>
          <w:p w14:paraId="2739F8C6" w14:textId="77777777" w:rsidR="0085297F" w:rsidRPr="00CD3B77" w:rsidRDefault="0085297F">
            <w:pPr>
              <w:widowControl/>
              <w:autoSpaceDE/>
              <w:autoSpaceDN/>
              <w:textAlignment w:val="baseline"/>
              <w:rPr>
                <w:rFonts w:asciiTheme="minorHAnsi" w:eastAsia="Times New Roman" w:hAnsiTheme="minorHAnsi" w:cstheme="minorHAnsi"/>
                <w:smallCaps/>
                <w:color w:val="000000" w:themeColor="text1"/>
                <w:sz w:val="20"/>
                <w:szCs w:val="20"/>
                <w:lang w:eastAsia="it-IT"/>
              </w:rPr>
            </w:pPr>
            <w:r w:rsidRPr="00CD3B77">
              <w:rPr>
                <w:rFonts w:asciiTheme="minorHAnsi" w:eastAsia="Times New Roman" w:hAnsiTheme="minorHAnsi" w:cstheme="minorHAnsi"/>
                <w:smallCaps/>
                <w:color w:val="000000" w:themeColor="text1"/>
                <w:sz w:val="20"/>
                <w:szCs w:val="20"/>
                <w:lang w:eastAsia="it-IT"/>
              </w:rPr>
              <w:t>IMMAGINI</w:t>
            </w:r>
          </w:p>
        </w:tc>
        <w:tc>
          <w:tcPr>
            <w:tcW w:w="6808" w:type="dxa"/>
            <w:tcBorders>
              <w:top w:val="single" w:sz="6" w:space="0" w:color="auto"/>
              <w:left w:val="single" w:sz="6" w:space="0" w:color="auto"/>
              <w:bottom w:val="single" w:sz="6" w:space="0" w:color="auto"/>
              <w:right w:val="single" w:sz="6" w:space="0" w:color="auto"/>
            </w:tcBorders>
          </w:tcPr>
          <w:p w14:paraId="760993A7" w14:textId="77777777" w:rsidR="0085297F" w:rsidRPr="00CD3B77" w:rsidRDefault="0085297F">
            <w:pPr>
              <w:widowControl/>
              <w:autoSpaceDE/>
              <w:autoSpaceDN/>
              <w:textAlignment w:val="baseline"/>
              <w:rPr>
                <w:rFonts w:asciiTheme="minorHAnsi" w:eastAsia="Times New Roman" w:hAnsiTheme="minorHAnsi" w:cstheme="minorHAnsi"/>
                <w:color w:val="000000" w:themeColor="text1"/>
                <w:lang w:eastAsia="it-IT"/>
              </w:rPr>
            </w:pPr>
          </w:p>
        </w:tc>
      </w:tr>
    </w:tbl>
    <w:p w14:paraId="04B50664" w14:textId="77777777" w:rsidR="0085297F" w:rsidRPr="00CD3B77" w:rsidRDefault="0085297F" w:rsidP="0085297F">
      <w:pPr>
        <w:widowControl/>
        <w:autoSpaceDE/>
        <w:autoSpaceDN/>
        <w:textAlignment w:val="baseline"/>
        <w:rPr>
          <w:rFonts w:asciiTheme="minorHAnsi" w:eastAsia="Times New Roman" w:hAnsiTheme="minorHAnsi" w:cstheme="minorHAnsi"/>
          <w:color w:val="000000" w:themeColor="text1"/>
          <w:sz w:val="18"/>
          <w:szCs w:val="18"/>
          <w:lang w:eastAsia="it-IT"/>
        </w:rPr>
      </w:pPr>
      <w:r w:rsidRPr="00CD3B77">
        <w:rPr>
          <w:rFonts w:asciiTheme="minorHAnsi" w:eastAsia="Times New Roman" w:hAnsiTheme="minorHAnsi" w:cstheme="minorHAnsi"/>
          <w:color w:val="000000" w:themeColor="text1"/>
          <w:sz w:val="24"/>
          <w:szCs w:val="24"/>
          <w:lang w:eastAsia="it-IT"/>
        </w:rPr>
        <w:t> </w:t>
      </w:r>
    </w:p>
    <w:p w14:paraId="2FC2CCF2" w14:textId="77777777" w:rsidR="0085297F" w:rsidRPr="00CD3B77" w:rsidRDefault="0085297F" w:rsidP="0085297F">
      <w:pPr>
        <w:widowControl/>
        <w:autoSpaceDE/>
        <w:autoSpaceDN/>
        <w:textAlignment w:val="baseline"/>
        <w:rPr>
          <w:rFonts w:asciiTheme="minorHAnsi" w:eastAsia="Times New Roman" w:hAnsiTheme="minorHAnsi" w:cstheme="minorHAnsi"/>
          <w:color w:val="000000" w:themeColor="text1"/>
          <w:sz w:val="18"/>
          <w:szCs w:val="18"/>
          <w:lang w:eastAsia="it-IT"/>
        </w:rPr>
      </w:pPr>
      <w:r w:rsidRPr="00CD3B77">
        <w:rPr>
          <w:rFonts w:asciiTheme="minorHAnsi" w:eastAsia="Times New Roman" w:hAnsiTheme="minorHAnsi" w:cstheme="minorHAnsi"/>
          <w:color w:val="000000" w:themeColor="text1"/>
          <w:sz w:val="20"/>
          <w:szCs w:val="20"/>
          <w:lang w:eastAsia="it-IT"/>
        </w:rPr>
        <w:t>(*) nel caso di aggregazione riportare il capofila e tutti i soggetti facenti parte dell’aggregazione.     </w:t>
      </w:r>
    </w:p>
    <w:p w14:paraId="5F3D369B" w14:textId="77777777" w:rsidR="0085297F" w:rsidRPr="00CD3B77" w:rsidRDefault="0085297F" w:rsidP="0085297F">
      <w:pPr>
        <w:widowControl/>
        <w:autoSpaceDE/>
        <w:autoSpaceDN/>
        <w:textAlignment w:val="baseline"/>
        <w:rPr>
          <w:rFonts w:asciiTheme="minorHAnsi" w:eastAsia="Times New Roman" w:hAnsiTheme="minorHAnsi" w:cstheme="minorHAnsi"/>
          <w:color w:val="000000" w:themeColor="text1"/>
          <w:sz w:val="18"/>
          <w:szCs w:val="18"/>
          <w:lang w:eastAsia="it-IT"/>
        </w:rPr>
      </w:pPr>
      <w:r w:rsidRPr="00CD3B77">
        <w:rPr>
          <w:rFonts w:asciiTheme="minorHAnsi" w:eastAsia="Times New Roman" w:hAnsiTheme="minorHAnsi" w:cstheme="minorHAnsi"/>
          <w:color w:val="000000" w:themeColor="text1"/>
          <w:sz w:val="24"/>
          <w:szCs w:val="24"/>
          <w:lang w:eastAsia="it-IT"/>
        </w:rPr>
        <w:t> </w:t>
      </w:r>
    </w:p>
    <w:p w14:paraId="4A64B837" w14:textId="47FCF399" w:rsidR="0085297F" w:rsidRPr="00CD3B77" w:rsidRDefault="0085297F" w:rsidP="0085297F">
      <w:pPr>
        <w:widowControl/>
        <w:autoSpaceDE/>
        <w:autoSpaceDN/>
        <w:jc w:val="both"/>
        <w:textAlignment w:val="baseline"/>
        <w:rPr>
          <w:rFonts w:asciiTheme="minorHAnsi" w:eastAsia="Times New Roman" w:hAnsiTheme="minorHAnsi" w:cstheme="minorHAnsi"/>
          <w:color w:val="000000" w:themeColor="text1"/>
          <w:lang w:eastAsia="it-IT"/>
        </w:rPr>
      </w:pPr>
      <w:r w:rsidRPr="00CD3B77">
        <w:rPr>
          <w:rFonts w:asciiTheme="minorHAnsi" w:eastAsia="Times New Roman" w:hAnsiTheme="minorHAnsi" w:cstheme="minorHAnsi"/>
          <w:color w:val="000000" w:themeColor="text1"/>
          <w:lang w:eastAsia="it-IT"/>
        </w:rPr>
        <w:t xml:space="preserve">Riportare una descrizione sintetica del progetto realizzato e degli esiti (max. 1500 caratteri) con particolare riferimento alle azioni che contribuiscono a ridurre </w:t>
      </w:r>
      <w:r w:rsidR="00860ED5" w:rsidRPr="00CD3B77">
        <w:rPr>
          <w:rFonts w:asciiTheme="minorHAnsi" w:eastAsia="Times New Roman" w:hAnsiTheme="minorHAnsi" w:cstheme="minorHAnsi"/>
          <w:color w:val="000000" w:themeColor="text1"/>
          <w:lang w:eastAsia="it-IT"/>
        </w:rPr>
        <w:t>i rifiuti da C&amp;D, compresi i terreni</w:t>
      </w:r>
      <w:r w:rsidR="001327C9" w:rsidRPr="00CD3B77">
        <w:rPr>
          <w:rFonts w:asciiTheme="minorHAnsi" w:eastAsia="Times New Roman" w:hAnsiTheme="minorHAnsi" w:cstheme="minorHAnsi"/>
          <w:color w:val="000000" w:themeColor="text1"/>
          <w:lang w:eastAsia="it-IT"/>
        </w:rPr>
        <w:t xml:space="preserve"> provenienti da siti contaminati</w:t>
      </w:r>
      <w:r w:rsidR="0051368C" w:rsidRPr="00CD3B77">
        <w:rPr>
          <w:rFonts w:asciiTheme="minorHAnsi" w:eastAsia="Times New Roman" w:hAnsiTheme="minorHAnsi" w:cstheme="minorHAnsi"/>
          <w:color w:val="000000" w:themeColor="text1"/>
          <w:lang w:eastAsia="it-IT"/>
        </w:rPr>
        <w:t>,</w:t>
      </w:r>
      <w:r w:rsidR="00517232" w:rsidRPr="00CD3B77">
        <w:rPr>
          <w:rFonts w:asciiTheme="minorHAnsi" w:eastAsia="Times New Roman" w:hAnsiTheme="minorHAnsi" w:cstheme="minorHAnsi"/>
          <w:color w:val="000000" w:themeColor="text1"/>
          <w:lang w:eastAsia="it-IT"/>
        </w:rPr>
        <w:t xml:space="preserve"> o a favorirne il riciclo</w:t>
      </w:r>
      <w:r w:rsidR="00080E7D" w:rsidRPr="00CD3B77">
        <w:rPr>
          <w:rFonts w:asciiTheme="minorHAnsi" w:eastAsia="Times New Roman" w:hAnsiTheme="minorHAnsi" w:cstheme="minorHAnsi"/>
          <w:color w:val="000000" w:themeColor="text1"/>
          <w:lang w:eastAsia="it-IT"/>
        </w:rPr>
        <w:t>.</w:t>
      </w:r>
      <w:r w:rsidRPr="00CD3B77">
        <w:rPr>
          <w:rFonts w:asciiTheme="minorHAnsi" w:eastAsia="Times New Roman" w:hAnsiTheme="minorHAnsi" w:cstheme="minorHAnsi"/>
          <w:color w:val="000000" w:themeColor="text1"/>
          <w:lang w:eastAsia="it-IT"/>
        </w:rPr>
        <w:t xml:space="preserve"> </w:t>
      </w:r>
    </w:p>
    <w:p w14:paraId="14FC0301" w14:textId="77777777" w:rsidR="0085297F" w:rsidRPr="00CD3B77" w:rsidRDefault="0085297F" w:rsidP="0085297F">
      <w:pPr>
        <w:widowControl/>
        <w:autoSpaceDE/>
        <w:autoSpaceDN/>
        <w:jc w:val="both"/>
        <w:textAlignment w:val="baseline"/>
        <w:rPr>
          <w:rFonts w:asciiTheme="minorHAnsi" w:eastAsia="Times New Roman" w:hAnsiTheme="minorHAnsi" w:cstheme="minorHAnsi"/>
          <w:color w:val="000000" w:themeColor="text1"/>
          <w:lang w:eastAsia="it-IT"/>
        </w:rPr>
      </w:pPr>
      <w:r w:rsidRPr="00CD3B77">
        <w:rPr>
          <w:rFonts w:asciiTheme="minorHAnsi" w:eastAsia="Times New Roman" w:hAnsiTheme="minorHAnsi" w:cstheme="minorHAnsi"/>
          <w:color w:val="000000" w:themeColor="text1"/>
          <w:lang w:eastAsia="it-IT"/>
        </w:rPr>
        <w:t>Fornire anche documentazione fotografica utile ad illustrare il progetto (da 1 a 4 immagini).</w:t>
      </w:r>
    </w:p>
    <w:p w14:paraId="230BFBDB" w14:textId="77777777" w:rsidR="0085297F" w:rsidRPr="00CD3B77" w:rsidRDefault="0085297F" w:rsidP="0085297F">
      <w:pPr>
        <w:widowControl/>
        <w:autoSpaceDE/>
        <w:autoSpaceDN/>
        <w:jc w:val="both"/>
        <w:textAlignment w:val="baseline"/>
        <w:rPr>
          <w:rFonts w:asciiTheme="minorHAnsi" w:eastAsia="Times New Roman" w:hAnsiTheme="minorHAnsi" w:cstheme="minorHAnsi"/>
          <w:b/>
          <w:color w:val="000000" w:themeColor="text1"/>
          <w:lang w:eastAsia="it-IT"/>
        </w:rPr>
      </w:pPr>
      <w:r w:rsidRPr="00CD3B77">
        <w:rPr>
          <w:rFonts w:asciiTheme="minorHAnsi" w:eastAsia="Times New Roman" w:hAnsiTheme="minorHAnsi" w:cstheme="minorHAnsi"/>
          <w:color w:val="000000" w:themeColor="text1"/>
          <w:lang w:eastAsia="it-IT"/>
        </w:rPr>
        <w:t>Le informazioni fornite in questa sezione potranno essere pubblicate sul sito istituzionale di Regione Lombardia e sulla piattaforma Open Innovation di Regione Lombardia al fine di dare diffusione del progetto e dei risultati che si intendono realizzare e ai sensi dell’art. 26 e 27 del D. lgs. n. 14 marzo 2013, n. 33</w:t>
      </w:r>
      <w:r w:rsidRPr="00CD3B77">
        <w:rPr>
          <w:rFonts w:asciiTheme="minorHAnsi" w:eastAsia="Times New Roman" w:hAnsiTheme="minorHAnsi" w:cstheme="minorHAnsi"/>
          <w:b/>
          <w:color w:val="000000" w:themeColor="text1"/>
          <w:lang w:eastAsia="it-IT"/>
        </w:rPr>
        <w:t>.</w:t>
      </w:r>
    </w:p>
    <w:p w14:paraId="1DC9C6C5" w14:textId="5E7F47F5" w:rsidR="00221FF3" w:rsidRPr="00CD3B77" w:rsidRDefault="00221FF3">
      <w:pPr>
        <w:widowControl/>
        <w:autoSpaceDE/>
        <w:autoSpaceDN/>
        <w:spacing w:after="160" w:line="259" w:lineRule="auto"/>
        <w:rPr>
          <w:rFonts w:asciiTheme="minorHAnsi" w:eastAsia="Times New Roman" w:hAnsiTheme="minorHAnsi" w:cstheme="minorHAnsi"/>
          <w:b/>
          <w:lang w:eastAsia="it-IT"/>
        </w:rPr>
      </w:pPr>
      <w:r w:rsidRPr="00CD3B77">
        <w:rPr>
          <w:rFonts w:asciiTheme="minorHAnsi" w:eastAsia="Times New Roman" w:hAnsiTheme="minorHAnsi" w:cstheme="minorHAnsi"/>
          <w:b/>
          <w:lang w:eastAsia="it-IT"/>
        </w:rPr>
        <w:br w:type="page"/>
      </w:r>
    </w:p>
    <w:p w14:paraId="53F85BD8" w14:textId="77777777" w:rsidR="0085297F" w:rsidRPr="00CD3B77" w:rsidRDefault="0085297F" w:rsidP="0085297F">
      <w:pPr>
        <w:widowControl/>
        <w:autoSpaceDE/>
        <w:autoSpaceDN/>
        <w:jc w:val="both"/>
        <w:textAlignment w:val="baseline"/>
        <w:rPr>
          <w:rFonts w:asciiTheme="minorHAnsi" w:eastAsia="Times New Roman" w:hAnsiTheme="minorHAnsi" w:cstheme="minorHAnsi"/>
          <w:b/>
          <w:lang w:eastAsia="it-IT"/>
        </w:rPr>
      </w:pPr>
    </w:p>
    <w:p w14:paraId="60DB2E9C" w14:textId="77777777" w:rsidR="0085297F" w:rsidRPr="00CD3B77" w:rsidRDefault="0085297F" w:rsidP="0085297F">
      <w:pPr>
        <w:widowControl/>
        <w:autoSpaceDE/>
        <w:autoSpaceDN/>
        <w:jc w:val="both"/>
        <w:textAlignment w:val="baseline"/>
        <w:rPr>
          <w:rFonts w:asciiTheme="minorHAnsi" w:eastAsia="Times New Roman" w:hAnsiTheme="minorHAnsi" w:cstheme="minorHAnsi"/>
          <w:b/>
          <w:bCs/>
          <w:lang w:eastAsia="it-IT"/>
        </w:rPr>
      </w:pPr>
    </w:p>
    <w:p w14:paraId="5397F59B" w14:textId="77777777" w:rsidR="0085297F" w:rsidRPr="00CD3B77" w:rsidRDefault="0085297F" w:rsidP="006E1D60">
      <w:pPr>
        <w:pStyle w:val="Titolo1"/>
        <w:tabs>
          <w:tab w:val="left" w:pos="1185"/>
        </w:tabs>
        <w:spacing w:line="360" w:lineRule="auto"/>
        <w:ind w:left="0" w:firstLine="0"/>
        <w:jc w:val="center"/>
        <w:rPr>
          <w:b w:val="0"/>
          <w:color w:val="000000" w:themeColor="text1"/>
          <w:sz w:val="20"/>
          <w:szCs w:val="20"/>
        </w:rPr>
      </w:pPr>
      <w:r w:rsidRPr="00CD3B77">
        <w:rPr>
          <w:rFonts w:eastAsia="Microsoft Sans Serif"/>
          <w:color w:val="000000" w:themeColor="text1"/>
          <w:sz w:val="20"/>
          <w:szCs w:val="20"/>
        </w:rPr>
        <w:t>ALLEGATO I – LINEE GUIDA PER LA RENDICONTAZIONE DEI PROGETTI</w:t>
      </w:r>
    </w:p>
    <w:p w14:paraId="07B61A79" w14:textId="77777777" w:rsidR="0085297F" w:rsidRPr="00CD3B77" w:rsidRDefault="0085297F" w:rsidP="0085297F">
      <w:pPr>
        <w:widowControl/>
        <w:autoSpaceDE/>
        <w:autoSpaceDN/>
        <w:rPr>
          <w:rFonts w:ascii="Calibri" w:eastAsia="Calibri" w:hAnsi="Calibri" w:cs="Times New Roman"/>
        </w:rPr>
      </w:pPr>
    </w:p>
    <w:p w14:paraId="70223B4B" w14:textId="77777777" w:rsidR="0085297F" w:rsidRPr="00CD3B77" w:rsidRDefault="0085297F" w:rsidP="0085297F">
      <w:pPr>
        <w:widowControl/>
        <w:autoSpaceDE/>
        <w:autoSpaceDN/>
        <w:spacing w:after="160" w:line="360" w:lineRule="auto"/>
        <w:jc w:val="center"/>
        <w:rPr>
          <w:rFonts w:eastAsia="Calibri"/>
          <w:sz w:val="24"/>
        </w:rPr>
      </w:pPr>
    </w:p>
    <w:p w14:paraId="6C4993F2" w14:textId="77777777" w:rsidR="0085297F" w:rsidRPr="00CD3B77" w:rsidRDefault="0085297F" w:rsidP="0085297F">
      <w:pPr>
        <w:widowControl/>
        <w:autoSpaceDE/>
        <w:autoSpaceDN/>
        <w:spacing w:after="160" w:line="360" w:lineRule="auto"/>
        <w:jc w:val="center"/>
        <w:rPr>
          <w:rFonts w:eastAsia="Calibri"/>
          <w:sz w:val="24"/>
        </w:rPr>
      </w:pPr>
    </w:p>
    <w:p w14:paraId="5DBD93BD" w14:textId="77777777" w:rsidR="0085297F" w:rsidRPr="00CD3B77" w:rsidRDefault="0085297F" w:rsidP="0085297F">
      <w:pPr>
        <w:widowControl/>
        <w:autoSpaceDE/>
        <w:autoSpaceDN/>
        <w:spacing w:after="160" w:line="360" w:lineRule="auto"/>
        <w:jc w:val="center"/>
        <w:rPr>
          <w:rFonts w:eastAsia="Calibri"/>
          <w:sz w:val="24"/>
        </w:rPr>
      </w:pPr>
    </w:p>
    <w:p w14:paraId="4CD997FF" w14:textId="77777777" w:rsidR="0085297F" w:rsidRPr="00CD3B77" w:rsidRDefault="0085297F" w:rsidP="0085297F">
      <w:pPr>
        <w:widowControl/>
        <w:autoSpaceDE/>
        <w:autoSpaceDN/>
        <w:spacing w:after="160" w:line="360" w:lineRule="auto"/>
        <w:jc w:val="center"/>
        <w:rPr>
          <w:rFonts w:eastAsia="Calibri"/>
          <w:sz w:val="24"/>
        </w:rPr>
      </w:pPr>
    </w:p>
    <w:p w14:paraId="52A8DF69" w14:textId="77777777" w:rsidR="0085297F" w:rsidRPr="00CD3B77" w:rsidRDefault="0085297F" w:rsidP="0085297F">
      <w:pPr>
        <w:widowControl/>
        <w:autoSpaceDE/>
        <w:autoSpaceDN/>
        <w:spacing w:after="160" w:line="360" w:lineRule="auto"/>
        <w:jc w:val="center"/>
        <w:rPr>
          <w:rFonts w:eastAsia="Calibri"/>
          <w:b/>
          <w:color w:val="000000" w:themeColor="text1"/>
          <w:sz w:val="40"/>
          <w:szCs w:val="40"/>
        </w:rPr>
      </w:pPr>
      <w:r w:rsidRPr="00CD3B77">
        <w:rPr>
          <w:rFonts w:eastAsia="Calibri"/>
          <w:b/>
          <w:color w:val="000000" w:themeColor="text1"/>
          <w:sz w:val="40"/>
          <w:szCs w:val="40"/>
        </w:rPr>
        <w:t>REGIONE LOMBARDIA</w:t>
      </w:r>
    </w:p>
    <w:p w14:paraId="19994FA3" w14:textId="77777777" w:rsidR="005A0F46" w:rsidRPr="00CD3B77" w:rsidRDefault="005A0F46" w:rsidP="005A0F46">
      <w:pPr>
        <w:spacing w:line="360" w:lineRule="auto"/>
      </w:pPr>
    </w:p>
    <w:p w14:paraId="2990D6EA" w14:textId="77777777" w:rsidR="005A0F46" w:rsidRPr="00CD3B77" w:rsidRDefault="005A0F46" w:rsidP="005A0F46">
      <w:pPr>
        <w:spacing w:line="360" w:lineRule="auto"/>
        <w:jc w:val="center"/>
      </w:pPr>
      <w:r w:rsidRPr="00CD3B77">
        <w:t xml:space="preserve">Obiettivo specifico 2.6. “Promuovere la transizione verso un'economia circolare ed efficiente sotto il profilo delle risorse (FESR)” </w:t>
      </w:r>
    </w:p>
    <w:p w14:paraId="3491996A" w14:textId="77777777" w:rsidR="005A0F46" w:rsidRPr="00CD3B77" w:rsidRDefault="005A0F46" w:rsidP="005A0F46">
      <w:pPr>
        <w:spacing w:line="360" w:lineRule="auto"/>
        <w:jc w:val="center"/>
      </w:pPr>
    </w:p>
    <w:p w14:paraId="50B73925" w14:textId="77777777" w:rsidR="005A0F46" w:rsidRPr="00CD3B77" w:rsidRDefault="005A0F46" w:rsidP="005A0F46">
      <w:pPr>
        <w:spacing w:line="360" w:lineRule="auto"/>
        <w:jc w:val="center"/>
      </w:pPr>
      <w:r w:rsidRPr="00CD3B77">
        <w:t>Azione 2.6.2. “Sostegno ad azioni di simbiosi industriale, prevenzione produzione rifiuti, riciclaggio e riutilizzo per la chiusura del ciclo”</w:t>
      </w:r>
    </w:p>
    <w:p w14:paraId="338FADD1" w14:textId="77777777" w:rsidR="0085297F" w:rsidRPr="00CD3B77" w:rsidRDefault="0085297F" w:rsidP="0085297F">
      <w:pPr>
        <w:widowControl/>
        <w:autoSpaceDE/>
        <w:autoSpaceDN/>
        <w:spacing w:after="160" w:line="360" w:lineRule="auto"/>
        <w:jc w:val="center"/>
        <w:rPr>
          <w:rFonts w:eastAsia="Calibri"/>
          <w:color w:val="000000" w:themeColor="text1"/>
          <w:sz w:val="24"/>
        </w:rPr>
      </w:pPr>
    </w:p>
    <w:p w14:paraId="2600B457" w14:textId="29692EEA" w:rsidR="0085297F" w:rsidRPr="00CD3B77" w:rsidRDefault="00221FF3" w:rsidP="0085297F">
      <w:pPr>
        <w:widowControl/>
        <w:autoSpaceDE/>
        <w:autoSpaceDN/>
        <w:spacing w:after="160" w:line="360" w:lineRule="auto"/>
        <w:jc w:val="center"/>
        <w:rPr>
          <w:rFonts w:eastAsia="Calibri"/>
          <w:b/>
          <w:color w:val="000000" w:themeColor="text1"/>
          <w:sz w:val="32"/>
          <w:szCs w:val="32"/>
        </w:rPr>
      </w:pPr>
      <w:proofErr w:type="spellStart"/>
      <w:proofErr w:type="gramStart"/>
      <w:r w:rsidRPr="00CD3B77">
        <w:rPr>
          <w:rFonts w:ascii="Century Gothic" w:hAnsi="Century Gothic" w:cstheme="minorHAnsi"/>
          <w:b/>
          <w:bCs/>
        </w:rPr>
        <w:t>Ri.Circo.Lo</w:t>
      </w:r>
      <w:proofErr w:type="spellEnd"/>
      <w:proofErr w:type="gramEnd"/>
      <w:r w:rsidRPr="00CD3B77">
        <w:rPr>
          <w:rFonts w:ascii="Century Gothic" w:hAnsi="Century Gothic" w:cstheme="minorHAnsi"/>
          <w:b/>
          <w:bCs/>
        </w:rPr>
        <w:t>.</w:t>
      </w:r>
      <w:r w:rsidR="006F701D" w:rsidRPr="00CD3B77">
        <w:rPr>
          <w:rFonts w:ascii="Century Gothic" w:hAnsi="Century Gothic" w:cstheme="minorHAnsi"/>
          <w:b/>
          <w:bCs/>
        </w:rPr>
        <w:t xml:space="preserve"> C&amp;D</w:t>
      </w:r>
      <w:r w:rsidRPr="00CD3B77">
        <w:rPr>
          <w:rFonts w:ascii="Century Gothic" w:hAnsi="Century Gothic" w:cstheme="minorHAnsi"/>
          <w:b/>
          <w:bCs/>
        </w:rPr>
        <w:t xml:space="preserve"> - Risorse Circolari in Lombardia per il sostegno alle PMI lombarde per lo sviluppo di azioni di economia circolare. Edizione dedicata alle filiere della costruzione e demolizione e delle bonifiche di siti contaminati</w:t>
      </w:r>
      <w:r w:rsidR="0085297F" w:rsidRPr="00CD3B77">
        <w:rPr>
          <w:rFonts w:eastAsia="Calibri"/>
          <w:b/>
          <w:bCs/>
          <w:color w:val="000000" w:themeColor="text1"/>
          <w:sz w:val="32"/>
          <w:szCs w:val="32"/>
        </w:rPr>
        <w:t>.</w:t>
      </w:r>
    </w:p>
    <w:p w14:paraId="041330E5" w14:textId="77777777" w:rsidR="0085297F" w:rsidRPr="00CD3B77" w:rsidRDefault="0085297F" w:rsidP="0085297F">
      <w:pPr>
        <w:widowControl/>
        <w:autoSpaceDE/>
        <w:autoSpaceDN/>
        <w:spacing w:after="160" w:line="360" w:lineRule="auto"/>
        <w:jc w:val="center"/>
        <w:rPr>
          <w:rFonts w:eastAsia="Calibri"/>
          <w:b/>
          <w:color w:val="000000" w:themeColor="text1"/>
          <w:sz w:val="40"/>
          <w:szCs w:val="40"/>
        </w:rPr>
      </w:pPr>
    </w:p>
    <w:p w14:paraId="23FA4E4B" w14:textId="77777777" w:rsidR="0085297F" w:rsidRPr="00CD3B77" w:rsidRDefault="0085297F" w:rsidP="0085297F">
      <w:pPr>
        <w:widowControl/>
        <w:autoSpaceDE/>
        <w:autoSpaceDN/>
        <w:spacing w:after="160" w:line="360" w:lineRule="auto"/>
        <w:jc w:val="center"/>
        <w:rPr>
          <w:rFonts w:eastAsia="Calibri"/>
          <w:color w:val="000000" w:themeColor="text1"/>
          <w:sz w:val="24"/>
        </w:rPr>
      </w:pPr>
    </w:p>
    <w:p w14:paraId="549A63CB" w14:textId="77777777" w:rsidR="0085297F" w:rsidRPr="00CD3B77" w:rsidRDefault="0085297F" w:rsidP="0085297F">
      <w:pPr>
        <w:widowControl/>
        <w:autoSpaceDE/>
        <w:autoSpaceDN/>
        <w:spacing w:after="160" w:line="360" w:lineRule="auto"/>
        <w:jc w:val="center"/>
        <w:rPr>
          <w:rFonts w:eastAsia="Calibri"/>
          <w:color w:val="000000" w:themeColor="text1"/>
          <w:sz w:val="24"/>
        </w:rPr>
      </w:pPr>
    </w:p>
    <w:p w14:paraId="41F346B3" w14:textId="1DC334C8" w:rsidR="0085297F" w:rsidRPr="00CD3B77" w:rsidRDefault="0085297F" w:rsidP="0085297F">
      <w:pPr>
        <w:widowControl/>
        <w:autoSpaceDE/>
        <w:autoSpaceDN/>
        <w:spacing w:after="160" w:line="360" w:lineRule="auto"/>
        <w:jc w:val="center"/>
        <w:rPr>
          <w:rFonts w:eastAsia="Calibri"/>
          <w:b/>
          <w:color w:val="000000" w:themeColor="text1"/>
          <w:sz w:val="24"/>
        </w:rPr>
      </w:pPr>
      <w:r w:rsidRPr="00CD3B77">
        <w:rPr>
          <w:rFonts w:eastAsia="Calibri"/>
          <w:b/>
          <w:color w:val="000000" w:themeColor="text1"/>
          <w:sz w:val="24"/>
        </w:rPr>
        <w:t>LINEE GUIDA DI RENDICONTAZIONE</w:t>
      </w:r>
    </w:p>
    <w:p w14:paraId="3AF826E4" w14:textId="18E39B54" w:rsidR="007A2789" w:rsidRPr="00CD3B77" w:rsidRDefault="007A2789" w:rsidP="0085297F">
      <w:pPr>
        <w:widowControl/>
        <w:autoSpaceDE/>
        <w:autoSpaceDN/>
        <w:spacing w:after="160" w:line="360" w:lineRule="auto"/>
        <w:jc w:val="center"/>
        <w:rPr>
          <w:rFonts w:eastAsia="Calibri"/>
          <w:b/>
          <w:color w:val="000000" w:themeColor="text1"/>
          <w:sz w:val="24"/>
        </w:rPr>
      </w:pPr>
    </w:p>
    <w:p w14:paraId="524369F2" w14:textId="77777777" w:rsidR="007A2789" w:rsidRPr="00CD3B77" w:rsidRDefault="007A2789" w:rsidP="0085297F">
      <w:pPr>
        <w:widowControl/>
        <w:autoSpaceDE/>
        <w:autoSpaceDN/>
        <w:spacing w:after="160" w:line="360" w:lineRule="auto"/>
        <w:jc w:val="center"/>
        <w:rPr>
          <w:rFonts w:eastAsia="Calibri"/>
          <w:b/>
          <w:color w:val="000000" w:themeColor="text1"/>
          <w:sz w:val="24"/>
        </w:rPr>
      </w:pPr>
    </w:p>
    <w:p w14:paraId="79B32CEB" w14:textId="77777777" w:rsidR="007A2789" w:rsidRPr="00CD3B77" w:rsidRDefault="007A2789" w:rsidP="0085297F">
      <w:pPr>
        <w:widowControl/>
        <w:autoSpaceDE/>
        <w:autoSpaceDN/>
        <w:spacing w:after="160" w:line="360" w:lineRule="auto"/>
        <w:jc w:val="center"/>
        <w:rPr>
          <w:rFonts w:eastAsia="Calibri"/>
          <w:b/>
          <w:color w:val="000000" w:themeColor="text1"/>
          <w:sz w:val="24"/>
        </w:rPr>
      </w:pPr>
    </w:p>
    <w:p w14:paraId="4CCC6238" w14:textId="77777777" w:rsidR="007A2789" w:rsidRPr="00CD3B77" w:rsidRDefault="007A2789" w:rsidP="0085297F">
      <w:pPr>
        <w:widowControl/>
        <w:autoSpaceDE/>
        <w:autoSpaceDN/>
        <w:spacing w:after="160" w:line="360" w:lineRule="auto"/>
        <w:jc w:val="center"/>
        <w:rPr>
          <w:rFonts w:eastAsia="Calibri"/>
          <w:b/>
          <w:color w:val="000000" w:themeColor="text1"/>
          <w:sz w:val="24"/>
        </w:rPr>
      </w:pPr>
    </w:p>
    <w:p w14:paraId="672E7C1E" w14:textId="77777777" w:rsidR="007A2789" w:rsidRPr="00CD3B77" w:rsidRDefault="007A2789" w:rsidP="0085297F">
      <w:pPr>
        <w:widowControl/>
        <w:autoSpaceDE/>
        <w:autoSpaceDN/>
        <w:spacing w:after="160" w:line="360" w:lineRule="auto"/>
        <w:jc w:val="center"/>
        <w:rPr>
          <w:rFonts w:eastAsia="Calibri"/>
          <w:b/>
          <w:color w:val="000000" w:themeColor="text1"/>
          <w:sz w:val="24"/>
        </w:rPr>
      </w:pPr>
    </w:p>
    <w:p w14:paraId="5D3550F5" w14:textId="77777777" w:rsidR="007A2789" w:rsidRPr="00CD3B77" w:rsidRDefault="007A2789" w:rsidP="0085297F">
      <w:pPr>
        <w:widowControl/>
        <w:autoSpaceDE/>
        <w:autoSpaceDN/>
        <w:spacing w:after="160" w:line="360" w:lineRule="auto"/>
        <w:jc w:val="center"/>
        <w:rPr>
          <w:rFonts w:eastAsia="Calibri"/>
          <w:b/>
          <w:color w:val="000000" w:themeColor="text1"/>
          <w:sz w:val="24"/>
        </w:rPr>
      </w:pPr>
    </w:p>
    <w:p w14:paraId="1062A2E6" w14:textId="77777777" w:rsidR="007A2789" w:rsidRPr="00CD3B77" w:rsidRDefault="007A2789" w:rsidP="0085297F">
      <w:pPr>
        <w:widowControl/>
        <w:autoSpaceDE/>
        <w:autoSpaceDN/>
        <w:spacing w:after="160" w:line="360" w:lineRule="auto"/>
        <w:jc w:val="center"/>
        <w:rPr>
          <w:rFonts w:eastAsia="Calibri"/>
          <w:b/>
          <w:color w:val="000000" w:themeColor="text1"/>
          <w:sz w:val="24"/>
        </w:rPr>
      </w:pPr>
    </w:p>
    <w:p w14:paraId="4F7FF8F8" w14:textId="77777777" w:rsidR="00CA04AB" w:rsidRPr="00CD3B77" w:rsidRDefault="00CA04AB" w:rsidP="00CA04AB">
      <w:pPr>
        <w:widowControl/>
        <w:autoSpaceDE/>
        <w:autoSpaceDN/>
        <w:spacing w:after="160" w:line="360" w:lineRule="auto"/>
        <w:jc w:val="both"/>
        <w:rPr>
          <w:rFonts w:eastAsia="Calibri"/>
          <w:sz w:val="18"/>
          <w:szCs w:val="16"/>
        </w:rPr>
      </w:pPr>
      <w:r w:rsidRPr="00CD3B77">
        <w:rPr>
          <w:rFonts w:eastAsia="Calibri"/>
          <w:sz w:val="18"/>
          <w:szCs w:val="16"/>
        </w:rPr>
        <w:t>INDICE</w:t>
      </w:r>
    </w:p>
    <w:p w14:paraId="7B7F23F2" w14:textId="50F70574" w:rsidR="00CA04AB" w:rsidRPr="00CD3B77" w:rsidRDefault="00CA04AB" w:rsidP="00CA04AB">
      <w:pPr>
        <w:widowControl/>
        <w:autoSpaceDE/>
        <w:autoSpaceDN/>
        <w:spacing w:after="160" w:line="360" w:lineRule="auto"/>
        <w:jc w:val="both"/>
        <w:rPr>
          <w:rFonts w:eastAsia="Calibri"/>
          <w:sz w:val="18"/>
          <w:szCs w:val="16"/>
        </w:rPr>
      </w:pPr>
      <w:r w:rsidRPr="00CD3B77">
        <w:rPr>
          <w:rFonts w:eastAsia="Calibri"/>
          <w:sz w:val="18"/>
          <w:szCs w:val="16"/>
        </w:rPr>
        <w:t xml:space="preserve">ALLEGATO I CRITERI PER LA RENDICONTAZIONE DELLE SPESE </w:t>
      </w:r>
    </w:p>
    <w:p w14:paraId="579303A8" w14:textId="247B0434" w:rsidR="00CA04AB" w:rsidRPr="00CD3B77" w:rsidRDefault="00CA04AB" w:rsidP="00CA04AB">
      <w:pPr>
        <w:widowControl/>
        <w:autoSpaceDE/>
        <w:autoSpaceDN/>
        <w:spacing w:after="160" w:line="360" w:lineRule="auto"/>
        <w:jc w:val="both"/>
        <w:rPr>
          <w:rFonts w:eastAsia="Calibri"/>
          <w:sz w:val="18"/>
          <w:szCs w:val="16"/>
        </w:rPr>
      </w:pPr>
      <w:r w:rsidRPr="00CD3B77">
        <w:rPr>
          <w:rFonts w:eastAsia="Calibri"/>
          <w:sz w:val="18"/>
          <w:szCs w:val="16"/>
        </w:rPr>
        <w:t xml:space="preserve">A.1 Criteri generali per la redazione e conservazione dei giustificativi di spesa </w:t>
      </w:r>
    </w:p>
    <w:p w14:paraId="3E0030E7" w14:textId="4F87CCF6" w:rsidR="00CA04AB" w:rsidRPr="00CD3B77" w:rsidRDefault="00CA04AB" w:rsidP="00CA04AB">
      <w:pPr>
        <w:widowControl/>
        <w:autoSpaceDE/>
        <w:autoSpaceDN/>
        <w:spacing w:after="160" w:line="360" w:lineRule="auto"/>
        <w:jc w:val="both"/>
        <w:rPr>
          <w:rFonts w:eastAsia="Calibri"/>
          <w:sz w:val="18"/>
          <w:szCs w:val="16"/>
        </w:rPr>
      </w:pPr>
      <w:r w:rsidRPr="00CD3B77">
        <w:rPr>
          <w:rFonts w:eastAsia="Calibri"/>
          <w:sz w:val="18"/>
          <w:szCs w:val="16"/>
        </w:rPr>
        <w:t xml:space="preserve">A.2 Criteri specifici per la rendicontazione delle singole voci di cui dell’art. B.3 del Bando  </w:t>
      </w:r>
    </w:p>
    <w:p w14:paraId="2860E4D6" w14:textId="08AE62DE" w:rsidR="00CA04AB" w:rsidRPr="00CD3B77" w:rsidRDefault="00CA04AB" w:rsidP="00CA04AB">
      <w:pPr>
        <w:widowControl/>
        <w:autoSpaceDE/>
        <w:autoSpaceDN/>
        <w:spacing w:after="160" w:line="360" w:lineRule="auto"/>
        <w:jc w:val="both"/>
        <w:rPr>
          <w:rFonts w:eastAsia="Calibri"/>
          <w:sz w:val="18"/>
          <w:szCs w:val="16"/>
        </w:rPr>
      </w:pPr>
      <w:r w:rsidRPr="00CD3B77">
        <w:rPr>
          <w:rFonts w:eastAsia="Calibri"/>
          <w:sz w:val="18"/>
          <w:szCs w:val="16"/>
        </w:rPr>
        <w:t xml:space="preserve">A.2.1 Criteri specifici per la rendicontazione delle voci di spesa di cui alla lett. a) dell’art B.3 del Bando  </w:t>
      </w:r>
    </w:p>
    <w:p w14:paraId="2837B432" w14:textId="7767ED21" w:rsidR="00CA04AB" w:rsidRPr="00CD3B77" w:rsidRDefault="00CA04AB" w:rsidP="00CA04AB">
      <w:pPr>
        <w:widowControl/>
        <w:autoSpaceDE/>
        <w:autoSpaceDN/>
        <w:spacing w:after="160" w:line="360" w:lineRule="auto"/>
        <w:jc w:val="both"/>
        <w:rPr>
          <w:rFonts w:eastAsia="Calibri"/>
          <w:sz w:val="18"/>
          <w:szCs w:val="16"/>
        </w:rPr>
      </w:pPr>
      <w:r w:rsidRPr="00CD3B77">
        <w:rPr>
          <w:rFonts w:eastAsia="Calibri"/>
          <w:sz w:val="18"/>
          <w:szCs w:val="16"/>
        </w:rPr>
        <w:t xml:space="preserve">A) Documentazione elettronica da imputare direttamente sulla piattaforma Bandi e Servizi  </w:t>
      </w:r>
    </w:p>
    <w:p w14:paraId="7C089C74" w14:textId="75338F41" w:rsidR="00CA04AB" w:rsidRPr="00CD3B77" w:rsidRDefault="00CA04AB" w:rsidP="00CA04AB">
      <w:pPr>
        <w:widowControl/>
        <w:autoSpaceDE/>
        <w:autoSpaceDN/>
        <w:spacing w:after="160" w:line="360" w:lineRule="auto"/>
        <w:jc w:val="both"/>
        <w:rPr>
          <w:rFonts w:eastAsia="Calibri"/>
          <w:sz w:val="18"/>
          <w:szCs w:val="16"/>
        </w:rPr>
      </w:pPr>
      <w:r w:rsidRPr="00CD3B77">
        <w:rPr>
          <w:rFonts w:eastAsia="Calibri"/>
          <w:sz w:val="18"/>
          <w:szCs w:val="16"/>
        </w:rPr>
        <w:t xml:space="preserve">B) Documentazione da conservare presso la sede del soggetto beneficiario </w:t>
      </w:r>
    </w:p>
    <w:p w14:paraId="71671A7B" w14:textId="3A21E00E" w:rsidR="00CA04AB" w:rsidRPr="00CD3B77" w:rsidRDefault="00CA04AB" w:rsidP="00CA04AB">
      <w:pPr>
        <w:widowControl/>
        <w:autoSpaceDE/>
        <w:autoSpaceDN/>
        <w:spacing w:after="160" w:line="360" w:lineRule="auto"/>
        <w:jc w:val="both"/>
        <w:rPr>
          <w:rFonts w:eastAsia="Calibri"/>
          <w:sz w:val="18"/>
          <w:szCs w:val="16"/>
        </w:rPr>
      </w:pPr>
      <w:r w:rsidRPr="00CD3B77">
        <w:rPr>
          <w:rFonts w:eastAsia="Calibri"/>
          <w:sz w:val="18"/>
          <w:szCs w:val="16"/>
        </w:rPr>
        <w:t xml:space="preserve">A.2.2 Criteri specifici per la rendicontazione delle voci di spesa di cui alla lett. b), c) e d) dell’art B.3 del Bando </w:t>
      </w:r>
    </w:p>
    <w:p w14:paraId="1B6FC2C4" w14:textId="6FA2684B" w:rsidR="00CA04AB" w:rsidRPr="00CD3B77" w:rsidRDefault="00CA04AB" w:rsidP="00CA04AB">
      <w:pPr>
        <w:widowControl/>
        <w:autoSpaceDE/>
        <w:autoSpaceDN/>
        <w:spacing w:after="160" w:line="360" w:lineRule="auto"/>
        <w:jc w:val="both"/>
        <w:rPr>
          <w:rFonts w:eastAsia="Calibri"/>
          <w:sz w:val="18"/>
          <w:szCs w:val="16"/>
        </w:rPr>
      </w:pPr>
      <w:r w:rsidRPr="00CD3B77">
        <w:rPr>
          <w:rFonts w:eastAsia="Calibri"/>
          <w:sz w:val="18"/>
          <w:szCs w:val="16"/>
        </w:rPr>
        <w:t xml:space="preserve">A) Documentazione elettronica da imputare direttamente sulla piattaforma Bandi e Servizi  </w:t>
      </w:r>
    </w:p>
    <w:p w14:paraId="298FAA34" w14:textId="6850105A" w:rsidR="00CA04AB" w:rsidRPr="00CD3B77" w:rsidRDefault="00CA04AB" w:rsidP="00CA04AB">
      <w:pPr>
        <w:widowControl/>
        <w:autoSpaceDE/>
        <w:autoSpaceDN/>
        <w:spacing w:after="160" w:line="360" w:lineRule="auto"/>
        <w:jc w:val="both"/>
        <w:rPr>
          <w:rFonts w:eastAsia="Calibri"/>
          <w:sz w:val="18"/>
          <w:szCs w:val="16"/>
        </w:rPr>
      </w:pPr>
      <w:r w:rsidRPr="00CD3B77">
        <w:rPr>
          <w:rFonts w:eastAsia="Calibri"/>
          <w:sz w:val="18"/>
          <w:szCs w:val="16"/>
        </w:rPr>
        <w:t xml:space="preserve">B) Documentazione da conservare presso la sede del soggetto beneficiario </w:t>
      </w:r>
    </w:p>
    <w:p w14:paraId="07814DEF" w14:textId="70A7A366" w:rsidR="00CA04AB" w:rsidRPr="00CD3B77" w:rsidRDefault="00CA04AB" w:rsidP="00CA04AB">
      <w:pPr>
        <w:widowControl/>
        <w:autoSpaceDE/>
        <w:autoSpaceDN/>
        <w:spacing w:after="160" w:line="360" w:lineRule="auto"/>
        <w:jc w:val="both"/>
        <w:rPr>
          <w:rFonts w:eastAsia="Calibri"/>
          <w:sz w:val="18"/>
          <w:szCs w:val="16"/>
        </w:rPr>
      </w:pPr>
      <w:r w:rsidRPr="00CD3B77">
        <w:rPr>
          <w:rFonts w:eastAsia="Calibri"/>
          <w:sz w:val="18"/>
          <w:szCs w:val="16"/>
        </w:rPr>
        <w:t xml:space="preserve">A.2.3 Criteri specifici per la rendicontazione delle voci di spesa di cui alla lett. e) dell’art B.3 del Bando  </w:t>
      </w:r>
    </w:p>
    <w:p w14:paraId="0697706B" w14:textId="2E067FB9" w:rsidR="00CA04AB" w:rsidRPr="00CD3B77" w:rsidRDefault="00CA04AB" w:rsidP="00CA04AB">
      <w:pPr>
        <w:widowControl/>
        <w:autoSpaceDE/>
        <w:autoSpaceDN/>
        <w:spacing w:after="160" w:line="360" w:lineRule="auto"/>
        <w:jc w:val="both"/>
        <w:rPr>
          <w:rFonts w:eastAsia="Calibri"/>
          <w:sz w:val="18"/>
          <w:szCs w:val="16"/>
        </w:rPr>
      </w:pPr>
      <w:r w:rsidRPr="00CD3B77">
        <w:rPr>
          <w:rFonts w:eastAsia="Calibri"/>
          <w:sz w:val="18"/>
          <w:szCs w:val="16"/>
        </w:rPr>
        <w:t xml:space="preserve">A) Documentazione elettronica da imputare direttamente sulla piattaforma Bandi e Servizi </w:t>
      </w:r>
    </w:p>
    <w:p w14:paraId="2CEC26B5" w14:textId="712D11D1" w:rsidR="0085297F" w:rsidRPr="00CD3B77" w:rsidRDefault="00CA04AB" w:rsidP="0085297F">
      <w:pPr>
        <w:widowControl/>
        <w:autoSpaceDE/>
        <w:autoSpaceDN/>
        <w:spacing w:after="160" w:line="360" w:lineRule="auto"/>
        <w:jc w:val="both"/>
        <w:rPr>
          <w:rFonts w:eastAsia="Calibri"/>
          <w:sz w:val="18"/>
          <w:szCs w:val="16"/>
        </w:rPr>
      </w:pPr>
      <w:r w:rsidRPr="00CD3B77">
        <w:rPr>
          <w:rFonts w:eastAsia="Calibri"/>
          <w:sz w:val="18"/>
          <w:szCs w:val="16"/>
        </w:rPr>
        <w:t xml:space="preserve">B) Documentazione da conservare presso la sede del soggetto beneficiario </w:t>
      </w:r>
    </w:p>
    <w:p w14:paraId="691177B5" w14:textId="77777777" w:rsidR="00CA04AB" w:rsidRPr="00CD3B77" w:rsidRDefault="00CA04AB">
      <w:pPr>
        <w:widowControl/>
        <w:autoSpaceDE/>
        <w:autoSpaceDN/>
        <w:spacing w:after="160" w:line="259" w:lineRule="auto"/>
        <w:rPr>
          <w:rFonts w:eastAsia="Calibri"/>
          <w:sz w:val="20"/>
          <w:szCs w:val="18"/>
        </w:rPr>
      </w:pPr>
      <w:r w:rsidRPr="00CD3B77">
        <w:rPr>
          <w:rFonts w:eastAsia="Calibri"/>
          <w:sz w:val="20"/>
          <w:szCs w:val="18"/>
        </w:rPr>
        <w:br w:type="page"/>
      </w:r>
    </w:p>
    <w:p w14:paraId="6454930F" w14:textId="77777777" w:rsidR="00310501" w:rsidRPr="00CD3B77" w:rsidRDefault="00310501" w:rsidP="00310501">
      <w:pPr>
        <w:widowControl/>
        <w:autoSpaceDE/>
        <w:autoSpaceDN/>
        <w:spacing w:after="160" w:line="360" w:lineRule="auto"/>
        <w:jc w:val="both"/>
        <w:rPr>
          <w:rFonts w:eastAsia="Calibri"/>
          <w:b/>
          <w:bCs/>
          <w:color w:val="0070C0"/>
          <w:sz w:val="18"/>
          <w:szCs w:val="16"/>
        </w:rPr>
      </w:pPr>
      <w:r w:rsidRPr="00CD3B77">
        <w:rPr>
          <w:rFonts w:eastAsia="Calibri"/>
          <w:b/>
          <w:bCs/>
          <w:color w:val="0070C0"/>
          <w:sz w:val="18"/>
          <w:szCs w:val="16"/>
        </w:rPr>
        <w:lastRenderedPageBreak/>
        <w:t>A.1 Criteri generali per la redazione e conservazione dei giustificativi di spesa</w:t>
      </w:r>
    </w:p>
    <w:p w14:paraId="1B9A9113" w14:textId="77777777" w:rsidR="00310501" w:rsidRPr="00CD3B77" w:rsidRDefault="00310501" w:rsidP="00310501">
      <w:pPr>
        <w:widowControl/>
        <w:autoSpaceDE/>
        <w:autoSpaceDN/>
        <w:spacing w:after="160" w:line="360" w:lineRule="auto"/>
        <w:jc w:val="both"/>
        <w:rPr>
          <w:rFonts w:eastAsia="Calibri"/>
          <w:sz w:val="18"/>
          <w:szCs w:val="16"/>
        </w:rPr>
      </w:pPr>
      <w:r w:rsidRPr="00CD3B77">
        <w:rPr>
          <w:rFonts w:eastAsia="Calibri"/>
          <w:sz w:val="18"/>
          <w:szCs w:val="16"/>
        </w:rPr>
        <w:t>Fatte salve le disposizioni di cui agli articoli B.3 e C.4 del Bando, ai fini degli obblighi di rendicontazione, tutte le spese per essere considerate ammissibili devono:</w:t>
      </w:r>
    </w:p>
    <w:p w14:paraId="39AC907C" w14:textId="2B34A75C" w:rsidR="00310501" w:rsidRPr="00CD3B77" w:rsidRDefault="00310501" w:rsidP="00D07C67">
      <w:pPr>
        <w:widowControl/>
        <w:autoSpaceDE/>
        <w:autoSpaceDN/>
        <w:spacing w:after="160" w:line="360" w:lineRule="auto"/>
        <w:ind w:left="284"/>
        <w:jc w:val="both"/>
        <w:rPr>
          <w:rFonts w:eastAsia="Calibri"/>
          <w:sz w:val="18"/>
          <w:szCs w:val="16"/>
        </w:rPr>
      </w:pPr>
      <w:r w:rsidRPr="00CD3B77">
        <w:rPr>
          <w:rFonts w:eastAsia="Calibri"/>
          <w:sz w:val="18"/>
          <w:szCs w:val="16"/>
        </w:rPr>
        <w:t>a) essere riconducibili ad una delle tipologie di spesa ammissibili indicate all’art. B.3 del Bando;</w:t>
      </w:r>
    </w:p>
    <w:p w14:paraId="3E1143C4" w14:textId="7357AAFD" w:rsidR="00310501" w:rsidRPr="00CD3B77" w:rsidRDefault="00310501" w:rsidP="00D07C67">
      <w:pPr>
        <w:widowControl/>
        <w:autoSpaceDE/>
        <w:autoSpaceDN/>
        <w:spacing w:after="160" w:line="360" w:lineRule="auto"/>
        <w:ind w:left="284"/>
        <w:jc w:val="both"/>
        <w:rPr>
          <w:rFonts w:eastAsia="Calibri"/>
          <w:sz w:val="18"/>
          <w:szCs w:val="16"/>
        </w:rPr>
      </w:pPr>
      <w:r w:rsidRPr="00CD3B77">
        <w:rPr>
          <w:rFonts w:eastAsia="Calibri"/>
          <w:sz w:val="18"/>
          <w:szCs w:val="16"/>
        </w:rPr>
        <w:t>b) non devono rientrare nelle esclusioni di cui all’art. B.3 del Bando;</w:t>
      </w:r>
    </w:p>
    <w:p w14:paraId="36BFD212" w14:textId="5E2002B0" w:rsidR="00310501" w:rsidRPr="00CD3B77" w:rsidRDefault="00310501" w:rsidP="00D07C67">
      <w:pPr>
        <w:widowControl/>
        <w:autoSpaceDE/>
        <w:autoSpaceDN/>
        <w:spacing w:after="160" w:line="360" w:lineRule="auto"/>
        <w:ind w:left="284"/>
        <w:jc w:val="both"/>
        <w:rPr>
          <w:rFonts w:eastAsia="Calibri"/>
          <w:sz w:val="18"/>
          <w:szCs w:val="16"/>
        </w:rPr>
      </w:pPr>
      <w:r w:rsidRPr="00CD3B77">
        <w:rPr>
          <w:rFonts w:eastAsia="Calibri"/>
          <w:sz w:val="18"/>
          <w:szCs w:val="16"/>
        </w:rPr>
        <w:t>c) essere pertinenti e coerenti con il Progetto ammesso a finanziamento e direttamente riferibili alle attività del Progetto medesimo;</w:t>
      </w:r>
    </w:p>
    <w:p w14:paraId="0776F5AE" w14:textId="7AFFFC88" w:rsidR="00310501" w:rsidRPr="00CD3B77" w:rsidRDefault="00310501" w:rsidP="00D07C67">
      <w:pPr>
        <w:widowControl/>
        <w:autoSpaceDE/>
        <w:autoSpaceDN/>
        <w:spacing w:after="160" w:line="360" w:lineRule="auto"/>
        <w:ind w:left="284"/>
        <w:jc w:val="both"/>
        <w:rPr>
          <w:rFonts w:eastAsia="Calibri"/>
          <w:sz w:val="18"/>
          <w:szCs w:val="16"/>
        </w:rPr>
      </w:pPr>
      <w:r w:rsidRPr="00CD3B77">
        <w:rPr>
          <w:rFonts w:eastAsia="Calibri"/>
          <w:sz w:val="18"/>
          <w:szCs w:val="16"/>
        </w:rPr>
        <w:t xml:space="preserve">d) essere effettivamente sostenute dal Soggetto beneficiario a partire dal giorno successivo alla data di pubblicazione del Bando (data di emissione del giustificativo di spesa), </w:t>
      </w:r>
      <w:r w:rsidR="006071AB" w:rsidRPr="00CD3B77">
        <w:rPr>
          <w:rFonts w:eastAsia="Calibri"/>
          <w:sz w:val="18"/>
          <w:szCs w:val="16"/>
        </w:rPr>
        <w:t>entro 24 mesi decorrenti dalla data del decreto di concessione del contributo</w:t>
      </w:r>
      <w:r w:rsidRPr="00CD3B77">
        <w:rPr>
          <w:rFonts w:eastAsia="Calibri"/>
          <w:sz w:val="18"/>
          <w:szCs w:val="16"/>
        </w:rPr>
        <w:t>, salvo proroghe autorizzate. Per essere considerate sostenute, le spese devono essere giustificate da fatture o da documenti contabili o fiscali di valore probatorio equivalente, emesse dal fornitore dei beni/servizi e interamente quietanzate dal Soggetto beneficiario;</w:t>
      </w:r>
    </w:p>
    <w:p w14:paraId="3E1BCC47" w14:textId="60F433E7" w:rsidR="00310501" w:rsidRPr="00CD3B77" w:rsidRDefault="00310501" w:rsidP="00D07C67">
      <w:pPr>
        <w:widowControl/>
        <w:autoSpaceDE/>
        <w:autoSpaceDN/>
        <w:spacing w:after="160" w:line="360" w:lineRule="auto"/>
        <w:ind w:left="284"/>
        <w:jc w:val="both"/>
        <w:rPr>
          <w:rFonts w:eastAsia="Calibri"/>
          <w:sz w:val="18"/>
          <w:szCs w:val="16"/>
        </w:rPr>
      </w:pPr>
      <w:r w:rsidRPr="00CD3B77">
        <w:rPr>
          <w:rFonts w:eastAsia="Calibri"/>
          <w:sz w:val="18"/>
          <w:szCs w:val="16"/>
        </w:rPr>
        <w:t xml:space="preserve">e) essere quietanzate dal Soggetto </w:t>
      </w:r>
      <w:r w:rsidR="006071AB" w:rsidRPr="00CD3B77">
        <w:rPr>
          <w:rFonts w:eastAsia="Calibri"/>
          <w:sz w:val="18"/>
          <w:szCs w:val="16"/>
        </w:rPr>
        <w:t>entro 24 mesi decorrenti dalla data del decreto di concessione del contributo</w:t>
      </w:r>
      <w:r w:rsidRPr="00CD3B77">
        <w:rPr>
          <w:rFonts w:eastAsia="Calibri"/>
          <w:sz w:val="18"/>
          <w:szCs w:val="16"/>
        </w:rPr>
        <w:t>, salvo proroghe autorizzate. Come data di quietanza farà fede la data valuta dell’operazione. Una fattura non interamente quietanzata nel periodo di ammissibilità della spesa sarà ritenuta interamente non ammissibile. La quietanza di pagamento, affinché possa ritenersi valida ed efficace, deve essere espressamente riferita al diritto di credito di cui alla fattura o al documento contabile probatorio. Si specifica inoltre quanto segue:</w:t>
      </w:r>
    </w:p>
    <w:p w14:paraId="43704169" w14:textId="3833AFE1" w:rsidR="00310501" w:rsidRPr="00CD3B77" w:rsidRDefault="00310501" w:rsidP="00D07C67">
      <w:pPr>
        <w:widowControl/>
        <w:autoSpaceDE/>
        <w:autoSpaceDN/>
        <w:spacing w:after="160" w:line="360" w:lineRule="auto"/>
        <w:ind w:left="567"/>
        <w:jc w:val="both"/>
        <w:rPr>
          <w:rFonts w:eastAsia="Calibri"/>
          <w:sz w:val="18"/>
          <w:szCs w:val="16"/>
        </w:rPr>
      </w:pPr>
      <w:r w:rsidRPr="00CD3B77">
        <w:rPr>
          <w:rFonts w:eastAsia="Calibri"/>
          <w:sz w:val="18"/>
          <w:szCs w:val="16"/>
        </w:rPr>
        <w:t>i. le spese devono essere pagate tramite titoli idonei a garantire la tracciabilità dei pagamenti (a titolo esemplificativo: tramite bonifico bancario o postale, Sepa/</w:t>
      </w:r>
      <w:proofErr w:type="spellStart"/>
      <w:r w:rsidRPr="00CD3B77">
        <w:rPr>
          <w:rFonts w:eastAsia="Calibri"/>
          <w:sz w:val="18"/>
          <w:szCs w:val="16"/>
        </w:rPr>
        <w:t>Ri.Ba</w:t>
      </w:r>
      <w:proofErr w:type="spellEnd"/>
      <w:r w:rsidRPr="00CD3B77">
        <w:rPr>
          <w:rFonts w:eastAsia="Calibri"/>
          <w:sz w:val="18"/>
          <w:szCs w:val="16"/>
        </w:rPr>
        <w:t>/SDD, carta di credito o di debito aziendale, assegno, accompagnati dall’evidenza della quietanza su conto corrente);</w:t>
      </w:r>
    </w:p>
    <w:p w14:paraId="056278C2" w14:textId="3FBDA036" w:rsidR="00310501" w:rsidRPr="00CD3B77" w:rsidRDefault="00310501" w:rsidP="00D07C67">
      <w:pPr>
        <w:widowControl/>
        <w:autoSpaceDE/>
        <w:autoSpaceDN/>
        <w:spacing w:after="160" w:line="360" w:lineRule="auto"/>
        <w:ind w:left="567"/>
        <w:jc w:val="both"/>
        <w:rPr>
          <w:rFonts w:eastAsia="Calibri"/>
          <w:sz w:val="18"/>
          <w:szCs w:val="16"/>
        </w:rPr>
      </w:pPr>
      <w:r w:rsidRPr="00CD3B77">
        <w:rPr>
          <w:rFonts w:eastAsia="Calibri"/>
          <w:sz w:val="18"/>
          <w:szCs w:val="16"/>
        </w:rPr>
        <w:t>ii. il conto corrente, gli assegni, le carte (carta di credito o di debito aziendale) devono essere intestati al Soggetto beneficiario (nel caso di pagamenti tramite carta, saranno ammesse esclusivamente le spese sostenute con carte aziendali intestate al Soggetto beneficiario o per le quali, in ogni caso, il conto corrente di riferimento per addebito/accredito sia intestato al Soggetto beneficiario);</w:t>
      </w:r>
    </w:p>
    <w:p w14:paraId="1F50C4AA" w14:textId="1F53B6E5" w:rsidR="00310501" w:rsidRPr="00CD3B77" w:rsidRDefault="00310501" w:rsidP="00D07C67">
      <w:pPr>
        <w:widowControl/>
        <w:autoSpaceDE/>
        <w:autoSpaceDN/>
        <w:spacing w:after="160" w:line="360" w:lineRule="auto"/>
        <w:ind w:left="567"/>
        <w:jc w:val="both"/>
        <w:rPr>
          <w:rFonts w:eastAsia="Calibri"/>
          <w:sz w:val="18"/>
          <w:szCs w:val="16"/>
        </w:rPr>
      </w:pPr>
      <w:r w:rsidRPr="00CD3B77">
        <w:rPr>
          <w:rFonts w:eastAsia="Calibri"/>
          <w:sz w:val="18"/>
          <w:szCs w:val="16"/>
        </w:rPr>
        <w:t>iii. l’estratto conto da cui risulti l’addebito deve mostrare chiaramente l’importo e la data del pagamento;</w:t>
      </w:r>
    </w:p>
    <w:p w14:paraId="15FF49A0" w14:textId="7C3370AB" w:rsidR="00310501" w:rsidRPr="00CD3B77" w:rsidRDefault="00310501" w:rsidP="00D07C67">
      <w:pPr>
        <w:widowControl/>
        <w:autoSpaceDE/>
        <w:autoSpaceDN/>
        <w:spacing w:after="160" w:line="360" w:lineRule="auto"/>
        <w:ind w:left="567"/>
        <w:jc w:val="both"/>
        <w:rPr>
          <w:rFonts w:eastAsia="Calibri"/>
          <w:sz w:val="18"/>
          <w:szCs w:val="16"/>
        </w:rPr>
      </w:pPr>
      <w:r w:rsidRPr="00CD3B77">
        <w:rPr>
          <w:rFonts w:eastAsia="Calibri"/>
          <w:sz w:val="18"/>
          <w:szCs w:val="16"/>
        </w:rPr>
        <w:t>iv. in nessun caso saranno ammesse le spese sostenute, anche in parte, tramite:</w:t>
      </w:r>
    </w:p>
    <w:p w14:paraId="2211E63C" w14:textId="7BAF8AC0" w:rsidR="00310501" w:rsidRPr="00CD3B77" w:rsidRDefault="00310501" w:rsidP="00D07C67">
      <w:pPr>
        <w:widowControl/>
        <w:autoSpaceDE/>
        <w:autoSpaceDN/>
        <w:spacing w:after="160" w:line="360" w:lineRule="auto"/>
        <w:ind w:left="851"/>
        <w:jc w:val="both"/>
        <w:rPr>
          <w:rFonts w:eastAsia="Calibri"/>
          <w:sz w:val="18"/>
          <w:szCs w:val="16"/>
        </w:rPr>
      </w:pPr>
      <w:r w:rsidRPr="00CD3B77">
        <w:rPr>
          <w:rFonts w:eastAsia="Calibri"/>
          <w:sz w:val="18"/>
          <w:szCs w:val="16"/>
        </w:rPr>
        <w:t>1. compensazione di crediti e debiti;</w:t>
      </w:r>
    </w:p>
    <w:p w14:paraId="3EA6893C" w14:textId="53B096BC" w:rsidR="00310501" w:rsidRPr="00CD3B77" w:rsidRDefault="00310501" w:rsidP="00D07C67">
      <w:pPr>
        <w:widowControl/>
        <w:autoSpaceDE/>
        <w:autoSpaceDN/>
        <w:spacing w:after="160" w:line="360" w:lineRule="auto"/>
        <w:ind w:left="851"/>
        <w:jc w:val="both"/>
        <w:rPr>
          <w:rFonts w:eastAsia="Calibri"/>
          <w:sz w:val="18"/>
          <w:szCs w:val="16"/>
        </w:rPr>
      </w:pPr>
      <w:r w:rsidRPr="00CD3B77">
        <w:rPr>
          <w:rFonts w:eastAsia="Calibri"/>
          <w:sz w:val="18"/>
          <w:szCs w:val="16"/>
        </w:rPr>
        <w:t>2. pagamento in contanti;</w:t>
      </w:r>
    </w:p>
    <w:p w14:paraId="3167AB8D" w14:textId="553D0944" w:rsidR="0085297F" w:rsidRPr="00CD3B77" w:rsidRDefault="00310501" w:rsidP="00D07C67">
      <w:pPr>
        <w:widowControl/>
        <w:autoSpaceDE/>
        <w:autoSpaceDN/>
        <w:spacing w:after="160" w:line="360" w:lineRule="auto"/>
        <w:ind w:left="851"/>
        <w:jc w:val="both"/>
        <w:rPr>
          <w:rFonts w:eastAsia="Calibri"/>
          <w:sz w:val="18"/>
          <w:szCs w:val="16"/>
        </w:rPr>
      </w:pPr>
      <w:r w:rsidRPr="00CD3B77">
        <w:rPr>
          <w:rFonts w:eastAsia="Calibri"/>
          <w:sz w:val="18"/>
          <w:szCs w:val="16"/>
        </w:rPr>
        <w:t>3. pagamento effettuato direttamente da dipendente/addetti, soci o amministratori del Soggetto beneficiario;</w:t>
      </w:r>
    </w:p>
    <w:p w14:paraId="0F3F8DBB" w14:textId="6713239F" w:rsidR="00F4634C" w:rsidRPr="00CD3B77" w:rsidRDefault="00F4634C" w:rsidP="00D07C67">
      <w:pPr>
        <w:widowControl/>
        <w:autoSpaceDE/>
        <w:autoSpaceDN/>
        <w:spacing w:after="160" w:line="360" w:lineRule="auto"/>
        <w:ind w:left="567"/>
        <w:jc w:val="both"/>
        <w:rPr>
          <w:rFonts w:eastAsia="Calibri"/>
          <w:sz w:val="18"/>
          <w:szCs w:val="16"/>
        </w:rPr>
      </w:pPr>
      <w:r w:rsidRPr="00CD3B77">
        <w:rPr>
          <w:rFonts w:eastAsia="Calibri"/>
          <w:sz w:val="18"/>
          <w:szCs w:val="16"/>
        </w:rPr>
        <w:t>v. Nei casi in cui l’acquisto di un nuovo bene avvenga mediante sostituzione di un bene usato e quest’ultimo sia ritirato dal fornitore del bene nuovo, la fattura di acquisto e la relativa quietanza dovranno essere relative all’intero costo del nuovo bene;</w:t>
      </w:r>
    </w:p>
    <w:p w14:paraId="1B793687" w14:textId="7A02B744" w:rsidR="00F4634C" w:rsidRPr="00CD3B77" w:rsidRDefault="00F4634C" w:rsidP="00D07C67">
      <w:pPr>
        <w:widowControl/>
        <w:autoSpaceDE/>
        <w:autoSpaceDN/>
        <w:spacing w:after="160" w:line="360" w:lineRule="auto"/>
        <w:ind w:left="284"/>
        <w:jc w:val="both"/>
        <w:rPr>
          <w:rFonts w:eastAsia="Calibri"/>
          <w:sz w:val="18"/>
          <w:szCs w:val="16"/>
        </w:rPr>
      </w:pPr>
      <w:r w:rsidRPr="00CD3B77">
        <w:rPr>
          <w:rFonts w:eastAsia="Calibri"/>
          <w:sz w:val="18"/>
          <w:szCs w:val="16"/>
        </w:rPr>
        <w:t>f) nel caso di pagamenti in valuta estera il relativo controvalore in euro è calcolato sulla base del cambio utilizzato per la transazione nel giorno di effettivo pagamento;</w:t>
      </w:r>
    </w:p>
    <w:p w14:paraId="31F621AE" w14:textId="238F5BF5" w:rsidR="00F4634C" w:rsidRPr="00CD3B77" w:rsidRDefault="00F4634C" w:rsidP="00D07C67">
      <w:pPr>
        <w:widowControl/>
        <w:autoSpaceDE/>
        <w:autoSpaceDN/>
        <w:spacing w:after="160" w:line="360" w:lineRule="auto"/>
        <w:ind w:left="284"/>
        <w:jc w:val="both"/>
        <w:rPr>
          <w:rFonts w:eastAsia="Calibri"/>
          <w:sz w:val="18"/>
          <w:szCs w:val="16"/>
        </w:rPr>
      </w:pPr>
      <w:r w:rsidRPr="00CD3B77">
        <w:rPr>
          <w:rFonts w:eastAsia="Calibri"/>
          <w:sz w:val="18"/>
          <w:szCs w:val="16"/>
        </w:rPr>
        <w:t>g) essere relative a beni consegnati, installati e funzionanti presso la sede di realizzazione del Progetto, in coerenza con gli obiettivi di Progetto ed entro i termini di realizzazione del Progetto;</w:t>
      </w:r>
    </w:p>
    <w:p w14:paraId="4D5A1947" w14:textId="3741D854" w:rsidR="00F4634C" w:rsidRPr="00CD3B77" w:rsidRDefault="00F4634C" w:rsidP="00D07C67">
      <w:pPr>
        <w:widowControl/>
        <w:autoSpaceDE/>
        <w:autoSpaceDN/>
        <w:spacing w:after="160" w:line="360" w:lineRule="auto"/>
        <w:ind w:left="284"/>
        <w:jc w:val="both"/>
        <w:rPr>
          <w:rFonts w:eastAsia="Calibri"/>
          <w:sz w:val="18"/>
          <w:szCs w:val="16"/>
        </w:rPr>
      </w:pPr>
      <w:r w:rsidRPr="00CD3B77">
        <w:rPr>
          <w:rFonts w:eastAsia="Calibri"/>
          <w:sz w:val="18"/>
          <w:szCs w:val="16"/>
        </w:rPr>
        <w:t>h) derivare, a seconda della natura della spesa sostenuta, da atti giuridicamente vincolanti (contratti, ordini confermati, lettere d’incarico, ecc.), da cui risulti chiaramente l’oggetto della prestazione o fornitura, il suo importo, la sua pertinenza e connessione al Progetto, i termini di consegna, le modalità di pagamento;</w:t>
      </w:r>
    </w:p>
    <w:p w14:paraId="4B78882C" w14:textId="54BF1555" w:rsidR="00F4634C" w:rsidRPr="00CD3B77" w:rsidRDefault="00F4634C" w:rsidP="00D07C67">
      <w:pPr>
        <w:widowControl/>
        <w:autoSpaceDE/>
        <w:autoSpaceDN/>
        <w:spacing w:after="160" w:line="360" w:lineRule="auto"/>
        <w:ind w:left="284"/>
        <w:jc w:val="both"/>
        <w:rPr>
          <w:rFonts w:eastAsia="Calibri"/>
          <w:sz w:val="18"/>
          <w:szCs w:val="16"/>
        </w:rPr>
      </w:pPr>
      <w:r w:rsidRPr="00CD3B77">
        <w:rPr>
          <w:rFonts w:eastAsia="Calibri"/>
          <w:sz w:val="18"/>
          <w:szCs w:val="16"/>
        </w:rPr>
        <w:lastRenderedPageBreak/>
        <w:t>i) riportare nell’oggetto della fattura elettronica, o documentazione fiscalmente equivalente, la seguente dicitura: “</w:t>
      </w:r>
      <w:r w:rsidR="00C16D1D" w:rsidRPr="00CD3B77">
        <w:rPr>
          <w:rFonts w:eastAsia="Calibri"/>
          <w:sz w:val="18"/>
          <w:szCs w:val="16"/>
        </w:rPr>
        <w:t xml:space="preserve">Spesa agevolata a valere sull’Azione 2.6.2 - PR FESR 21-27, </w:t>
      </w:r>
      <w:proofErr w:type="spellStart"/>
      <w:proofErr w:type="gramStart"/>
      <w:r w:rsidR="00C16D1D" w:rsidRPr="00CD3B77">
        <w:rPr>
          <w:rFonts w:eastAsia="Calibri"/>
          <w:sz w:val="18"/>
          <w:szCs w:val="16"/>
        </w:rPr>
        <w:t>Ri.Circo.Lo</w:t>
      </w:r>
      <w:proofErr w:type="spellEnd"/>
      <w:proofErr w:type="gramEnd"/>
      <w:r w:rsidR="00C16D1D" w:rsidRPr="00CD3B77">
        <w:rPr>
          <w:rFonts w:eastAsia="Calibri"/>
          <w:sz w:val="18"/>
          <w:szCs w:val="16"/>
        </w:rPr>
        <w:t>. C&amp;D - Risorse Circolari in Lombardia per il sostegno alle PMI lombarde. Filiere della costruzione e demolizione e delle bonifiche di siti contaminati</w:t>
      </w:r>
      <w:r w:rsidRPr="00CD3B77">
        <w:rPr>
          <w:rFonts w:eastAsia="Calibri"/>
          <w:sz w:val="18"/>
          <w:szCs w:val="16"/>
        </w:rPr>
        <w:t xml:space="preserve">” ID progetto </w:t>
      </w:r>
      <w:proofErr w:type="spellStart"/>
      <w:r w:rsidRPr="00CD3B77">
        <w:rPr>
          <w:rFonts w:eastAsia="Calibri"/>
          <w:sz w:val="18"/>
          <w:szCs w:val="16"/>
        </w:rPr>
        <w:t>xxxxxx</w:t>
      </w:r>
      <w:proofErr w:type="spellEnd"/>
      <w:r w:rsidRPr="00CD3B77">
        <w:rPr>
          <w:rFonts w:eastAsia="Calibri"/>
          <w:sz w:val="18"/>
          <w:szCs w:val="16"/>
        </w:rPr>
        <w:t xml:space="preserve"> (inserire il codice progetto assegnato dal Sistema informativo in fase di presentazione della domanda)” e il Codice Unico di Progetto (CUP) assegnato in fase di concessione; per le fatture emesse prima dell’ottenimento del CUP o fatturate da fornitori esteri è possibile riportare il CUP nei documenti di pagamento o, nel caso in cui anche i pagamenti siano effettuati prima dell’ottenimento del CUP, è possibile omettere il CUP e fare unicamente riferimento all’ID progetto assegnato dal Sistema informativo in fase di presentazione della domanda</w:t>
      </w:r>
    </w:p>
    <w:p w14:paraId="6A0CEBA7" w14:textId="21957C59" w:rsidR="00F4634C" w:rsidRPr="00CD3B77" w:rsidRDefault="00F4634C" w:rsidP="00D07C67">
      <w:pPr>
        <w:widowControl/>
        <w:autoSpaceDE/>
        <w:autoSpaceDN/>
        <w:spacing w:after="160" w:line="360" w:lineRule="auto"/>
        <w:ind w:left="284"/>
        <w:jc w:val="both"/>
        <w:rPr>
          <w:rFonts w:eastAsia="Calibri"/>
          <w:sz w:val="18"/>
          <w:szCs w:val="16"/>
        </w:rPr>
      </w:pPr>
      <w:r w:rsidRPr="00CD3B77">
        <w:rPr>
          <w:rFonts w:eastAsia="Calibri"/>
          <w:sz w:val="18"/>
          <w:szCs w:val="16"/>
        </w:rPr>
        <w:t>j) essere esposte al netto di IVA</w:t>
      </w:r>
      <w:r w:rsidR="00CF3305" w:rsidRPr="00CD3B77">
        <w:rPr>
          <w:rFonts w:eastAsia="Calibri"/>
          <w:sz w:val="18"/>
          <w:szCs w:val="16"/>
        </w:rPr>
        <w:t>;</w:t>
      </w:r>
    </w:p>
    <w:p w14:paraId="747AC4B2" w14:textId="4521DBCF" w:rsidR="00F4634C" w:rsidRPr="00CD3B77" w:rsidRDefault="00F4634C" w:rsidP="00D07C67">
      <w:pPr>
        <w:widowControl/>
        <w:autoSpaceDE/>
        <w:autoSpaceDN/>
        <w:spacing w:after="160" w:line="360" w:lineRule="auto"/>
        <w:ind w:left="284"/>
        <w:jc w:val="both"/>
        <w:rPr>
          <w:rFonts w:eastAsia="Calibri"/>
          <w:sz w:val="18"/>
          <w:szCs w:val="16"/>
        </w:rPr>
      </w:pPr>
      <w:r w:rsidRPr="00CD3B77">
        <w:rPr>
          <w:rFonts w:eastAsia="Calibri"/>
          <w:sz w:val="18"/>
          <w:szCs w:val="16"/>
        </w:rPr>
        <w:t>k) devono afferire ed essere sostenute esclusivamente con riferimento alla Sede operativa in Lombardia sede di realizzazione del Progetto di cui all’art. B.3 del Bando;</w:t>
      </w:r>
    </w:p>
    <w:p w14:paraId="0CB9668C" w14:textId="77777777" w:rsidR="00F4634C" w:rsidRPr="00CD3B77" w:rsidRDefault="00F4634C" w:rsidP="00D07C67">
      <w:pPr>
        <w:widowControl/>
        <w:autoSpaceDE/>
        <w:autoSpaceDN/>
        <w:spacing w:after="160" w:line="360" w:lineRule="auto"/>
        <w:ind w:left="284"/>
        <w:jc w:val="both"/>
        <w:rPr>
          <w:rFonts w:eastAsia="Calibri"/>
          <w:sz w:val="18"/>
          <w:szCs w:val="16"/>
        </w:rPr>
      </w:pPr>
      <w:r w:rsidRPr="00CD3B77">
        <w:rPr>
          <w:rFonts w:eastAsia="Calibri"/>
          <w:sz w:val="18"/>
          <w:szCs w:val="16"/>
        </w:rPr>
        <w:t>l) qualora i giustificativi di spesa siano redatti in una lingua differente dall’italiano o dall’inglese, devono essere accompagnati da una traduzione in italiano firmata digitalmente dal Soggetto beneficiario; per quanto concerne la documentazione attestante la realizzazione del Progetto, qualora redatta in lingua differente dall’italiano o dall’inglese, dovrà essere conservata presso la sede del Soggetto beneficiario e resa disponibile e consultabile su richiesta di Regione Lombardia, del Soggetto Gestore e degli organi competenti una traduzione in italiano firmata digitalmente dal Soggetto beneficiario.</w:t>
      </w:r>
    </w:p>
    <w:p w14:paraId="3A048327" w14:textId="77777777" w:rsidR="006D19D7" w:rsidRPr="00CD3B77" w:rsidRDefault="00F4634C" w:rsidP="006D19D7">
      <w:pPr>
        <w:widowControl/>
        <w:autoSpaceDE/>
        <w:autoSpaceDN/>
        <w:spacing w:after="160" w:line="360" w:lineRule="auto"/>
        <w:jc w:val="both"/>
        <w:rPr>
          <w:rFonts w:eastAsia="Calibri"/>
          <w:sz w:val="18"/>
          <w:szCs w:val="16"/>
        </w:rPr>
      </w:pPr>
      <w:r w:rsidRPr="00CD3B77">
        <w:rPr>
          <w:rFonts w:eastAsia="Calibri"/>
          <w:sz w:val="18"/>
          <w:szCs w:val="16"/>
        </w:rPr>
        <w:t xml:space="preserve">I soggetti beneficiari sono tenuti a tenere per tutte le spese di progetto un sistema di contabilità separata o di una codificazione contabile adeguata a tutte le transazioni relative al Progetto ai sensi dell’articolo 74 comma 1 lett. </w:t>
      </w:r>
      <w:proofErr w:type="spellStart"/>
      <w:r w:rsidRPr="00CD3B77">
        <w:rPr>
          <w:rFonts w:eastAsia="Calibri"/>
          <w:sz w:val="18"/>
          <w:szCs w:val="16"/>
        </w:rPr>
        <w:t>a.i</w:t>
      </w:r>
      <w:proofErr w:type="spellEnd"/>
      <w:r w:rsidRPr="00CD3B77">
        <w:rPr>
          <w:rFonts w:eastAsia="Calibri"/>
          <w:sz w:val="18"/>
          <w:szCs w:val="16"/>
        </w:rPr>
        <w:t>) del Regolamento (UE) n. 2021/1060. Per contabilità separata si intende un sistema</w:t>
      </w:r>
      <w:r w:rsidR="006D19D7" w:rsidRPr="00CD3B77">
        <w:rPr>
          <w:rFonts w:eastAsia="Calibri"/>
          <w:sz w:val="18"/>
          <w:szCs w:val="16"/>
        </w:rPr>
        <w:t xml:space="preserve"> contabile distinto oppure un’adeguata codificazione contabile che permetta di ottenere estratti riepilogativi dettagliati e schematici o, in alternativa, attraverso la predisposizione di un prospetto di raccordo che evidenzi, per ogni spesa, gli estremi di registrazione della stessa all’interno della contabilità del beneficiario. Tale obbligo è infatti finalizzato a facilitare la verifica delle spese da parte dell’autorità di controllo comunitario, nazionale e regionale ed in particolare a garantire la pronta rintracciabilità delle transazioni relative al progetto finanziato all’interno del sistema contabile dell’ente. </w:t>
      </w:r>
    </w:p>
    <w:p w14:paraId="5A2830BB" w14:textId="77777777" w:rsidR="006D19D7" w:rsidRPr="00CD3B77" w:rsidRDefault="006D19D7" w:rsidP="006D19D7">
      <w:pPr>
        <w:widowControl/>
        <w:autoSpaceDE/>
        <w:autoSpaceDN/>
        <w:spacing w:after="160" w:line="360" w:lineRule="auto"/>
        <w:jc w:val="both"/>
        <w:rPr>
          <w:rFonts w:eastAsia="Calibri"/>
          <w:sz w:val="18"/>
          <w:szCs w:val="16"/>
        </w:rPr>
      </w:pPr>
      <w:r w:rsidRPr="00CD3B77">
        <w:rPr>
          <w:rFonts w:eastAsia="Calibri"/>
          <w:sz w:val="18"/>
          <w:szCs w:val="16"/>
        </w:rPr>
        <w:t xml:space="preserve">I Soggetti beneficiari sono tenuti a conservare i documenti giustificativi di spesa, nonché tutta la restante documentazione elettronica e cartacea, per un periodo di 10 (dieci) anni dalla data dell’erogazione del Contributo. Tale documentazione deve essere resa consultabile per gli accertamenti e le verifiche di rito, su richiesta di Regione Lombardia o degli altri organi regionali, nazionali o comunitari legittimati a svolgere attività di controllo. </w:t>
      </w:r>
    </w:p>
    <w:p w14:paraId="52E24D4D" w14:textId="77777777" w:rsidR="006D19D7" w:rsidRPr="00CD3B77" w:rsidRDefault="006D19D7" w:rsidP="006D19D7">
      <w:pPr>
        <w:widowControl/>
        <w:autoSpaceDE/>
        <w:autoSpaceDN/>
        <w:spacing w:after="160" w:line="360" w:lineRule="auto"/>
        <w:jc w:val="both"/>
        <w:rPr>
          <w:rFonts w:eastAsia="Calibri"/>
          <w:sz w:val="18"/>
          <w:szCs w:val="16"/>
        </w:rPr>
      </w:pPr>
      <w:r w:rsidRPr="00CD3B77">
        <w:rPr>
          <w:rFonts w:eastAsia="Calibri"/>
          <w:sz w:val="18"/>
          <w:szCs w:val="16"/>
        </w:rPr>
        <w:t xml:space="preserve">In merito alle condizioni di conservazione dei documenti probatori delle spese sostenute, si ritiene necessario evidenziare che i suddetti documenti possono consistere e/o essere conservati presso la sede del Soggetto beneficiario: </w:t>
      </w:r>
    </w:p>
    <w:p w14:paraId="4EBC54DE" w14:textId="362793B0" w:rsidR="006D19D7" w:rsidRPr="00CD3B77" w:rsidRDefault="006D19D7" w:rsidP="00625BC2">
      <w:pPr>
        <w:widowControl/>
        <w:numPr>
          <w:ilvl w:val="0"/>
          <w:numId w:val="94"/>
        </w:numPr>
        <w:autoSpaceDE/>
        <w:autoSpaceDN/>
        <w:spacing w:after="160" w:line="360" w:lineRule="auto"/>
        <w:ind w:left="720" w:hanging="360"/>
        <w:jc w:val="both"/>
        <w:rPr>
          <w:rFonts w:eastAsia="Calibri"/>
          <w:sz w:val="18"/>
          <w:szCs w:val="16"/>
        </w:rPr>
      </w:pPr>
      <w:r w:rsidRPr="00CD3B77">
        <w:rPr>
          <w:rFonts w:eastAsia="Calibri"/>
          <w:sz w:val="18"/>
          <w:szCs w:val="16"/>
        </w:rPr>
        <w:t xml:space="preserve">a) in originale su supporto cartaceo; </w:t>
      </w:r>
    </w:p>
    <w:p w14:paraId="2A10B6F2" w14:textId="06AB2020" w:rsidR="006D19D7" w:rsidRPr="00CD3B77" w:rsidRDefault="006D19D7" w:rsidP="00625BC2">
      <w:pPr>
        <w:widowControl/>
        <w:numPr>
          <w:ilvl w:val="0"/>
          <w:numId w:val="94"/>
        </w:numPr>
        <w:autoSpaceDE/>
        <w:autoSpaceDN/>
        <w:spacing w:after="160" w:line="360" w:lineRule="auto"/>
        <w:ind w:left="720" w:hanging="360"/>
        <w:jc w:val="both"/>
        <w:rPr>
          <w:rFonts w:eastAsia="Calibri"/>
          <w:sz w:val="18"/>
          <w:szCs w:val="16"/>
        </w:rPr>
      </w:pPr>
      <w:r w:rsidRPr="00CD3B77">
        <w:rPr>
          <w:rFonts w:eastAsia="Calibri"/>
          <w:sz w:val="18"/>
          <w:szCs w:val="16"/>
        </w:rPr>
        <w:t xml:space="preserve">b) in originale in versione elettronica (se si tratta di documenti che esistono esclusivamente in formato elettronico) purché conformi alla normativa in materia di archiviazione sostitutiva dei documenti contabili. </w:t>
      </w:r>
    </w:p>
    <w:p w14:paraId="6236A86D" w14:textId="77777777" w:rsidR="000142D2" w:rsidRPr="00CD3B77" w:rsidRDefault="000142D2" w:rsidP="00D07C67">
      <w:pPr>
        <w:widowControl/>
        <w:autoSpaceDE/>
        <w:autoSpaceDN/>
        <w:spacing w:after="160" w:line="360" w:lineRule="auto"/>
        <w:jc w:val="both"/>
        <w:rPr>
          <w:rFonts w:eastAsia="Calibri"/>
          <w:b/>
          <w:bCs/>
          <w:color w:val="0070C0"/>
          <w:sz w:val="18"/>
          <w:szCs w:val="16"/>
          <w:u w:val="single"/>
        </w:rPr>
      </w:pPr>
    </w:p>
    <w:p w14:paraId="37186C27" w14:textId="1141C1FC" w:rsidR="00646421" w:rsidRPr="00CD3B77" w:rsidRDefault="00646421" w:rsidP="00D07C67">
      <w:pPr>
        <w:widowControl/>
        <w:autoSpaceDE/>
        <w:autoSpaceDN/>
        <w:spacing w:after="160" w:line="360" w:lineRule="auto"/>
        <w:jc w:val="both"/>
        <w:rPr>
          <w:rFonts w:eastAsia="Calibri"/>
          <w:b/>
          <w:bCs/>
          <w:color w:val="0070C0"/>
          <w:sz w:val="20"/>
          <w:szCs w:val="18"/>
        </w:rPr>
      </w:pPr>
      <w:r w:rsidRPr="00CD3B77">
        <w:rPr>
          <w:rFonts w:eastAsia="Calibri"/>
          <w:b/>
          <w:bCs/>
          <w:color w:val="0070C0"/>
          <w:sz w:val="20"/>
          <w:szCs w:val="18"/>
        </w:rPr>
        <w:t>A.2 Criteri specifici per la rendicontazione delle singole voci di cui dell’art. B.3</w:t>
      </w:r>
      <w:r w:rsidR="006D7A48" w:rsidRPr="00CD3B77">
        <w:rPr>
          <w:rFonts w:eastAsia="Calibri"/>
          <w:b/>
          <w:bCs/>
          <w:color w:val="0070C0"/>
          <w:sz w:val="20"/>
          <w:szCs w:val="18"/>
        </w:rPr>
        <w:t>.1</w:t>
      </w:r>
      <w:r w:rsidRPr="00CD3B77">
        <w:rPr>
          <w:rFonts w:eastAsia="Calibri"/>
          <w:b/>
          <w:bCs/>
          <w:color w:val="0070C0"/>
          <w:sz w:val="20"/>
          <w:szCs w:val="18"/>
        </w:rPr>
        <w:t xml:space="preserve"> del Bando </w:t>
      </w:r>
    </w:p>
    <w:p w14:paraId="518EBC79" w14:textId="263406E5" w:rsidR="00646421" w:rsidRPr="00CD3B77" w:rsidRDefault="00646421" w:rsidP="006E1D60">
      <w:pPr>
        <w:pStyle w:val="Titolo2"/>
        <w:spacing w:before="0" w:after="160" w:line="360" w:lineRule="auto"/>
        <w:rPr>
          <w:rFonts w:eastAsiaTheme="minorHAnsi"/>
          <w:b/>
          <w:bCs/>
          <w:color w:val="0070C0"/>
          <w:sz w:val="18"/>
          <w:szCs w:val="18"/>
          <w:u w:val="single"/>
          <w14:ligatures w14:val="standardContextual"/>
        </w:rPr>
      </w:pPr>
      <w:r w:rsidRPr="00CD3B77">
        <w:rPr>
          <w:rFonts w:ascii="Microsoft Sans Serif" w:hAnsi="Microsoft Sans Serif" w:cs="Microsoft Sans Serif"/>
          <w:b/>
          <w:bCs/>
          <w:color w:val="0070C0"/>
          <w:sz w:val="18"/>
          <w:szCs w:val="18"/>
          <w:u w:val="single"/>
        </w:rPr>
        <w:t>A.2.1 Criteri specifici per la rendicontazione delle voci di spesa di cui alla lett. a) dell’art B.3</w:t>
      </w:r>
      <w:r w:rsidR="006D7A48" w:rsidRPr="00CD3B77">
        <w:rPr>
          <w:rFonts w:ascii="Microsoft Sans Serif" w:hAnsi="Microsoft Sans Serif" w:cs="Microsoft Sans Serif"/>
          <w:b/>
          <w:bCs/>
          <w:color w:val="0070C0"/>
          <w:sz w:val="18"/>
          <w:szCs w:val="18"/>
          <w:u w:val="single"/>
        </w:rPr>
        <w:t>.1</w:t>
      </w:r>
      <w:r w:rsidRPr="00CD3B77">
        <w:rPr>
          <w:rFonts w:ascii="Microsoft Sans Serif" w:hAnsi="Microsoft Sans Serif" w:cs="Microsoft Sans Serif"/>
          <w:b/>
          <w:bCs/>
          <w:color w:val="0070C0"/>
          <w:sz w:val="18"/>
          <w:szCs w:val="18"/>
          <w:u w:val="single"/>
        </w:rPr>
        <w:t xml:space="preserve"> del Bando</w:t>
      </w:r>
      <w:r w:rsidRPr="00CD3B77">
        <w:rPr>
          <w:rFonts w:ascii="Microsoft Sans Serif" w:eastAsiaTheme="minorHAnsi" w:hAnsi="Microsoft Sans Serif" w:cs="Microsoft Sans Serif"/>
          <w:b/>
          <w:bCs/>
          <w:color w:val="0070C0"/>
          <w:sz w:val="18"/>
          <w:szCs w:val="18"/>
          <w:u w:val="single"/>
          <w14:ligatures w14:val="standardContextual"/>
        </w:rPr>
        <w:t xml:space="preserve"> </w:t>
      </w:r>
    </w:p>
    <w:p w14:paraId="5EAC24A0" w14:textId="03CA7618" w:rsidR="006F00E7" w:rsidRPr="00CD3B77" w:rsidRDefault="009B2FCC" w:rsidP="009B2FCC">
      <w:pPr>
        <w:widowControl/>
        <w:autoSpaceDE/>
        <w:autoSpaceDN/>
        <w:spacing w:after="160" w:line="360" w:lineRule="auto"/>
        <w:jc w:val="both"/>
        <w:rPr>
          <w:rFonts w:eastAsia="Calibri"/>
          <w:sz w:val="18"/>
          <w:szCs w:val="16"/>
        </w:rPr>
      </w:pPr>
      <w:r w:rsidRPr="00CD3B77">
        <w:rPr>
          <w:rFonts w:eastAsia="Calibri"/>
          <w:sz w:val="18"/>
          <w:szCs w:val="16"/>
        </w:rPr>
        <w:t xml:space="preserve">Sono considerate ammissibili nella voce di spesa a) </w:t>
      </w:r>
      <w:r w:rsidR="00924C3F" w:rsidRPr="00CD3B77">
        <w:rPr>
          <w:rFonts w:eastAsia="Calibri"/>
          <w:sz w:val="18"/>
          <w:szCs w:val="16"/>
        </w:rPr>
        <w:t>acquisto e installazione di beni strumentali, macchinari, sistemi di automazione e tecnologie adattive, impianti di produzione, attrezzature e arredi, necessari per il conseguimento delle finalità progettuali; revamping dei macchinari esistenti</w:t>
      </w:r>
      <w:r w:rsidR="00E67539" w:rsidRPr="00CD3B77">
        <w:rPr>
          <w:rFonts w:eastAsia="Calibri"/>
          <w:sz w:val="18"/>
          <w:szCs w:val="16"/>
        </w:rPr>
        <w:t xml:space="preserve">. </w:t>
      </w:r>
      <w:r w:rsidR="00360915" w:rsidRPr="00CD3B77">
        <w:rPr>
          <w:rFonts w:eastAsia="Calibri"/>
          <w:sz w:val="18"/>
          <w:szCs w:val="16"/>
        </w:rPr>
        <w:t>Le</w:t>
      </w:r>
      <w:r w:rsidRPr="00CD3B77">
        <w:rPr>
          <w:rFonts w:eastAsia="Calibri"/>
          <w:sz w:val="18"/>
          <w:szCs w:val="16"/>
        </w:rPr>
        <w:t xml:space="preserve"> spese </w:t>
      </w:r>
      <w:r w:rsidR="00360915" w:rsidRPr="00CD3B77">
        <w:rPr>
          <w:rFonts w:eastAsia="Calibri"/>
          <w:sz w:val="18"/>
          <w:szCs w:val="16"/>
        </w:rPr>
        <w:t>devono riguardare esclusivamente beni durevoli, non</w:t>
      </w:r>
      <w:r w:rsidRPr="00CD3B77">
        <w:rPr>
          <w:rFonts w:eastAsia="Calibri"/>
          <w:sz w:val="18"/>
          <w:szCs w:val="16"/>
        </w:rPr>
        <w:t xml:space="preserve"> di </w:t>
      </w:r>
      <w:r w:rsidR="00360915" w:rsidRPr="00CD3B77">
        <w:rPr>
          <w:rFonts w:eastAsia="Calibri"/>
          <w:sz w:val="18"/>
          <w:szCs w:val="16"/>
        </w:rPr>
        <w:t>consumo e strettamente funzionali all'attività svolta.</w:t>
      </w:r>
      <w:r w:rsidRPr="00CD3B77">
        <w:rPr>
          <w:rFonts w:eastAsia="Calibri"/>
          <w:sz w:val="18"/>
          <w:szCs w:val="16"/>
        </w:rPr>
        <w:t xml:space="preserve"> </w:t>
      </w:r>
      <w:r w:rsidR="006F65B8" w:rsidRPr="00CD3B77">
        <w:rPr>
          <w:rFonts w:eastAsia="Calibri"/>
          <w:sz w:val="18"/>
          <w:szCs w:val="16"/>
        </w:rPr>
        <w:t>In conformità a quanto disposto dall’</w:t>
      </w:r>
      <w:r w:rsidR="00A857EB" w:rsidRPr="00CD3B77">
        <w:rPr>
          <w:rFonts w:eastAsia="Calibri"/>
          <w:sz w:val="18"/>
          <w:szCs w:val="16"/>
        </w:rPr>
        <w:t>articolo 17 del D.P.R. 66 del 10/05/</w:t>
      </w:r>
      <w:r w:rsidR="008F4BC7" w:rsidRPr="00CD3B77">
        <w:rPr>
          <w:rFonts w:eastAsia="Calibri"/>
          <w:sz w:val="18"/>
          <w:szCs w:val="16"/>
        </w:rPr>
        <w:t>2025, l</w:t>
      </w:r>
      <w:r w:rsidR="00947AF2" w:rsidRPr="00CD3B77">
        <w:rPr>
          <w:rFonts w:eastAsia="Calibri"/>
          <w:sz w:val="18"/>
          <w:szCs w:val="16"/>
        </w:rPr>
        <w:t xml:space="preserve">’acquisto di beni e attrezzature usati </w:t>
      </w:r>
      <w:r w:rsidR="002A227E" w:rsidRPr="00CD3B77">
        <w:rPr>
          <w:rFonts w:eastAsia="Calibri"/>
          <w:sz w:val="18"/>
          <w:szCs w:val="16"/>
        </w:rPr>
        <w:t xml:space="preserve">è ammesso </w:t>
      </w:r>
      <w:proofErr w:type="spellStart"/>
      <w:r w:rsidR="002A227E" w:rsidRPr="00CD3B77">
        <w:rPr>
          <w:rFonts w:eastAsia="Calibri"/>
          <w:sz w:val="18"/>
          <w:szCs w:val="16"/>
        </w:rPr>
        <w:t>purchè</w:t>
      </w:r>
      <w:proofErr w:type="spellEnd"/>
      <w:r w:rsidR="0097324F" w:rsidRPr="00CD3B77">
        <w:rPr>
          <w:rFonts w:eastAsia="Calibri"/>
          <w:sz w:val="18"/>
          <w:szCs w:val="16"/>
        </w:rPr>
        <w:t>:</w:t>
      </w:r>
    </w:p>
    <w:p w14:paraId="306CDC07" w14:textId="77777777" w:rsidR="00B75658" w:rsidRPr="00CD3B77" w:rsidRDefault="00F3068B" w:rsidP="00292DEF">
      <w:pPr>
        <w:pStyle w:val="Paragrafoelenco"/>
        <w:widowControl/>
        <w:numPr>
          <w:ilvl w:val="0"/>
          <w:numId w:val="149"/>
        </w:numPr>
        <w:autoSpaceDE/>
        <w:autoSpaceDN/>
        <w:spacing w:after="160" w:line="360" w:lineRule="auto"/>
        <w:jc w:val="both"/>
        <w:rPr>
          <w:rFonts w:eastAsia="Calibri"/>
          <w:sz w:val="18"/>
          <w:szCs w:val="16"/>
        </w:rPr>
      </w:pPr>
      <w:r w:rsidRPr="00CD3B77">
        <w:rPr>
          <w:rFonts w:eastAsia="Calibri"/>
          <w:sz w:val="18"/>
          <w:szCs w:val="16"/>
        </w:rPr>
        <w:lastRenderedPageBreak/>
        <w:t>il venditore rilasci una dichiarazione attestante la provenienza esatta del materiale e che lo ste</w:t>
      </w:r>
      <w:r w:rsidR="00EC5605" w:rsidRPr="00CD3B77">
        <w:rPr>
          <w:rFonts w:eastAsia="Calibri"/>
          <w:sz w:val="18"/>
          <w:szCs w:val="16"/>
        </w:rPr>
        <w:t xml:space="preserve">sso, nel corso degli </w:t>
      </w:r>
      <w:r w:rsidR="00532FAD" w:rsidRPr="00CD3B77">
        <w:rPr>
          <w:rFonts w:eastAsia="Calibri"/>
          <w:sz w:val="18"/>
          <w:szCs w:val="16"/>
        </w:rPr>
        <w:t>ultimi</w:t>
      </w:r>
      <w:r w:rsidR="00EC5605" w:rsidRPr="00CD3B77">
        <w:rPr>
          <w:rFonts w:eastAsia="Calibri"/>
          <w:sz w:val="18"/>
          <w:szCs w:val="16"/>
        </w:rPr>
        <w:t xml:space="preserve"> cinque anni non </w:t>
      </w:r>
      <w:r w:rsidR="005C3752" w:rsidRPr="00CD3B77">
        <w:rPr>
          <w:rFonts w:eastAsia="Calibri"/>
          <w:sz w:val="18"/>
          <w:szCs w:val="16"/>
        </w:rPr>
        <w:t>abbia</w:t>
      </w:r>
      <w:r w:rsidR="00EC5605" w:rsidRPr="00CD3B77">
        <w:rPr>
          <w:rFonts w:eastAsia="Calibri"/>
          <w:sz w:val="18"/>
          <w:szCs w:val="16"/>
        </w:rPr>
        <w:t xml:space="preserve"> beneficiato di</w:t>
      </w:r>
      <w:r w:rsidR="00532FAD" w:rsidRPr="00CD3B77">
        <w:rPr>
          <w:rFonts w:eastAsia="Calibri"/>
          <w:sz w:val="18"/>
          <w:szCs w:val="16"/>
        </w:rPr>
        <w:t xml:space="preserve"> un contributo nazionale o europeo</w:t>
      </w:r>
      <w:r w:rsidR="00272C52" w:rsidRPr="00CD3B77">
        <w:rPr>
          <w:rFonts w:eastAsia="Calibri"/>
          <w:sz w:val="18"/>
          <w:szCs w:val="16"/>
        </w:rPr>
        <w:t>.</w:t>
      </w:r>
      <w:r w:rsidR="002D4D2D" w:rsidRPr="00CD3B77">
        <w:rPr>
          <w:rFonts w:eastAsia="Calibri"/>
          <w:sz w:val="18"/>
          <w:szCs w:val="16"/>
        </w:rPr>
        <w:t xml:space="preserve"> Nel caso in cui il</w:t>
      </w:r>
      <w:r w:rsidR="003109DE" w:rsidRPr="00CD3B77">
        <w:rPr>
          <w:rFonts w:eastAsia="Calibri"/>
          <w:sz w:val="18"/>
          <w:szCs w:val="16"/>
        </w:rPr>
        <w:t xml:space="preserve"> venditore sia una PMI il periodo sopracitato è ridotto a tre anni</w:t>
      </w:r>
      <w:r w:rsidR="00B75658" w:rsidRPr="00CD3B77">
        <w:rPr>
          <w:rFonts w:eastAsia="Calibri"/>
          <w:sz w:val="18"/>
          <w:szCs w:val="16"/>
        </w:rPr>
        <w:t>;</w:t>
      </w:r>
    </w:p>
    <w:p w14:paraId="2CEC108C" w14:textId="77777777" w:rsidR="00C4047D" w:rsidRPr="00CD3B77" w:rsidRDefault="0033582D" w:rsidP="00292DEF">
      <w:pPr>
        <w:pStyle w:val="Paragrafoelenco"/>
        <w:widowControl/>
        <w:numPr>
          <w:ilvl w:val="0"/>
          <w:numId w:val="149"/>
        </w:numPr>
        <w:autoSpaceDE/>
        <w:autoSpaceDN/>
        <w:spacing w:after="160" w:line="360" w:lineRule="auto"/>
        <w:jc w:val="both"/>
        <w:rPr>
          <w:rFonts w:eastAsia="Calibri"/>
          <w:sz w:val="18"/>
          <w:szCs w:val="16"/>
        </w:rPr>
      </w:pPr>
      <w:r w:rsidRPr="00CD3B77">
        <w:rPr>
          <w:rFonts w:eastAsia="Calibri"/>
          <w:sz w:val="18"/>
          <w:szCs w:val="16"/>
        </w:rPr>
        <w:t xml:space="preserve">il prezzo del materiale </w:t>
      </w:r>
      <w:r w:rsidR="000A7B3B" w:rsidRPr="00CD3B77">
        <w:rPr>
          <w:rFonts w:eastAsia="Calibri"/>
          <w:sz w:val="18"/>
          <w:szCs w:val="16"/>
        </w:rPr>
        <w:t>usato sia</w:t>
      </w:r>
      <w:r w:rsidR="0079552A" w:rsidRPr="00CD3B77">
        <w:rPr>
          <w:rFonts w:eastAsia="Calibri"/>
          <w:sz w:val="18"/>
          <w:szCs w:val="16"/>
        </w:rPr>
        <w:t xml:space="preserve"> inferiore al costo di materiale simile nuovo e non superiore al</w:t>
      </w:r>
      <w:r w:rsidR="009A0511" w:rsidRPr="00CD3B77">
        <w:rPr>
          <w:rFonts w:eastAsia="Calibri"/>
          <w:sz w:val="18"/>
          <w:szCs w:val="16"/>
        </w:rPr>
        <w:t xml:space="preserve"> suo valore di mercato</w:t>
      </w:r>
      <w:r w:rsidR="00C4047D" w:rsidRPr="00CD3B77">
        <w:rPr>
          <w:rFonts w:eastAsia="Calibri"/>
          <w:sz w:val="18"/>
          <w:szCs w:val="16"/>
        </w:rPr>
        <w:t>;</w:t>
      </w:r>
    </w:p>
    <w:p w14:paraId="5CF9E3C0" w14:textId="224C4F94" w:rsidR="00740617" w:rsidRPr="00CD3B77" w:rsidRDefault="00342C01" w:rsidP="00292DEF">
      <w:pPr>
        <w:pStyle w:val="Paragrafoelenco"/>
        <w:widowControl/>
        <w:numPr>
          <w:ilvl w:val="0"/>
          <w:numId w:val="149"/>
        </w:numPr>
        <w:autoSpaceDE/>
        <w:autoSpaceDN/>
        <w:spacing w:after="160" w:line="360" w:lineRule="auto"/>
        <w:jc w:val="both"/>
        <w:rPr>
          <w:rFonts w:eastAsia="Calibri"/>
          <w:sz w:val="18"/>
          <w:szCs w:val="16"/>
        </w:rPr>
      </w:pPr>
      <w:r w:rsidRPr="00CD3B77">
        <w:rPr>
          <w:rFonts w:eastAsia="Calibri"/>
          <w:sz w:val="18"/>
          <w:szCs w:val="16"/>
        </w:rPr>
        <w:t>le caratteristiche tecniche del materiale usato acquisito</w:t>
      </w:r>
      <w:r w:rsidR="00FF5474" w:rsidRPr="00CD3B77">
        <w:rPr>
          <w:rFonts w:eastAsia="Calibri"/>
          <w:sz w:val="18"/>
          <w:szCs w:val="16"/>
        </w:rPr>
        <w:t xml:space="preserve"> siano adeguate alle esigenze dell’operazione e conformi alle norme e agli standard pertinenti. </w:t>
      </w:r>
      <w:r w:rsidR="00532FAD" w:rsidRPr="00CD3B77">
        <w:rPr>
          <w:rFonts w:eastAsia="Calibri"/>
          <w:sz w:val="18"/>
          <w:szCs w:val="16"/>
        </w:rPr>
        <w:t xml:space="preserve"> </w:t>
      </w:r>
    </w:p>
    <w:p w14:paraId="19948370" w14:textId="5537E931" w:rsidR="009B2FCC" w:rsidRPr="00CD3B77" w:rsidRDefault="00360915" w:rsidP="00740617">
      <w:pPr>
        <w:widowControl/>
        <w:autoSpaceDE/>
        <w:autoSpaceDN/>
        <w:spacing w:after="160" w:line="360" w:lineRule="auto"/>
        <w:jc w:val="both"/>
        <w:rPr>
          <w:rFonts w:eastAsia="Calibri"/>
          <w:sz w:val="18"/>
          <w:szCs w:val="16"/>
        </w:rPr>
      </w:pPr>
      <w:r w:rsidRPr="00CD3B77">
        <w:rPr>
          <w:rFonts w:eastAsia="Calibri"/>
          <w:sz w:val="18"/>
          <w:szCs w:val="16"/>
        </w:rPr>
        <w:t>L’importo di questa</w:t>
      </w:r>
      <w:r w:rsidR="009B2FCC" w:rsidRPr="00CD3B77">
        <w:rPr>
          <w:rFonts w:eastAsia="Calibri"/>
          <w:sz w:val="18"/>
          <w:szCs w:val="16"/>
        </w:rPr>
        <w:t xml:space="preserve"> voce a) deve rappresentare almeno il 30% del totale delle spese ammissibili di </w:t>
      </w:r>
      <w:r w:rsidRPr="00CD3B77">
        <w:rPr>
          <w:rFonts w:eastAsia="Calibri"/>
          <w:sz w:val="18"/>
          <w:szCs w:val="16"/>
        </w:rPr>
        <w:t>progetto</w:t>
      </w:r>
      <w:r w:rsidR="009B2FCC" w:rsidRPr="00CD3B77">
        <w:rPr>
          <w:rFonts w:eastAsia="Calibri"/>
          <w:sz w:val="18"/>
          <w:szCs w:val="16"/>
        </w:rPr>
        <w:t>.</w:t>
      </w:r>
    </w:p>
    <w:p w14:paraId="5A8950DE" w14:textId="77777777" w:rsidR="001017AC" w:rsidRPr="00CD3B77" w:rsidRDefault="00F639F3" w:rsidP="009B2FCC">
      <w:pPr>
        <w:widowControl/>
        <w:autoSpaceDE/>
        <w:autoSpaceDN/>
        <w:spacing w:after="160" w:line="360" w:lineRule="auto"/>
        <w:jc w:val="both"/>
        <w:rPr>
          <w:rFonts w:eastAsia="Calibri"/>
          <w:sz w:val="18"/>
          <w:szCs w:val="16"/>
        </w:rPr>
      </w:pPr>
      <w:r w:rsidRPr="00CD3B77">
        <w:rPr>
          <w:rFonts w:eastAsia="Calibri"/>
          <w:sz w:val="18"/>
          <w:szCs w:val="16"/>
        </w:rPr>
        <w:t>Le spese di cui alla lett. a) dell’art B.3</w:t>
      </w:r>
      <w:r w:rsidR="000976D4" w:rsidRPr="00CD3B77">
        <w:rPr>
          <w:rFonts w:eastAsia="Calibri"/>
          <w:sz w:val="18"/>
          <w:szCs w:val="16"/>
        </w:rPr>
        <w:t>, comma 1</w:t>
      </w:r>
      <w:r w:rsidRPr="00CD3B77">
        <w:rPr>
          <w:rFonts w:eastAsia="Calibri"/>
          <w:sz w:val="18"/>
          <w:szCs w:val="16"/>
        </w:rPr>
        <w:t xml:space="preserve"> del Bando </w:t>
      </w:r>
      <w:r w:rsidR="00B93618" w:rsidRPr="00CD3B77">
        <w:rPr>
          <w:rFonts w:eastAsia="Calibri"/>
          <w:sz w:val="18"/>
          <w:szCs w:val="16"/>
        </w:rPr>
        <w:t xml:space="preserve">sono </w:t>
      </w:r>
      <w:r w:rsidRPr="00CD3B77">
        <w:rPr>
          <w:rFonts w:eastAsia="Calibri"/>
          <w:sz w:val="18"/>
          <w:szCs w:val="16"/>
        </w:rPr>
        <w:t xml:space="preserve">rilevanti ai fini del rispetto del principio DNSH </w:t>
      </w:r>
      <w:r w:rsidR="00FE52C1" w:rsidRPr="00CD3B77">
        <w:rPr>
          <w:rFonts w:eastAsia="Calibri"/>
          <w:sz w:val="18"/>
          <w:szCs w:val="16"/>
        </w:rPr>
        <w:t xml:space="preserve">e </w:t>
      </w:r>
      <w:r w:rsidRPr="00CD3B77">
        <w:rPr>
          <w:rFonts w:eastAsia="Calibri"/>
          <w:sz w:val="18"/>
          <w:szCs w:val="16"/>
        </w:rPr>
        <w:t>sono da ritenersi conformi</w:t>
      </w:r>
      <w:r w:rsidR="00D02BD2" w:rsidRPr="00CD3B77">
        <w:rPr>
          <w:rFonts w:eastAsia="Calibri"/>
          <w:sz w:val="18"/>
          <w:szCs w:val="16"/>
        </w:rPr>
        <w:t>,</w:t>
      </w:r>
      <w:r w:rsidRPr="00CD3B77">
        <w:rPr>
          <w:rFonts w:eastAsia="Calibri"/>
          <w:sz w:val="18"/>
          <w:szCs w:val="16"/>
        </w:rPr>
        <w:t xml:space="preserve"> </w:t>
      </w:r>
      <w:r w:rsidR="00FE52C1" w:rsidRPr="00CD3B77">
        <w:rPr>
          <w:rFonts w:eastAsia="Calibri"/>
          <w:sz w:val="18"/>
          <w:szCs w:val="16"/>
        </w:rPr>
        <w:t>e dunque ammissibili</w:t>
      </w:r>
      <w:r w:rsidR="00D02BD2" w:rsidRPr="00CD3B77">
        <w:rPr>
          <w:rFonts w:eastAsia="Calibri"/>
          <w:sz w:val="18"/>
          <w:szCs w:val="16"/>
        </w:rPr>
        <w:t>,</w:t>
      </w:r>
      <w:r w:rsidR="00FE52C1" w:rsidRPr="00CD3B77">
        <w:rPr>
          <w:rFonts w:eastAsia="Calibri"/>
          <w:sz w:val="18"/>
          <w:szCs w:val="16"/>
        </w:rPr>
        <w:t xml:space="preserve"> </w:t>
      </w:r>
      <w:r w:rsidRPr="00CD3B77">
        <w:rPr>
          <w:rFonts w:eastAsia="Calibri"/>
          <w:sz w:val="18"/>
          <w:szCs w:val="16"/>
        </w:rPr>
        <w:t>secondo quanto previsto</w:t>
      </w:r>
      <w:r w:rsidR="001017AC" w:rsidRPr="00CD3B77">
        <w:rPr>
          <w:rFonts w:eastAsia="Calibri"/>
          <w:sz w:val="18"/>
          <w:szCs w:val="16"/>
        </w:rPr>
        <w:t>:</w:t>
      </w:r>
    </w:p>
    <w:p w14:paraId="35D1751D" w14:textId="5F9793F3" w:rsidR="00B2450C" w:rsidRPr="00CD3B77" w:rsidRDefault="00F639F3" w:rsidP="001017AC">
      <w:pPr>
        <w:pStyle w:val="Paragrafoelenco"/>
        <w:widowControl/>
        <w:numPr>
          <w:ilvl w:val="0"/>
          <w:numId w:val="156"/>
        </w:numPr>
        <w:autoSpaceDE/>
        <w:autoSpaceDN/>
        <w:spacing w:after="160" w:line="360" w:lineRule="auto"/>
        <w:jc w:val="both"/>
        <w:rPr>
          <w:rFonts w:eastAsia="Calibri"/>
          <w:sz w:val="18"/>
          <w:szCs w:val="18"/>
        </w:rPr>
      </w:pPr>
      <w:r w:rsidRPr="00CD3B77">
        <w:rPr>
          <w:rFonts w:eastAsia="Calibri"/>
          <w:sz w:val="18"/>
          <w:szCs w:val="18"/>
        </w:rPr>
        <w:t>al comma 6</w:t>
      </w:r>
      <w:r w:rsidR="00603660" w:rsidRPr="00CD3B77">
        <w:rPr>
          <w:rFonts w:eastAsia="Calibri"/>
          <w:sz w:val="18"/>
          <w:szCs w:val="18"/>
        </w:rPr>
        <w:t>, letter</w:t>
      </w:r>
      <w:r w:rsidR="008E28A2" w:rsidRPr="00CD3B77">
        <w:rPr>
          <w:rFonts w:eastAsia="Calibri"/>
          <w:sz w:val="18"/>
          <w:szCs w:val="18"/>
        </w:rPr>
        <w:t>e</w:t>
      </w:r>
      <w:r w:rsidR="00603660" w:rsidRPr="00CD3B77">
        <w:rPr>
          <w:rFonts w:eastAsia="Calibri"/>
          <w:sz w:val="18"/>
          <w:szCs w:val="18"/>
        </w:rPr>
        <w:t xml:space="preserve"> a)</w:t>
      </w:r>
      <w:r w:rsidR="008E28A2" w:rsidRPr="00CD3B77">
        <w:rPr>
          <w:rFonts w:eastAsia="Calibri"/>
          <w:sz w:val="18"/>
          <w:szCs w:val="18"/>
        </w:rPr>
        <w:t xml:space="preserve"> e b)</w:t>
      </w:r>
      <w:r w:rsidRPr="00CD3B77">
        <w:rPr>
          <w:rFonts w:eastAsia="Calibri"/>
          <w:sz w:val="18"/>
          <w:szCs w:val="18"/>
        </w:rPr>
        <w:t xml:space="preserve"> </w:t>
      </w:r>
      <w:r w:rsidR="004F7E9F" w:rsidRPr="00CD3B77">
        <w:rPr>
          <w:rFonts w:eastAsia="Calibri"/>
          <w:sz w:val="18"/>
          <w:szCs w:val="18"/>
        </w:rPr>
        <w:t>dell’art B.3</w:t>
      </w:r>
      <w:r w:rsidR="004B5905" w:rsidRPr="00CD3B77">
        <w:rPr>
          <w:rFonts w:eastAsia="Calibri"/>
          <w:sz w:val="18"/>
          <w:szCs w:val="18"/>
        </w:rPr>
        <w:t>;</w:t>
      </w:r>
    </w:p>
    <w:p w14:paraId="5CE34374" w14:textId="6495930A" w:rsidR="001017AC" w:rsidRPr="00CD3B77" w:rsidRDefault="001017AC" w:rsidP="00591EA4">
      <w:pPr>
        <w:pStyle w:val="Paragrafoelenco"/>
        <w:widowControl/>
        <w:numPr>
          <w:ilvl w:val="0"/>
          <w:numId w:val="156"/>
        </w:numPr>
        <w:autoSpaceDE/>
        <w:autoSpaceDN/>
        <w:spacing w:after="160" w:line="360" w:lineRule="auto"/>
        <w:jc w:val="both"/>
        <w:rPr>
          <w:rFonts w:eastAsia="Calibri"/>
          <w:sz w:val="18"/>
          <w:szCs w:val="18"/>
        </w:rPr>
      </w:pPr>
      <w:r w:rsidRPr="00CD3B77">
        <w:rPr>
          <w:sz w:val="18"/>
          <w:szCs w:val="18"/>
        </w:rPr>
        <w:t>e all’articolo B.2</w:t>
      </w:r>
      <w:r w:rsidR="004B5905" w:rsidRPr="00CD3B77">
        <w:rPr>
          <w:sz w:val="18"/>
          <w:szCs w:val="18"/>
        </w:rPr>
        <w:t xml:space="preserve"> </w:t>
      </w:r>
      <w:r w:rsidRPr="00CD3B77">
        <w:rPr>
          <w:sz w:val="18"/>
          <w:szCs w:val="18"/>
        </w:rPr>
        <w:t>di seguito riportato “</w:t>
      </w:r>
      <w:r w:rsidRPr="00CD3B77">
        <w:rPr>
          <w:i/>
          <w:iCs/>
          <w:color w:val="000000" w:themeColor="text1"/>
          <w:sz w:val="18"/>
          <w:szCs w:val="18"/>
        </w:rPr>
        <w:t xml:space="preserve">tutti i progetti devono essere realizzati nel rispetto della normativa in tema di autorizzazioni ambientali (Autorizzazione Integrata Ambientale-AIA, </w:t>
      </w:r>
      <w:r w:rsidR="00591EA4" w:rsidRPr="00CD3B77">
        <w:rPr>
          <w:i/>
          <w:iCs/>
          <w:color w:val="000000" w:themeColor="text1"/>
          <w:sz w:val="18"/>
          <w:szCs w:val="18"/>
        </w:rPr>
        <w:t xml:space="preserve">Autorizzazione unica trattamento rifiuti, </w:t>
      </w:r>
      <w:r w:rsidRPr="00CD3B77">
        <w:rPr>
          <w:i/>
          <w:iCs/>
          <w:color w:val="000000" w:themeColor="text1"/>
          <w:sz w:val="18"/>
          <w:szCs w:val="18"/>
        </w:rPr>
        <w:t>Autorizzazione Unica Ambientale-AUA e Valutazione di impatto ambientale-VIA)</w:t>
      </w:r>
      <w:r w:rsidR="00591EA4" w:rsidRPr="00CD3B77">
        <w:rPr>
          <w:i/>
          <w:iCs/>
          <w:color w:val="000000" w:themeColor="text1"/>
          <w:sz w:val="18"/>
          <w:szCs w:val="18"/>
        </w:rPr>
        <w:t>, se pertinente</w:t>
      </w:r>
      <w:r w:rsidRPr="00CD3B77">
        <w:rPr>
          <w:color w:val="000000" w:themeColor="text1"/>
          <w:sz w:val="18"/>
          <w:szCs w:val="18"/>
        </w:rPr>
        <w:t>”.</w:t>
      </w:r>
    </w:p>
    <w:p w14:paraId="71831C27" w14:textId="77777777" w:rsidR="009B2FCC" w:rsidRPr="00CD3B77" w:rsidRDefault="009B2FCC" w:rsidP="009B2FCC">
      <w:pPr>
        <w:widowControl/>
        <w:autoSpaceDE/>
        <w:autoSpaceDN/>
        <w:spacing w:after="160" w:line="360" w:lineRule="auto"/>
        <w:jc w:val="both"/>
        <w:rPr>
          <w:rFonts w:eastAsia="Calibri"/>
          <w:b/>
          <w:bCs/>
          <w:color w:val="0070C0"/>
          <w:sz w:val="18"/>
          <w:szCs w:val="16"/>
        </w:rPr>
      </w:pPr>
      <w:r w:rsidRPr="00CD3B77">
        <w:rPr>
          <w:rFonts w:eastAsia="Calibri"/>
          <w:b/>
          <w:bCs/>
          <w:color w:val="0070C0"/>
          <w:sz w:val="18"/>
          <w:szCs w:val="16"/>
        </w:rPr>
        <w:t>A) Documentazione elettronica da imputare direttamente sulla piattaforma Bandi e Servizi</w:t>
      </w:r>
    </w:p>
    <w:p w14:paraId="4DDC02C7" w14:textId="77777777" w:rsidR="009B2FCC" w:rsidRPr="00CD3B77" w:rsidRDefault="009B2FCC" w:rsidP="009B2FCC">
      <w:pPr>
        <w:widowControl/>
        <w:autoSpaceDE/>
        <w:autoSpaceDN/>
        <w:spacing w:after="160" w:line="360" w:lineRule="auto"/>
        <w:jc w:val="both"/>
        <w:rPr>
          <w:rFonts w:eastAsia="Calibri"/>
          <w:sz w:val="18"/>
          <w:szCs w:val="16"/>
        </w:rPr>
      </w:pPr>
      <w:r w:rsidRPr="00CD3B77">
        <w:rPr>
          <w:rFonts w:eastAsia="Calibri"/>
          <w:sz w:val="18"/>
          <w:szCs w:val="16"/>
        </w:rPr>
        <w:t>Al momento della presentazione della richiesta di erogazione, dovranno essere inseriti sulla piattaforma Bandi e Servizi le seguenti informazioni ed allegata la seguente documentazione:</w:t>
      </w:r>
    </w:p>
    <w:p w14:paraId="55199E27" w14:textId="5425D7E8" w:rsidR="009B2FCC" w:rsidRPr="00CD3B77" w:rsidRDefault="009B2FCC" w:rsidP="00D07C67">
      <w:pPr>
        <w:widowControl/>
        <w:autoSpaceDE/>
        <w:autoSpaceDN/>
        <w:spacing w:after="160" w:line="360" w:lineRule="auto"/>
        <w:ind w:left="284"/>
        <w:jc w:val="both"/>
        <w:rPr>
          <w:rFonts w:eastAsia="Calibri"/>
          <w:sz w:val="18"/>
          <w:szCs w:val="16"/>
        </w:rPr>
      </w:pPr>
      <w:r w:rsidRPr="00CD3B77">
        <w:rPr>
          <w:rFonts w:eastAsia="Calibri"/>
          <w:sz w:val="18"/>
          <w:szCs w:val="16"/>
        </w:rPr>
        <w:t>i. i dati e le informazioni inerenti ai costi di acquisto comprensivi dei riferimenti attestanti l’avvenuto pagamento e le relative quietanze;</w:t>
      </w:r>
    </w:p>
    <w:p w14:paraId="52D51D8D" w14:textId="578C5894" w:rsidR="009B2FCC" w:rsidRPr="00CD3B77" w:rsidRDefault="009B2FCC" w:rsidP="00D07C67">
      <w:pPr>
        <w:widowControl/>
        <w:autoSpaceDE/>
        <w:autoSpaceDN/>
        <w:spacing w:after="160" w:line="360" w:lineRule="auto"/>
        <w:ind w:left="284"/>
        <w:jc w:val="both"/>
        <w:rPr>
          <w:rFonts w:eastAsia="Calibri"/>
          <w:sz w:val="18"/>
          <w:szCs w:val="16"/>
        </w:rPr>
      </w:pPr>
      <w:r w:rsidRPr="00CD3B77">
        <w:rPr>
          <w:rFonts w:eastAsia="Calibri"/>
          <w:sz w:val="18"/>
          <w:szCs w:val="16"/>
        </w:rPr>
        <w:t xml:space="preserve">ii. le copie dei giustificativi di spesa/fatture e della documentazione attestante l’avvenuto pagamento completa della copia dell’estratto conto comprensivo della prima pagina da cui si possa rilevare l’intestazione del conto corrente (possibilmente in unico file in formato elettronico con estensione pdf). </w:t>
      </w:r>
    </w:p>
    <w:p w14:paraId="7E08F52E" w14:textId="7179842C" w:rsidR="00BC5166" w:rsidRPr="00CD3B77" w:rsidRDefault="00BC5166" w:rsidP="001227FD">
      <w:pPr>
        <w:pStyle w:val="Paragrafoelenco"/>
        <w:widowControl/>
        <w:numPr>
          <w:ilvl w:val="0"/>
          <w:numId w:val="73"/>
        </w:numPr>
        <w:autoSpaceDE/>
        <w:autoSpaceDN/>
        <w:spacing w:after="160" w:line="360" w:lineRule="auto"/>
        <w:ind w:left="426" w:firstLine="0"/>
        <w:jc w:val="both"/>
        <w:rPr>
          <w:rFonts w:eastAsia="Calibri"/>
          <w:sz w:val="18"/>
          <w:szCs w:val="16"/>
        </w:rPr>
      </w:pPr>
      <w:r w:rsidRPr="00CD3B77">
        <w:rPr>
          <w:rFonts w:eastAsia="Calibri"/>
          <w:sz w:val="18"/>
          <w:szCs w:val="16"/>
        </w:rPr>
        <w:t>scheda per la verifica di conformità al principio del DNSH (Allegato C.3</w:t>
      </w:r>
      <w:r w:rsidR="003E3AA5" w:rsidRPr="00CD3B77">
        <w:rPr>
          <w:rFonts w:eastAsia="Calibri"/>
          <w:sz w:val="18"/>
          <w:szCs w:val="16"/>
        </w:rPr>
        <w:t>.b</w:t>
      </w:r>
      <w:r w:rsidRPr="00CD3B77">
        <w:rPr>
          <w:rFonts w:eastAsia="Calibri"/>
          <w:sz w:val="18"/>
          <w:szCs w:val="16"/>
        </w:rPr>
        <w:t xml:space="preserve">). </w:t>
      </w:r>
    </w:p>
    <w:p w14:paraId="09756424" w14:textId="77777777" w:rsidR="00BC5166" w:rsidRPr="00CD3B77" w:rsidRDefault="00BC5166" w:rsidP="00D07C67">
      <w:pPr>
        <w:widowControl/>
        <w:autoSpaceDE/>
        <w:autoSpaceDN/>
        <w:spacing w:after="160" w:line="360" w:lineRule="auto"/>
        <w:ind w:left="284"/>
        <w:jc w:val="both"/>
        <w:rPr>
          <w:rFonts w:eastAsia="Calibri"/>
          <w:sz w:val="18"/>
          <w:szCs w:val="16"/>
        </w:rPr>
      </w:pPr>
    </w:p>
    <w:p w14:paraId="5CD5C8C9" w14:textId="77777777" w:rsidR="00E92B7F" w:rsidRPr="00CD3B77" w:rsidRDefault="00E92B7F" w:rsidP="00E92B7F">
      <w:pPr>
        <w:widowControl/>
        <w:autoSpaceDE/>
        <w:autoSpaceDN/>
        <w:spacing w:after="160" w:line="360" w:lineRule="auto"/>
        <w:jc w:val="both"/>
        <w:rPr>
          <w:rFonts w:eastAsia="Calibri"/>
          <w:b/>
          <w:bCs/>
          <w:color w:val="0070C0"/>
          <w:sz w:val="18"/>
          <w:szCs w:val="16"/>
        </w:rPr>
      </w:pPr>
      <w:r w:rsidRPr="00CD3B77">
        <w:rPr>
          <w:rFonts w:eastAsia="Calibri"/>
          <w:b/>
          <w:bCs/>
          <w:color w:val="0070C0"/>
          <w:sz w:val="18"/>
          <w:szCs w:val="16"/>
        </w:rPr>
        <w:t>B) Documentazione da conservare presso la sede del soggetto beneficiario</w:t>
      </w:r>
    </w:p>
    <w:p w14:paraId="01B8489B" w14:textId="623EB4D1" w:rsidR="00E92B7F" w:rsidRPr="00CD3B77" w:rsidRDefault="00E92B7F" w:rsidP="00C54287">
      <w:pPr>
        <w:widowControl/>
        <w:autoSpaceDE/>
        <w:autoSpaceDN/>
        <w:spacing w:after="160" w:line="360" w:lineRule="auto"/>
        <w:ind w:left="284"/>
        <w:jc w:val="both"/>
        <w:rPr>
          <w:rFonts w:eastAsia="Calibri"/>
          <w:sz w:val="18"/>
          <w:szCs w:val="16"/>
        </w:rPr>
      </w:pPr>
      <w:r w:rsidRPr="00CD3B77">
        <w:rPr>
          <w:rFonts w:eastAsia="Calibri"/>
          <w:sz w:val="18"/>
          <w:szCs w:val="16"/>
        </w:rPr>
        <w:t>Per tutte le spese rendicontate, dovrà essere conservata presso la sede del Soggetto beneficiario e resa disponibile e consultabile su richiesta di Regione Lombardia, del Soggetto Gestore e degli organi competenti, la seguente documentazione giustificativa in originale:</w:t>
      </w:r>
    </w:p>
    <w:p w14:paraId="15C61989" w14:textId="77777777" w:rsidR="00D669BE" w:rsidRPr="00CD3B77" w:rsidRDefault="00D669BE" w:rsidP="001227FD">
      <w:pPr>
        <w:pStyle w:val="Paragrafoelenco"/>
        <w:widowControl/>
        <w:numPr>
          <w:ilvl w:val="0"/>
          <w:numId w:val="120"/>
        </w:numPr>
        <w:autoSpaceDE/>
        <w:autoSpaceDN/>
        <w:spacing w:after="160" w:line="360" w:lineRule="auto"/>
        <w:jc w:val="both"/>
        <w:rPr>
          <w:rFonts w:eastAsia="Calibri"/>
          <w:sz w:val="18"/>
          <w:szCs w:val="16"/>
        </w:rPr>
      </w:pPr>
      <w:r w:rsidRPr="00CD3B77">
        <w:rPr>
          <w:rFonts w:eastAsia="Calibri"/>
          <w:sz w:val="18"/>
          <w:szCs w:val="16"/>
        </w:rPr>
        <w:t xml:space="preserve">fattura del fornitore; </w:t>
      </w:r>
    </w:p>
    <w:p w14:paraId="6BCE4B3A" w14:textId="77777777" w:rsidR="00D669BE" w:rsidRPr="00CD3B77" w:rsidRDefault="00D669BE" w:rsidP="001227FD">
      <w:pPr>
        <w:pStyle w:val="Paragrafoelenco"/>
        <w:widowControl/>
        <w:numPr>
          <w:ilvl w:val="0"/>
          <w:numId w:val="120"/>
        </w:numPr>
        <w:autoSpaceDE/>
        <w:autoSpaceDN/>
        <w:spacing w:after="160" w:line="360" w:lineRule="auto"/>
        <w:jc w:val="both"/>
        <w:rPr>
          <w:rFonts w:eastAsia="Calibri"/>
          <w:sz w:val="18"/>
          <w:szCs w:val="16"/>
        </w:rPr>
      </w:pPr>
      <w:r w:rsidRPr="00CD3B77">
        <w:rPr>
          <w:rFonts w:eastAsia="Calibri"/>
          <w:sz w:val="18"/>
          <w:szCs w:val="16"/>
        </w:rPr>
        <w:t xml:space="preserve">documento di trasporto del bene e/o dell’impianto da cui si rilevi la consegna e l’installazione presso la sede oggetto del Progetto; </w:t>
      </w:r>
    </w:p>
    <w:p w14:paraId="6428D239" w14:textId="77777777" w:rsidR="00D669BE" w:rsidRPr="00CD3B77" w:rsidRDefault="00D669BE" w:rsidP="001227FD">
      <w:pPr>
        <w:pStyle w:val="Paragrafoelenco"/>
        <w:widowControl/>
        <w:numPr>
          <w:ilvl w:val="0"/>
          <w:numId w:val="120"/>
        </w:numPr>
        <w:autoSpaceDE/>
        <w:autoSpaceDN/>
        <w:spacing w:after="160" w:line="360" w:lineRule="auto"/>
        <w:jc w:val="both"/>
        <w:rPr>
          <w:rFonts w:eastAsia="Calibri"/>
          <w:sz w:val="18"/>
          <w:szCs w:val="16"/>
        </w:rPr>
      </w:pPr>
      <w:r w:rsidRPr="00CD3B77">
        <w:rPr>
          <w:rFonts w:eastAsia="Calibri"/>
          <w:sz w:val="18"/>
          <w:szCs w:val="16"/>
        </w:rPr>
        <w:t xml:space="preserve">documentazione attestante l’avvenuto pagamento dell’importo imputato; </w:t>
      </w:r>
    </w:p>
    <w:p w14:paraId="6CCAD40B" w14:textId="77777777" w:rsidR="00C741C5" w:rsidRPr="00CD3B77" w:rsidRDefault="00D669BE" w:rsidP="001227FD">
      <w:pPr>
        <w:pStyle w:val="Paragrafoelenco"/>
        <w:widowControl/>
        <w:numPr>
          <w:ilvl w:val="0"/>
          <w:numId w:val="120"/>
        </w:numPr>
        <w:autoSpaceDE/>
        <w:autoSpaceDN/>
        <w:spacing w:after="160" w:line="360" w:lineRule="auto"/>
        <w:jc w:val="both"/>
        <w:rPr>
          <w:rFonts w:eastAsia="Calibri"/>
          <w:sz w:val="18"/>
          <w:szCs w:val="16"/>
        </w:rPr>
      </w:pPr>
      <w:r w:rsidRPr="00CD3B77">
        <w:rPr>
          <w:rFonts w:eastAsia="Calibri"/>
          <w:sz w:val="18"/>
          <w:szCs w:val="16"/>
        </w:rPr>
        <w:t>contratti, preventivi o ordini controfirmati per accettazione, lettere d’incarico, ecc., da cui si evinca l’oggetto della prestazione o fornitura, la sua pertinenza e connessione al Progetto, il suo importo, i termini di consegna, le modalità di pagamento;</w:t>
      </w:r>
    </w:p>
    <w:p w14:paraId="620E4388" w14:textId="18E6B059" w:rsidR="00E92B7F" w:rsidRPr="00CD3B77" w:rsidRDefault="000D4416" w:rsidP="001227FD">
      <w:pPr>
        <w:widowControl/>
        <w:autoSpaceDE/>
        <w:autoSpaceDN/>
        <w:spacing w:after="160" w:line="360" w:lineRule="auto"/>
        <w:ind w:left="851"/>
        <w:jc w:val="both"/>
        <w:rPr>
          <w:rFonts w:eastAsia="Calibri"/>
          <w:sz w:val="18"/>
          <w:szCs w:val="16"/>
        </w:rPr>
      </w:pPr>
      <w:r w:rsidRPr="00CD3B77">
        <w:rPr>
          <w:rFonts w:eastAsia="Calibri"/>
          <w:sz w:val="18"/>
          <w:szCs w:val="16"/>
        </w:rPr>
        <w:t>vi.</w:t>
      </w:r>
      <w:r w:rsidR="00E92B7F" w:rsidRPr="00CD3B77">
        <w:rPr>
          <w:rFonts w:eastAsia="Calibri"/>
          <w:sz w:val="18"/>
          <w:szCs w:val="16"/>
        </w:rPr>
        <w:t xml:space="preserve"> nel caso di beni usati, tutta la documentazione necessaria ad attestare il rispetto dei seguenti requisiti:</w:t>
      </w:r>
    </w:p>
    <w:p w14:paraId="67E77D4C" w14:textId="343DCE88" w:rsidR="00E92B7F" w:rsidRPr="00CD3B77" w:rsidRDefault="00E92B7F" w:rsidP="001227FD">
      <w:pPr>
        <w:widowControl/>
        <w:autoSpaceDE/>
        <w:autoSpaceDN/>
        <w:spacing w:after="160" w:line="360" w:lineRule="auto"/>
        <w:ind w:left="1276"/>
        <w:jc w:val="both"/>
        <w:rPr>
          <w:rFonts w:eastAsia="Calibri"/>
          <w:sz w:val="18"/>
          <w:szCs w:val="16"/>
        </w:rPr>
      </w:pPr>
      <w:r w:rsidRPr="00CD3B77">
        <w:rPr>
          <w:rFonts w:eastAsia="Calibri"/>
          <w:sz w:val="18"/>
          <w:szCs w:val="16"/>
        </w:rPr>
        <w:t>a. attestazione del venditore circa l'origine precisa del bene e che il bene non è stato acquistato con altri finanziamenti pubblici e che la quota imputata sul Progetto ammesso non è stata finanziata con altri finanziamenti pubblici;</w:t>
      </w:r>
    </w:p>
    <w:p w14:paraId="4CD046C2" w14:textId="53E205C1" w:rsidR="00E92B7F" w:rsidRPr="00CD3B77" w:rsidRDefault="00E92B7F" w:rsidP="001227FD">
      <w:pPr>
        <w:widowControl/>
        <w:autoSpaceDE/>
        <w:autoSpaceDN/>
        <w:spacing w:after="160" w:line="360" w:lineRule="auto"/>
        <w:ind w:left="1276"/>
        <w:jc w:val="both"/>
        <w:rPr>
          <w:rFonts w:eastAsia="Calibri"/>
          <w:sz w:val="18"/>
          <w:szCs w:val="16"/>
        </w:rPr>
      </w:pPr>
      <w:r w:rsidRPr="00CD3B77">
        <w:rPr>
          <w:rFonts w:eastAsia="Calibri"/>
          <w:sz w:val="18"/>
          <w:szCs w:val="16"/>
        </w:rPr>
        <w:lastRenderedPageBreak/>
        <w:t>b. che il prezzo del bene usato non ecceda il valore di mercato e sia inferiore al costo d’acquisto di attrezzatura di tipo analogo nuova;</w:t>
      </w:r>
    </w:p>
    <w:p w14:paraId="2C098DDA" w14:textId="77777777" w:rsidR="00AA1ED7" w:rsidRPr="00CD3B77" w:rsidRDefault="00E92B7F" w:rsidP="001227FD">
      <w:pPr>
        <w:widowControl/>
        <w:autoSpaceDE/>
        <w:autoSpaceDN/>
        <w:spacing w:after="160" w:line="360" w:lineRule="auto"/>
        <w:ind w:left="1276"/>
        <w:jc w:val="both"/>
        <w:rPr>
          <w:rFonts w:eastAsia="Calibri"/>
          <w:sz w:val="18"/>
          <w:szCs w:val="16"/>
        </w:rPr>
      </w:pPr>
      <w:r w:rsidRPr="00CD3B77">
        <w:rPr>
          <w:rFonts w:eastAsia="Calibri"/>
          <w:sz w:val="18"/>
          <w:szCs w:val="16"/>
        </w:rPr>
        <w:t>c. che le caratteristiche tecniche dei beni usati siano adeguate alle necessità dell’operazione e conformi alle norme e agli standard applicabili.</w:t>
      </w:r>
    </w:p>
    <w:p w14:paraId="0CB49A85" w14:textId="77777777" w:rsidR="00C741C5" w:rsidRPr="00CD3B77" w:rsidRDefault="00C741C5" w:rsidP="00C70A28">
      <w:pPr>
        <w:pStyle w:val="Paragrafoelenco"/>
        <w:widowControl/>
        <w:numPr>
          <w:ilvl w:val="0"/>
          <w:numId w:val="120"/>
        </w:numPr>
        <w:autoSpaceDE/>
        <w:autoSpaceDN/>
        <w:spacing w:after="160" w:line="360" w:lineRule="auto"/>
        <w:jc w:val="both"/>
        <w:rPr>
          <w:rFonts w:eastAsia="Calibri"/>
          <w:sz w:val="18"/>
          <w:szCs w:val="16"/>
        </w:rPr>
      </w:pPr>
      <w:r w:rsidRPr="00CD3B77">
        <w:rPr>
          <w:rFonts w:eastAsia="Calibri"/>
          <w:sz w:val="18"/>
          <w:szCs w:val="16"/>
        </w:rPr>
        <w:t>ove pertinente, ai fini dell’attestazione della conformità al principio DNSH e al Rapporto di Valutazione Ambientale Strategica del PR FESR 21-27, il beneficiario deve procedere agli adempimenti e sottostare agli obblighi di conservazione previsti dalla seguente tabella:</w:t>
      </w:r>
    </w:p>
    <w:tbl>
      <w:tblPr>
        <w:tblStyle w:val="Grigliatabella"/>
        <w:tblW w:w="5000" w:type="pct"/>
        <w:tblLayout w:type="fixed"/>
        <w:tblCellMar>
          <w:top w:w="57" w:type="dxa"/>
          <w:left w:w="57" w:type="dxa"/>
          <w:bottom w:w="57" w:type="dxa"/>
          <w:right w:w="57" w:type="dxa"/>
        </w:tblCellMar>
        <w:tblLook w:val="04A0" w:firstRow="1" w:lastRow="0" w:firstColumn="1" w:lastColumn="0" w:noHBand="0" w:noVBand="1"/>
      </w:tblPr>
      <w:tblGrid>
        <w:gridCol w:w="1704"/>
        <w:gridCol w:w="1705"/>
        <w:gridCol w:w="1705"/>
        <w:gridCol w:w="1703"/>
        <w:gridCol w:w="1705"/>
        <w:gridCol w:w="1701"/>
      </w:tblGrid>
      <w:tr w:rsidR="008F3B13" w:rsidRPr="00CD3B77" w14:paraId="6720CFE0" w14:textId="77777777" w:rsidTr="006E1D60">
        <w:trPr>
          <w:trHeight w:val="697"/>
        </w:trPr>
        <w:tc>
          <w:tcPr>
            <w:tcW w:w="833" w:type="pct"/>
            <w:vAlign w:val="center"/>
          </w:tcPr>
          <w:p w14:paraId="373DE89B" w14:textId="3D98A3DB" w:rsidR="003E6202" w:rsidRPr="00CD3B77" w:rsidRDefault="003E6202" w:rsidP="00152F6A">
            <w:pPr>
              <w:jc w:val="center"/>
              <w:rPr>
                <w:rFonts w:asciiTheme="minorHAnsi" w:eastAsia="Times New Roman" w:hAnsiTheme="minorHAnsi" w:cstheme="minorHAnsi"/>
                <w:smallCaps/>
                <w:sz w:val="16"/>
                <w:szCs w:val="16"/>
              </w:rPr>
            </w:pPr>
            <w:r w:rsidRPr="00CD3B77">
              <w:rPr>
                <w:rFonts w:asciiTheme="minorHAnsi" w:hAnsiTheme="minorHAnsi" w:cstheme="minorHAnsi"/>
                <w:b/>
                <w:bCs/>
                <w:smallCaps/>
                <w:sz w:val="16"/>
                <w:szCs w:val="16"/>
              </w:rPr>
              <w:t xml:space="preserve">Tipologia di </w:t>
            </w:r>
            <w:r w:rsidR="00E92EB3" w:rsidRPr="00CD3B77">
              <w:rPr>
                <w:rFonts w:asciiTheme="minorHAnsi" w:hAnsiTheme="minorHAnsi" w:cstheme="minorHAnsi"/>
                <w:b/>
                <w:bCs/>
                <w:smallCaps/>
                <w:sz w:val="16"/>
                <w:szCs w:val="16"/>
              </w:rPr>
              <w:t>spesa</w:t>
            </w:r>
            <w:r w:rsidRPr="00CD3B77">
              <w:rPr>
                <w:rFonts w:asciiTheme="minorHAnsi" w:hAnsiTheme="minorHAnsi" w:cstheme="minorHAnsi"/>
                <w:b/>
                <w:bCs/>
                <w:smallCaps/>
                <w:sz w:val="16"/>
                <w:szCs w:val="16"/>
              </w:rPr>
              <w:t xml:space="preserve"> sottopost</w:t>
            </w:r>
            <w:r w:rsidR="00E92EB3" w:rsidRPr="00CD3B77">
              <w:rPr>
                <w:rFonts w:asciiTheme="minorHAnsi" w:hAnsiTheme="minorHAnsi" w:cstheme="minorHAnsi"/>
                <w:b/>
                <w:bCs/>
                <w:smallCaps/>
                <w:sz w:val="16"/>
                <w:szCs w:val="16"/>
              </w:rPr>
              <w:t>a</w:t>
            </w:r>
            <w:r w:rsidRPr="00CD3B77">
              <w:rPr>
                <w:rFonts w:asciiTheme="minorHAnsi" w:hAnsiTheme="minorHAnsi" w:cstheme="minorHAnsi"/>
                <w:b/>
                <w:bCs/>
                <w:smallCaps/>
                <w:sz w:val="16"/>
                <w:szCs w:val="16"/>
              </w:rPr>
              <w:t xml:space="preserve"> a DNSH</w:t>
            </w:r>
          </w:p>
        </w:tc>
        <w:tc>
          <w:tcPr>
            <w:tcW w:w="834" w:type="pct"/>
            <w:vAlign w:val="center"/>
          </w:tcPr>
          <w:p w14:paraId="5D1152A1" w14:textId="77777777" w:rsidR="003E6202" w:rsidRPr="00CD3B77" w:rsidRDefault="003E6202" w:rsidP="00152F6A">
            <w:pPr>
              <w:jc w:val="center"/>
              <w:rPr>
                <w:rFonts w:asciiTheme="minorHAnsi" w:eastAsia="Times New Roman" w:hAnsiTheme="minorHAnsi" w:cstheme="minorHAnsi"/>
                <w:smallCaps/>
                <w:sz w:val="16"/>
                <w:szCs w:val="16"/>
              </w:rPr>
            </w:pPr>
            <w:r w:rsidRPr="00CD3B77">
              <w:rPr>
                <w:rFonts w:asciiTheme="minorHAnsi" w:hAnsiTheme="minorHAnsi" w:cstheme="minorHAnsi"/>
                <w:b/>
                <w:bCs/>
                <w:smallCaps/>
                <w:sz w:val="16"/>
                <w:szCs w:val="16"/>
              </w:rPr>
              <w:t>Requisito DNSH</w:t>
            </w:r>
          </w:p>
        </w:tc>
        <w:tc>
          <w:tcPr>
            <w:tcW w:w="834" w:type="pct"/>
            <w:vAlign w:val="center"/>
          </w:tcPr>
          <w:p w14:paraId="7C9BDFE6" w14:textId="77777777" w:rsidR="003E6202" w:rsidRPr="00CD3B77" w:rsidRDefault="003E6202" w:rsidP="00152F6A">
            <w:pPr>
              <w:pStyle w:val="Paragrafoelenco"/>
              <w:ind w:left="0" w:firstLine="0"/>
              <w:jc w:val="center"/>
              <w:rPr>
                <w:rFonts w:asciiTheme="minorHAnsi" w:eastAsia="Times New Roman" w:hAnsiTheme="minorHAnsi" w:cstheme="minorHAnsi"/>
                <w:smallCaps/>
                <w:sz w:val="16"/>
                <w:szCs w:val="16"/>
              </w:rPr>
            </w:pPr>
            <w:r w:rsidRPr="00CD3B77">
              <w:rPr>
                <w:rFonts w:asciiTheme="minorHAnsi" w:hAnsiTheme="minorHAnsi" w:cstheme="minorHAnsi"/>
                <w:b/>
                <w:bCs/>
                <w:smallCaps/>
                <w:sz w:val="16"/>
                <w:szCs w:val="16"/>
              </w:rPr>
              <w:t>Adempimenti</w:t>
            </w:r>
          </w:p>
        </w:tc>
        <w:tc>
          <w:tcPr>
            <w:tcW w:w="833" w:type="pct"/>
            <w:vAlign w:val="center"/>
          </w:tcPr>
          <w:p w14:paraId="02E96C9A" w14:textId="77777777" w:rsidR="003E6202" w:rsidRPr="00CD3B77" w:rsidRDefault="003E6202" w:rsidP="00152F6A">
            <w:pPr>
              <w:jc w:val="center"/>
              <w:rPr>
                <w:rFonts w:asciiTheme="minorHAnsi" w:eastAsia="Times New Roman" w:hAnsiTheme="minorHAnsi" w:cstheme="minorHAnsi"/>
                <w:smallCaps/>
                <w:sz w:val="16"/>
                <w:szCs w:val="16"/>
              </w:rPr>
            </w:pPr>
            <w:r w:rsidRPr="00CD3B77">
              <w:rPr>
                <w:rFonts w:asciiTheme="minorHAnsi" w:hAnsiTheme="minorHAnsi" w:cstheme="minorHAnsi"/>
                <w:b/>
                <w:bCs/>
                <w:smallCaps/>
                <w:sz w:val="16"/>
                <w:szCs w:val="16"/>
              </w:rPr>
              <w:t>Strumento di verifica in sede di rendicontazione</w:t>
            </w:r>
          </w:p>
        </w:tc>
        <w:tc>
          <w:tcPr>
            <w:tcW w:w="834" w:type="pct"/>
            <w:vAlign w:val="center"/>
          </w:tcPr>
          <w:p w14:paraId="4FF7EEBD" w14:textId="77777777" w:rsidR="003E6202" w:rsidRPr="00CD3B77" w:rsidRDefault="003E6202" w:rsidP="00152F6A">
            <w:pPr>
              <w:jc w:val="center"/>
              <w:rPr>
                <w:rFonts w:asciiTheme="minorHAnsi" w:eastAsia="Times New Roman" w:hAnsiTheme="minorHAnsi" w:cstheme="minorHAnsi"/>
                <w:smallCaps/>
                <w:sz w:val="16"/>
                <w:szCs w:val="16"/>
              </w:rPr>
            </w:pPr>
            <w:r w:rsidRPr="00CD3B77">
              <w:rPr>
                <w:rFonts w:asciiTheme="minorHAnsi" w:hAnsiTheme="minorHAnsi" w:cstheme="minorHAnsi"/>
                <w:b/>
                <w:bCs/>
                <w:smallCaps/>
                <w:sz w:val="16"/>
                <w:szCs w:val="16"/>
              </w:rPr>
              <w:t>Documentazione da conservare agli Atti in caso di controllo post liquidazione</w:t>
            </w:r>
          </w:p>
        </w:tc>
        <w:tc>
          <w:tcPr>
            <w:tcW w:w="832" w:type="pct"/>
            <w:vAlign w:val="center"/>
          </w:tcPr>
          <w:p w14:paraId="758EBB99" w14:textId="77777777" w:rsidR="003E6202" w:rsidRPr="00CD3B77" w:rsidRDefault="003E6202" w:rsidP="00152F6A">
            <w:pPr>
              <w:jc w:val="center"/>
              <w:rPr>
                <w:rFonts w:asciiTheme="minorHAnsi" w:eastAsia="Times New Roman" w:hAnsiTheme="minorHAnsi" w:cstheme="minorHAnsi"/>
                <w:smallCaps/>
                <w:sz w:val="16"/>
                <w:szCs w:val="16"/>
              </w:rPr>
            </w:pPr>
            <w:r w:rsidRPr="00CD3B77">
              <w:rPr>
                <w:rFonts w:asciiTheme="minorHAnsi" w:hAnsiTheme="minorHAnsi" w:cstheme="minorHAnsi"/>
                <w:b/>
                <w:bCs/>
                <w:smallCaps/>
                <w:sz w:val="16"/>
                <w:szCs w:val="16"/>
              </w:rPr>
              <w:t>Conseguenza in caso di non conformità DNSH</w:t>
            </w:r>
          </w:p>
        </w:tc>
      </w:tr>
      <w:tr w:rsidR="008E3C67" w:rsidRPr="00CD3B77" w14:paraId="2286E52D" w14:textId="77777777" w:rsidTr="006E1D60">
        <w:trPr>
          <w:trHeight w:val="697"/>
        </w:trPr>
        <w:tc>
          <w:tcPr>
            <w:tcW w:w="833" w:type="pct"/>
          </w:tcPr>
          <w:p w14:paraId="6BAB25C0" w14:textId="4CA99ACC" w:rsidR="00ED43EC" w:rsidRPr="00CD3B77" w:rsidRDefault="001B20B0" w:rsidP="00ED43EC">
            <w:pPr>
              <w:rPr>
                <w:rFonts w:asciiTheme="minorHAnsi" w:eastAsia="Times New Roman" w:hAnsiTheme="minorHAnsi" w:cstheme="minorHAnsi"/>
                <w:b/>
                <w:bCs/>
                <w:sz w:val="16"/>
                <w:szCs w:val="16"/>
              </w:rPr>
            </w:pPr>
            <w:r w:rsidRPr="00CD3B77">
              <w:rPr>
                <w:rFonts w:asciiTheme="minorHAnsi" w:eastAsia="Times New Roman" w:hAnsiTheme="minorHAnsi" w:cstheme="minorHAnsi"/>
                <w:b/>
                <w:bCs/>
                <w:sz w:val="16"/>
                <w:szCs w:val="16"/>
              </w:rPr>
              <w:t>Intervento che</w:t>
            </w:r>
            <w:r w:rsidR="00D06891" w:rsidRPr="00CD3B77">
              <w:rPr>
                <w:rFonts w:asciiTheme="minorHAnsi" w:eastAsia="Times New Roman" w:hAnsiTheme="minorHAnsi" w:cstheme="minorHAnsi"/>
                <w:b/>
                <w:bCs/>
                <w:sz w:val="16"/>
                <w:szCs w:val="16"/>
              </w:rPr>
              <w:t xml:space="preserve">, a seguito della modifica del sistema produttivo, </w:t>
            </w:r>
            <w:r w:rsidRPr="00CD3B77">
              <w:rPr>
                <w:rFonts w:asciiTheme="minorHAnsi" w:eastAsia="Times New Roman" w:hAnsiTheme="minorHAnsi" w:cstheme="minorHAnsi"/>
                <w:b/>
                <w:bCs/>
                <w:sz w:val="16"/>
                <w:szCs w:val="16"/>
              </w:rPr>
              <w:t>richiede l’applicazione della normativa in materia di autorizzazioni ambientali</w:t>
            </w:r>
          </w:p>
        </w:tc>
        <w:tc>
          <w:tcPr>
            <w:tcW w:w="834" w:type="pct"/>
          </w:tcPr>
          <w:p w14:paraId="1FD42E1D" w14:textId="0C18E92F" w:rsidR="008E3C67" w:rsidRPr="00CD3B77" w:rsidRDefault="00D06891" w:rsidP="00152F6A">
            <w:pPr>
              <w:rPr>
                <w:rFonts w:asciiTheme="minorHAnsi" w:eastAsia="Times New Roman" w:hAnsiTheme="minorHAnsi" w:cstheme="minorHAnsi"/>
                <w:sz w:val="16"/>
                <w:szCs w:val="16"/>
              </w:rPr>
            </w:pPr>
            <w:r w:rsidRPr="00CD3B77">
              <w:rPr>
                <w:rFonts w:asciiTheme="minorHAnsi" w:eastAsia="Times New Roman" w:hAnsiTheme="minorHAnsi" w:cstheme="minorHAnsi"/>
                <w:b/>
                <w:bCs/>
                <w:sz w:val="16"/>
                <w:szCs w:val="16"/>
              </w:rPr>
              <w:t xml:space="preserve">Applicazione della normativa in materia di autorizzazioni ambientali </w:t>
            </w:r>
            <w:r w:rsidRPr="00CD3B77">
              <w:rPr>
                <w:rFonts w:asciiTheme="minorHAnsi" w:eastAsia="Times New Roman" w:hAnsiTheme="minorHAnsi" w:cstheme="minorHAnsi"/>
                <w:sz w:val="16"/>
                <w:szCs w:val="16"/>
              </w:rPr>
              <w:t>(Autorizzazione Integrata Ambientale-AIA, Autorizzazione Unica Ambientale-AUA e Valutazione di impatto ambientale-VIA) ai sensi del Dlgs 152/2006</w:t>
            </w:r>
            <w:r w:rsidR="00FD1F09" w:rsidRPr="00CD3B77">
              <w:rPr>
                <w:rFonts w:asciiTheme="minorHAnsi" w:eastAsia="Times New Roman" w:hAnsiTheme="minorHAnsi" w:cstheme="minorHAnsi"/>
                <w:sz w:val="16"/>
                <w:szCs w:val="16"/>
              </w:rPr>
              <w:t xml:space="preserve"> e </w:t>
            </w:r>
            <w:proofErr w:type="spellStart"/>
            <w:r w:rsidR="00FD1F09" w:rsidRPr="00CD3B77">
              <w:rPr>
                <w:rFonts w:asciiTheme="minorHAnsi" w:eastAsia="Times New Roman" w:hAnsiTheme="minorHAnsi" w:cstheme="minorHAnsi"/>
                <w:sz w:val="16"/>
                <w:szCs w:val="16"/>
              </w:rPr>
              <w:t>s.m.i.</w:t>
            </w:r>
            <w:proofErr w:type="spellEnd"/>
          </w:p>
        </w:tc>
        <w:tc>
          <w:tcPr>
            <w:tcW w:w="834" w:type="pct"/>
          </w:tcPr>
          <w:p w14:paraId="0DEE3741" w14:textId="77777777" w:rsidR="009E144B" w:rsidRPr="00CD3B77" w:rsidRDefault="009E144B" w:rsidP="009E144B">
            <w:pPr>
              <w:widowControl/>
              <w:autoSpaceDE/>
              <w:autoSpaceDN/>
              <w:contextualSpacing/>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In fase di presentazione della domanda: compilazione della dichiarazione ALLEGATO C.3.a - Scheda di verifica di conformità alle ammissibilità ambientali (principio DNSH) - ADESIONE</w:t>
            </w:r>
          </w:p>
          <w:p w14:paraId="06CA78AE" w14:textId="77777777" w:rsidR="009E144B" w:rsidRPr="00CD3B77" w:rsidRDefault="009E144B" w:rsidP="009E144B">
            <w:pPr>
              <w:rPr>
                <w:rFonts w:asciiTheme="minorHAnsi" w:eastAsia="Times New Roman" w:hAnsiTheme="minorHAnsi" w:cstheme="minorHAnsi"/>
                <w:sz w:val="16"/>
                <w:szCs w:val="16"/>
              </w:rPr>
            </w:pPr>
          </w:p>
          <w:p w14:paraId="29F9CFA6" w14:textId="20846A4E" w:rsidR="008E3C67" w:rsidRPr="00CD3B77" w:rsidRDefault="009E144B" w:rsidP="009E144B">
            <w:pPr>
              <w:widowControl/>
              <w:autoSpaceDE/>
              <w:autoSpaceDN/>
              <w:contextualSpacing/>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In fase di presentazione della rendicontazione: compilazione della dichiarazione ALLEGATO C.3.b - Scheda di verifica di conformità alle ammissibilità ambientali (principio DNSH) - RENDICONTAZIONE</w:t>
            </w:r>
          </w:p>
        </w:tc>
        <w:tc>
          <w:tcPr>
            <w:tcW w:w="833" w:type="pct"/>
          </w:tcPr>
          <w:p w14:paraId="6F9FE739" w14:textId="739A3FBF" w:rsidR="008E3C67" w:rsidRPr="00CD3B77" w:rsidRDefault="009E144B" w:rsidP="00152F6A">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Dichiarazione ALLEGATO C.3.b - Scheda di verifica di conformità alle ammissibilità ambientali (principio DNSH) - RENDICONTAZIONE</w:t>
            </w:r>
          </w:p>
        </w:tc>
        <w:tc>
          <w:tcPr>
            <w:tcW w:w="834" w:type="pct"/>
          </w:tcPr>
          <w:p w14:paraId="79C571F3" w14:textId="06F19FD7" w:rsidR="008E3C67" w:rsidRPr="00CD3B77" w:rsidRDefault="00F5187E" w:rsidP="00152F6A">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Provvedimento autorizzativo</w:t>
            </w:r>
            <w:r w:rsidR="00591EA4" w:rsidRPr="00CD3B77">
              <w:rPr>
                <w:rFonts w:asciiTheme="minorHAnsi" w:eastAsia="Times New Roman" w:hAnsiTheme="minorHAnsi" w:cstheme="minorHAnsi"/>
                <w:sz w:val="16"/>
                <w:szCs w:val="16"/>
              </w:rPr>
              <w:t xml:space="preserve"> (se pertinente)</w:t>
            </w:r>
            <w:r w:rsidRPr="00CD3B77">
              <w:rPr>
                <w:rFonts w:asciiTheme="minorHAnsi" w:eastAsia="Times New Roman" w:hAnsiTheme="minorHAnsi" w:cstheme="minorHAnsi"/>
                <w:sz w:val="16"/>
                <w:szCs w:val="16"/>
              </w:rPr>
              <w:t>:</w:t>
            </w:r>
          </w:p>
          <w:p w14:paraId="36CD3D6A" w14:textId="2D0641D5" w:rsidR="00F5187E" w:rsidRPr="00CD3B77" w:rsidRDefault="00F5187E" w:rsidP="00152F6A">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 Autorizzazione Integrata Ambientale-AIA</w:t>
            </w:r>
          </w:p>
          <w:p w14:paraId="3E127512" w14:textId="71CB4768" w:rsidR="00591EA4" w:rsidRPr="00CD3B77" w:rsidRDefault="00591EA4" w:rsidP="00152F6A">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Autorizzazione unica trattamento rifiuti</w:t>
            </w:r>
          </w:p>
          <w:p w14:paraId="229E1B1A" w14:textId="77777777" w:rsidR="00F5187E" w:rsidRPr="00CD3B77" w:rsidRDefault="00F5187E" w:rsidP="00152F6A">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 Autorizzazione Unica Ambientale-AUA</w:t>
            </w:r>
          </w:p>
          <w:p w14:paraId="64766054" w14:textId="6AD700DC" w:rsidR="00F5187E" w:rsidRPr="00CD3B77" w:rsidRDefault="00F5187E" w:rsidP="00152F6A">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 Valutazione di impatto ambientale-VIA</w:t>
            </w:r>
          </w:p>
        </w:tc>
        <w:tc>
          <w:tcPr>
            <w:tcW w:w="832" w:type="pct"/>
          </w:tcPr>
          <w:p w14:paraId="2C5A62A4" w14:textId="216B9463" w:rsidR="008E3C67" w:rsidRPr="00CD3B77" w:rsidRDefault="000F1F12" w:rsidP="00152F6A">
            <w:pPr>
              <w:rPr>
                <w:rFonts w:asciiTheme="minorHAnsi" w:eastAsia="Times New Roman" w:hAnsiTheme="minorHAnsi" w:cstheme="minorHAnsi"/>
                <w:b/>
                <w:bCs/>
                <w:sz w:val="16"/>
                <w:szCs w:val="16"/>
              </w:rPr>
            </w:pPr>
            <w:r w:rsidRPr="00CD3B77">
              <w:rPr>
                <w:rFonts w:asciiTheme="minorHAnsi" w:eastAsia="Times New Roman" w:hAnsiTheme="minorHAnsi" w:cstheme="minorHAnsi"/>
                <w:b/>
                <w:bCs/>
                <w:sz w:val="16"/>
                <w:szCs w:val="16"/>
              </w:rPr>
              <w:t>D</w:t>
            </w:r>
            <w:r w:rsidR="00ED43EC" w:rsidRPr="00CD3B77">
              <w:rPr>
                <w:rFonts w:asciiTheme="minorHAnsi" w:eastAsia="Times New Roman" w:hAnsiTheme="minorHAnsi" w:cstheme="minorHAnsi"/>
                <w:b/>
                <w:bCs/>
                <w:sz w:val="16"/>
                <w:szCs w:val="16"/>
              </w:rPr>
              <w:t xml:space="preserve">ecadenza del progetto e recupero delle somme </w:t>
            </w:r>
            <w:r w:rsidRPr="00CD3B77">
              <w:rPr>
                <w:rFonts w:asciiTheme="minorHAnsi" w:eastAsia="Times New Roman" w:hAnsiTheme="minorHAnsi" w:cstheme="minorHAnsi"/>
                <w:b/>
                <w:bCs/>
                <w:sz w:val="16"/>
                <w:szCs w:val="16"/>
              </w:rPr>
              <w:t xml:space="preserve">eventualmente </w:t>
            </w:r>
            <w:r w:rsidR="00ED43EC" w:rsidRPr="00CD3B77">
              <w:rPr>
                <w:rFonts w:asciiTheme="minorHAnsi" w:eastAsia="Times New Roman" w:hAnsiTheme="minorHAnsi" w:cstheme="minorHAnsi"/>
                <w:b/>
                <w:bCs/>
                <w:sz w:val="16"/>
                <w:szCs w:val="16"/>
              </w:rPr>
              <w:t>erogate</w:t>
            </w:r>
          </w:p>
        </w:tc>
      </w:tr>
      <w:tr w:rsidR="008F3B13" w:rsidRPr="00CD3B77" w14:paraId="1780F162" w14:textId="77777777" w:rsidTr="006E1D60">
        <w:trPr>
          <w:trHeight w:val="697"/>
        </w:trPr>
        <w:tc>
          <w:tcPr>
            <w:tcW w:w="833" w:type="pct"/>
          </w:tcPr>
          <w:p w14:paraId="7FE1AD0A" w14:textId="6CB84CC8" w:rsidR="003D27FD" w:rsidRPr="00CD3B77" w:rsidDel="00BD70D6" w:rsidRDefault="003D27FD" w:rsidP="00152F6A">
            <w:pPr>
              <w:rPr>
                <w:rFonts w:asciiTheme="minorHAnsi" w:hAnsiTheme="minorHAnsi" w:cstheme="minorHAnsi"/>
                <w:b/>
                <w:bCs/>
                <w:sz w:val="16"/>
                <w:szCs w:val="16"/>
              </w:rPr>
            </w:pPr>
            <w:r w:rsidRPr="00CD3B77">
              <w:rPr>
                <w:rFonts w:asciiTheme="minorHAnsi" w:eastAsia="Times New Roman" w:hAnsiTheme="minorHAnsi" w:cstheme="minorHAnsi"/>
                <w:b/>
                <w:bCs/>
                <w:sz w:val="16"/>
                <w:szCs w:val="16"/>
              </w:rPr>
              <w:t>Acquisto e installazione di apparecchiature elettriche o elettroniche</w:t>
            </w:r>
            <w:r w:rsidR="00A51A83" w:rsidRPr="00CD3B77">
              <w:rPr>
                <w:rFonts w:asciiTheme="minorHAnsi" w:eastAsia="Times New Roman" w:hAnsiTheme="minorHAnsi" w:cstheme="minorHAnsi"/>
                <w:b/>
                <w:bCs/>
                <w:sz w:val="16"/>
                <w:szCs w:val="16"/>
              </w:rPr>
              <w:t xml:space="preserve"> - AEE</w:t>
            </w:r>
            <w:r w:rsidRPr="00CD3B77">
              <w:rPr>
                <w:rFonts w:asciiTheme="minorHAnsi" w:eastAsia="Times New Roman" w:hAnsiTheme="minorHAnsi" w:cstheme="minorHAnsi"/>
                <w:sz w:val="16"/>
                <w:szCs w:val="16"/>
              </w:rPr>
              <w:t xml:space="preserve"> come classificate nell’Allegato III ed elencate a titolo esemplificativo nell'Allegato IV del D.lgs. n. 49/2014 e </w:t>
            </w:r>
            <w:proofErr w:type="spellStart"/>
            <w:r w:rsidRPr="00CD3B77">
              <w:rPr>
                <w:rFonts w:asciiTheme="minorHAnsi" w:eastAsia="Times New Roman" w:hAnsiTheme="minorHAnsi" w:cstheme="minorHAnsi"/>
                <w:sz w:val="16"/>
                <w:szCs w:val="16"/>
              </w:rPr>
              <w:t>s.m.i.</w:t>
            </w:r>
            <w:proofErr w:type="spellEnd"/>
          </w:p>
        </w:tc>
        <w:tc>
          <w:tcPr>
            <w:tcW w:w="834" w:type="pct"/>
          </w:tcPr>
          <w:p w14:paraId="0FB8588A" w14:textId="76552B6E" w:rsidR="003D27FD" w:rsidRPr="00CD3B77" w:rsidDel="0045117C" w:rsidRDefault="003D27FD" w:rsidP="00152F6A">
            <w:pPr>
              <w:rPr>
                <w:rFonts w:asciiTheme="minorHAnsi" w:hAnsiTheme="minorHAnsi" w:cstheme="minorHAnsi"/>
                <w:b/>
                <w:bCs/>
                <w:sz w:val="16"/>
                <w:szCs w:val="16"/>
              </w:rPr>
            </w:pPr>
            <w:r w:rsidRPr="00CD3B77">
              <w:rPr>
                <w:rFonts w:asciiTheme="minorHAnsi" w:eastAsia="Times New Roman" w:hAnsiTheme="minorHAnsi" w:cstheme="minorHAnsi"/>
                <w:sz w:val="16"/>
                <w:szCs w:val="16"/>
              </w:rPr>
              <w:t xml:space="preserve">Iscrizione del produttore (ai sensi dell’art. 4 del </w:t>
            </w:r>
            <w:proofErr w:type="spellStart"/>
            <w:r w:rsidRPr="00CD3B77">
              <w:rPr>
                <w:rFonts w:asciiTheme="minorHAnsi" w:eastAsia="Times New Roman" w:hAnsiTheme="minorHAnsi" w:cstheme="minorHAnsi"/>
                <w:sz w:val="16"/>
                <w:szCs w:val="16"/>
              </w:rPr>
              <w:t>D.Lgs.</w:t>
            </w:r>
            <w:proofErr w:type="spellEnd"/>
            <w:r w:rsidRPr="00CD3B77">
              <w:rPr>
                <w:rFonts w:asciiTheme="minorHAnsi" w:eastAsia="Times New Roman" w:hAnsiTheme="minorHAnsi" w:cstheme="minorHAnsi"/>
                <w:sz w:val="16"/>
                <w:szCs w:val="16"/>
              </w:rPr>
              <w:t xml:space="preserve"> n.49/2014) al registro dei Produttori di Apparecchiature Elettriche ed Elettroniche - AEE (https://www.registroaee.it/)</w:t>
            </w:r>
          </w:p>
        </w:tc>
        <w:tc>
          <w:tcPr>
            <w:tcW w:w="834" w:type="pct"/>
          </w:tcPr>
          <w:p w14:paraId="30DFAC7F" w14:textId="77777777" w:rsidR="003D27FD" w:rsidRPr="00CD3B77" w:rsidRDefault="003D27FD" w:rsidP="00152F6A">
            <w:pPr>
              <w:widowControl/>
              <w:autoSpaceDE/>
              <w:autoSpaceDN/>
              <w:contextualSpacing/>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In fase di presentazione della domanda: compilazione della dichiarazione ALLEGATO C.3.a - Scheda di verifica di conformità alle ammissibilità ambientali (principio DNSH) - ADESIONE</w:t>
            </w:r>
          </w:p>
          <w:p w14:paraId="0FE95403" w14:textId="77777777" w:rsidR="003D27FD" w:rsidRPr="00CD3B77" w:rsidRDefault="003D27FD" w:rsidP="00152F6A">
            <w:pPr>
              <w:rPr>
                <w:rFonts w:asciiTheme="minorHAnsi" w:eastAsia="Times New Roman" w:hAnsiTheme="minorHAnsi" w:cstheme="minorHAnsi"/>
                <w:sz w:val="16"/>
                <w:szCs w:val="16"/>
              </w:rPr>
            </w:pPr>
          </w:p>
          <w:p w14:paraId="4BA550DC" w14:textId="0548C2B2" w:rsidR="003D27FD" w:rsidRPr="00CD3B77" w:rsidRDefault="003D27FD" w:rsidP="00152F6A">
            <w:pPr>
              <w:widowControl/>
              <w:autoSpaceDE/>
              <w:autoSpaceDN/>
              <w:contextualSpacing/>
              <w:rPr>
                <w:rFonts w:asciiTheme="minorHAnsi" w:hAnsiTheme="minorHAnsi" w:cstheme="minorHAnsi"/>
                <w:b/>
                <w:bCs/>
                <w:sz w:val="16"/>
                <w:szCs w:val="16"/>
              </w:rPr>
            </w:pPr>
            <w:r w:rsidRPr="00CD3B77">
              <w:rPr>
                <w:rFonts w:asciiTheme="minorHAnsi" w:eastAsia="Times New Roman" w:hAnsiTheme="minorHAnsi" w:cstheme="minorHAnsi"/>
                <w:sz w:val="16"/>
                <w:szCs w:val="16"/>
              </w:rPr>
              <w:t>In fase di presentazione della rendicontazione: compilazione della dichiarazione ALLEGATO C.3.b - Scheda di verifica di conformità alle ammissibilità ambientali (principio DNSH) - RENDICONTAZIONE</w:t>
            </w:r>
          </w:p>
        </w:tc>
        <w:tc>
          <w:tcPr>
            <w:tcW w:w="833" w:type="pct"/>
          </w:tcPr>
          <w:p w14:paraId="6F1840DB" w14:textId="23F7D59A" w:rsidR="003D27FD" w:rsidRPr="00CD3B77" w:rsidRDefault="003D27FD" w:rsidP="00152F6A">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 xml:space="preserve">1. Copia digitale della fattura con scorporo chiaro e univoco delle voci di spesa </w:t>
            </w:r>
            <w:r w:rsidR="00DE04D5" w:rsidRPr="00CD3B77">
              <w:rPr>
                <w:rFonts w:asciiTheme="minorHAnsi" w:eastAsia="Times New Roman" w:hAnsiTheme="minorHAnsi" w:cstheme="minorHAnsi"/>
                <w:sz w:val="16"/>
                <w:szCs w:val="16"/>
              </w:rPr>
              <w:t xml:space="preserve">relative </w:t>
            </w:r>
            <w:r w:rsidR="00A51A83" w:rsidRPr="00CD3B77">
              <w:rPr>
                <w:rFonts w:asciiTheme="minorHAnsi" w:eastAsia="Times New Roman" w:hAnsiTheme="minorHAnsi" w:cstheme="minorHAnsi"/>
                <w:sz w:val="16"/>
                <w:szCs w:val="16"/>
              </w:rPr>
              <w:t>all’acquisto di ciascuna AEE</w:t>
            </w:r>
            <w:r w:rsidR="00EF7C75" w:rsidRPr="00CD3B77">
              <w:rPr>
                <w:rFonts w:asciiTheme="minorHAnsi" w:eastAsia="Times New Roman" w:hAnsiTheme="minorHAnsi" w:cstheme="minorHAnsi"/>
                <w:sz w:val="16"/>
                <w:szCs w:val="16"/>
              </w:rPr>
              <w:t xml:space="preserve"> e </w:t>
            </w:r>
            <w:r w:rsidR="00C3724D" w:rsidRPr="00CD3B77">
              <w:rPr>
                <w:rFonts w:asciiTheme="minorHAnsi" w:eastAsia="Times New Roman" w:hAnsiTheme="minorHAnsi" w:cstheme="minorHAnsi"/>
                <w:sz w:val="16"/>
                <w:szCs w:val="16"/>
              </w:rPr>
              <w:t xml:space="preserve">inclusiva delle </w:t>
            </w:r>
            <w:r w:rsidR="00EF7C75" w:rsidRPr="00CD3B77">
              <w:rPr>
                <w:rFonts w:asciiTheme="minorHAnsi" w:eastAsia="Times New Roman" w:hAnsiTheme="minorHAnsi" w:cstheme="minorHAnsi"/>
                <w:sz w:val="16"/>
                <w:szCs w:val="16"/>
              </w:rPr>
              <w:t xml:space="preserve">informazioni </w:t>
            </w:r>
            <w:r w:rsidR="00C3724D" w:rsidRPr="00CD3B77">
              <w:rPr>
                <w:rFonts w:asciiTheme="minorHAnsi" w:eastAsia="Times New Roman" w:hAnsiTheme="minorHAnsi" w:cstheme="minorHAnsi"/>
                <w:sz w:val="16"/>
                <w:szCs w:val="16"/>
              </w:rPr>
              <w:t>funzionali al</w:t>
            </w:r>
            <w:r w:rsidR="00EF7C75" w:rsidRPr="00CD3B77">
              <w:rPr>
                <w:rFonts w:asciiTheme="minorHAnsi" w:eastAsia="Times New Roman" w:hAnsiTheme="minorHAnsi" w:cstheme="minorHAnsi"/>
                <w:sz w:val="16"/>
                <w:szCs w:val="16"/>
              </w:rPr>
              <w:t xml:space="preserve"> controllo dell’iscrizione del produttore (tipologia di prodotto, modello e nome produttore).</w:t>
            </w:r>
          </w:p>
          <w:p w14:paraId="107D05ED" w14:textId="77777777" w:rsidR="003D27FD" w:rsidRPr="00CD3B77" w:rsidRDefault="003D27FD" w:rsidP="00152F6A">
            <w:pPr>
              <w:rPr>
                <w:rFonts w:asciiTheme="minorHAnsi" w:eastAsia="Times New Roman" w:hAnsiTheme="minorHAnsi" w:cstheme="minorHAnsi"/>
                <w:sz w:val="16"/>
                <w:szCs w:val="16"/>
              </w:rPr>
            </w:pPr>
          </w:p>
          <w:p w14:paraId="12E01088" w14:textId="0EFBF171" w:rsidR="008F3B13" w:rsidRPr="00CD3B77" w:rsidRDefault="008F3B13" w:rsidP="00152F6A">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E</w:t>
            </w:r>
          </w:p>
          <w:p w14:paraId="0156BA28" w14:textId="77777777" w:rsidR="008F3B13" w:rsidRPr="00CD3B77" w:rsidRDefault="008F3B13" w:rsidP="00152F6A">
            <w:pPr>
              <w:rPr>
                <w:rFonts w:asciiTheme="minorHAnsi" w:eastAsia="Times New Roman" w:hAnsiTheme="minorHAnsi" w:cstheme="minorHAnsi"/>
                <w:sz w:val="16"/>
                <w:szCs w:val="16"/>
              </w:rPr>
            </w:pPr>
          </w:p>
          <w:p w14:paraId="201BE223" w14:textId="27590C06" w:rsidR="003D27FD" w:rsidRPr="00CD3B77" w:rsidRDefault="003D27FD" w:rsidP="00152F6A">
            <w:pPr>
              <w:rPr>
                <w:rFonts w:asciiTheme="minorHAnsi" w:hAnsiTheme="minorHAnsi" w:cstheme="minorHAnsi"/>
                <w:b/>
                <w:bCs/>
                <w:sz w:val="16"/>
                <w:szCs w:val="16"/>
              </w:rPr>
            </w:pPr>
            <w:r w:rsidRPr="00CD3B77">
              <w:rPr>
                <w:rFonts w:asciiTheme="minorHAnsi" w:eastAsia="Times New Roman" w:hAnsiTheme="minorHAnsi" w:cstheme="minorHAnsi"/>
                <w:sz w:val="16"/>
                <w:szCs w:val="16"/>
              </w:rPr>
              <w:t>2. Dichiarazione ALLEGATO C.3.b - Scheda di verifica di conformità alle ammissibilità ambientali (principio DNSH) - RENDICONTAZIONE</w:t>
            </w:r>
          </w:p>
        </w:tc>
        <w:tc>
          <w:tcPr>
            <w:tcW w:w="834" w:type="pct"/>
          </w:tcPr>
          <w:p w14:paraId="3C6518E2" w14:textId="03EE1B36" w:rsidR="003D27FD" w:rsidRPr="00CD3B77" w:rsidRDefault="003D27FD" w:rsidP="00152F6A">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1. Fattura “in originale”</w:t>
            </w:r>
            <w:r w:rsidR="00F83BC9" w:rsidRPr="00CD3B77">
              <w:rPr>
                <w:rFonts w:asciiTheme="minorHAnsi" w:eastAsia="Times New Roman" w:hAnsiTheme="minorHAnsi" w:cstheme="minorHAnsi"/>
                <w:sz w:val="16"/>
                <w:szCs w:val="16"/>
              </w:rPr>
              <w:t xml:space="preserve"> </w:t>
            </w:r>
          </w:p>
          <w:p w14:paraId="0D7857D1" w14:textId="77777777" w:rsidR="003D27FD" w:rsidRPr="00CD3B77" w:rsidRDefault="003D27FD" w:rsidP="00152F6A">
            <w:pPr>
              <w:rPr>
                <w:rFonts w:asciiTheme="minorHAnsi" w:eastAsia="Times New Roman" w:hAnsiTheme="minorHAnsi" w:cstheme="minorHAnsi"/>
                <w:sz w:val="16"/>
                <w:szCs w:val="16"/>
              </w:rPr>
            </w:pPr>
          </w:p>
          <w:p w14:paraId="433D9A88" w14:textId="5C6289F2" w:rsidR="008F3B13" w:rsidRPr="00CD3B77" w:rsidRDefault="008F3B13" w:rsidP="00152F6A">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E</w:t>
            </w:r>
          </w:p>
          <w:p w14:paraId="58115255" w14:textId="77777777" w:rsidR="008F3B13" w:rsidRPr="00CD3B77" w:rsidRDefault="008F3B13" w:rsidP="00152F6A">
            <w:pPr>
              <w:rPr>
                <w:rFonts w:asciiTheme="minorHAnsi" w:eastAsia="Times New Roman" w:hAnsiTheme="minorHAnsi" w:cstheme="minorHAnsi"/>
                <w:sz w:val="16"/>
                <w:szCs w:val="16"/>
              </w:rPr>
            </w:pPr>
          </w:p>
          <w:p w14:paraId="68BF26DD" w14:textId="6E99EB01" w:rsidR="003D27FD" w:rsidRPr="00CD3B77" w:rsidRDefault="003D27FD" w:rsidP="00152F6A">
            <w:pPr>
              <w:rPr>
                <w:rFonts w:asciiTheme="minorHAnsi" w:hAnsiTheme="minorHAnsi" w:cstheme="minorHAnsi"/>
                <w:b/>
                <w:bCs/>
                <w:sz w:val="16"/>
                <w:szCs w:val="16"/>
              </w:rPr>
            </w:pPr>
            <w:r w:rsidRPr="00CD3B77">
              <w:rPr>
                <w:rFonts w:asciiTheme="minorHAnsi" w:hAnsiTheme="minorHAnsi" w:cstheme="minorHAnsi"/>
                <w:sz w:val="16"/>
                <w:szCs w:val="16"/>
              </w:rPr>
              <w:t>2. Materiale fotografico relativo all’etichetta stampata sul prodotto e riportante il nome del produttore, il modello del prodotto e il simbolo “RAEE” (Bidone con croce sopra e una riga sotto)</w:t>
            </w:r>
            <w:r w:rsidR="000D1EE5" w:rsidRPr="00CD3B77">
              <w:rPr>
                <w:rFonts w:asciiTheme="minorHAnsi" w:hAnsiTheme="minorHAnsi" w:cstheme="minorHAnsi"/>
                <w:sz w:val="16"/>
                <w:szCs w:val="16"/>
              </w:rPr>
              <w:t xml:space="preserve"> o</w:t>
            </w:r>
            <w:r w:rsidR="006C36BA" w:rsidRPr="00CD3B77">
              <w:rPr>
                <w:rFonts w:asciiTheme="minorHAnsi" w:hAnsiTheme="minorHAnsi" w:cstheme="minorHAnsi"/>
                <w:sz w:val="16"/>
                <w:szCs w:val="16"/>
              </w:rPr>
              <w:t xml:space="preserve"> conservazione delle istruzioni per l’uso e/o della dichiarazione di conformità del prodotto su cui siano rinvenibili le medesi</w:t>
            </w:r>
            <w:r w:rsidR="002C1591" w:rsidRPr="00CD3B77">
              <w:rPr>
                <w:rFonts w:asciiTheme="minorHAnsi" w:hAnsiTheme="minorHAnsi" w:cstheme="minorHAnsi"/>
                <w:sz w:val="16"/>
                <w:szCs w:val="16"/>
              </w:rPr>
              <w:t>me</w:t>
            </w:r>
            <w:r w:rsidR="006C36BA" w:rsidRPr="00CD3B77">
              <w:rPr>
                <w:rFonts w:asciiTheme="minorHAnsi" w:hAnsiTheme="minorHAnsi" w:cstheme="minorHAnsi"/>
                <w:sz w:val="16"/>
                <w:szCs w:val="16"/>
              </w:rPr>
              <w:t xml:space="preserve"> informazioni</w:t>
            </w:r>
            <w:r w:rsidRPr="00CD3B77">
              <w:rPr>
                <w:rFonts w:asciiTheme="minorHAnsi" w:hAnsiTheme="minorHAnsi" w:cstheme="minorHAnsi"/>
                <w:sz w:val="16"/>
                <w:szCs w:val="16"/>
              </w:rPr>
              <w:t>; tale conservazione è finalizzata alla verifica dell’iscrizione del produttore qualora l’etichetta di prodotto risulti inaccessibile a seguito dell’installazione.</w:t>
            </w:r>
          </w:p>
        </w:tc>
        <w:tc>
          <w:tcPr>
            <w:tcW w:w="832" w:type="pct"/>
          </w:tcPr>
          <w:p w14:paraId="0842D770" w14:textId="42238203" w:rsidR="003D27FD" w:rsidRPr="00CD3B77" w:rsidRDefault="008F3B13" w:rsidP="00152F6A">
            <w:pPr>
              <w:rPr>
                <w:rFonts w:asciiTheme="minorHAnsi" w:hAnsiTheme="minorHAnsi" w:cstheme="minorHAnsi"/>
                <w:b/>
                <w:bCs/>
                <w:sz w:val="16"/>
                <w:szCs w:val="16"/>
              </w:rPr>
            </w:pPr>
            <w:r w:rsidRPr="00CD3B77">
              <w:rPr>
                <w:rFonts w:asciiTheme="minorHAnsi" w:eastAsia="Times New Roman" w:hAnsiTheme="minorHAnsi" w:cstheme="minorHAnsi"/>
                <w:b/>
                <w:bCs/>
                <w:sz w:val="16"/>
                <w:szCs w:val="16"/>
              </w:rPr>
              <w:t>Rideterminazione della spesa</w:t>
            </w:r>
            <w:r w:rsidR="003D27FD" w:rsidRPr="00CD3B77">
              <w:rPr>
                <w:rFonts w:asciiTheme="minorHAnsi" w:eastAsia="Times New Roman" w:hAnsiTheme="minorHAnsi" w:cstheme="minorHAnsi"/>
                <w:b/>
                <w:bCs/>
                <w:sz w:val="16"/>
                <w:szCs w:val="16"/>
              </w:rPr>
              <w:t xml:space="preserve"> </w:t>
            </w:r>
          </w:p>
        </w:tc>
      </w:tr>
      <w:tr w:rsidR="008F3B13" w:rsidRPr="00CD3B77" w14:paraId="47F05B9E" w14:textId="77777777" w:rsidTr="006E1D60">
        <w:trPr>
          <w:trHeight w:val="697"/>
        </w:trPr>
        <w:tc>
          <w:tcPr>
            <w:tcW w:w="833" w:type="pct"/>
          </w:tcPr>
          <w:p w14:paraId="4BDBE7F6" w14:textId="0ACADDE0" w:rsidR="00F83BC9" w:rsidRPr="00CD3B77" w:rsidRDefault="00DD63C6" w:rsidP="00152F6A">
            <w:pPr>
              <w:rPr>
                <w:rFonts w:asciiTheme="minorHAnsi" w:eastAsia="Times New Roman" w:hAnsiTheme="minorHAnsi" w:cstheme="minorHAnsi"/>
                <w:b/>
                <w:bCs/>
                <w:sz w:val="16"/>
                <w:szCs w:val="16"/>
              </w:rPr>
            </w:pPr>
            <w:r w:rsidRPr="00CD3B77">
              <w:rPr>
                <w:rFonts w:asciiTheme="minorHAnsi" w:eastAsia="Times New Roman" w:hAnsiTheme="minorHAnsi" w:cstheme="minorHAnsi"/>
                <w:b/>
                <w:bCs/>
                <w:sz w:val="16"/>
                <w:szCs w:val="16"/>
              </w:rPr>
              <w:t xml:space="preserve">Dismissione di beni </w:t>
            </w:r>
            <w:r w:rsidR="00CE0FDE" w:rsidRPr="00CD3B77">
              <w:rPr>
                <w:rFonts w:asciiTheme="minorHAnsi" w:eastAsiaTheme="minorHAnsi" w:hAnsiTheme="minorHAnsi" w:cstheme="minorHAnsi"/>
                <w:bCs/>
                <w:sz w:val="18"/>
                <w:szCs w:val="18"/>
              </w:rPr>
              <w:t>ricadenti nelle tipologie di cui all</w:t>
            </w:r>
            <w:r w:rsidR="000A7959" w:rsidRPr="00CD3B77">
              <w:rPr>
                <w:rFonts w:asciiTheme="minorHAnsi" w:eastAsiaTheme="minorHAnsi" w:hAnsiTheme="minorHAnsi" w:cstheme="minorHAnsi"/>
                <w:bCs/>
                <w:sz w:val="18"/>
                <w:szCs w:val="18"/>
              </w:rPr>
              <w:t>a</w:t>
            </w:r>
            <w:r w:rsidR="00CE0FDE" w:rsidRPr="00CD3B77">
              <w:rPr>
                <w:rFonts w:asciiTheme="minorHAnsi" w:eastAsiaTheme="minorHAnsi" w:hAnsiTheme="minorHAnsi" w:cstheme="minorHAnsi"/>
                <w:bCs/>
                <w:sz w:val="18"/>
                <w:szCs w:val="18"/>
              </w:rPr>
              <w:t xml:space="preserve"> letter</w:t>
            </w:r>
            <w:r w:rsidR="000A7959" w:rsidRPr="00CD3B77">
              <w:rPr>
                <w:rFonts w:asciiTheme="minorHAnsi" w:eastAsiaTheme="minorHAnsi" w:hAnsiTheme="minorHAnsi" w:cstheme="minorHAnsi"/>
                <w:bCs/>
                <w:sz w:val="18"/>
                <w:szCs w:val="18"/>
              </w:rPr>
              <w:t>a</w:t>
            </w:r>
            <w:r w:rsidR="00CE0FDE" w:rsidRPr="00CD3B77">
              <w:rPr>
                <w:rFonts w:asciiTheme="minorHAnsi" w:eastAsiaTheme="minorHAnsi" w:hAnsiTheme="minorHAnsi" w:cstheme="minorHAnsi"/>
                <w:bCs/>
                <w:sz w:val="18"/>
                <w:szCs w:val="18"/>
              </w:rPr>
              <w:t xml:space="preserve"> a) </w:t>
            </w:r>
            <w:r w:rsidR="000A7959" w:rsidRPr="00CD3B77">
              <w:rPr>
                <w:rFonts w:asciiTheme="minorHAnsi" w:eastAsiaTheme="minorHAnsi" w:hAnsiTheme="minorHAnsi" w:cstheme="minorHAnsi"/>
                <w:bCs/>
                <w:sz w:val="18"/>
                <w:szCs w:val="18"/>
              </w:rPr>
              <w:t xml:space="preserve">del comma 1 del </w:t>
            </w:r>
            <w:r w:rsidR="000A7959" w:rsidRPr="00CD3B77">
              <w:rPr>
                <w:rFonts w:asciiTheme="minorHAnsi" w:eastAsiaTheme="minorHAnsi" w:hAnsiTheme="minorHAnsi" w:cstheme="minorHAnsi"/>
                <w:bCs/>
                <w:iCs/>
                <w:sz w:val="18"/>
                <w:szCs w:val="18"/>
              </w:rPr>
              <w:t xml:space="preserve">punto B.3, </w:t>
            </w:r>
            <w:r w:rsidR="00CE0FDE" w:rsidRPr="00CD3B77">
              <w:rPr>
                <w:rFonts w:asciiTheme="minorHAnsi" w:eastAsiaTheme="minorHAnsi" w:hAnsiTheme="minorHAnsi" w:cstheme="minorHAnsi"/>
                <w:bCs/>
                <w:sz w:val="18"/>
                <w:szCs w:val="18"/>
              </w:rPr>
              <w:t xml:space="preserve">esclusi gli “arredi” </w:t>
            </w:r>
          </w:p>
        </w:tc>
        <w:tc>
          <w:tcPr>
            <w:tcW w:w="834" w:type="pct"/>
          </w:tcPr>
          <w:p w14:paraId="35B98F9C" w14:textId="77777777" w:rsidR="008527EA" w:rsidRPr="00CD3B77" w:rsidRDefault="00613983" w:rsidP="00152F6A">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In ottica di economia circolare</w:t>
            </w:r>
            <w:r w:rsidR="008527EA" w:rsidRPr="00CD3B77">
              <w:rPr>
                <w:rFonts w:asciiTheme="minorHAnsi" w:eastAsia="Times New Roman" w:hAnsiTheme="minorHAnsi" w:cstheme="minorHAnsi"/>
                <w:sz w:val="16"/>
                <w:szCs w:val="16"/>
              </w:rPr>
              <w:t>:</w:t>
            </w:r>
          </w:p>
          <w:p w14:paraId="33BCC69A" w14:textId="77777777" w:rsidR="008527EA" w:rsidRPr="00CD3B77" w:rsidRDefault="008527EA" w:rsidP="00152F6A">
            <w:pPr>
              <w:rPr>
                <w:rFonts w:asciiTheme="minorHAnsi" w:eastAsia="Times New Roman" w:hAnsiTheme="minorHAnsi" w:cstheme="minorHAnsi"/>
                <w:smallCaps/>
                <w:sz w:val="16"/>
                <w:szCs w:val="16"/>
              </w:rPr>
            </w:pPr>
          </w:p>
          <w:p w14:paraId="3DA2A41B" w14:textId="3394528F" w:rsidR="0032285F" w:rsidRPr="00CD3B77" w:rsidRDefault="009637D8" w:rsidP="00152F6A">
            <w:pPr>
              <w:rPr>
                <w:rFonts w:asciiTheme="minorHAnsi" w:eastAsia="Times New Roman" w:hAnsiTheme="minorHAnsi" w:cstheme="minorHAnsi"/>
                <w:sz w:val="16"/>
                <w:szCs w:val="16"/>
              </w:rPr>
            </w:pPr>
            <w:r w:rsidRPr="00CD3B77">
              <w:rPr>
                <w:rFonts w:asciiTheme="minorHAnsi" w:eastAsia="Times New Roman" w:hAnsiTheme="minorHAnsi" w:cstheme="minorHAnsi"/>
                <w:b/>
                <w:bCs/>
                <w:smallCaps/>
                <w:sz w:val="16"/>
                <w:szCs w:val="16"/>
              </w:rPr>
              <w:t>Alternativa 1</w:t>
            </w:r>
            <w:r w:rsidRPr="00CD3B77">
              <w:rPr>
                <w:rFonts w:asciiTheme="minorHAnsi" w:eastAsia="Times New Roman" w:hAnsiTheme="minorHAnsi" w:cstheme="minorHAnsi"/>
                <w:smallCaps/>
                <w:sz w:val="16"/>
                <w:szCs w:val="16"/>
              </w:rPr>
              <w:t xml:space="preserve">: </w:t>
            </w:r>
            <w:r w:rsidR="0032285F" w:rsidRPr="00CD3B77">
              <w:rPr>
                <w:rFonts w:asciiTheme="minorHAnsi" w:eastAsia="Times New Roman" w:hAnsiTheme="minorHAnsi" w:cstheme="minorHAnsi"/>
                <w:sz w:val="16"/>
                <w:szCs w:val="16"/>
              </w:rPr>
              <w:t>Donazione/cessione a terzi</w:t>
            </w:r>
            <w:r w:rsidR="00613983" w:rsidRPr="00CD3B77">
              <w:rPr>
                <w:rFonts w:asciiTheme="minorHAnsi" w:eastAsia="Times New Roman" w:hAnsiTheme="minorHAnsi" w:cstheme="minorHAnsi"/>
                <w:sz w:val="16"/>
                <w:szCs w:val="16"/>
              </w:rPr>
              <w:t xml:space="preserve"> </w:t>
            </w:r>
            <w:r w:rsidR="00EF6433" w:rsidRPr="00CD3B77">
              <w:rPr>
                <w:rFonts w:asciiTheme="minorHAnsi" w:eastAsia="Times New Roman" w:hAnsiTheme="minorHAnsi" w:cstheme="minorHAnsi"/>
                <w:sz w:val="16"/>
                <w:szCs w:val="16"/>
              </w:rPr>
              <w:t xml:space="preserve">(solo persone giuridiche) </w:t>
            </w:r>
            <w:r w:rsidR="008527EA" w:rsidRPr="00CD3B77">
              <w:rPr>
                <w:rFonts w:asciiTheme="minorHAnsi" w:eastAsia="Times New Roman" w:hAnsiTheme="minorHAnsi" w:cstheme="minorHAnsi"/>
                <w:sz w:val="16"/>
                <w:szCs w:val="16"/>
              </w:rPr>
              <w:t>per il riutilizzo</w:t>
            </w:r>
          </w:p>
          <w:p w14:paraId="6774F644" w14:textId="77777777" w:rsidR="0032285F" w:rsidRPr="00CD3B77" w:rsidRDefault="0032285F" w:rsidP="00152F6A">
            <w:pPr>
              <w:rPr>
                <w:rFonts w:asciiTheme="minorHAnsi" w:eastAsia="Times New Roman" w:hAnsiTheme="minorHAnsi" w:cstheme="minorHAnsi"/>
                <w:sz w:val="16"/>
                <w:szCs w:val="16"/>
              </w:rPr>
            </w:pPr>
          </w:p>
          <w:p w14:paraId="389D2452" w14:textId="46CAE26D" w:rsidR="0032285F" w:rsidRPr="00CD3B77" w:rsidRDefault="0032285F" w:rsidP="00152F6A">
            <w:pPr>
              <w:rPr>
                <w:rFonts w:asciiTheme="minorHAnsi" w:eastAsia="Times New Roman" w:hAnsiTheme="minorHAnsi" w:cstheme="minorHAnsi"/>
                <w:i/>
                <w:iCs/>
                <w:sz w:val="16"/>
                <w:szCs w:val="16"/>
              </w:rPr>
            </w:pPr>
            <w:r w:rsidRPr="00CD3B77">
              <w:rPr>
                <w:rFonts w:asciiTheme="minorHAnsi" w:eastAsia="Times New Roman" w:hAnsiTheme="minorHAnsi" w:cstheme="minorHAnsi"/>
                <w:i/>
                <w:iCs/>
                <w:sz w:val="16"/>
                <w:szCs w:val="16"/>
              </w:rPr>
              <w:lastRenderedPageBreak/>
              <w:t>OPPURE</w:t>
            </w:r>
          </w:p>
          <w:p w14:paraId="44D7D8BF" w14:textId="77777777" w:rsidR="0032285F" w:rsidRPr="00CD3B77" w:rsidRDefault="0032285F" w:rsidP="00152F6A">
            <w:pPr>
              <w:rPr>
                <w:rFonts w:asciiTheme="minorHAnsi" w:eastAsia="Times New Roman" w:hAnsiTheme="minorHAnsi" w:cstheme="minorHAnsi"/>
                <w:sz w:val="16"/>
                <w:szCs w:val="16"/>
              </w:rPr>
            </w:pPr>
          </w:p>
          <w:p w14:paraId="5524BB45" w14:textId="25F63278" w:rsidR="009637D8" w:rsidRPr="00CD3B77" w:rsidRDefault="009637D8" w:rsidP="00152F6A">
            <w:pPr>
              <w:rPr>
                <w:rFonts w:asciiTheme="minorHAnsi" w:eastAsia="Times New Roman" w:hAnsiTheme="minorHAnsi" w:cstheme="minorHAnsi"/>
                <w:smallCaps/>
                <w:sz w:val="16"/>
                <w:szCs w:val="16"/>
              </w:rPr>
            </w:pPr>
            <w:r w:rsidRPr="00CD3B77">
              <w:rPr>
                <w:rFonts w:asciiTheme="minorHAnsi" w:eastAsia="Times New Roman" w:hAnsiTheme="minorHAnsi" w:cstheme="minorHAnsi"/>
                <w:b/>
                <w:bCs/>
                <w:smallCaps/>
                <w:sz w:val="16"/>
                <w:szCs w:val="16"/>
              </w:rPr>
              <w:t>Alternativa 2</w:t>
            </w:r>
            <w:r w:rsidRPr="00CD3B77">
              <w:rPr>
                <w:rFonts w:asciiTheme="minorHAnsi" w:eastAsia="Times New Roman" w:hAnsiTheme="minorHAnsi" w:cstheme="minorHAnsi"/>
                <w:smallCaps/>
                <w:sz w:val="16"/>
                <w:szCs w:val="16"/>
              </w:rPr>
              <w:t xml:space="preserve">: </w:t>
            </w:r>
          </w:p>
          <w:p w14:paraId="4E5E9D09" w14:textId="54F9C03C" w:rsidR="00F83BC9" w:rsidRPr="00CD3B77" w:rsidRDefault="00660B28" w:rsidP="00152F6A">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Avvio a recupero o smaltimento dei beni dismessi</w:t>
            </w:r>
            <w:r w:rsidR="000A7C1A" w:rsidRPr="00CD3B77">
              <w:rPr>
                <w:rFonts w:asciiTheme="minorHAnsi" w:eastAsia="Times New Roman" w:hAnsiTheme="minorHAnsi" w:cstheme="minorHAnsi"/>
                <w:sz w:val="16"/>
                <w:szCs w:val="16"/>
              </w:rPr>
              <w:t xml:space="preserve"> mediante corretto conferimento a impianto autorizzato</w:t>
            </w:r>
          </w:p>
        </w:tc>
        <w:tc>
          <w:tcPr>
            <w:tcW w:w="834" w:type="pct"/>
          </w:tcPr>
          <w:p w14:paraId="38231B10" w14:textId="77777777" w:rsidR="002A2235" w:rsidRPr="00CD3B77" w:rsidRDefault="002A2235" w:rsidP="002A2235">
            <w:pPr>
              <w:widowControl/>
              <w:autoSpaceDE/>
              <w:autoSpaceDN/>
              <w:contextualSpacing/>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lastRenderedPageBreak/>
              <w:t>In fase di presentazione della domanda: compilazione della dichiarazione ALLEGATO C.3.a - Scheda di verifica di conformità alle ammissibilità ambientali (principio DNSH) - ADESIONE</w:t>
            </w:r>
          </w:p>
          <w:p w14:paraId="35D204B0" w14:textId="77777777" w:rsidR="002A2235" w:rsidRPr="00CD3B77" w:rsidRDefault="002A2235" w:rsidP="002A2235">
            <w:pPr>
              <w:rPr>
                <w:rFonts w:asciiTheme="minorHAnsi" w:eastAsia="Times New Roman" w:hAnsiTheme="minorHAnsi" w:cstheme="minorHAnsi"/>
                <w:sz w:val="16"/>
                <w:szCs w:val="16"/>
              </w:rPr>
            </w:pPr>
          </w:p>
          <w:p w14:paraId="1EBB45DA" w14:textId="550A9F8A" w:rsidR="00F83BC9" w:rsidRPr="00CD3B77" w:rsidRDefault="002A2235" w:rsidP="002A2235">
            <w:pPr>
              <w:widowControl/>
              <w:autoSpaceDE/>
              <w:autoSpaceDN/>
              <w:contextualSpacing/>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In fase di presentazione della rendicontazione: compilazione della dichiarazione ALLEGATO C.3.b - Scheda di verifica di conformità alle ammissibilità ambientali (principio DNSH) - RENDICONTAZIONE</w:t>
            </w:r>
          </w:p>
        </w:tc>
        <w:tc>
          <w:tcPr>
            <w:tcW w:w="833" w:type="pct"/>
          </w:tcPr>
          <w:p w14:paraId="11737F09" w14:textId="4DCD0C7A" w:rsidR="00F83BC9" w:rsidRPr="00CD3B77" w:rsidRDefault="002A2235" w:rsidP="00152F6A">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lastRenderedPageBreak/>
              <w:t>Dichiarazione ALLEGATO C.3.b - Scheda di verifica di conformità alle ammissibilità ambientali (principio DNSH) - RENDICONTAZIONE</w:t>
            </w:r>
          </w:p>
        </w:tc>
        <w:tc>
          <w:tcPr>
            <w:tcW w:w="834" w:type="pct"/>
          </w:tcPr>
          <w:p w14:paraId="43F1050B" w14:textId="267F0DC9" w:rsidR="008031FB" w:rsidRPr="00CD3B77" w:rsidRDefault="008031FB" w:rsidP="007838F6">
            <w:pPr>
              <w:rPr>
                <w:rFonts w:asciiTheme="minorHAnsi" w:eastAsia="Times New Roman" w:hAnsiTheme="minorHAnsi" w:cstheme="minorHAnsi"/>
                <w:b/>
                <w:bCs/>
                <w:smallCaps/>
                <w:sz w:val="16"/>
                <w:szCs w:val="16"/>
              </w:rPr>
            </w:pPr>
            <w:r w:rsidRPr="00CD3B77">
              <w:rPr>
                <w:rFonts w:asciiTheme="minorHAnsi" w:eastAsia="Times New Roman" w:hAnsiTheme="minorHAnsi" w:cstheme="minorHAnsi"/>
                <w:b/>
                <w:bCs/>
                <w:smallCaps/>
                <w:sz w:val="16"/>
                <w:szCs w:val="16"/>
              </w:rPr>
              <w:t xml:space="preserve">Alternativa 1 – </w:t>
            </w:r>
            <w:r w:rsidR="00A131DA" w:rsidRPr="00CD3B77">
              <w:rPr>
                <w:rFonts w:asciiTheme="minorHAnsi" w:eastAsia="Times New Roman" w:hAnsiTheme="minorHAnsi" w:cstheme="minorHAnsi"/>
                <w:b/>
                <w:bCs/>
                <w:smallCaps/>
                <w:sz w:val="16"/>
                <w:szCs w:val="16"/>
              </w:rPr>
              <w:t>Riuso</w:t>
            </w:r>
          </w:p>
          <w:p w14:paraId="75627FCB" w14:textId="1D182FEA" w:rsidR="008031FB" w:rsidRPr="00CD3B77" w:rsidRDefault="00427ADB" w:rsidP="007838F6">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 xml:space="preserve">Conservazione di UNO dei seguenti documenti: </w:t>
            </w:r>
          </w:p>
          <w:p w14:paraId="02EDB658" w14:textId="5930A717" w:rsidR="008527EA" w:rsidRPr="00CD3B77" w:rsidRDefault="008527EA" w:rsidP="007838F6">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 xml:space="preserve">- </w:t>
            </w:r>
            <w:r w:rsidR="000A7C1A" w:rsidRPr="00CD3B77">
              <w:rPr>
                <w:rFonts w:asciiTheme="minorHAnsi" w:eastAsia="Times New Roman" w:hAnsiTheme="minorHAnsi" w:cstheme="minorHAnsi"/>
                <w:sz w:val="16"/>
                <w:szCs w:val="16"/>
              </w:rPr>
              <w:t>D</w:t>
            </w:r>
            <w:r w:rsidR="007838F6" w:rsidRPr="00CD3B77">
              <w:rPr>
                <w:rFonts w:asciiTheme="minorHAnsi" w:eastAsia="Times New Roman" w:hAnsiTheme="minorHAnsi" w:cstheme="minorHAnsi"/>
                <w:sz w:val="16"/>
                <w:szCs w:val="16"/>
              </w:rPr>
              <w:t xml:space="preserve">ichiarazione </w:t>
            </w:r>
            <w:r w:rsidR="00427ADB" w:rsidRPr="00CD3B77">
              <w:rPr>
                <w:rFonts w:asciiTheme="minorHAnsi" w:eastAsia="Times New Roman" w:hAnsiTheme="minorHAnsi" w:cstheme="minorHAnsi"/>
                <w:sz w:val="16"/>
                <w:szCs w:val="16"/>
              </w:rPr>
              <w:t xml:space="preserve">di donazione </w:t>
            </w:r>
            <w:r w:rsidR="007838F6" w:rsidRPr="00CD3B77">
              <w:rPr>
                <w:rFonts w:asciiTheme="minorHAnsi" w:eastAsia="Times New Roman" w:hAnsiTheme="minorHAnsi" w:cstheme="minorHAnsi"/>
                <w:sz w:val="16"/>
                <w:szCs w:val="16"/>
              </w:rPr>
              <w:t>sottoscritta dal donante e dal donatario</w:t>
            </w:r>
          </w:p>
          <w:p w14:paraId="7A675D18" w14:textId="70CF14C8" w:rsidR="008527EA" w:rsidRPr="00CD3B77" w:rsidRDefault="000A7C1A" w:rsidP="007838F6">
            <w:pPr>
              <w:rPr>
                <w:rFonts w:asciiTheme="minorHAnsi" w:eastAsia="Times New Roman" w:hAnsiTheme="minorHAnsi" w:cstheme="minorHAnsi"/>
                <w:i/>
                <w:iCs/>
                <w:sz w:val="16"/>
                <w:szCs w:val="16"/>
              </w:rPr>
            </w:pPr>
            <w:r w:rsidRPr="00CD3B77">
              <w:rPr>
                <w:rFonts w:asciiTheme="minorHAnsi" w:eastAsia="Times New Roman" w:hAnsiTheme="minorHAnsi" w:cstheme="minorHAnsi"/>
                <w:i/>
                <w:iCs/>
                <w:sz w:val="16"/>
                <w:szCs w:val="16"/>
              </w:rPr>
              <w:t>OPPURE</w:t>
            </w:r>
          </w:p>
          <w:p w14:paraId="3FE2B288" w14:textId="45014091" w:rsidR="007838F6" w:rsidRPr="00CD3B77" w:rsidRDefault="008527EA" w:rsidP="007838F6">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 xml:space="preserve">- </w:t>
            </w:r>
            <w:r w:rsidR="007838F6" w:rsidRPr="00CD3B77">
              <w:rPr>
                <w:rFonts w:asciiTheme="minorHAnsi" w:eastAsia="Times New Roman" w:hAnsiTheme="minorHAnsi" w:cstheme="minorHAnsi"/>
                <w:sz w:val="16"/>
                <w:szCs w:val="16"/>
              </w:rPr>
              <w:t xml:space="preserve">fattura di vendita del </w:t>
            </w:r>
            <w:r w:rsidR="007838F6" w:rsidRPr="00CD3B77">
              <w:rPr>
                <w:rFonts w:asciiTheme="minorHAnsi" w:eastAsia="Times New Roman" w:hAnsiTheme="minorHAnsi" w:cstheme="minorHAnsi"/>
                <w:sz w:val="16"/>
                <w:szCs w:val="16"/>
              </w:rPr>
              <w:lastRenderedPageBreak/>
              <w:t xml:space="preserve">macchinario dismesso; </w:t>
            </w:r>
          </w:p>
          <w:p w14:paraId="491A3137" w14:textId="77777777" w:rsidR="009637D8" w:rsidRPr="00CD3B77" w:rsidRDefault="009637D8" w:rsidP="009637D8">
            <w:pPr>
              <w:rPr>
                <w:rFonts w:asciiTheme="minorHAnsi" w:eastAsia="Times New Roman" w:hAnsiTheme="minorHAnsi" w:cstheme="minorHAnsi"/>
                <w:smallCaps/>
                <w:sz w:val="16"/>
                <w:szCs w:val="16"/>
              </w:rPr>
            </w:pPr>
          </w:p>
          <w:p w14:paraId="516375D1" w14:textId="43F8FB45" w:rsidR="008031FB" w:rsidRPr="00CD3B77" w:rsidRDefault="009637D8" w:rsidP="007838F6">
            <w:pPr>
              <w:rPr>
                <w:rFonts w:asciiTheme="minorHAnsi" w:eastAsia="Times New Roman" w:hAnsiTheme="minorHAnsi" w:cstheme="minorHAnsi"/>
                <w:b/>
                <w:bCs/>
                <w:smallCaps/>
                <w:sz w:val="16"/>
                <w:szCs w:val="16"/>
              </w:rPr>
            </w:pPr>
            <w:r w:rsidRPr="00CD3B77">
              <w:rPr>
                <w:rFonts w:asciiTheme="minorHAnsi" w:eastAsia="Times New Roman" w:hAnsiTheme="minorHAnsi" w:cstheme="minorHAnsi"/>
                <w:b/>
                <w:bCs/>
                <w:smallCaps/>
                <w:sz w:val="16"/>
                <w:szCs w:val="16"/>
              </w:rPr>
              <w:t xml:space="preserve">Alternativa </w:t>
            </w:r>
            <w:r w:rsidR="00A131DA" w:rsidRPr="00CD3B77">
              <w:rPr>
                <w:rFonts w:asciiTheme="minorHAnsi" w:eastAsia="Times New Roman" w:hAnsiTheme="minorHAnsi" w:cstheme="minorHAnsi"/>
                <w:b/>
                <w:bCs/>
                <w:smallCaps/>
                <w:sz w:val="16"/>
                <w:szCs w:val="16"/>
              </w:rPr>
              <w:t>2 – Recupero/Smaltimento</w:t>
            </w:r>
          </w:p>
          <w:p w14:paraId="16DD30A6" w14:textId="1EFF6977" w:rsidR="00F83BC9" w:rsidRPr="00CD3B77" w:rsidRDefault="00194BDF" w:rsidP="00BE0C5B">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Ove pertinente, c</w:t>
            </w:r>
            <w:r w:rsidR="007001D4" w:rsidRPr="00CD3B77">
              <w:rPr>
                <w:rFonts w:asciiTheme="minorHAnsi" w:eastAsia="Times New Roman" w:hAnsiTheme="minorHAnsi" w:cstheme="minorHAnsi"/>
                <w:sz w:val="16"/>
                <w:szCs w:val="16"/>
              </w:rPr>
              <w:t xml:space="preserve">onservazione </w:t>
            </w:r>
            <w:r w:rsidR="00BE0C5B" w:rsidRPr="00CD3B77">
              <w:rPr>
                <w:rFonts w:asciiTheme="minorHAnsi" w:eastAsia="Times New Roman" w:hAnsiTheme="minorHAnsi" w:cstheme="minorHAnsi"/>
                <w:sz w:val="16"/>
                <w:szCs w:val="16"/>
              </w:rPr>
              <w:t xml:space="preserve">del </w:t>
            </w:r>
            <w:r w:rsidR="007838F6" w:rsidRPr="00CD3B77">
              <w:rPr>
                <w:rFonts w:asciiTheme="minorHAnsi" w:eastAsia="Times New Roman" w:hAnsiTheme="minorHAnsi" w:cstheme="minorHAnsi"/>
                <w:sz w:val="16"/>
                <w:szCs w:val="16"/>
              </w:rPr>
              <w:t xml:space="preserve">formulario di identificazione rifiuti (FIR) ai sensi dell’art. 193 del </w:t>
            </w:r>
            <w:proofErr w:type="spellStart"/>
            <w:r w:rsidR="007838F6" w:rsidRPr="00CD3B77">
              <w:rPr>
                <w:rFonts w:asciiTheme="minorHAnsi" w:eastAsia="Times New Roman" w:hAnsiTheme="minorHAnsi" w:cstheme="minorHAnsi"/>
                <w:sz w:val="16"/>
                <w:szCs w:val="16"/>
              </w:rPr>
              <w:t>D.Lgs</w:t>
            </w:r>
            <w:proofErr w:type="spellEnd"/>
            <w:r w:rsidR="007838F6" w:rsidRPr="00CD3B77">
              <w:rPr>
                <w:rFonts w:asciiTheme="minorHAnsi" w:eastAsia="Times New Roman" w:hAnsiTheme="minorHAnsi" w:cstheme="minorHAnsi"/>
                <w:sz w:val="16"/>
                <w:szCs w:val="16"/>
              </w:rPr>
              <w:t xml:space="preserve"> n. 152/2006 e </w:t>
            </w:r>
            <w:proofErr w:type="spellStart"/>
            <w:r w:rsidR="007838F6" w:rsidRPr="00CD3B77">
              <w:rPr>
                <w:rFonts w:asciiTheme="minorHAnsi" w:eastAsia="Times New Roman" w:hAnsiTheme="minorHAnsi" w:cstheme="minorHAnsi"/>
                <w:sz w:val="16"/>
                <w:szCs w:val="16"/>
              </w:rPr>
              <w:t>s.m.i.</w:t>
            </w:r>
            <w:proofErr w:type="spellEnd"/>
            <w:r w:rsidR="007838F6" w:rsidRPr="00CD3B77">
              <w:rPr>
                <w:rFonts w:asciiTheme="minorHAnsi" w:eastAsia="Times New Roman" w:hAnsiTheme="minorHAnsi" w:cstheme="minorHAnsi"/>
                <w:sz w:val="16"/>
                <w:szCs w:val="16"/>
              </w:rPr>
              <w:t>, fatte salve le eccezioni di cui ai commi 7 e 8 del medesimo articolo</w:t>
            </w:r>
            <w:r w:rsidR="006D1BF5" w:rsidRPr="00CD3B77">
              <w:rPr>
                <w:rFonts w:asciiTheme="minorHAnsi" w:eastAsia="Times New Roman" w:hAnsiTheme="minorHAnsi" w:cstheme="minorHAnsi"/>
                <w:sz w:val="16"/>
                <w:szCs w:val="16"/>
              </w:rPr>
              <w:t>.</w:t>
            </w:r>
          </w:p>
        </w:tc>
        <w:tc>
          <w:tcPr>
            <w:tcW w:w="832" w:type="pct"/>
          </w:tcPr>
          <w:p w14:paraId="3EA00282" w14:textId="7B9A27B5" w:rsidR="00F83BC9" w:rsidRPr="00CD3B77" w:rsidRDefault="00622222" w:rsidP="00152F6A">
            <w:pPr>
              <w:rPr>
                <w:rFonts w:asciiTheme="minorHAnsi" w:eastAsia="Times New Roman" w:hAnsiTheme="minorHAnsi" w:cstheme="minorHAnsi"/>
                <w:b/>
                <w:bCs/>
                <w:sz w:val="16"/>
                <w:szCs w:val="16"/>
              </w:rPr>
            </w:pPr>
            <w:r w:rsidRPr="00CD3B77">
              <w:rPr>
                <w:rFonts w:asciiTheme="minorHAnsi" w:eastAsia="Times New Roman" w:hAnsiTheme="minorHAnsi" w:cstheme="minorHAnsi"/>
                <w:b/>
                <w:bCs/>
                <w:sz w:val="16"/>
                <w:szCs w:val="16"/>
              </w:rPr>
              <w:lastRenderedPageBreak/>
              <w:t>nessuna</w:t>
            </w:r>
          </w:p>
        </w:tc>
      </w:tr>
    </w:tbl>
    <w:p w14:paraId="1A355A08" w14:textId="77777777" w:rsidR="006672AA" w:rsidRPr="00CD3B77" w:rsidRDefault="006672AA" w:rsidP="006E1D60">
      <w:pPr>
        <w:widowControl/>
        <w:autoSpaceDE/>
        <w:autoSpaceDN/>
        <w:spacing w:after="160" w:line="360" w:lineRule="auto"/>
        <w:ind w:left="880"/>
        <w:jc w:val="both"/>
        <w:rPr>
          <w:rFonts w:eastAsia="Calibri"/>
          <w:sz w:val="18"/>
          <w:szCs w:val="16"/>
        </w:rPr>
      </w:pPr>
    </w:p>
    <w:p w14:paraId="597921FA" w14:textId="77777777" w:rsidR="00C741C5" w:rsidRPr="00CD3B77" w:rsidRDefault="00C741C5" w:rsidP="001227FD">
      <w:pPr>
        <w:widowControl/>
        <w:autoSpaceDE/>
        <w:autoSpaceDN/>
        <w:spacing w:after="160" w:line="360" w:lineRule="auto"/>
        <w:ind w:left="1276"/>
        <w:jc w:val="both"/>
        <w:rPr>
          <w:rFonts w:eastAsia="Calibri"/>
          <w:sz w:val="18"/>
          <w:szCs w:val="16"/>
        </w:rPr>
      </w:pPr>
    </w:p>
    <w:p w14:paraId="2ED4AFC6" w14:textId="6814B51E" w:rsidR="00AA1ED7" w:rsidRPr="00CD3B77" w:rsidRDefault="00AA1ED7" w:rsidP="006E1D60">
      <w:pPr>
        <w:pStyle w:val="Titolo2"/>
        <w:spacing w:before="0" w:after="160" w:line="360" w:lineRule="auto"/>
        <w:rPr>
          <w:b/>
          <w:bCs/>
          <w:color w:val="0070C0"/>
          <w:sz w:val="18"/>
          <w:szCs w:val="18"/>
          <w:u w:val="single"/>
        </w:rPr>
      </w:pPr>
      <w:r w:rsidRPr="00CD3B77">
        <w:rPr>
          <w:rFonts w:ascii="Microsoft Sans Serif" w:hAnsi="Microsoft Sans Serif" w:cs="Microsoft Sans Serif"/>
          <w:b/>
          <w:bCs/>
          <w:color w:val="0070C0"/>
          <w:sz w:val="18"/>
          <w:szCs w:val="18"/>
          <w:u w:val="single"/>
        </w:rPr>
        <w:t>A.2.2 Criteri specifici per la rendicontazione delle voci di spesa di cui alla lett. b), c) e d) dell’art B.3 del Bando</w:t>
      </w:r>
    </w:p>
    <w:p w14:paraId="3067FFD2" w14:textId="77777777" w:rsidR="00AA1ED7" w:rsidRPr="00CD3B77" w:rsidRDefault="00AA1ED7" w:rsidP="00AA1ED7">
      <w:pPr>
        <w:widowControl/>
        <w:autoSpaceDE/>
        <w:autoSpaceDN/>
        <w:spacing w:after="160" w:line="360" w:lineRule="auto"/>
        <w:jc w:val="both"/>
        <w:rPr>
          <w:rFonts w:eastAsia="Calibri"/>
          <w:sz w:val="18"/>
          <w:szCs w:val="16"/>
        </w:rPr>
      </w:pPr>
      <w:r w:rsidRPr="00CD3B77">
        <w:rPr>
          <w:rFonts w:eastAsia="Calibri"/>
          <w:sz w:val="18"/>
          <w:szCs w:val="16"/>
        </w:rPr>
        <w:t>Sono considerate ammissibili le spese per l’acquisto di:</w:t>
      </w:r>
    </w:p>
    <w:p w14:paraId="20CDDA4E" w14:textId="77777777" w:rsidR="00AA1ED7" w:rsidRPr="00CD3B77" w:rsidRDefault="00AA1ED7" w:rsidP="00AA1ED7">
      <w:pPr>
        <w:widowControl/>
        <w:autoSpaceDE/>
        <w:autoSpaceDN/>
        <w:spacing w:after="160" w:line="360" w:lineRule="auto"/>
        <w:jc w:val="both"/>
        <w:rPr>
          <w:rFonts w:eastAsia="Calibri"/>
          <w:sz w:val="18"/>
          <w:szCs w:val="16"/>
        </w:rPr>
      </w:pPr>
      <w:r w:rsidRPr="00CD3B77">
        <w:rPr>
          <w:rFonts w:eastAsia="Calibri"/>
          <w:sz w:val="18"/>
          <w:szCs w:val="16"/>
        </w:rPr>
        <w:t>b) hardware (escluse le spese per smartphone, tablet e cellulari) purché strettamente connessi al progetto. È ammesso anche l’acquisto di beni e attrezzature usati alle condizioni di cui all’art. 16 del D.P.R. 22 del 05/02/2018 (vedi punto iv del successivo paragrafo “B) Documentazione da conservare presso la sede del soggetto beneficiario”);</w:t>
      </w:r>
    </w:p>
    <w:p w14:paraId="143CB2F6" w14:textId="1689C1BA" w:rsidR="00AA1ED7" w:rsidRPr="00CD3B77" w:rsidRDefault="00AA1ED7" w:rsidP="00AA1ED7">
      <w:pPr>
        <w:widowControl/>
        <w:autoSpaceDE/>
        <w:autoSpaceDN/>
        <w:spacing w:after="160" w:line="360" w:lineRule="auto"/>
        <w:jc w:val="both"/>
        <w:rPr>
          <w:rFonts w:eastAsia="Calibri"/>
          <w:sz w:val="18"/>
          <w:szCs w:val="16"/>
        </w:rPr>
      </w:pPr>
      <w:r w:rsidRPr="00CD3B77">
        <w:rPr>
          <w:rFonts w:eastAsia="Calibri"/>
          <w:sz w:val="18"/>
          <w:szCs w:val="16"/>
        </w:rPr>
        <w:t xml:space="preserve">c) </w:t>
      </w:r>
      <w:r w:rsidR="008654E0" w:rsidRPr="00CD3B77">
        <w:rPr>
          <w:rFonts w:eastAsia="Calibri"/>
          <w:sz w:val="18"/>
          <w:szCs w:val="16"/>
        </w:rPr>
        <w:t>acquisto di</w:t>
      </w:r>
      <w:r w:rsidRPr="00CD3B77">
        <w:rPr>
          <w:rFonts w:eastAsia="Calibri"/>
          <w:sz w:val="18"/>
          <w:szCs w:val="16"/>
        </w:rPr>
        <w:t xml:space="preserve"> software gestionale, professionale e altre applicazioni aziendali, licenze d’uso e servizi software di tipo cloud e SaaS e simili, nella misura massima del 5% delle spese ammissibili per il progetto</w:t>
      </w:r>
      <w:r w:rsidR="008654E0" w:rsidRPr="00CD3B77">
        <w:rPr>
          <w:rFonts w:eastAsia="Calibri"/>
          <w:sz w:val="18"/>
          <w:szCs w:val="16"/>
        </w:rPr>
        <w:t xml:space="preserve">. </w:t>
      </w:r>
    </w:p>
    <w:p w14:paraId="6C68E479" w14:textId="52AADA94" w:rsidR="00AA1ED7" w:rsidRPr="00CD3B77" w:rsidRDefault="00AA1ED7" w:rsidP="00AA1ED7">
      <w:pPr>
        <w:widowControl/>
        <w:autoSpaceDE/>
        <w:autoSpaceDN/>
        <w:spacing w:after="160" w:line="360" w:lineRule="auto"/>
        <w:jc w:val="both"/>
        <w:rPr>
          <w:rFonts w:eastAsia="Calibri"/>
          <w:sz w:val="18"/>
          <w:szCs w:val="16"/>
        </w:rPr>
      </w:pPr>
      <w:r w:rsidRPr="00CD3B77">
        <w:rPr>
          <w:rFonts w:eastAsia="Calibri"/>
          <w:sz w:val="18"/>
          <w:szCs w:val="16"/>
        </w:rPr>
        <w:t xml:space="preserve">d) registrazione </w:t>
      </w:r>
      <w:r w:rsidR="00072544" w:rsidRPr="00CD3B77">
        <w:rPr>
          <w:rFonts w:eastAsia="Calibri"/>
          <w:sz w:val="18"/>
          <w:szCs w:val="16"/>
        </w:rPr>
        <w:t>o acquisizione</w:t>
      </w:r>
      <w:r w:rsidRPr="00CD3B77">
        <w:rPr>
          <w:rFonts w:eastAsia="Calibri"/>
          <w:sz w:val="18"/>
          <w:szCs w:val="16"/>
        </w:rPr>
        <w:t xml:space="preserve"> di marchi</w:t>
      </w:r>
      <w:r w:rsidR="00072544" w:rsidRPr="00CD3B77">
        <w:rPr>
          <w:rFonts w:eastAsia="Calibri"/>
          <w:sz w:val="18"/>
          <w:szCs w:val="16"/>
        </w:rPr>
        <w:t>,</w:t>
      </w:r>
      <w:r w:rsidRPr="00CD3B77">
        <w:rPr>
          <w:rFonts w:eastAsia="Calibri"/>
          <w:sz w:val="18"/>
          <w:szCs w:val="16"/>
        </w:rPr>
        <w:t xml:space="preserve"> brevetti</w:t>
      </w:r>
      <w:r w:rsidR="00072544" w:rsidRPr="00CD3B77">
        <w:rPr>
          <w:rFonts w:eastAsia="Calibri"/>
          <w:sz w:val="18"/>
          <w:szCs w:val="16"/>
        </w:rPr>
        <w:t>, licenze di produzione,</w:t>
      </w:r>
      <w:r w:rsidRPr="00CD3B77">
        <w:rPr>
          <w:rFonts w:eastAsia="Calibri"/>
          <w:sz w:val="18"/>
          <w:szCs w:val="16"/>
        </w:rPr>
        <w:t xml:space="preserve"> certificazioni di qualità, di certificazioni tecniche </w:t>
      </w:r>
      <w:r w:rsidR="00072544" w:rsidRPr="00CD3B77">
        <w:rPr>
          <w:rFonts w:eastAsia="Calibri"/>
          <w:sz w:val="18"/>
          <w:szCs w:val="16"/>
        </w:rPr>
        <w:t>ed</w:t>
      </w:r>
      <w:r w:rsidRPr="00CD3B77">
        <w:rPr>
          <w:rFonts w:eastAsia="Calibri"/>
          <w:sz w:val="18"/>
          <w:szCs w:val="16"/>
        </w:rPr>
        <w:t xml:space="preserve"> eventuale registrazione REACH</w:t>
      </w:r>
      <w:r w:rsidR="00072544" w:rsidRPr="00CD3B77">
        <w:rPr>
          <w:rFonts w:eastAsia="Calibri"/>
          <w:sz w:val="18"/>
          <w:szCs w:val="16"/>
        </w:rPr>
        <w:t>.</w:t>
      </w:r>
    </w:p>
    <w:p w14:paraId="6230FEDB" w14:textId="34C9B60A" w:rsidR="00F23074" w:rsidRPr="00CD3B77" w:rsidRDefault="00F23074" w:rsidP="00AA1ED7">
      <w:pPr>
        <w:widowControl/>
        <w:autoSpaceDE/>
        <w:autoSpaceDN/>
        <w:spacing w:after="160" w:line="360" w:lineRule="auto"/>
        <w:jc w:val="both"/>
        <w:rPr>
          <w:rFonts w:eastAsia="Calibri"/>
          <w:sz w:val="18"/>
          <w:szCs w:val="16"/>
        </w:rPr>
      </w:pPr>
      <w:r w:rsidRPr="00CD3B77">
        <w:rPr>
          <w:rFonts w:eastAsia="Calibri"/>
          <w:sz w:val="18"/>
          <w:szCs w:val="16"/>
        </w:rPr>
        <w:t xml:space="preserve">Le spese di cui alla lett. </w:t>
      </w:r>
      <w:r w:rsidR="00F06297" w:rsidRPr="00CD3B77">
        <w:rPr>
          <w:rFonts w:eastAsia="Calibri"/>
          <w:sz w:val="18"/>
          <w:szCs w:val="16"/>
        </w:rPr>
        <w:t>b</w:t>
      </w:r>
      <w:r w:rsidRPr="00CD3B77">
        <w:rPr>
          <w:rFonts w:eastAsia="Calibri"/>
          <w:sz w:val="18"/>
          <w:szCs w:val="16"/>
        </w:rPr>
        <w:t xml:space="preserve">) dell’art B.3, comma 1 del Bando sono rilevanti ai fini del rispetto del principio DNSH e sono da ritenersi conformi, e dunque ammissibili, secondo quanto previsto al comma 6, lettere a) e b) </w:t>
      </w:r>
      <w:r w:rsidR="004F7E9F" w:rsidRPr="00CD3B77">
        <w:rPr>
          <w:rFonts w:eastAsia="Calibri"/>
          <w:sz w:val="18"/>
          <w:szCs w:val="16"/>
        </w:rPr>
        <w:t>dell’art B.3</w:t>
      </w:r>
      <w:r w:rsidRPr="00CD3B77">
        <w:rPr>
          <w:rFonts w:eastAsia="Calibri"/>
          <w:sz w:val="18"/>
          <w:szCs w:val="16"/>
        </w:rPr>
        <w:t>.</w:t>
      </w:r>
    </w:p>
    <w:p w14:paraId="4001605A" w14:textId="77777777" w:rsidR="00AA1ED7" w:rsidRPr="00CD3B77" w:rsidRDefault="00AA1ED7" w:rsidP="00AA1ED7">
      <w:pPr>
        <w:widowControl/>
        <w:autoSpaceDE/>
        <w:autoSpaceDN/>
        <w:spacing w:after="160" w:line="360" w:lineRule="auto"/>
        <w:jc w:val="both"/>
        <w:rPr>
          <w:rFonts w:eastAsia="Calibri"/>
          <w:b/>
          <w:bCs/>
          <w:color w:val="0070C0"/>
          <w:sz w:val="18"/>
          <w:szCs w:val="16"/>
        </w:rPr>
      </w:pPr>
      <w:r w:rsidRPr="00CD3B77">
        <w:rPr>
          <w:rFonts w:eastAsia="Calibri"/>
          <w:b/>
          <w:bCs/>
          <w:color w:val="0070C0"/>
          <w:sz w:val="18"/>
          <w:szCs w:val="16"/>
        </w:rPr>
        <w:t>A) Documentazione elettronica da imputare direttamente sulla piattaforma Bandi e Servizi</w:t>
      </w:r>
    </w:p>
    <w:p w14:paraId="0FDA3916" w14:textId="77777777" w:rsidR="00AA1ED7" w:rsidRPr="00CD3B77" w:rsidRDefault="00AA1ED7" w:rsidP="00AA1ED7">
      <w:pPr>
        <w:widowControl/>
        <w:autoSpaceDE/>
        <w:autoSpaceDN/>
        <w:spacing w:after="160" w:line="360" w:lineRule="auto"/>
        <w:jc w:val="both"/>
        <w:rPr>
          <w:rFonts w:eastAsia="Calibri"/>
          <w:sz w:val="18"/>
          <w:szCs w:val="16"/>
        </w:rPr>
      </w:pPr>
      <w:r w:rsidRPr="00CD3B77">
        <w:rPr>
          <w:rFonts w:eastAsia="Calibri"/>
          <w:sz w:val="18"/>
          <w:szCs w:val="16"/>
        </w:rPr>
        <w:t>Al momento della presentazione della richiesta di erogazione, dovranno essere inseriti sulla piattaforma Bandi e Servizi le seguenti informazioni ed allegata la seguente documentazione:</w:t>
      </w:r>
    </w:p>
    <w:p w14:paraId="64FD93B9" w14:textId="6B69D6E8" w:rsidR="00AA1ED7" w:rsidRPr="00CD3B77" w:rsidRDefault="00AA1ED7" w:rsidP="00F83A83">
      <w:pPr>
        <w:widowControl/>
        <w:autoSpaceDE/>
        <w:autoSpaceDN/>
        <w:spacing w:after="160" w:line="360" w:lineRule="auto"/>
        <w:ind w:left="284"/>
        <w:jc w:val="both"/>
        <w:rPr>
          <w:rFonts w:eastAsia="Calibri"/>
          <w:sz w:val="18"/>
          <w:szCs w:val="16"/>
        </w:rPr>
      </w:pPr>
      <w:r w:rsidRPr="00CD3B77">
        <w:rPr>
          <w:rFonts w:eastAsia="Calibri"/>
          <w:sz w:val="18"/>
          <w:szCs w:val="16"/>
        </w:rPr>
        <w:t xml:space="preserve">i. i dati e le informazioni inerenti </w:t>
      </w:r>
      <w:proofErr w:type="gramStart"/>
      <w:r w:rsidRPr="00CD3B77">
        <w:rPr>
          <w:rFonts w:eastAsia="Calibri"/>
          <w:sz w:val="18"/>
          <w:szCs w:val="16"/>
        </w:rPr>
        <w:t>i</w:t>
      </w:r>
      <w:proofErr w:type="gramEnd"/>
      <w:r w:rsidRPr="00CD3B77">
        <w:rPr>
          <w:rFonts w:eastAsia="Calibri"/>
          <w:sz w:val="18"/>
          <w:szCs w:val="16"/>
        </w:rPr>
        <w:t xml:space="preserve"> costi di acquisto comprensivi dei riferimenti attestanti l’avvenuto pagamento e le relative quietanze;</w:t>
      </w:r>
    </w:p>
    <w:p w14:paraId="4FB5364B" w14:textId="77777777" w:rsidR="00AF3637" w:rsidRPr="00CD3B77" w:rsidRDefault="00AA1ED7" w:rsidP="00F83A83">
      <w:pPr>
        <w:widowControl/>
        <w:autoSpaceDE/>
        <w:autoSpaceDN/>
        <w:spacing w:after="160" w:line="360" w:lineRule="auto"/>
        <w:ind w:left="284"/>
        <w:jc w:val="both"/>
        <w:rPr>
          <w:rFonts w:eastAsia="Calibri"/>
          <w:sz w:val="18"/>
          <w:szCs w:val="16"/>
        </w:rPr>
      </w:pPr>
      <w:r w:rsidRPr="00CD3B77">
        <w:rPr>
          <w:rFonts w:eastAsia="Calibri"/>
          <w:sz w:val="18"/>
          <w:szCs w:val="16"/>
        </w:rPr>
        <w:t>ii. le copie dei giustificativi di spesa/fatture e della documentazione attestante l’avvenuto pagamento completa della copia dell’estratto conto comprensivo della prima pagina da cui si possa rilevare l’intestazione del conto corrente (possibilmente in unico file in formato elettronico con estensione pdf).</w:t>
      </w:r>
    </w:p>
    <w:p w14:paraId="1136A00F" w14:textId="477DC66F" w:rsidR="0004282A" w:rsidRPr="00CD3B77" w:rsidRDefault="0004282A" w:rsidP="001227FD">
      <w:pPr>
        <w:widowControl/>
        <w:autoSpaceDE/>
        <w:autoSpaceDN/>
        <w:spacing w:after="160" w:line="360" w:lineRule="auto"/>
        <w:ind w:left="284"/>
        <w:jc w:val="both"/>
        <w:rPr>
          <w:rFonts w:eastAsia="Calibri"/>
          <w:sz w:val="18"/>
          <w:szCs w:val="16"/>
        </w:rPr>
      </w:pPr>
      <w:r w:rsidRPr="00CD3B77">
        <w:rPr>
          <w:rFonts w:eastAsia="Calibri"/>
          <w:sz w:val="18"/>
          <w:szCs w:val="16"/>
        </w:rPr>
        <w:t>iii. scheda per la verifica di conformità al principio del DNSH (Allegato C.3</w:t>
      </w:r>
      <w:r w:rsidR="003E3AA5" w:rsidRPr="00CD3B77">
        <w:rPr>
          <w:rFonts w:eastAsia="Calibri"/>
          <w:sz w:val="18"/>
          <w:szCs w:val="16"/>
        </w:rPr>
        <w:t>.b</w:t>
      </w:r>
      <w:r w:rsidRPr="00CD3B77">
        <w:rPr>
          <w:rFonts w:eastAsia="Calibri"/>
          <w:sz w:val="18"/>
          <w:szCs w:val="16"/>
        </w:rPr>
        <w:t xml:space="preserve">) per le spese di cui alla lettera b) dell’art B.3 del Bando. </w:t>
      </w:r>
    </w:p>
    <w:p w14:paraId="28F51531" w14:textId="77777777" w:rsidR="0004282A" w:rsidRPr="00CD3B77" w:rsidRDefault="0004282A" w:rsidP="00F83A83">
      <w:pPr>
        <w:widowControl/>
        <w:autoSpaceDE/>
        <w:autoSpaceDN/>
        <w:spacing w:after="160" w:line="360" w:lineRule="auto"/>
        <w:ind w:left="284"/>
        <w:jc w:val="both"/>
        <w:rPr>
          <w:rFonts w:eastAsia="Calibri"/>
          <w:sz w:val="18"/>
          <w:szCs w:val="16"/>
        </w:rPr>
      </w:pPr>
    </w:p>
    <w:p w14:paraId="23E47FF9" w14:textId="77777777" w:rsidR="00AF3637" w:rsidRPr="00CD3B77" w:rsidRDefault="00AF3637" w:rsidP="00AF3637">
      <w:pPr>
        <w:widowControl/>
        <w:autoSpaceDE/>
        <w:autoSpaceDN/>
        <w:spacing w:after="160" w:line="360" w:lineRule="auto"/>
        <w:jc w:val="both"/>
        <w:rPr>
          <w:rFonts w:eastAsia="Calibri"/>
          <w:b/>
          <w:bCs/>
          <w:color w:val="0070C0"/>
          <w:sz w:val="18"/>
          <w:szCs w:val="16"/>
        </w:rPr>
      </w:pPr>
      <w:r w:rsidRPr="00CD3B77">
        <w:rPr>
          <w:rFonts w:eastAsia="Calibri"/>
          <w:b/>
          <w:bCs/>
          <w:color w:val="0070C0"/>
          <w:sz w:val="18"/>
          <w:szCs w:val="16"/>
        </w:rPr>
        <w:t xml:space="preserve">B) Documentazione da conservare presso la sede del soggetto beneficiario </w:t>
      </w:r>
    </w:p>
    <w:p w14:paraId="100E3A1E" w14:textId="77777777" w:rsidR="00AF3637" w:rsidRPr="00CD3B77" w:rsidRDefault="00AF3637" w:rsidP="00AF3637">
      <w:pPr>
        <w:widowControl/>
        <w:autoSpaceDE/>
        <w:autoSpaceDN/>
        <w:spacing w:after="160" w:line="360" w:lineRule="auto"/>
        <w:jc w:val="both"/>
        <w:rPr>
          <w:rFonts w:eastAsia="Calibri"/>
          <w:sz w:val="18"/>
          <w:szCs w:val="16"/>
        </w:rPr>
      </w:pPr>
      <w:r w:rsidRPr="00CD3B77">
        <w:rPr>
          <w:rFonts w:eastAsia="Calibri"/>
          <w:sz w:val="18"/>
          <w:szCs w:val="16"/>
        </w:rPr>
        <w:t xml:space="preserve">Per tutte le spese rendicontate, dovrà essere conservata presso la sede del Soggetto beneficiario e resa disponibile e consultabile su richiesta di Regione Lombardia, del Soggetto Gestore e degli organi competenti, la seguente documentazione giustificativa: </w:t>
      </w:r>
    </w:p>
    <w:p w14:paraId="3F9FCC85" w14:textId="77777777" w:rsidR="00AF3637" w:rsidRPr="00CD3B77" w:rsidRDefault="00AF3637" w:rsidP="00625BC2">
      <w:pPr>
        <w:pStyle w:val="Paragrafoelenco"/>
        <w:widowControl/>
        <w:numPr>
          <w:ilvl w:val="0"/>
          <w:numId w:val="95"/>
        </w:numPr>
        <w:autoSpaceDE/>
        <w:autoSpaceDN/>
        <w:spacing w:after="160" w:line="360" w:lineRule="auto"/>
        <w:ind w:left="567"/>
        <w:jc w:val="both"/>
        <w:rPr>
          <w:rFonts w:eastAsia="Calibri"/>
          <w:sz w:val="18"/>
          <w:szCs w:val="16"/>
        </w:rPr>
      </w:pPr>
      <w:r w:rsidRPr="00CD3B77">
        <w:rPr>
          <w:rFonts w:eastAsia="Calibri"/>
          <w:sz w:val="18"/>
          <w:szCs w:val="16"/>
        </w:rPr>
        <w:t xml:space="preserve">copia del contratto per l’acquisto delle conoscenze (software, etc.) e dei brevetti da cui si evinca l’oggetto della fornitura, la sua pertinenza e connessione al Progetto, il suo importo, le modalità di pagamento; </w:t>
      </w:r>
    </w:p>
    <w:p w14:paraId="616A7589" w14:textId="77777777" w:rsidR="00AF3637" w:rsidRPr="00CD3B77" w:rsidRDefault="00AF3637" w:rsidP="00625BC2">
      <w:pPr>
        <w:pStyle w:val="Paragrafoelenco"/>
        <w:widowControl/>
        <w:numPr>
          <w:ilvl w:val="0"/>
          <w:numId w:val="95"/>
        </w:numPr>
        <w:autoSpaceDE/>
        <w:autoSpaceDN/>
        <w:spacing w:after="160" w:line="360" w:lineRule="auto"/>
        <w:ind w:left="567"/>
        <w:jc w:val="both"/>
        <w:rPr>
          <w:rFonts w:eastAsia="Calibri"/>
          <w:sz w:val="18"/>
          <w:szCs w:val="16"/>
        </w:rPr>
      </w:pPr>
      <w:r w:rsidRPr="00CD3B77">
        <w:rPr>
          <w:rFonts w:eastAsia="Calibri"/>
          <w:sz w:val="18"/>
          <w:szCs w:val="16"/>
        </w:rPr>
        <w:t xml:space="preserve">fatture, note o altri documenti attestanti l’acquisto; </w:t>
      </w:r>
    </w:p>
    <w:p w14:paraId="4C2BEA2D" w14:textId="77777777" w:rsidR="00AF3637" w:rsidRPr="00CD3B77" w:rsidRDefault="00AF3637" w:rsidP="00625BC2">
      <w:pPr>
        <w:pStyle w:val="Paragrafoelenco"/>
        <w:widowControl/>
        <w:numPr>
          <w:ilvl w:val="0"/>
          <w:numId w:val="95"/>
        </w:numPr>
        <w:autoSpaceDE/>
        <w:autoSpaceDN/>
        <w:spacing w:after="160" w:line="360" w:lineRule="auto"/>
        <w:ind w:left="567"/>
        <w:jc w:val="both"/>
        <w:rPr>
          <w:rFonts w:eastAsia="Calibri"/>
          <w:sz w:val="18"/>
          <w:szCs w:val="16"/>
        </w:rPr>
      </w:pPr>
      <w:r w:rsidRPr="00CD3B77">
        <w:rPr>
          <w:rFonts w:eastAsia="Calibri"/>
          <w:sz w:val="18"/>
          <w:szCs w:val="16"/>
        </w:rPr>
        <w:lastRenderedPageBreak/>
        <w:t xml:space="preserve">documenti attestanti l’avvenuto pagamento. </w:t>
      </w:r>
    </w:p>
    <w:p w14:paraId="5FB22A25" w14:textId="71EC99DA" w:rsidR="00997A7B" w:rsidRPr="00CD3B77" w:rsidRDefault="00AF3637" w:rsidP="00625BC2">
      <w:pPr>
        <w:pStyle w:val="Paragrafoelenco"/>
        <w:widowControl/>
        <w:numPr>
          <w:ilvl w:val="0"/>
          <w:numId w:val="95"/>
        </w:numPr>
        <w:autoSpaceDE/>
        <w:autoSpaceDN/>
        <w:spacing w:after="160" w:line="360" w:lineRule="auto"/>
        <w:ind w:left="567"/>
        <w:jc w:val="both"/>
        <w:rPr>
          <w:rFonts w:eastAsia="Calibri"/>
          <w:sz w:val="18"/>
          <w:szCs w:val="16"/>
        </w:rPr>
      </w:pPr>
      <w:r w:rsidRPr="00CD3B77">
        <w:rPr>
          <w:rFonts w:eastAsia="Calibri"/>
          <w:sz w:val="18"/>
          <w:szCs w:val="16"/>
        </w:rPr>
        <w:t xml:space="preserve">nel caso di beni usati, tutta la documentazione necessaria ad attestare il rispetto dei seguenti requisiti: </w:t>
      </w:r>
    </w:p>
    <w:p w14:paraId="5107A99A" w14:textId="0BB348C2" w:rsidR="00997A7B" w:rsidRPr="00CD3B77" w:rsidRDefault="00997A7B" w:rsidP="00625BC2">
      <w:pPr>
        <w:pStyle w:val="Paragrafoelenco"/>
        <w:widowControl/>
        <w:numPr>
          <w:ilvl w:val="0"/>
          <w:numId w:val="96"/>
        </w:numPr>
        <w:autoSpaceDE/>
        <w:autoSpaceDN/>
        <w:spacing w:after="160" w:line="360" w:lineRule="auto"/>
        <w:ind w:left="993"/>
        <w:jc w:val="both"/>
        <w:rPr>
          <w:rFonts w:eastAsia="Calibri"/>
          <w:sz w:val="18"/>
          <w:szCs w:val="16"/>
        </w:rPr>
      </w:pPr>
      <w:r w:rsidRPr="00CD3B77">
        <w:rPr>
          <w:rFonts w:eastAsia="Calibri"/>
          <w:sz w:val="18"/>
          <w:szCs w:val="16"/>
        </w:rPr>
        <w:t xml:space="preserve">attestazione del venditore circa l'origine precisa del bene e che il bene non è stato acquistato con altri finanziamenti pubblici e che la quota imputata sul Progetto ammesso non è stata finanziata con altri finanziamenti pubblici; </w:t>
      </w:r>
    </w:p>
    <w:p w14:paraId="2E0262D2" w14:textId="77777777" w:rsidR="00997A7B" w:rsidRPr="00CD3B77" w:rsidRDefault="00997A7B" w:rsidP="00625BC2">
      <w:pPr>
        <w:pStyle w:val="Paragrafoelenco"/>
        <w:widowControl/>
        <w:numPr>
          <w:ilvl w:val="0"/>
          <w:numId w:val="96"/>
        </w:numPr>
        <w:autoSpaceDE/>
        <w:autoSpaceDN/>
        <w:spacing w:after="160" w:line="360" w:lineRule="auto"/>
        <w:ind w:left="993"/>
        <w:jc w:val="both"/>
        <w:rPr>
          <w:rFonts w:eastAsia="Calibri"/>
          <w:sz w:val="18"/>
          <w:szCs w:val="16"/>
        </w:rPr>
      </w:pPr>
      <w:r w:rsidRPr="00CD3B77">
        <w:rPr>
          <w:rFonts w:eastAsia="Calibri"/>
          <w:sz w:val="18"/>
          <w:szCs w:val="16"/>
        </w:rPr>
        <w:t xml:space="preserve">che il prezzo del bene usato non ecceda il valore di mercato e sia inferiore al costo d’acquisto di attrezzatura di tipo analogo nuova; </w:t>
      </w:r>
    </w:p>
    <w:p w14:paraId="2C95DF04" w14:textId="77777777" w:rsidR="00997A7B" w:rsidRPr="00CD3B77" w:rsidRDefault="00997A7B" w:rsidP="00625BC2">
      <w:pPr>
        <w:pStyle w:val="Paragrafoelenco"/>
        <w:widowControl/>
        <w:numPr>
          <w:ilvl w:val="0"/>
          <w:numId w:val="96"/>
        </w:numPr>
        <w:autoSpaceDE/>
        <w:autoSpaceDN/>
        <w:spacing w:after="160" w:line="360" w:lineRule="auto"/>
        <w:ind w:left="993"/>
        <w:jc w:val="both"/>
        <w:rPr>
          <w:rFonts w:eastAsia="Calibri"/>
          <w:sz w:val="18"/>
          <w:szCs w:val="16"/>
        </w:rPr>
      </w:pPr>
      <w:r w:rsidRPr="00CD3B77">
        <w:rPr>
          <w:rFonts w:eastAsia="Calibri"/>
          <w:sz w:val="18"/>
          <w:szCs w:val="16"/>
        </w:rPr>
        <w:t xml:space="preserve">che le caratteristiche tecniche dei beni usati siano adeguate alle necessità dell’operazione e conformi alle norme e agli standard applicabili. </w:t>
      </w:r>
    </w:p>
    <w:p w14:paraId="4FFEF42E" w14:textId="5EA90B96" w:rsidR="003E60EE" w:rsidRPr="00CD3B77" w:rsidRDefault="003E60EE" w:rsidP="003E60EE">
      <w:pPr>
        <w:pStyle w:val="Paragrafoelenco"/>
        <w:widowControl/>
        <w:numPr>
          <w:ilvl w:val="0"/>
          <w:numId w:val="95"/>
        </w:numPr>
        <w:autoSpaceDE/>
        <w:autoSpaceDN/>
        <w:spacing w:after="160" w:line="360" w:lineRule="auto"/>
        <w:ind w:left="567"/>
        <w:jc w:val="both"/>
        <w:rPr>
          <w:rFonts w:eastAsia="Calibri"/>
          <w:sz w:val="18"/>
          <w:szCs w:val="16"/>
        </w:rPr>
      </w:pPr>
      <w:r w:rsidRPr="00CD3B77">
        <w:rPr>
          <w:rFonts w:eastAsia="Calibri"/>
          <w:sz w:val="18"/>
          <w:szCs w:val="16"/>
        </w:rPr>
        <w:t>ove pertinente, ai fini dell’attestazione della conformità al principio DNSH e al Rapporto di Valutazione Ambientale Strategica del PR FESR 21-27, il beneficiario deve procedere agli adempimenti e sottostare agli obblighi di conservazione previsti dalla seguente tabella:</w:t>
      </w:r>
    </w:p>
    <w:tbl>
      <w:tblPr>
        <w:tblStyle w:val="Grigliatabella"/>
        <w:tblW w:w="5000" w:type="pct"/>
        <w:tblLayout w:type="fixed"/>
        <w:tblCellMar>
          <w:top w:w="57" w:type="dxa"/>
          <w:left w:w="57" w:type="dxa"/>
          <w:bottom w:w="57" w:type="dxa"/>
          <w:right w:w="57" w:type="dxa"/>
        </w:tblCellMar>
        <w:tblLook w:val="04A0" w:firstRow="1" w:lastRow="0" w:firstColumn="1" w:lastColumn="0" w:noHBand="0" w:noVBand="1"/>
      </w:tblPr>
      <w:tblGrid>
        <w:gridCol w:w="1704"/>
        <w:gridCol w:w="1705"/>
        <w:gridCol w:w="1705"/>
        <w:gridCol w:w="1703"/>
        <w:gridCol w:w="1705"/>
        <w:gridCol w:w="1701"/>
      </w:tblGrid>
      <w:tr w:rsidR="0005330E" w:rsidRPr="00CD3B77" w14:paraId="3279D747" w14:textId="77777777">
        <w:trPr>
          <w:trHeight w:val="697"/>
        </w:trPr>
        <w:tc>
          <w:tcPr>
            <w:tcW w:w="833" w:type="pct"/>
            <w:vAlign w:val="center"/>
          </w:tcPr>
          <w:p w14:paraId="4D21024E" w14:textId="3A6ACD00" w:rsidR="002F4BDE" w:rsidRPr="00CD3B77" w:rsidRDefault="002F4BDE">
            <w:pPr>
              <w:jc w:val="center"/>
              <w:rPr>
                <w:rFonts w:asciiTheme="minorHAnsi" w:eastAsia="Times New Roman" w:hAnsiTheme="minorHAnsi" w:cstheme="minorHAnsi"/>
                <w:smallCaps/>
                <w:sz w:val="16"/>
                <w:szCs w:val="16"/>
              </w:rPr>
            </w:pPr>
            <w:r w:rsidRPr="00CD3B77">
              <w:rPr>
                <w:rFonts w:asciiTheme="minorHAnsi" w:hAnsiTheme="minorHAnsi" w:cstheme="minorHAnsi"/>
                <w:b/>
                <w:bCs/>
                <w:smallCaps/>
                <w:sz w:val="16"/>
                <w:szCs w:val="16"/>
              </w:rPr>
              <w:t xml:space="preserve">Tipologia di </w:t>
            </w:r>
            <w:r w:rsidR="0095302F" w:rsidRPr="00CD3B77">
              <w:rPr>
                <w:rFonts w:asciiTheme="minorHAnsi" w:hAnsiTheme="minorHAnsi" w:cstheme="minorHAnsi"/>
                <w:b/>
                <w:bCs/>
                <w:smallCaps/>
                <w:sz w:val="16"/>
                <w:szCs w:val="16"/>
              </w:rPr>
              <w:t>spesa</w:t>
            </w:r>
            <w:r w:rsidRPr="00CD3B77">
              <w:rPr>
                <w:rFonts w:asciiTheme="minorHAnsi" w:hAnsiTheme="minorHAnsi" w:cstheme="minorHAnsi"/>
                <w:b/>
                <w:bCs/>
                <w:smallCaps/>
                <w:sz w:val="16"/>
                <w:szCs w:val="16"/>
              </w:rPr>
              <w:t xml:space="preserve"> sottoposto a DNSH</w:t>
            </w:r>
          </w:p>
        </w:tc>
        <w:tc>
          <w:tcPr>
            <w:tcW w:w="834" w:type="pct"/>
            <w:vAlign w:val="center"/>
          </w:tcPr>
          <w:p w14:paraId="066245E7" w14:textId="77777777" w:rsidR="002F4BDE" w:rsidRPr="00CD3B77" w:rsidRDefault="002F4BDE">
            <w:pPr>
              <w:jc w:val="center"/>
              <w:rPr>
                <w:rFonts w:asciiTheme="minorHAnsi" w:eastAsia="Times New Roman" w:hAnsiTheme="minorHAnsi" w:cstheme="minorHAnsi"/>
                <w:smallCaps/>
                <w:sz w:val="16"/>
                <w:szCs w:val="16"/>
              </w:rPr>
            </w:pPr>
            <w:r w:rsidRPr="00CD3B77">
              <w:rPr>
                <w:rFonts w:asciiTheme="minorHAnsi" w:hAnsiTheme="minorHAnsi" w:cstheme="minorHAnsi"/>
                <w:b/>
                <w:bCs/>
                <w:smallCaps/>
                <w:sz w:val="16"/>
                <w:szCs w:val="16"/>
              </w:rPr>
              <w:t>Requisito DNSH</w:t>
            </w:r>
          </w:p>
        </w:tc>
        <w:tc>
          <w:tcPr>
            <w:tcW w:w="834" w:type="pct"/>
            <w:vAlign w:val="center"/>
          </w:tcPr>
          <w:p w14:paraId="0320610D" w14:textId="77777777" w:rsidR="002F4BDE" w:rsidRPr="00CD3B77" w:rsidRDefault="002F4BDE">
            <w:pPr>
              <w:pStyle w:val="Paragrafoelenco"/>
              <w:ind w:left="0" w:firstLine="0"/>
              <w:jc w:val="center"/>
              <w:rPr>
                <w:rFonts w:asciiTheme="minorHAnsi" w:eastAsia="Times New Roman" w:hAnsiTheme="minorHAnsi" w:cstheme="minorHAnsi"/>
                <w:smallCaps/>
                <w:sz w:val="16"/>
                <w:szCs w:val="16"/>
              </w:rPr>
            </w:pPr>
            <w:r w:rsidRPr="00CD3B77">
              <w:rPr>
                <w:rFonts w:asciiTheme="minorHAnsi" w:hAnsiTheme="minorHAnsi" w:cstheme="minorHAnsi"/>
                <w:b/>
                <w:bCs/>
                <w:smallCaps/>
                <w:sz w:val="16"/>
                <w:szCs w:val="16"/>
              </w:rPr>
              <w:t>Adempimenti</w:t>
            </w:r>
          </w:p>
        </w:tc>
        <w:tc>
          <w:tcPr>
            <w:tcW w:w="833" w:type="pct"/>
            <w:vAlign w:val="center"/>
          </w:tcPr>
          <w:p w14:paraId="0C37D0B2" w14:textId="77777777" w:rsidR="002F4BDE" w:rsidRPr="00CD3B77" w:rsidRDefault="002F4BDE">
            <w:pPr>
              <w:jc w:val="center"/>
              <w:rPr>
                <w:rFonts w:asciiTheme="minorHAnsi" w:eastAsia="Times New Roman" w:hAnsiTheme="minorHAnsi" w:cstheme="minorHAnsi"/>
                <w:smallCaps/>
                <w:sz w:val="16"/>
                <w:szCs w:val="16"/>
              </w:rPr>
            </w:pPr>
            <w:r w:rsidRPr="00CD3B77">
              <w:rPr>
                <w:rFonts w:asciiTheme="minorHAnsi" w:hAnsiTheme="minorHAnsi" w:cstheme="minorHAnsi"/>
                <w:b/>
                <w:bCs/>
                <w:smallCaps/>
                <w:sz w:val="16"/>
                <w:szCs w:val="16"/>
              </w:rPr>
              <w:t>Strumento di verifica in sede di rendicontazione</w:t>
            </w:r>
          </w:p>
        </w:tc>
        <w:tc>
          <w:tcPr>
            <w:tcW w:w="834" w:type="pct"/>
            <w:vAlign w:val="center"/>
          </w:tcPr>
          <w:p w14:paraId="544DED25" w14:textId="77777777" w:rsidR="002F4BDE" w:rsidRPr="00CD3B77" w:rsidRDefault="002F4BDE">
            <w:pPr>
              <w:jc w:val="center"/>
              <w:rPr>
                <w:rFonts w:asciiTheme="minorHAnsi" w:eastAsia="Times New Roman" w:hAnsiTheme="minorHAnsi" w:cstheme="minorHAnsi"/>
                <w:smallCaps/>
                <w:sz w:val="16"/>
                <w:szCs w:val="16"/>
              </w:rPr>
            </w:pPr>
            <w:r w:rsidRPr="00CD3B77">
              <w:rPr>
                <w:rFonts w:asciiTheme="minorHAnsi" w:hAnsiTheme="minorHAnsi" w:cstheme="minorHAnsi"/>
                <w:b/>
                <w:bCs/>
                <w:smallCaps/>
                <w:sz w:val="16"/>
                <w:szCs w:val="16"/>
              </w:rPr>
              <w:t>Documentazione da conservare agli Atti in caso di controllo post liquidazione</w:t>
            </w:r>
          </w:p>
        </w:tc>
        <w:tc>
          <w:tcPr>
            <w:tcW w:w="832" w:type="pct"/>
            <w:vAlign w:val="center"/>
          </w:tcPr>
          <w:p w14:paraId="4C8F82EB" w14:textId="77777777" w:rsidR="002F4BDE" w:rsidRPr="00CD3B77" w:rsidRDefault="002F4BDE">
            <w:pPr>
              <w:jc w:val="center"/>
              <w:rPr>
                <w:rFonts w:asciiTheme="minorHAnsi" w:eastAsia="Times New Roman" w:hAnsiTheme="minorHAnsi" w:cstheme="minorHAnsi"/>
                <w:smallCaps/>
                <w:sz w:val="16"/>
                <w:szCs w:val="16"/>
              </w:rPr>
            </w:pPr>
            <w:r w:rsidRPr="00CD3B77">
              <w:rPr>
                <w:rFonts w:asciiTheme="minorHAnsi" w:hAnsiTheme="minorHAnsi" w:cstheme="minorHAnsi"/>
                <w:b/>
                <w:bCs/>
                <w:smallCaps/>
                <w:sz w:val="16"/>
                <w:szCs w:val="16"/>
              </w:rPr>
              <w:t>Conseguenza in caso di non conformità DNSH</w:t>
            </w:r>
          </w:p>
        </w:tc>
      </w:tr>
      <w:tr w:rsidR="0005330E" w:rsidRPr="00CD3B77" w14:paraId="2248F32E" w14:textId="77777777">
        <w:trPr>
          <w:trHeight w:val="697"/>
        </w:trPr>
        <w:tc>
          <w:tcPr>
            <w:tcW w:w="833" w:type="pct"/>
          </w:tcPr>
          <w:p w14:paraId="29B59F71" w14:textId="77777777" w:rsidR="002F4BDE" w:rsidRPr="00CD3B77" w:rsidDel="00BD70D6" w:rsidRDefault="002F4BDE">
            <w:pPr>
              <w:rPr>
                <w:rFonts w:asciiTheme="minorHAnsi" w:hAnsiTheme="minorHAnsi" w:cstheme="minorHAnsi"/>
                <w:b/>
                <w:bCs/>
                <w:sz w:val="16"/>
                <w:szCs w:val="16"/>
              </w:rPr>
            </w:pPr>
            <w:r w:rsidRPr="00CD3B77">
              <w:rPr>
                <w:rFonts w:asciiTheme="minorHAnsi" w:eastAsia="Times New Roman" w:hAnsiTheme="minorHAnsi" w:cstheme="minorHAnsi"/>
                <w:b/>
                <w:bCs/>
                <w:sz w:val="16"/>
                <w:szCs w:val="16"/>
              </w:rPr>
              <w:t>Acquisto e installazione di apparecchiature elettriche o elettroniche - AEE</w:t>
            </w:r>
            <w:r w:rsidRPr="00CD3B77">
              <w:rPr>
                <w:rFonts w:asciiTheme="minorHAnsi" w:eastAsia="Times New Roman" w:hAnsiTheme="minorHAnsi" w:cstheme="minorHAnsi"/>
                <w:sz w:val="16"/>
                <w:szCs w:val="16"/>
              </w:rPr>
              <w:t xml:space="preserve"> come classificate nell’Allegato III ed elencate a titolo esemplificativo nell'Allegato IV del D.lgs. n. 49/2014 e </w:t>
            </w:r>
            <w:proofErr w:type="spellStart"/>
            <w:r w:rsidRPr="00CD3B77">
              <w:rPr>
                <w:rFonts w:asciiTheme="minorHAnsi" w:eastAsia="Times New Roman" w:hAnsiTheme="minorHAnsi" w:cstheme="minorHAnsi"/>
                <w:sz w:val="16"/>
                <w:szCs w:val="16"/>
              </w:rPr>
              <w:t>s.m.i.</w:t>
            </w:r>
            <w:proofErr w:type="spellEnd"/>
          </w:p>
        </w:tc>
        <w:tc>
          <w:tcPr>
            <w:tcW w:w="834" w:type="pct"/>
          </w:tcPr>
          <w:p w14:paraId="37B26DD8" w14:textId="77777777" w:rsidR="002F4BDE" w:rsidRPr="00CD3B77" w:rsidDel="0045117C" w:rsidRDefault="002F4BDE">
            <w:pPr>
              <w:rPr>
                <w:rFonts w:asciiTheme="minorHAnsi" w:hAnsiTheme="minorHAnsi" w:cstheme="minorHAnsi"/>
                <w:b/>
                <w:bCs/>
                <w:sz w:val="16"/>
                <w:szCs w:val="16"/>
              </w:rPr>
            </w:pPr>
            <w:r w:rsidRPr="00CD3B77">
              <w:rPr>
                <w:rFonts w:asciiTheme="minorHAnsi" w:eastAsia="Times New Roman" w:hAnsiTheme="minorHAnsi" w:cstheme="minorHAnsi"/>
                <w:sz w:val="16"/>
                <w:szCs w:val="16"/>
              </w:rPr>
              <w:t xml:space="preserve">Iscrizione del produttore (ai sensi dell’art. 4 del </w:t>
            </w:r>
            <w:proofErr w:type="spellStart"/>
            <w:r w:rsidRPr="00CD3B77">
              <w:rPr>
                <w:rFonts w:asciiTheme="minorHAnsi" w:eastAsia="Times New Roman" w:hAnsiTheme="minorHAnsi" w:cstheme="minorHAnsi"/>
                <w:sz w:val="16"/>
                <w:szCs w:val="16"/>
              </w:rPr>
              <w:t>D.Lgs.</w:t>
            </w:r>
            <w:proofErr w:type="spellEnd"/>
            <w:r w:rsidRPr="00CD3B77">
              <w:rPr>
                <w:rFonts w:asciiTheme="minorHAnsi" w:eastAsia="Times New Roman" w:hAnsiTheme="minorHAnsi" w:cstheme="minorHAnsi"/>
                <w:sz w:val="16"/>
                <w:szCs w:val="16"/>
              </w:rPr>
              <w:t xml:space="preserve"> n.49/2014) al registro dei Produttori di Apparecchiature Elettriche ed Elettroniche - AEE (https://www.registroaee.it/)</w:t>
            </w:r>
          </w:p>
        </w:tc>
        <w:tc>
          <w:tcPr>
            <w:tcW w:w="834" w:type="pct"/>
          </w:tcPr>
          <w:p w14:paraId="532CCF5C" w14:textId="77777777" w:rsidR="002F4BDE" w:rsidRPr="00CD3B77" w:rsidRDefault="002F4BDE">
            <w:pPr>
              <w:widowControl/>
              <w:autoSpaceDE/>
              <w:autoSpaceDN/>
              <w:contextualSpacing/>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In fase di presentazione della domanda: compilazione della dichiarazione ALLEGATO C.3.a - Scheda di verifica di conformità alle ammissibilità ambientali (principio DNSH) - ADESIONE</w:t>
            </w:r>
          </w:p>
          <w:p w14:paraId="791BD8BB" w14:textId="77777777" w:rsidR="002F4BDE" w:rsidRPr="00CD3B77" w:rsidRDefault="002F4BDE">
            <w:pPr>
              <w:rPr>
                <w:rFonts w:asciiTheme="minorHAnsi" w:eastAsia="Times New Roman" w:hAnsiTheme="minorHAnsi" w:cstheme="minorHAnsi"/>
                <w:sz w:val="16"/>
                <w:szCs w:val="16"/>
              </w:rPr>
            </w:pPr>
          </w:p>
          <w:p w14:paraId="3C5675BF" w14:textId="77777777" w:rsidR="002F4BDE" w:rsidRPr="00CD3B77" w:rsidRDefault="002F4BDE">
            <w:pPr>
              <w:widowControl/>
              <w:autoSpaceDE/>
              <w:autoSpaceDN/>
              <w:contextualSpacing/>
              <w:rPr>
                <w:rFonts w:asciiTheme="minorHAnsi" w:hAnsiTheme="minorHAnsi" w:cstheme="minorHAnsi"/>
                <w:b/>
                <w:bCs/>
                <w:sz w:val="16"/>
                <w:szCs w:val="16"/>
              </w:rPr>
            </w:pPr>
            <w:r w:rsidRPr="00CD3B77">
              <w:rPr>
                <w:rFonts w:asciiTheme="minorHAnsi" w:eastAsia="Times New Roman" w:hAnsiTheme="minorHAnsi" w:cstheme="minorHAnsi"/>
                <w:sz w:val="16"/>
                <w:szCs w:val="16"/>
              </w:rPr>
              <w:t>In fase di presentazione della rendicontazione: compilazione della dichiarazione ALLEGATO C.3.b - Scheda di verifica di conformità alle ammissibilità ambientali (principio DNSH) - RENDICONTAZIONE</w:t>
            </w:r>
          </w:p>
        </w:tc>
        <w:tc>
          <w:tcPr>
            <w:tcW w:w="833" w:type="pct"/>
          </w:tcPr>
          <w:p w14:paraId="5BEFE4F2" w14:textId="77777777" w:rsidR="002F4BDE" w:rsidRPr="00CD3B77" w:rsidRDefault="002F4BDE">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1. Copia digitale della fattura con scorporo chiaro e univoco delle voci di spesa relative all’acquisto di ciascuna AEE e inclusiva delle informazioni funzionali al controllo dell’iscrizione del produttore (tipologia di prodotto, modello e nome produttore).</w:t>
            </w:r>
          </w:p>
          <w:p w14:paraId="1D2EF979" w14:textId="77777777" w:rsidR="002F4BDE" w:rsidRPr="00CD3B77" w:rsidRDefault="002F4BDE">
            <w:pPr>
              <w:rPr>
                <w:rFonts w:asciiTheme="minorHAnsi" w:eastAsia="Times New Roman" w:hAnsiTheme="minorHAnsi" w:cstheme="minorHAnsi"/>
                <w:sz w:val="16"/>
                <w:szCs w:val="16"/>
              </w:rPr>
            </w:pPr>
          </w:p>
          <w:p w14:paraId="7B915613" w14:textId="68336AB1" w:rsidR="008F3B13" w:rsidRPr="00CD3B77" w:rsidRDefault="008F3B13">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E</w:t>
            </w:r>
          </w:p>
          <w:p w14:paraId="26B63F75" w14:textId="77777777" w:rsidR="008F3B13" w:rsidRPr="00CD3B77" w:rsidRDefault="008F3B13">
            <w:pPr>
              <w:rPr>
                <w:rFonts w:asciiTheme="minorHAnsi" w:eastAsia="Times New Roman" w:hAnsiTheme="minorHAnsi" w:cstheme="minorHAnsi"/>
                <w:sz w:val="16"/>
                <w:szCs w:val="16"/>
              </w:rPr>
            </w:pPr>
          </w:p>
          <w:p w14:paraId="2E255D77" w14:textId="77777777" w:rsidR="002F4BDE" w:rsidRPr="00CD3B77" w:rsidRDefault="002F4BDE">
            <w:pPr>
              <w:rPr>
                <w:rFonts w:asciiTheme="minorHAnsi" w:hAnsiTheme="minorHAnsi" w:cstheme="minorHAnsi"/>
                <w:b/>
                <w:bCs/>
                <w:sz w:val="16"/>
                <w:szCs w:val="16"/>
              </w:rPr>
            </w:pPr>
            <w:r w:rsidRPr="00CD3B77">
              <w:rPr>
                <w:rFonts w:asciiTheme="minorHAnsi" w:eastAsia="Times New Roman" w:hAnsiTheme="minorHAnsi" w:cstheme="minorHAnsi"/>
                <w:sz w:val="16"/>
                <w:szCs w:val="16"/>
              </w:rPr>
              <w:t>2. Dichiarazione ALLEGATO C.3.b - Scheda di verifica di conformità alle ammissibilità ambientali (principio DNSH) - RENDICONTAZIONE</w:t>
            </w:r>
          </w:p>
        </w:tc>
        <w:tc>
          <w:tcPr>
            <w:tcW w:w="834" w:type="pct"/>
          </w:tcPr>
          <w:p w14:paraId="6A7F7525" w14:textId="77777777" w:rsidR="002F4BDE" w:rsidRPr="00CD3B77" w:rsidRDefault="002F4BDE">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 xml:space="preserve">1. Fattura “in originale” </w:t>
            </w:r>
          </w:p>
          <w:p w14:paraId="36BE0141" w14:textId="77777777" w:rsidR="002F4BDE" w:rsidRPr="00CD3B77" w:rsidRDefault="002F4BDE">
            <w:pPr>
              <w:rPr>
                <w:rFonts w:asciiTheme="minorHAnsi" w:eastAsia="Times New Roman" w:hAnsiTheme="minorHAnsi" w:cstheme="minorHAnsi"/>
                <w:sz w:val="16"/>
                <w:szCs w:val="16"/>
              </w:rPr>
            </w:pPr>
          </w:p>
          <w:p w14:paraId="62D6E6A3" w14:textId="5BD00FA0" w:rsidR="008F3B13" w:rsidRPr="00CD3B77" w:rsidRDefault="008F3B13">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E</w:t>
            </w:r>
          </w:p>
          <w:p w14:paraId="276921AB" w14:textId="77777777" w:rsidR="008F3B13" w:rsidRPr="00CD3B77" w:rsidRDefault="008F3B13">
            <w:pPr>
              <w:rPr>
                <w:rFonts w:asciiTheme="minorHAnsi" w:eastAsia="Times New Roman" w:hAnsiTheme="minorHAnsi" w:cstheme="minorHAnsi"/>
                <w:sz w:val="16"/>
                <w:szCs w:val="16"/>
              </w:rPr>
            </w:pPr>
          </w:p>
          <w:p w14:paraId="3242FB46" w14:textId="77777777" w:rsidR="002F4BDE" w:rsidRPr="00CD3B77" w:rsidRDefault="002F4BDE">
            <w:pPr>
              <w:rPr>
                <w:rFonts w:asciiTheme="minorHAnsi" w:hAnsiTheme="minorHAnsi" w:cstheme="minorHAnsi"/>
                <w:b/>
                <w:bCs/>
                <w:sz w:val="16"/>
                <w:szCs w:val="16"/>
              </w:rPr>
            </w:pPr>
            <w:r w:rsidRPr="00CD3B77">
              <w:rPr>
                <w:rFonts w:asciiTheme="minorHAnsi" w:hAnsiTheme="minorHAnsi" w:cstheme="minorHAnsi"/>
                <w:sz w:val="16"/>
                <w:szCs w:val="16"/>
              </w:rPr>
              <w:t>2. Materiale fotografico relativo all’etichetta stampata sul prodotto e riportante il nome del produttore, il modello del prodotto e il simbolo “RAEE” (Bidone con croce sopra e una riga sotto) o conservazione delle istruzioni per l’uso e/o della dichiarazione di conformità del prodotto su cui siano rinvenibili le medesime informazioni; tale conservazione è finalizzata alla verifica dell’iscrizione del produttore qualora l’etichetta di prodotto risulti inaccessibile a seguito dell’installazione.</w:t>
            </w:r>
          </w:p>
        </w:tc>
        <w:tc>
          <w:tcPr>
            <w:tcW w:w="832" w:type="pct"/>
          </w:tcPr>
          <w:p w14:paraId="4EAE6C0B" w14:textId="50143A6B" w:rsidR="002F4BDE" w:rsidRPr="00CD3B77" w:rsidRDefault="008F3B13">
            <w:pPr>
              <w:rPr>
                <w:rFonts w:asciiTheme="minorHAnsi" w:hAnsiTheme="minorHAnsi" w:cstheme="minorHAnsi"/>
                <w:b/>
                <w:bCs/>
                <w:sz w:val="16"/>
                <w:szCs w:val="16"/>
              </w:rPr>
            </w:pPr>
            <w:r w:rsidRPr="00CD3B77">
              <w:rPr>
                <w:rFonts w:asciiTheme="minorHAnsi" w:eastAsia="Times New Roman" w:hAnsiTheme="minorHAnsi" w:cstheme="minorHAnsi"/>
                <w:b/>
                <w:bCs/>
                <w:sz w:val="16"/>
                <w:szCs w:val="16"/>
              </w:rPr>
              <w:t>Rideterminazione della spesa</w:t>
            </w:r>
            <w:r w:rsidR="002F4BDE" w:rsidRPr="00CD3B77">
              <w:rPr>
                <w:rFonts w:asciiTheme="minorHAnsi" w:eastAsia="Times New Roman" w:hAnsiTheme="minorHAnsi" w:cstheme="minorHAnsi"/>
                <w:b/>
                <w:bCs/>
                <w:sz w:val="16"/>
                <w:szCs w:val="16"/>
              </w:rPr>
              <w:t xml:space="preserve"> </w:t>
            </w:r>
          </w:p>
        </w:tc>
      </w:tr>
      <w:tr w:rsidR="0005330E" w:rsidRPr="00CD3B77" w14:paraId="2AA6E7CF" w14:textId="77777777">
        <w:trPr>
          <w:trHeight w:val="697"/>
        </w:trPr>
        <w:tc>
          <w:tcPr>
            <w:tcW w:w="833" w:type="pct"/>
          </w:tcPr>
          <w:p w14:paraId="38332451" w14:textId="0D16B130" w:rsidR="002F4BDE" w:rsidRPr="00CD3B77" w:rsidRDefault="002F4BDE">
            <w:pPr>
              <w:rPr>
                <w:rFonts w:asciiTheme="minorHAnsi" w:eastAsia="Times New Roman" w:hAnsiTheme="minorHAnsi" w:cstheme="minorHAnsi"/>
                <w:b/>
                <w:bCs/>
                <w:sz w:val="16"/>
                <w:szCs w:val="16"/>
              </w:rPr>
            </w:pPr>
            <w:r w:rsidRPr="00CD3B77">
              <w:rPr>
                <w:rFonts w:asciiTheme="minorHAnsi" w:eastAsia="Times New Roman" w:hAnsiTheme="minorHAnsi" w:cstheme="minorHAnsi"/>
                <w:b/>
                <w:bCs/>
                <w:sz w:val="16"/>
                <w:szCs w:val="16"/>
              </w:rPr>
              <w:t xml:space="preserve">Dismissione di </w:t>
            </w:r>
            <w:r w:rsidR="00853547" w:rsidRPr="00CD3B77">
              <w:rPr>
                <w:rFonts w:asciiTheme="minorHAnsi" w:eastAsia="Times New Roman" w:hAnsiTheme="minorHAnsi" w:cstheme="minorHAnsi"/>
                <w:b/>
                <w:bCs/>
                <w:sz w:val="16"/>
                <w:szCs w:val="16"/>
              </w:rPr>
              <w:t>hardware</w:t>
            </w:r>
            <w:r w:rsidRPr="00CD3B77">
              <w:rPr>
                <w:rFonts w:asciiTheme="minorHAnsi" w:eastAsia="Times New Roman" w:hAnsiTheme="minorHAnsi" w:cstheme="minorHAnsi"/>
                <w:b/>
                <w:bCs/>
                <w:sz w:val="16"/>
                <w:szCs w:val="16"/>
              </w:rPr>
              <w:t xml:space="preserve"> </w:t>
            </w:r>
          </w:p>
        </w:tc>
        <w:tc>
          <w:tcPr>
            <w:tcW w:w="834" w:type="pct"/>
          </w:tcPr>
          <w:p w14:paraId="1D051BFB" w14:textId="77777777" w:rsidR="002F4BDE" w:rsidRPr="00CD3B77" w:rsidRDefault="002F4BDE">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In ottica di economia circolare:</w:t>
            </w:r>
          </w:p>
          <w:p w14:paraId="680F3CE1" w14:textId="77777777" w:rsidR="002F4BDE" w:rsidRPr="00CD3B77" w:rsidRDefault="002F4BDE">
            <w:pPr>
              <w:rPr>
                <w:rFonts w:asciiTheme="minorHAnsi" w:eastAsia="Times New Roman" w:hAnsiTheme="minorHAnsi" w:cstheme="minorHAnsi"/>
                <w:smallCaps/>
                <w:sz w:val="16"/>
                <w:szCs w:val="16"/>
              </w:rPr>
            </w:pPr>
          </w:p>
          <w:p w14:paraId="2B9F75A1" w14:textId="7ACDB99E" w:rsidR="002F4BDE" w:rsidRPr="00CD3B77" w:rsidRDefault="002F4BDE">
            <w:pPr>
              <w:rPr>
                <w:rFonts w:asciiTheme="minorHAnsi" w:eastAsia="Times New Roman" w:hAnsiTheme="minorHAnsi" w:cstheme="minorHAnsi"/>
                <w:sz w:val="16"/>
                <w:szCs w:val="16"/>
              </w:rPr>
            </w:pPr>
            <w:r w:rsidRPr="00CD3B77">
              <w:rPr>
                <w:rFonts w:asciiTheme="minorHAnsi" w:eastAsia="Times New Roman" w:hAnsiTheme="minorHAnsi" w:cstheme="minorHAnsi"/>
                <w:b/>
                <w:bCs/>
                <w:smallCaps/>
                <w:sz w:val="16"/>
                <w:szCs w:val="16"/>
              </w:rPr>
              <w:t>Alternativa 1</w:t>
            </w:r>
            <w:r w:rsidRPr="00CD3B77">
              <w:rPr>
                <w:rFonts w:asciiTheme="minorHAnsi" w:eastAsia="Times New Roman" w:hAnsiTheme="minorHAnsi" w:cstheme="minorHAnsi"/>
                <w:smallCaps/>
                <w:sz w:val="16"/>
                <w:szCs w:val="16"/>
              </w:rPr>
              <w:t xml:space="preserve">: </w:t>
            </w:r>
            <w:r w:rsidRPr="00CD3B77">
              <w:rPr>
                <w:rFonts w:asciiTheme="minorHAnsi" w:eastAsia="Times New Roman" w:hAnsiTheme="minorHAnsi" w:cstheme="minorHAnsi"/>
                <w:sz w:val="16"/>
                <w:szCs w:val="16"/>
              </w:rPr>
              <w:t xml:space="preserve">Donazione/cessione a terzi </w:t>
            </w:r>
            <w:r w:rsidR="0098763B" w:rsidRPr="00CD3B77">
              <w:rPr>
                <w:rFonts w:asciiTheme="minorHAnsi" w:eastAsia="Times New Roman" w:hAnsiTheme="minorHAnsi" w:cstheme="minorHAnsi"/>
                <w:sz w:val="16"/>
                <w:szCs w:val="16"/>
              </w:rPr>
              <w:t xml:space="preserve">(solo persone giuridiche) </w:t>
            </w:r>
            <w:r w:rsidRPr="00CD3B77">
              <w:rPr>
                <w:rFonts w:asciiTheme="minorHAnsi" w:eastAsia="Times New Roman" w:hAnsiTheme="minorHAnsi" w:cstheme="minorHAnsi"/>
                <w:sz w:val="16"/>
                <w:szCs w:val="16"/>
              </w:rPr>
              <w:t>per il riutilizzo</w:t>
            </w:r>
          </w:p>
          <w:p w14:paraId="1F707EED" w14:textId="77777777" w:rsidR="002F4BDE" w:rsidRPr="00CD3B77" w:rsidRDefault="002F4BDE">
            <w:pPr>
              <w:rPr>
                <w:rFonts w:asciiTheme="minorHAnsi" w:eastAsia="Times New Roman" w:hAnsiTheme="minorHAnsi" w:cstheme="minorHAnsi"/>
                <w:sz w:val="16"/>
                <w:szCs w:val="16"/>
              </w:rPr>
            </w:pPr>
          </w:p>
          <w:p w14:paraId="39C210FB" w14:textId="77777777" w:rsidR="002F4BDE" w:rsidRPr="00CD3B77" w:rsidRDefault="002F4BDE">
            <w:pPr>
              <w:rPr>
                <w:rFonts w:asciiTheme="minorHAnsi" w:eastAsia="Times New Roman" w:hAnsiTheme="minorHAnsi" w:cstheme="minorHAnsi"/>
                <w:i/>
                <w:iCs/>
                <w:sz w:val="16"/>
                <w:szCs w:val="16"/>
              </w:rPr>
            </w:pPr>
            <w:r w:rsidRPr="00CD3B77">
              <w:rPr>
                <w:rFonts w:asciiTheme="minorHAnsi" w:eastAsia="Times New Roman" w:hAnsiTheme="minorHAnsi" w:cstheme="minorHAnsi"/>
                <w:i/>
                <w:iCs/>
                <w:sz w:val="16"/>
                <w:szCs w:val="16"/>
              </w:rPr>
              <w:t>OPPURE</w:t>
            </w:r>
          </w:p>
          <w:p w14:paraId="65124094" w14:textId="77777777" w:rsidR="002F4BDE" w:rsidRPr="00CD3B77" w:rsidRDefault="002F4BDE">
            <w:pPr>
              <w:rPr>
                <w:rFonts w:asciiTheme="minorHAnsi" w:eastAsia="Times New Roman" w:hAnsiTheme="minorHAnsi" w:cstheme="minorHAnsi"/>
                <w:sz w:val="16"/>
                <w:szCs w:val="16"/>
              </w:rPr>
            </w:pPr>
          </w:p>
          <w:p w14:paraId="08444DFA" w14:textId="77777777" w:rsidR="002F4BDE" w:rsidRPr="00CD3B77" w:rsidRDefault="002F4BDE">
            <w:pPr>
              <w:rPr>
                <w:rFonts w:asciiTheme="minorHAnsi" w:eastAsia="Times New Roman" w:hAnsiTheme="minorHAnsi" w:cstheme="minorHAnsi"/>
                <w:smallCaps/>
                <w:sz w:val="16"/>
                <w:szCs w:val="16"/>
              </w:rPr>
            </w:pPr>
            <w:r w:rsidRPr="00CD3B77">
              <w:rPr>
                <w:rFonts w:asciiTheme="minorHAnsi" w:eastAsia="Times New Roman" w:hAnsiTheme="minorHAnsi" w:cstheme="minorHAnsi"/>
                <w:b/>
                <w:bCs/>
                <w:smallCaps/>
                <w:sz w:val="16"/>
                <w:szCs w:val="16"/>
              </w:rPr>
              <w:t>Alternativa 2</w:t>
            </w:r>
            <w:r w:rsidRPr="00CD3B77">
              <w:rPr>
                <w:rFonts w:asciiTheme="minorHAnsi" w:eastAsia="Times New Roman" w:hAnsiTheme="minorHAnsi" w:cstheme="minorHAnsi"/>
                <w:smallCaps/>
                <w:sz w:val="16"/>
                <w:szCs w:val="16"/>
              </w:rPr>
              <w:t xml:space="preserve">: </w:t>
            </w:r>
          </w:p>
          <w:p w14:paraId="3F702BFD" w14:textId="4BB65AEA" w:rsidR="002F4BDE" w:rsidRPr="00CD3B77" w:rsidRDefault="002F4BDE">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Avvio a recupero o smaltimento d</w:t>
            </w:r>
            <w:r w:rsidR="00853547" w:rsidRPr="00CD3B77">
              <w:rPr>
                <w:rFonts w:asciiTheme="minorHAnsi" w:eastAsia="Times New Roman" w:hAnsiTheme="minorHAnsi" w:cstheme="minorHAnsi"/>
                <w:sz w:val="16"/>
                <w:szCs w:val="16"/>
              </w:rPr>
              <w:t xml:space="preserve">egli hardware </w:t>
            </w:r>
            <w:r w:rsidRPr="00CD3B77">
              <w:rPr>
                <w:rFonts w:asciiTheme="minorHAnsi" w:eastAsia="Times New Roman" w:hAnsiTheme="minorHAnsi" w:cstheme="minorHAnsi"/>
                <w:sz w:val="16"/>
                <w:szCs w:val="16"/>
              </w:rPr>
              <w:t>dismessi mediante corretto conferimento a impianto autorizzato</w:t>
            </w:r>
          </w:p>
        </w:tc>
        <w:tc>
          <w:tcPr>
            <w:tcW w:w="834" w:type="pct"/>
          </w:tcPr>
          <w:p w14:paraId="4D545D47" w14:textId="77777777" w:rsidR="002F4BDE" w:rsidRPr="00CD3B77" w:rsidRDefault="002F4BDE">
            <w:pPr>
              <w:widowControl/>
              <w:autoSpaceDE/>
              <w:autoSpaceDN/>
              <w:contextualSpacing/>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In fase di presentazione della domanda: compilazione della dichiarazione ALLEGATO C.3.a - Scheda di verifica di conformità alle ammissibilità ambientali (principio DNSH) - ADESIONE</w:t>
            </w:r>
          </w:p>
          <w:p w14:paraId="388B5ADD" w14:textId="77777777" w:rsidR="002F4BDE" w:rsidRPr="00CD3B77" w:rsidRDefault="002F4BDE">
            <w:pPr>
              <w:rPr>
                <w:rFonts w:asciiTheme="minorHAnsi" w:eastAsia="Times New Roman" w:hAnsiTheme="minorHAnsi" w:cstheme="minorHAnsi"/>
                <w:sz w:val="16"/>
                <w:szCs w:val="16"/>
              </w:rPr>
            </w:pPr>
          </w:p>
          <w:p w14:paraId="5529A39B" w14:textId="77777777" w:rsidR="002F4BDE" w:rsidRPr="00CD3B77" w:rsidRDefault="002F4BDE">
            <w:pPr>
              <w:widowControl/>
              <w:autoSpaceDE/>
              <w:autoSpaceDN/>
              <w:contextualSpacing/>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In fase di presentazione della rendicontazione: compilazione della dichiarazione ALLEGATO C.3.b - Scheda di verifica di conformità alle ammissibilità ambientali (principio DNSH) - RENDICONTAZIONE</w:t>
            </w:r>
          </w:p>
        </w:tc>
        <w:tc>
          <w:tcPr>
            <w:tcW w:w="833" w:type="pct"/>
          </w:tcPr>
          <w:p w14:paraId="39764A8D" w14:textId="77777777" w:rsidR="002F4BDE" w:rsidRPr="00CD3B77" w:rsidRDefault="002F4BDE">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Dichiarazione ALLEGATO C.3.b - Scheda di verifica di conformità alle ammissibilità ambientali (principio DNSH) - RENDICONTAZIONE</w:t>
            </w:r>
          </w:p>
        </w:tc>
        <w:tc>
          <w:tcPr>
            <w:tcW w:w="834" w:type="pct"/>
          </w:tcPr>
          <w:p w14:paraId="0A16C384" w14:textId="77777777" w:rsidR="002F4BDE" w:rsidRPr="00CD3B77" w:rsidRDefault="002F4BDE">
            <w:pPr>
              <w:rPr>
                <w:rFonts w:asciiTheme="minorHAnsi" w:eastAsia="Times New Roman" w:hAnsiTheme="minorHAnsi" w:cstheme="minorHAnsi"/>
                <w:b/>
                <w:bCs/>
                <w:smallCaps/>
                <w:sz w:val="16"/>
                <w:szCs w:val="16"/>
              </w:rPr>
            </w:pPr>
            <w:r w:rsidRPr="00CD3B77">
              <w:rPr>
                <w:rFonts w:asciiTheme="minorHAnsi" w:eastAsia="Times New Roman" w:hAnsiTheme="minorHAnsi" w:cstheme="minorHAnsi"/>
                <w:b/>
                <w:bCs/>
                <w:smallCaps/>
                <w:sz w:val="16"/>
                <w:szCs w:val="16"/>
              </w:rPr>
              <w:t>Alternativa 1 – Riuso</w:t>
            </w:r>
          </w:p>
          <w:p w14:paraId="7E21E1B7" w14:textId="42AD27F2" w:rsidR="002F4BDE" w:rsidRPr="00CD3B77" w:rsidRDefault="002F4BDE">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 xml:space="preserve">Conservazione di UNO dei seguenti documenti: </w:t>
            </w:r>
          </w:p>
          <w:p w14:paraId="65B15801" w14:textId="0BCDDB80" w:rsidR="002F4BDE" w:rsidRPr="00CD3B77" w:rsidRDefault="002F4BDE">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 Dichiarazione di donazione sottoscritta dal donante e dal donatario</w:t>
            </w:r>
          </w:p>
          <w:p w14:paraId="50A0F3E6" w14:textId="490C5949" w:rsidR="002F4BDE" w:rsidRPr="00CD3B77" w:rsidRDefault="002F4BDE">
            <w:pPr>
              <w:rPr>
                <w:rFonts w:asciiTheme="minorHAnsi" w:eastAsia="Times New Roman" w:hAnsiTheme="minorHAnsi" w:cstheme="minorHAnsi"/>
                <w:i/>
                <w:iCs/>
                <w:sz w:val="16"/>
                <w:szCs w:val="16"/>
              </w:rPr>
            </w:pPr>
            <w:r w:rsidRPr="00CD3B77">
              <w:rPr>
                <w:rFonts w:asciiTheme="minorHAnsi" w:eastAsia="Times New Roman" w:hAnsiTheme="minorHAnsi" w:cstheme="minorHAnsi"/>
                <w:i/>
                <w:iCs/>
                <w:sz w:val="16"/>
                <w:szCs w:val="16"/>
              </w:rPr>
              <w:t>OPPURE</w:t>
            </w:r>
          </w:p>
          <w:p w14:paraId="49B9A309" w14:textId="77777777" w:rsidR="002F4BDE" w:rsidRPr="00CD3B77" w:rsidRDefault="002F4BDE">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 xml:space="preserve">- fattura di vendita del macchinario dismesso; </w:t>
            </w:r>
          </w:p>
          <w:p w14:paraId="71B059FF" w14:textId="77777777" w:rsidR="002F4BDE" w:rsidRPr="00CD3B77" w:rsidRDefault="002F4BDE">
            <w:pPr>
              <w:rPr>
                <w:rFonts w:asciiTheme="minorHAnsi" w:eastAsia="Times New Roman" w:hAnsiTheme="minorHAnsi" w:cstheme="minorHAnsi"/>
                <w:smallCaps/>
                <w:sz w:val="16"/>
                <w:szCs w:val="16"/>
              </w:rPr>
            </w:pPr>
          </w:p>
          <w:p w14:paraId="157981A7" w14:textId="77777777" w:rsidR="002F4BDE" w:rsidRPr="00CD3B77" w:rsidRDefault="002F4BDE">
            <w:pPr>
              <w:rPr>
                <w:rFonts w:asciiTheme="minorHAnsi" w:eastAsia="Times New Roman" w:hAnsiTheme="minorHAnsi" w:cstheme="minorHAnsi"/>
                <w:b/>
                <w:bCs/>
                <w:smallCaps/>
                <w:sz w:val="16"/>
                <w:szCs w:val="16"/>
              </w:rPr>
            </w:pPr>
            <w:r w:rsidRPr="00CD3B77">
              <w:rPr>
                <w:rFonts w:asciiTheme="minorHAnsi" w:eastAsia="Times New Roman" w:hAnsiTheme="minorHAnsi" w:cstheme="minorHAnsi"/>
                <w:b/>
                <w:bCs/>
                <w:smallCaps/>
                <w:sz w:val="16"/>
                <w:szCs w:val="16"/>
              </w:rPr>
              <w:t>Alternativa 2 – Recupero/Smaltimento</w:t>
            </w:r>
          </w:p>
          <w:p w14:paraId="71B1D014" w14:textId="73585B00" w:rsidR="002F4BDE" w:rsidRPr="00CD3B77" w:rsidRDefault="00194BDF" w:rsidP="006E21A4">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Ove pertinente, c</w:t>
            </w:r>
            <w:r w:rsidR="002F4BDE" w:rsidRPr="00CD3B77">
              <w:rPr>
                <w:rFonts w:asciiTheme="minorHAnsi" w:eastAsia="Times New Roman" w:hAnsiTheme="minorHAnsi" w:cstheme="minorHAnsi"/>
                <w:sz w:val="16"/>
                <w:szCs w:val="16"/>
              </w:rPr>
              <w:t>onservazione</w:t>
            </w:r>
            <w:r w:rsidR="006E21A4" w:rsidRPr="00CD3B77">
              <w:rPr>
                <w:rFonts w:asciiTheme="minorHAnsi" w:eastAsia="Times New Roman" w:hAnsiTheme="minorHAnsi" w:cstheme="minorHAnsi"/>
                <w:sz w:val="16"/>
                <w:szCs w:val="16"/>
              </w:rPr>
              <w:t xml:space="preserve"> del </w:t>
            </w:r>
            <w:r w:rsidR="002F4BDE" w:rsidRPr="00CD3B77">
              <w:rPr>
                <w:rFonts w:asciiTheme="minorHAnsi" w:eastAsia="Times New Roman" w:hAnsiTheme="minorHAnsi" w:cstheme="minorHAnsi"/>
                <w:sz w:val="16"/>
                <w:szCs w:val="16"/>
              </w:rPr>
              <w:t xml:space="preserve">formulario di identificazione rifiuti (FIR) ai sensi dell’art. 193 del </w:t>
            </w:r>
            <w:proofErr w:type="spellStart"/>
            <w:r w:rsidR="002F4BDE" w:rsidRPr="00CD3B77">
              <w:rPr>
                <w:rFonts w:asciiTheme="minorHAnsi" w:eastAsia="Times New Roman" w:hAnsiTheme="minorHAnsi" w:cstheme="minorHAnsi"/>
                <w:sz w:val="16"/>
                <w:szCs w:val="16"/>
              </w:rPr>
              <w:t>D.Lgs</w:t>
            </w:r>
            <w:proofErr w:type="spellEnd"/>
            <w:r w:rsidR="002F4BDE" w:rsidRPr="00CD3B77">
              <w:rPr>
                <w:rFonts w:asciiTheme="minorHAnsi" w:eastAsia="Times New Roman" w:hAnsiTheme="minorHAnsi" w:cstheme="minorHAnsi"/>
                <w:sz w:val="16"/>
                <w:szCs w:val="16"/>
              </w:rPr>
              <w:t xml:space="preserve"> n. 152/2006 e </w:t>
            </w:r>
            <w:proofErr w:type="spellStart"/>
            <w:r w:rsidR="002F4BDE" w:rsidRPr="00CD3B77">
              <w:rPr>
                <w:rFonts w:asciiTheme="minorHAnsi" w:eastAsia="Times New Roman" w:hAnsiTheme="minorHAnsi" w:cstheme="minorHAnsi"/>
                <w:sz w:val="16"/>
                <w:szCs w:val="16"/>
              </w:rPr>
              <w:t>s.m.i.</w:t>
            </w:r>
            <w:proofErr w:type="spellEnd"/>
            <w:r w:rsidR="002F4BDE" w:rsidRPr="00CD3B77">
              <w:rPr>
                <w:rFonts w:asciiTheme="minorHAnsi" w:eastAsia="Times New Roman" w:hAnsiTheme="minorHAnsi" w:cstheme="minorHAnsi"/>
                <w:sz w:val="16"/>
                <w:szCs w:val="16"/>
              </w:rPr>
              <w:t xml:space="preserve">, fatte </w:t>
            </w:r>
            <w:r w:rsidR="002F4BDE" w:rsidRPr="00CD3B77">
              <w:rPr>
                <w:rFonts w:asciiTheme="minorHAnsi" w:eastAsia="Times New Roman" w:hAnsiTheme="minorHAnsi" w:cstheme="minorHAnsi"/>
                <w:sz w:val="16"/>
                <w:szCs w:val="16"/>
              </w:rPr>
              <w:lastRenderedPageBreak/>
              <w:t>salve le eccezioni di cui ai commi 7 e 8 del medesimo articolo.</w:t>
            </w:r>
          </w:p>
        </w:tc>
        <w:tc>
          <w:tcPr>
            <w:tcW w:w="832" w:type="pct"/>
          </w:tcPr>
          <w:p w14:paraId="4D8884FA" w14:textId="77777777" w:rsidR="002F4BDE" w:rsidRPr="00CD3B77" w:rsidRDefault="002F4BDE">
            <w:pPr>
              <w:rPr>
                <w:rFonts w:asciiTheme="minorHAnsi" w:eastAsia="Times New Roman" w:hAnsiTheme="minorHAnsi" w:cstheme="minorHAnsi"/>
                <w:b/>
                <w:bCs/>
                <w:sz w:val="16"/>
                <w:szCs w:val="16"/>
              </w:rPr>
            </w:pPr>
            <w:r w:rsidRPr="00CD3B77">
              <w:rPr>
                <w:rFonts w:asciiTheme="minorHAnsi" w:eastAsia="Times New Roman" w:hAnsiTheme="minorHAnsi" w:cstheme="minorHAnsi"/>
                <w:b/>
                <w:bCs/>
                <w:sz w:val="16"/>
                <w:szCs w:val="16"/>
              </w:rPr>
              <w:lastRenderedPageBreak/>
              <w:t>nessuna</w:t>
            </w:r>
          </w:p>
        </w:tc>
      </w:tr>
    </w:tbl>
    <w:p w14:paraId="02B89983" w14:textId="77777777" w:rsidR="002F4BDE" w:rsidRPr="00CD3B77" w:rsidRDefault="002F4BDE" w:rsidP="006E1D60">
      <w:pPr>
        <w:widowControl/>
        <w:autoSpaceDE/>
        <w:autoSpaceDN/>
        <w:spacing w:after="160" w:line="360" w:lineRule="auto"/>
        <w:ind w:left="283"/>
        <w:jc w:val="both"/>
        <w:rPr>
          <w:rFonts w:eastAsia="Calibri"/>
          <w:sz w:val="18"/>
          <w:szCs w:val="16"/>
        </w:rPr>
      </w:pPr>
    </w:p>
    <w:p w14:paraId="0C99764C" w14:textId="77777777" w:rsidR="00997A7B" w:rsidRPr="00CD3B77" w:rsidRDefault="00997A7B" w:rsidP="00625BC2">
      <w:pPr>
        <w:widowControl/>
        <w:numPr>
          <w:ilvl w:val="1"/>
          <w:numId w:val="95"/>
        </w:numPr>
        <w:adjustRightInd w:val="0"/>
        <w:rPr>
          <w:rFonts w:eastAsiaTheme="minorHAnsi"/>
          <w:color w:val="000000"/>
          <w14:ligatures w14:val="standardContextual"/>
        </w:rPr>
      </w:pPr>
    </w:p>
    <w:p w14:paraId="0E27FF4D" w14:textId="77777777" w:rsidR="00174890" w:rsidRPr="00CD3B77" w:rsidRDefault="00174890" w:rsidP="006E1D60">
      <w:pPr>
        <w:pStyle w:val="Titolo2"/>
        <w:spacing w:before="0" w:after="160" w:line="360" w:lineRule="auto"/>
        <w:rPr>
          <w:b/>
          <w:bCs/>
          <w:color w:val="0070C0"/>
          <w:sz w:val="18"/>
          <w:szCs w:val="18"/>
          <w:u w:val="single"/>
        </w:rPr>
      </w:pPr>
      <w:r w:rsidRPr="00CD3B77">
        <w:rPr>
          <w:rFonts w:ascii="Microsoft Sans Serif" w:hAnsi="Microsoft Sans Serif" w:cs="Microsoft Sans Serif"/>
          <w:b/>
          <w:bCs/>
          <w:color w:val="0070C0"/>
          <w:sz w:val="18"/>
          <w:szCs w:val="18"/>
          <w:u w:val="single"/>
        </w:rPr>
        <w:t>A.2.3 Criteri specifici per la rendicontazione delle voci di spesa di cui alla lett. e) dell’art B.3 del Bando</w:t>
      </w:r>
    </w:p>
    <w:p w14:paraId="4A6A52A0" w14:textId="77777777" w:rsidR="00B113E0" w:rsidRPr="00CD3B77" w:rsidRDefault="008E23D6" w:rsidP="00D7502D">
      <w:pPr>
        <w:widowControl/>
        <w:autoSpaceDE/>
        <w:autoSpaceDN/>
        <w:spacing w:after="160" w:line="360" w:lineRule="auto"/>
        <w:jc w:val="both"/>
        <w:rPr>
          <w:rFonts w:eastAsia="Calibri"/>
          <w:sz w:val="18"/>
          <w:szCs w:val="16"/>
        </w:rPr>
      </w:pPr>
      <w:r w:rsidRPr="00CD3B77">
        <w:rPr>
          <w:rFonts w:eastAsia="Calibri"/>
          <w:sz w:val="18"/>
          <w:szCs w:val="16"/>
        </w:rPr>
        <w:t xml:space="preserve">Le spese per opere edili-murarie e impiantistiche e relative spese di progettazione e direzione lavori sono ammissibili nel limite del 25% delle spese ammissibili per il progetto. </w:t>
      </w:r>
    </w:p>
    <w:p w14:paraId="14AAC083" w14:textId="55FD737E" w:rsidR="00D7502D" w:rsidRPr="00CD3B77" w:rsidRDefault="00B113E0" w:rsidP="00D7502D">
      <w:pPr>
        <w:widowControl/>
        <w:autoSpaceDE/>
        <w:autoSpaceDN/>
        <w:spacing w:after="160" w:line="360" w:lineRule="auto"/>
        <w:jc w:val="both"/>
        <w:rPr>
          <w:rFonts w:eastAsia="Calibri"/>
          <w:sz w:val="18"/>
          <w:szCs w:val="16"/>
        </w:rPr>
      </w:pPr>
      <w:r w:rsidRPr="00CD3B77">
        <w:rPr>
          <w:rFonts w:eastAsia="Calibri"/>
          <w:sz w:val="18"/>
          <w:szCs w:val="16"/>
        </w:rPr>
        <w:t xml:space="preserve">Le spese per opere edili-murarie e impiantistiche </w:t>
      </w:r>
      <w:r w:rsidR="00D7502D" w:rsidRPr="00CD3B77">
        <w:rPr>
          <w:rFonts w:eastAsia="Calibri"/>
          <w:sz w:val="18"/>
          <w:szCs w:val="16"/>
        </w:rPr>
        <w:t>sono rilevanti ai fini del rispetto del principio DNSH e sono da ritenersi conformi, e dunque ammissibili, secondo quanto previsto al comma 6, letter</w:t>
      </w:r>
      <w:r w:rsidR="00FE654D" w:rsidRPr="00CD3B77">
        <w:rPr>
          <w:rFonts w:eastAsia="Calibri"/>
          <w:sz w:val="18"/>
          <w:szCs w:val="16"/>
        </w:rPr>
        <w:t>a</w:t>
      </w:r>
      <w:r w:rsidR="00D7502D" w:rsidRPr="00CD3B77">
        <w:rPr>
          <w:rFonts w:eastAsia="Calibri"/>
          <w:sz w:val="18"/>
          <w:szCs w:val="16"/>
        </w:rPr>
        <w:t xml:space="preserve"> </w:t>
      </w:r>
      <w:r w:rsidR="00982437" w:rsidRPr="00CD3B77">
        <w:rPr>
          <w:rFonts w:eastAsia="Calibri"/>
          <w:sz w:val="18"/>
          <w:szCs w:val="16"/>
        </w:rPr>
        <w:t>c)</w:t>
      </w:r>
      <w:r w:rsidR="00D7502D" w:rsidRPr="00CD3B77">
        <w:rPr>
          <w:rFonts w:eastAsia="Calibri"/>
          <w:sz w:val="18"/>
          <w:szCs w:val="16"/>
        </w:rPr>
        <w:t xml:space="preserve"> dell</w:t>
      </w:r>
      <w:r w:rsidR="00982437" w:rsidRPr="00CD3B77">
        <w:rPr>
          <w:rFonts w:eastAsia="Calibri"/>
          <w:sz w:val="18"/>
          <w:szCs w:val="16"/>
        </w:rPr>
        <w:t>’articolo B.3 del Bando</w:t>
      </w:r>
      <w:r w:rsidR="00D7502D" w:rsidRPr="00CD3B77">
        <w:rPr>
          <w:rFonts w:eastAsia="Calibri"/>
          <w:sz w:val="18"/>
          <w:szCs w:val="16"/>
        </w:rPr>
        <w:t>.</w:t>
      </w:r>
    </w:p>
    <w:p w14:paraId="4D18E8C3" w14:textId="71895240" w:rsidR="00BF7E7F" w:rsidRPr="00CD3B77" w:rsidRDefault="00BF7E7F" w:rsidP="00C15447">
      <w:pPr>
        <w:widowControl/>
        <w:autoSpaceDE/>
        <w:autoSpaceDN/>
        <w:spacing w:after="160" w:line="360" w:lineRule="auto"/>
        <w:jc w:val="both"/>
        <w:rPr>
          <w:rFonts w:eastAsia="Calibri"/>
          <w:sz w:val="18"/>
          <w:szCs w:val="16"/>
        </w:rPr>
      </w:pPr>
      <w:r w:rsidRPr="00CD3B77">
        <w:rPr>
          <w:sz w:val="18"/>
          <w:szCs w:val="18"/>
        </w:rPr>
        <w:t>Ai fini dell’ammissibilità, in coerenza con gli Indirizzi nazionali per la verifica climatica delle infrastrutture trasmesso dal DPCOE alle Autorità di Gestione del PR FESR 2021-2027 il 6 ottobre 2023, i progetti che prevedono la realizzazione di un nuovo edificio o una ristrutturazione importante di edifici esistenti, definita come un intervento di ristrutturazione edilizia (come definito dal Testo unico dell’edilizia DPR 380 del 6 giugno 2001) che coinvolga almeno il 25% del volume totale dell’edificio</w:t>
      </w:r>
      <w:r w:rsidRPr="00CD3B77">
        <w:rPr>
          <w:rStyle w:val="Rimandonotaapidipagina"/>
          <w:sz w:val="18"/>
          <w:szCs w:val="18"/>
        </w:rPr>
        <w:footnoteReference w:id="29"/>
      </w:r>
      <w:r w:rsidRPr="00CD3B77">
        <w:rPr>
          <w:sz w:val="18"/>
          <w:szCs w:val="18"/>
        </w:rPr>
        <w:t xml:space="preserve">  devono essere sottoposti a Verifica climatica di resilienza secondo le indicazioni di cui all’Allegato C.2. </w:t>
      </w:r>
      <w:r w:rsidR="00C15447" w:rsidRPr="00CD3B77">
        <w:rPr>
          <w:sz w:val="18"/>
          <w:szCs w:val="18"/>
        </w:rPr>
        <w:t xml:space="preserve">In caso di parziale o completa mancata realizzazione delle eventuali misure di adattamento previste dalla Verifica climatica, e in assenza di adeguata motivazione, la quota di contributo relativa ai beni che rimangono vulnerabili a causa della mancata misura di adattamento non sarà erogata o sarà oggetto di recupero </w:t>
      </w:r>
      <w:r w:rsidRPr="00CD3B77">
        <w:rPr>
          <w:rFonts w:eastAsia="Calibri"/>
          <w:sz w:val="18"/>
          <w:szCs w:val="16"/>
        </w:rPr>
        <w:t xml:space="preserve">ai </w:t>
      </w:r>
      <w:r w:rsidRPr="00CD3B77">
        <w:rPr>
          <w:rFonts w:eastAsia="Calibri"/>
          <w:sz w:val="18"/>
          <w:szCs w:val="18"/>
        </w:rPr>
        <w:t>sensi dell’articolo B.3 del Bando comma 7</w:t>
      </w:r>
      <w:r w:rsidRPr="00CD3B77">
        <w:rPr>
          <w:sz w:val="18"/>
          <w:szCs w:val="18"/>
        </w:rPr>
        <w:t>.</w:t>
      </w:r>
    </w:p>
    <w:p w14:paraId="45E7792D" w14:textId="77777777" w:rsidR="00F06297" w:rsidRPr="00CD3B77" w:rsidRDefault="00F06297" w:rsidP="00CE0130">
      <w:pPr>
        <w:widowControl/>
        <w:autoSpaceDE/>
        <w:autoSpaceDN/>
        <w:spacing w:after="160" w:line="360" w:lineRule="auto"/>
        <w:jc w:val="both"/>
        <w:rPr>
          <w:rFonts w:eastAsia="Calibri"/>
          <w:sz w:val="18"/>
          <w:szCs w:val="16"/>
        </w:rPr>
      </w:pPr>
    </w:p>
    <w:p w14:paraId="08558E66" w14:textId="7506E973" w:rsidR="00B0686E" w:rsidRPr="00CD3B77" w:rsidRDefault="00B0686E" w:rsidP="00B0686E">
      <w:pPr>
        <w:widowControl/>
        <w:autoSpaceDE/>
        <w:autoSpaceDN/>
        <w:spacing w:after="160" w:line="360" w:lineRule="auto"/>
        <w:jc w:val="both"/>
        <w:rPr>
          <w:rFonts w:eastAsia="Calibri"/>
          <w:b/>
          <w:bCs/>
          <w:color w:val="0070C0"/>
          <w:sz w:val="18"/>
          <w:szCs w:val="16"/>
        </w:rPr>
      </w:pPr>
      <w:r w:rsidRPr="00CD3B77">
        <w:rPr>
          <w:rFonts w:eastAsia="Calibri"/>
          <w:b/>
          <w:bCs/>
          <w:color w:val="0070C0"/>
          <w:sz w:val="18"/>
          <w:szCs w:val="16"/>
        </w:rPr>
        <w:t>A) Documentazione elettronica da imputare direttamente sulla piattaforma Bandi e Servizi</w:t>
      </w:r>
    </w:p>
    <w:p w14:paraId="74A8DB80" w14:textId="77777777" w:rsidR="00B0686E" w:rsidRPr="00CD3B77" w:rsidRDefault="00B0686E" w:rsidP="00B0686E">
      <w:pPr>
        <w:widowControl/>
        <w:autoSpaceDE/>
        <w:autoSpaceDN/>
        <w:spacing w:after="160" w:line="360" w:lineRule="auto"/>
        <w:jc w:val="both"/>
        <w:rPr>
          <w:rFonts w:eastAsia="Calibri"/>
          <w:sz w:val="18"/>
          <w:szCs w:val="16"/>
        </w:rPr>
      </w:pPr>
      <w:r w:rsidRPr="00CD3B77">
        <w:rPr>
          <w:rFonts w:eastAsia="Calibri"/>
          <w:sz w:val="18"/>
          <w:szCs w:val="16"/>
        </w:rPr>
        <w:t>Al momento della presentazione della richiesta di erogazione, dovranno essere inseriti sulla piattaforma Bandi e Servizi le seguenti informazioni ed allegata la seguente documentazione:</w:t>
      </w:r>
    </w:p>
    <w:p w14:paraId="16534A9F" w14:textId="77777777" w:rsidR="00B0686E" w:rsidRPr="00CD3B77" w:rsidRDefault="00B0686E" w:rsidP="00947FC1">
      <w:pPr>
        <w:pStyle w:val="Paragrafoelenco"/>
        <w:widowControl/>
        <w:numPr>
          <w:ilvl w:val="0"/>
          <w:numId w:val="124"/>
        </w:numPr>
        <w:autoSpaceDE/>
        <w:autoSpaceDN/>
        <w:spacing w:after="160" w:line="360" w:lineRule="auto"/>
        <w:jc w:val="both"/>
        <w:rPr>
          <w:rFonts w:eastAsia="Calibri"/>
          <w:sz w:val="18"/>
          <w:szCs w:val="16"/>
        </w:rPr>
      </w:pPr>
      <w:r w:rsidRPr="00CD3B77">
        <w:rPr>
          <w:rFonts w:eastAsia="Calibri"/>
          <w:sz w:val="18"/>
          <w:szCs w:val="16"/>
        </w:rPr>
        <w:t>i dati e le informazioni inerenti ai costi sostenuti comprensivi dei riferimenti attestanti l’avvenuto pagamento e le relative quietanze;</w:t>
      </w:r>
    </w:p>
    <w:p w14:paraId="4343D819" w14:textId="77777777" w:rsidR="00B0686E" w:rsidRPr="00CD3B77" w:rsidRDefault="00B0686E" w:rsidP="00947FC1">
      <w:pPr>
        <w:pStyle w:val="Paragrafoelenco"/>
        <w:widowControl/>
        <w:numPr>
          <w:ilvl w:val="0"/>
          <w:numId w:val="124"/>
        </w:numPr>
        <w:autoSpaceDE/>
        <w:autoSpaceDN/>
        <w:spacing w:after="160" w:line="360" w:lineRule="auto"/>
        <w:jc w:val="both"/>
        <w:rPr>
          <w:rFonts w:eastAsia="Calibri"/>
          <w:sz w:val="18"/>
          <w:szCs w:val="16"/>
        </w:rPr>
      </w:pPr>
      <w:r w:rsidRPr="00CD3B77">
        <w:rPr>
          <w:rFonts w:eastAsia="Calibri"/>
          <w:sz w:val="18"/>
          <w:szCs w:val="16"/>
        </w:rPr>
        <w:t>le copie dei giustificativi di spesa/fatture e della documentazione attestante l’avvenuto pagamento completa della copia dell’estratto conto comprensivo della prima pagina da cui si possa rilevare l’intestazione del conto corrente (possibilmente in unico file in formato elettronico con estensione pdf).</w:t>
      </w:r>
    </w:p>
    <w:p w14:paraId="633EDEA9" w14:textId="77777777" w:rsidR="00035696" w:rsidRPr="00CD3B77" w:rsidRDefault="00B0686E" w:rsidP="00947FC1">
      <w:pPr>
        <w:pStyle w:val="Paragrafoelenco"/>
        <w:widowControl/>
        <w:numPr>
          <w:ilvl w:val="0"/>
          <w:numId w:val="124"/>
        </w:numPr>
        <w:autoSpaceDE/>
        <w:autoSpaceDN/>
        <w:spacing w:after="160" w:line="360" w:lineRule="auto"/>
        <w:jc w:val="both"/>
        <w:rPr>
          <w:rFonts w:eastAsia="Calibri"/>
          <w:sz w:val="18"/>
          <w:szCs w:val="16"/>
        </w:rPr>
      </w:pPr>
      <w:r w:rsidRPr="00CD3B77">
        <w:rPr>
          <w:rFonts w:eastAsia="Calibri"/>
          <w:sz w:val="18"/>
          <w:szCs w:val="16"/>
        </w:rPr>
        <w:t>verbale di collaudo e rilascio se previsto da contratto / dichiarazione del direttore dei lavori che le opere oggetto del contributo sono state realizzate in conformità al progetto approvato e nel rispetto della normativa in tema ambientale.</w:t>
      </w:r>
    </w:p>
    <w:p w14:paraId="42F0021E" w14:textId="31FC1FA6" w:rsidR="00A315D0" w:rsidRPr="00CD3B77" w:rsidRDefault="00A315D0" w:rsidP="00947FC1">
      <w:pPr>
        <w:pStyle w:val="Paragrafoelenco"/>
        <w:widowControl/>
        <w:numPr>
          <w:ilvl w:val="0"/>
          <w:numId w:val="124"/>
        </w:numPr>
        <w:autoSpaceDE/>
        <w:autoSpaceDN/>
        <w:spacing w:after="160" w:line="360" w:lineRule="auto"/>
        <w:jc w:val="both"/>
        <w:rPr>
          <w:rFonts w:eastAsia="Calibri"/>
          <w:sz w:val="18"/>
          <w:szCs w:val="16"/>
        </w:rPr>
      </w:pPr>
      <w:r w:rsidRPr="00CD3B77">
        <w:rPr>
          <w:rFonts w:eastAsia="Calibri"/>
          <w:sz w:val="18"/>
          <w:szCs w:val="16"/>
        </w:rPr>
        <w:t>scheda per la verifica di conformità al principio del DNSH (Allegato C.3</w:t>
      </w:r>
      <w:r w:rsidR="004B0E3A" w:rsidRPr="00CD3B77">
        <w:rPr>
          <w:rFonts w:eastAsia="Calibri"/>
          <w:sz w:val="18"/>
          <w:szCs w:val="16"/>
        </w:rPr>
        <w:t>b</w:t>
      </w:r>
      <w:r w:rsidRPr="00CD3B77">
        <w:rPr>
          <w:rFonts w:eastAsia="Calibri"/>
          <w:sz w:val="18"/>
          <w:szCs w:val="16"/>
        </w:rPr>
        <w:t xml:space="preserve">). </w:t>
      </w:r>
    </w:p>
    <w:p w14:paraId="76A50987" w14:textId="7E1254AC" w:rsidR="004B0E3A" w:rsidRPr="00CD3B77" w:rsidRDefault="004B0E3A" w:rsidP="00947FC1">
      <w:pPr>
        <w:pStyle w:val="Paragrafoelenco"/>
        <w:widowControl/>
        <w:numPr>
          <w:ilvl w:val="0"/>
          <w:numId w:val="124"/>
        </w:numPr>
        <w:autoSpaceDE/>
        <w:autoSpaceDN/>
        <w:spacing w:after="160" w:line="360" w:lineRule="auto"/>
        <w:jc w:val="both"/>
        <w:rPr>
          <w:rFonts w:eastAsia="Calibri"/>
          <w:sz w:val="18"/>
          <w:szCs w:val="16"/>
        </w:rPr>
      </w:pPr>
      <w:r w:rsidRPr="00CD3B77">
        <w:rPr>
          <w:sz w:val="18"/>
          <w:szCs w:val="18"/>
        </w:rPr>
        <w:t>dichiarazione che l’attuazione degli interventi sia avvenuta in linea con quanto stabilito nel formulario della verifica di resilienza climatica (Allegato C.2)</w:t>
      </w:r>
    </w:p>
    <w:p w14:paraId="1327E22E" w14:textId="77777777" w:rsidR="00A315D0" w:rsidRPr="00CD3B77" w:rsidRDefault="00A315D0" w:rsidP="00A872F4">
      <w:pPr>
        <w:pStyle w:val="Paragrafoelenco"/>
        <w:widowControl/>
        <w:autoSpaceDE/>
        <w:autoSpaceDN/>
        <w:spacing w:after="160" w:line="360" w:lineRule="auto"/>
        <w:ind w:left="993" w:firstLine="0"/>
        <w:jc w:val="both"/>
        <w:rPr>
          <w:rFonts w:eastAsia="Calibri"/>
          <w:sz w:val="18"/>
          <w:szCs w:val="16"/>
        </w:rPr>
      </w:pPr>
    </w:p>
    <w:p w14:paraId="3482D199" w14:textId="77777777" w:rsidR="00035696" w:rsidRPr="00CD3B77" w:rsidRDefault="00035696" w:rsidP="00035696">
      <w:pPr>
        <w:widowControl/>
        <w:autoSpaceDE/>
        <w:autoSpaceDN/>
        <w:spacing w:after="160" w:line="360" w:lineRule="auto"/>
        <w:jc w:val="both"/>
        <w:rPr>
          <w:rFonts w:eastAsia="Calibri"/>
          <w:b/>
          <w:bCs/>
          <w:color w:val="0070C0"/>
          <w:sz w:val="18"/>
          <w:szCs w:val="16"/>
        </w:rPr>
      </w:pPr>
      <w:r w:rsidRPr="00CD3B77">
        <w:rPr>
          <w:rFonts w:eastAsia="Calibri"/>
          <w:b/>
          <w:bCs/>
          <w:color w:val="0070C0"/>
          <w:sz w:val="18"/>
          <w:szCs w:val="16"/>
        </w:rPr>
        <w:t xml:space="preserve">B) Documentazione da conservare presso la sede del soggetto beneficiario </w:t>
      </w:r>
    </w:p>
    <w:p w14:paraId="19AFAC68" w14:textId="77777777" w:rsidR="00035696" w:rsidRPr="00CD3B77" w:rsidRDefault="00035696" w:rsidP="00035696">
      <w:pPr>
        <w:widowControl/>
        <w:autoSpaceDE/>
        <w:autoSpaceDN/>
        <w:spacing w:after="160" w:line="360" w:lineRule="auto"/>
        <w:jc w:val="both"/>
        <w:rPr>
          <w:rFonts w:eastAsia="Calibri"/>
          <w:sz w:val="18"/>
          <w:szCs w:val="16"/>
        </w:rPr>
      </w:pPr>
      <w:r w:rsidRPr="00CD3B77">
        <w:rPr>
          <w:rFonts w:eastAsia="Calibri"/>
          <w:sz w:val="18"/>
          <w:szCs w:val="16"/>
        </w:rPr>
        <w:lastRenderedPageBreak/>
        <w:t xml:space="preserve">Per tutte le spese rendicontate, dovrà essere conservata presso la sede del Soggetto beneficiario e resa disponibile e consultabile su richiesta di Regione Lombardia, del Soggetto Gestore e degli organi competenti, la seguente documentazione giustificativa in originale: </w:t>
      </w:r>
    </w:p>
    <w:p w14:paraId="0375D2C0" w14:textId="77777777" w:rsidR="00035696" w:rsidRPr="00CD3B77" w:rsidRDefault="00035696" w:rsidP="00625BC2">
      <w:pPr>
        <w:widowControl/>
        <w:numPr>
          <w:ilvl w:val="0"/>
          <w:numId w:val="97"/>
        </w:numPr>
        <w:autoSpaceDE/>
        <w:autoSpaceDN/>
        <w:spacing w:after="160" w:line="360" w:lineRule="auto"/>
        <w:ind w:left="360" w:hanging="360"/>
        <w:jc w:val="both"/>
        <w:rPr>
          <w:rFonts w:eastAsia="Calibri"/>
          <w:sz w:val="18"/>
          <w:szCs w:val="16"/>
        </w:rPr>
      </w:pPr>
      <w:r w:rsidRPr="00CD3B77">
        <w:rPr>
          <w:rFonts w:eastAsia="Calibri"/>
          <w:sz w:val="18"/>
          <w:szCs w:val="16"/>
        </w:rPr>
        <w:t xml:space="preserve">fattura del fornitore; </w:t>
      </w:r>
    </w:p>
    <w:p w14:paraId="5A22AF5E" w14:textId="77777777" w:rsidR="00035696" w:rsidRPr="00CD3B77" w:rsidRDefault="00035696" w:rsidP="00625BC2">
      <w:pPr>
        <w:widowControl/>
        <w:numPr>
          <w:ilvl w:val="0"/>
          <w:numId w:val="97"/>
        </w:numPr>
        <w:autoSpaceDE/>
        <w:autoSpaceDN/>
        <w:spacing w:after="160" w:line="360" w:lineRule="auto"/>
        <w:ind w:left="360" w:hanging="360"/>
        <w:jc w:val="both"/>
        <w:rPr>
          <w:rFonts w:eastAsia="Calibri"/>
          <w:sz w:val="18"/>
          <w:szCs w:val="16"/>
        </w:rPr>
      </w:pPr>
      <w:r w:rsidRPr="00CD3B77">
        <w:rPr>
          <w:rFonts w:eastAsia="Calibri"/>
          <w:sz w:val="18"/>
          <w:szCs w:val="16"/>
        </w:rPr>
        <w:t xml:space="preserve">documentazione attestante l’avvenuto pagamento dell’importo imputato; </w:t>
      </w:r>
    </w:p>
    <w:p w14:paraId="7FAE9C03" w14:textId="77777777" w:rsidR="00035696" w:rsidRPr="00CD3B77" w:rsidRDefault="00035696" w:rsidP="00625BC2">
      <w:pPr>
        <w:widowControl/>
        <w:numPr>
          <w:ilvl w:val="0"/>
          <w:numId w:val="97"/>
        </w:numPr>
        <w:autoSpaceDE/>
        <w:autoSpaceDN/>
        <w:spacing w:after="160" w:line="360" w:lineRule="auto"/>
        <w:ind w:left="360" w:hanging="360"/>
        <w:jc w:val="both"/>
        <w:rPr>
          <w:rFonts w:eastAsia="Calibri"/>
          <w:sz w:val="18"/>
          <w:szCs w:val="16"/>
        </w:rPr>
      </w:pPr>
      <w:r w:rsidRPr="00CD3B77">
        <w:rPr>
          <w:rFonts w:eastAsia="Calibri"/>
          <w:sz w:val="18"/>
          <w:szCs w:val="16"/>
        </w:rPr>
        <w:t xml:space="preserve">contratti, preventivi o ordini controfirmati per accettazione, lettere d’incarico, ecc., da cui si evinca l’oggetto della prestazione o fornitura, la sua pertinenza e connessione al Progetto, il suo importo, i termini di consegna, le modalità di pagamento; </w:t>
      </w:r>
    </w:p>
    <w:p w14:paraId="68A40A63" w14:textId="77777777" w:rsidR="00035696" w:rsidRPr="00CD3B77" w:rsidRDefault="00035696" w:rsidP="00625BC2">
      <w:pPr>
        <w:widowControl/>
        <w:numPr>
          <w:ilvl w:val="0"/>
          <w:numId w:val="97"/>
        </w:numPr>
        <w:autoSpaceDE/>
        <w:autoSpaceDN/>
        <w:spacing w:after="160" w:line="360" w:lineRule="auto"/>
        <w:ind w:left="360" w:hanging="360"/>
        <w:jc w:val="both"/>
        <w:rPr>
          <w:rFonts w:eastAsia="Calibri"/>
          <w:sz w:val="18"/>
          <w:szCs w:val="16"/>
        </w:rPr>
      </w:pPr>
      <w:r w:rsidRPr="00CD3B77">
        <w:rPr>
          <w:rFonts w:eastAsia="Calibri"/>
          <w:sz w:val="18"/>
          <w:szCs w:val="16"/>
        </w:rPr>
        <w:t xml:space="preserve">certificato d’agibilità; </w:t>
      </w:r>
    </w:p>
    <w:p w14:paraId="03C26717" w14:textId="6804C1E4" w:rsidR="006132D9" w:rsidRPr="00CD3B77" w:rsidRDefault="00035696" w:rsidP="006132D9">
      <w:pPr>
        <w:widowControl/>
        <w:numPr>
          <w:ilvl w:val="0"/>
          <w:numId w:val="97"/>
        </w:numPr>
        <w:autoSpaceDE/>
        <w:autoSpaceDN/>
        <w:spacing w:after="160" w:line="360" w:lineRule="auto"/>
        <w:ind w:left="360" w:hanging="360"/>
        <w:jc w:val="both"/>
        <w:rPr>
          <w:rFonts w:eastAsia="Calibri"/>
          <w:sz w:val="18"/>
          <w:szCs w:val="16"/>
        </w:rPr>
      </w:pPr>
      <w:r w:rsidRPr="00CD3B77">
        <w:rPr>
          <w:rFonts w:eastAsia="Calibri"/>
          <w:sz w:val="18"/>
          <w:szCs w:val="16"/>
        </w:rPr>
        <w:t>planimetria degli interventi realizzati</w:t>
      </w:r>
      <w:r w:rsidR="006132D9" w:rsidRPr="00CD3B77">
        <w:rPr>
          <w:rFonts w:eastAsia="Calibri"/>
          <w:sz w:val="18"/>
          <w:szCs w:val="16"/>
        </w:rPr>
        <w:t>;</w:t>
      </w:r>
    </w:p>
    <w:p w14:paraId="517DB7B0" w14:textId="198F30E1" w:rsidR="00406AAE" w:rsidRPr="00CD3B77" w:rsidRDefault="008C5B96" w:rsidP="006E1D60">
      <w:pPr>
        <w:widowControl/>
        <w:numPr>
          <w:ilvl w:val="0"/>
          <w:numId w:val="97"/>
        </w:numPr>
        <w:autoSpaceDE/>
        <w:autoSpaceDN/>
        <w:spacing w:after="160" w:line="360" w:lineRule="auto"/>
        <w:ind w:left="360" w:hanging="360"/>
        <w:jc w:val="both"/>
        <w:rPr>
          <w:rFonts w:eastAsia="Calibri"/>
          <w:sz w:val="18"/>
          <w:szCs w:val="16"/>
        </w:rPr>
      </w:pPr>
      <w:r w:rsidRPr="00CD3B77">
        <w:rPr>
          <w:rFonts w:eastAsia="Calibri"/>
          <w:sz w:val="18"/>
          <w:szCs w:val="16"/>
        </w:rPr>
        <w:t xml:space="preserve">ove pertinente, </w:t>
      </w:r>
      <w:r w:rsidR="0042375E" w:rsidRPr="00CD3B77">
        <w:rPr>
          <w:rFonts w:eastAsia="Calibri"/>
          <w:sz w:val="18"/>
          <w:szCs w:val="16"/>
        </w:rPr>
        <w:t>ai</w:t>
      </w:r>
      <w:r w:rsidRPr="00CD3B77">
        <w:rPr>
          <w:rFonts w:eastAsia="Calibri"/>
          <w:sz w:val="18"/>
          <w:szCs w:val="16"/>
        </w:rPr>
        <w:t xml:space="preserve"> fini dell’attestazione della c</w:t>
      </w:r>
      <w:r w:rsidR="00406AAE" w:rsidRPr="00CD3B77">
        <w:rPr>
          <w:rFonts w:eastAsia="Calibri"/>
          <w:sz w:val="18"/>
          <w:szCs w:val="16"/>
        </w:rPr>
        <w:t xml:space="preserve">onformità </w:t>
      </w:r>
      <w:r w:rsidRPr="00CD3B77">
        <w:rPr>
          <w:rFonts w:eastAsia="Calibri"/>
          <w:sz w:val="18"/>
          <w:szCs w:val="16"/>
        </w:rPr>
        <w:t xml:space="preserve">al principio </w:t>
      </w:r>
      <w:r w:rsidR="00406AAE" w:rsidRPr="00CD3B77">
        <w:rPr>
          <w:rFonts w:eastAsia="Calibri"/>
          <w:sz w:val="18"/>
          <w:szCs w:val="16"/>
        </w:rPr>
        <w:t xml:space="preserve">DNSH e </w:t>
      </w:r>
      <w:r w:rsidR="00E2193C" w:rsidRPr="00CD3B77">
        <w:rPr>
          <w:rFonts w:eastAsia="Calibri"/>
          <w:sz w:val="18"/>
          <w:szCs w:val="16"/>
        </w:rPr>
        <w:t>al</w:t>
      </w:r>
      <w:r w:rsidR="0042375E" w:rsidRPr="00CD3B77">
        <w:rPr>
          <w:rFonts w:eastAsia="Calibri"/>
          <w:sz w:val="18"/>
          <w:szCs w:val="16"/>
        </w:rPr>
        <w:t xml:space="preserve"> </w:t>
      </w:r>
      <w:r w:rsidR="00406AAE" w:rsidRPr="00CD3B77">
        <w:rPr>
          <w:rFonts w:eastAsia="Calibri"/>
          <w:sz w:val="18"/>
          <w:szCs w:val="16"/>
        </w:rPr>
        <w:t>Rapporto di Valutazione Ambientale Strategica</w:t>
      </w:r>
      <w:r w:rsidR="00E2193C" w:rsidRPr="00CD3B77">
        <w:rPr>
          <w:rFonts w:eastAsia="Calibri"/>
          <w:sz w:val="18"/>
          <w:szCs w:val="16"/>
        </w:rPr>
        <w:t xml:space="preserve"> del PR FESR 21-27</w:t>
      </w:r>
      <w:r w:rsidR="0042375E" w:rsidRPr="00CD3B77">
        <w:rPr>
          <w:rFonts w:eastAsia="Calibri"/>
          <w:sz w:val="18"/>
          <w:szCs w:val="16"/>
        </w:rPr>
        <w:t xml:space="preserve">, </w:t>
      </w:r>
      <w:r w:rsidR="00251BE0" w:rsidRPr="00CD3B77">
        <w:rPr>
          <w:rFonts w:eastAsia="Calibri"/>
          <w:sz w:val="18"/>
          <w:szCs w:val="16"/>
        </w:rPr>
        <w:t xml:space="preserve">il beneficiario deve procedere </w:t>
      </w:r>
      <w:r w:rsidR="00F317C1" w:rsidRPr="00CD3B77">
        <w:rPr>
          <w:rFonts w:eastAsia="Calibri"/>
          <w:sz w:val="18"/>
          <w:szCs w:val="16"/>
        </w:rPr>
        <w:t>agli</w:t>
      </w:r>
      <w:r w:rsidR="00251BE0" w:rsidRPr="00CD3B77">
        <w:rPr>
          <w:rFonts w:eastAsia="Calibri"/>
          <w:sz w:val="18"/>
          <w:szCs w:val="16"/>
        </w:rPr>
        <w:t xml:space="preserve"> </w:t>
      </w:r>
      <w:r w:rsidR="00406AAE" w:rsidRPr="00CD3B77">
        <w:rPr>
          <w:rFonts w:eastAsia="Calibri"/>
          <w:sz w:val="18"/>
          <w:szCs w:val="16"/>
        </w:rPr>
        <w:t xml:space="preserve">adempimenti </w:t>
      </w:r>
      <w:r w:rsidR="00A937A5" w:rsidRPr="00CD3B77">
        <w:rPr>
          <w:rFonts w:eastAsia="Calibri"/>
          <w:sz w:val="18"/>
          <w:szCs w:val="16"/>
        </w:rPr>
        <w:t xml:space="preserve">e </w:t>
      </w:r>
      <w:r w:rsidR="00F317C1" w:rsidRPr="00CD3B77">
        <w:rPr>
          <w:rFonts w:eastAsia="Calibri"/>
          <w:sz w:val="18"/>
          <w:szCs w:val="16"/>
        </w:rPr>
        <w:t xml:space="preserve">sottostare agli </w:t>
      </w:r>
      <w:r w:rsidR="00A937A5" w:rsidRPr="00CD3B77">
        <w:rPr>
          <w:rFonts w:eastAsia="Calibri"/>
          <w:sz w:val="18"/>
          <w:szCs w:val="16"/>
        </w:rPr>
        <w:t xml:space="preserve">obblighi di conservazione </w:t>
      </w:r>
      <w:r w:rsidR="00406AAE" w:rsidRPr="00CD3B77">
        <w:rPr>
          <w:rFonts w:eastAsia="Calibri"/>
          <w:sz w:val="18"/>
          <w:szCs w:val="16"/>
        </w:rPr>
        <w:t xml:space="preserve">previsti </w:t>
      </w:r>
      <w:r w:rsidR="00F317C1" w:rsidRPr="00CD3B77">
        <w:rPr>
          <w:rFonts w:eastAsia="Calibri"/>
          <w:sz w:val="18"/>
          <w:szCs w:val="16"/>
        </w:rPr>
        <w:t>dalla seguente tabella:</w:t>
      </w:r>
    </w:p>
    <w:p w14:paraId="7B619D12" w14:textId="0735494D" w:rsidR="0051389E" w:rsidRPr="00CD3B77" w:rsidRDefault="0051389E" w:rsidP="008F3B13"/>
    <w:tbl>
      <w:tblPr>
        <w:tblStyle w:val="Grigliatabella"/>
        <w:tblW w:w="5000" w:type="pct"/>
        <w:tblLayout w:type="fixed"/>
        <w:tblCellMar>
          <w:top w:w="57" w:type="dxa"/>
          <w:left w:w="57" w:type="dxa"/>
          <w:bottom w:w="57" w:type="dxa"/>
          <w:right w:w="57" w:type="dxa"/>
        </w:tblCellMar>
        <w:tblLook w:val="04A0" w:firstRow="1" w:lastRow="0" w:firstColumn="1" w:lastColumn="0" w:noHBand="0" w:noVBand="1"/>
      </w:tblPr>
      <w:tblGrid>
        <w:gridCol w:w="1704"/>
        <w:gridCol w:w="1705"/>
        <w:gridCol w:w="1705"/>
        <w:gridCol w:w="1703"/>
        <w:gridCol w:w="1705"/>
        <w:gridCol w:w="1701"/>
      </w:tblGrid>
      <w:tr w:rsidR="00992106" w:rsidRPr="00CD3B77" w14:paraId="10BA5C0A" w14:textId="77777777" w:rsidTr="00992106">
        <w:trPr>
          <w:trHeight w:val="697"/>
        </w:trPr>
        <w:tc>
          <w:tcPr>
            <w:tcW w:w="1667" w:type="pct"/>
            <w:gridSpan w:val="2"/>
            <w:vAlign w:val="center"/>
          </w:tcPr>
          <w:p w14:paraId="4A3A18C2" w14:textId="05C76446" w:rsidR="00992106" w:rsidRPr="00CD3B77" w:rsidRDefault="00992106" w:rsidP="009B42A3">
            <w:pPr>
              <w:jc w:val="center"/>
              <w:rPr>
                <w:rFonts w:asciiTheme="minorHAnsi" w:eastAsia="Times New Roman" w:hAnsiTheme="minorHAnsi" w:cstheme="minorHAnsi"/>
                <w:smallCaps/>
                <w:sz w:val="16"/>
                <w:szCs w:val="16"/>
              </w:rPr>
            </w:pPr>
            <w:r w:rsidRPr="00CD3B77">
              <w:rPr>
                <w:rFonts w:asciiTheme="minorHAnsi" w:hAnsiTheme="minorHAnsi" w:cstheme="minorHAnsi"/>
                <w:b/>
                <w:bCs/>
                <w:smallCaps/>
                <w:sz w:val="16"/>
                <w:szCs w:val="16"/>
              </w:rPr>
              <w:t>Tipologia di spesa sottoposto a DNSH e Requisito DNSH</w:t>
            </w:r>
          </w:p>
        </w:tc>
        <w:tc>
          <w:tcPr>
            <w:tcW w:w="834" w:type="pct"/>
            <w:vAlign w:val="center"/>
          </w:tcPr>
          <w:p w14:paraId="31D49CD3" w14:textId="77777777" w:rsidR="00992106" w:rsidRPr="00CD3B77" w:rsidRDefault="00992106" w:rsidP="006E1D60">
            <w:pPr>
              <w:pStyle w:val="Paragrafoelenco"/>
              <w:ind w:left="0" w:firstLine="0"/>
              <w:jc w:val="center"/>
              <w:rPr>
                <w:rFonts w:asciiTheme="minorHAnsi" w:eastAsia="Times New Roman" w:hAnsiTheme="minorHAnsi" w:cstheme="minorHAnsi"/>
                <w:smallCaps/>
                <w:sz w:val="16"/>
                <w:szCs w:val="16"/>
              </w:rPr>
            </w:pPr>
            <w:r w:rsidRPr="00CD3B77">
              <w:rPr>
                <w:rFonts w:asciiTheme="minorHAnsi" w:hAnsiTheme="minorHAnsi" w:cstheme="minorHAnsi"/>
                <w:b/>
                <w:bCs/>
                <w:smallCaps/>
                <w:sz w:val="16"/>
                <w:szCs w:val="16"/>
              </w:rPr>
              <w:t>Adempimenti</w:t>
            </w:r>
          </w:p>
        </w:tc>
        <w:tc>
          <w:tcPr>
            <w:tcW w:w="833" w:type="pct"/>
            <w:vAlign w:val="center"/>
          </w:tcPr>
          <w:p w14:paraId="44911608" w14:textId="77777777" w:rsidR="00992106" w:rsidRPr="00CD3B77" w:rsidRDefault="00992106" w:rsidP="006E1D60">
            <w:pPr>
              <w:jc w:val="center"/>
              <w:rPr>
                <w:rFonts w:asciiTheme="minorHAnsi" w:eastAsia="Times New Roman" w:hAnsiTheme="minorHAnsi" w:cstheme="minorHAnsi"/>
                <w:smallCaps/>
                <w:sz w:val="16"/>
                <w:szCs w:val="16"/>
              </w:rPr>
            </w:pPr>
            <w:r w:rsidRPr="00CD3B77">
              <w:rPr>
                <w:rFonts w:asciiTheme="minorHAnsi" w:hAnsiTheme="minorHAnsi" w:cstheme="minorHAnsi"/>
                <w:b/>
                <w:bCs/>
                <w:smallCaps/>
                <w:sz w:val="16"/>
                <w:szCs w:val="16"/>
              </w:rPr>
              <w:t>Strumento di verifica in sede di rendicontazione</w:t>
            </w:r>
          </w:p>
        </w:tc>
        <w:tc>
          <w:tcPr>
            <w:tcW w:w="834" w:type="pct"/>
            <w:vAlign w:val="center"/>
          </w:tcPr>
          <w:p w14:paraId="0D070069" w14:textId="77777777" w:rsidR="00992106" w:rsidRPr="00CD3B77" w:rsidRDefault="00992106" w:rsidP="006E1D60">
            <w:pPr>
              <w:jc w:val="center"/>
              <w:rPr>
                <w:rFonts w:asciiTheme="minorHAnsi" w:eastAsia="Times New Roman" w:hAnsiTheme="minorHAnsi" w:cstheme="minorHAnsi"/>
                <w:smallCaps/>
                <w:sz w:val="16"/>
                <w:szCs w:val="16"/>
              </w:rPr>
            </w:pPr>
            <w:r w:rsidRPr="00CD3B77">
              <w:rPr>
                <w:rFonts w:asciiTheme="minorHAnsi" w:hAnsiTheme="minorHAnsi" w:cstheme="minorHAnsi"/>
                <w:b/>
                <w:bCs/>
                <w:smallCaps/>
                <w:sz w:val="16"/>
                <w:szCs w:val="16"/>
              </w:rPr>
              <w:t>Documentazione da conservare agli Atti in caso di controllo post liquidazione</w:t>
            </w:r>
          </w:p>
        </w:tc>
        <w:tc>
          <w:tcPr>
            <w:tcW w:w="832" w:type="pct"/>
            <w:vAlign w:val="center"/>
          </w:tcPr>
          <w:p w14:paraId="60A764E7" w14:textId="77777777" w:rsidR="00992106" w:rsidRPr="00CD3B77" w:rsidRDefault="00992106" w:rsidP="006E1D60">
            <w:pPr>
              <w:jc w:val="center"/>
              <w:rPr>
                <w:rFonts w:asciiTheme="minorHAnsi" w:eastAsia="Times New Roman" w:hAnsiTheme="minorHAnsi" w:cstheme="minorHAnsi"/>
                <w:smallCaps/>
                <w:sz w:val="16"/>
                <w:szCs w:val="16"/>
              </w:rPr>
            </w:pPr>
            <w:r w:rsidRPr="00CD3B77">
              <w:rPr>
                <w:rFonts w:asciiTheme="minorHAnsi" w:hAnsiTheme="minorHAnsi" w:cstheme="minorHAnsi"/>
                <w:b/>
                <w:bCs/>
                <w:smallCaps/>
                <w:sz w:val="16"/>
                <w:szCs w:val="16"/>
              </w:rPr>
              <w:t>Conseguenza in caso di non conformità DNSH</w:t>
            </w:r>
          </w:p>
        </w:tc>
      </w:tr>
      <w:tr w:rsidR="004C5272" w:rsidRPr="00CD3B77" w14:paraId="68DC31CE" w14:textId="77777777" w:rsidTr="006E1D60">
        <w:trPr>
          <w:trHeight w:val="697"/>
        </w:trPr>
        <w:tc>
          <w:tcPr>
            <w:tcW w:w="833" w:type="pct"/>
            <w:vMerge w:val="restart"/>
            <w:vAlign w:val="center"/>
          </w:tcPr>
          <w:p w14:paraId="213BB67E" w14:textId="77777777" w:rsidR="00992106" w:rsidRPr="00CD3B77" w:rsidRDefault="004C5272" w:rsidP="006D2C5C">
            <w:pPr>
              <w:rPr>
                <w:rFonts w:asciiTheme="minorHAnsi" w:hAnsiTheme="minorHAnsi" w:cstheme="minorHAnsi"/>
                <w:b/>
                <w:bCs/>
                <w:sz w:val="16"/>
                <w:szCs w:val="16"/>
              </w:rPr>
            </w:pPr>
            <w:r w:rsidRPr="00CD3B77">
              <w:rPr>
                <w:rFonts w:asciiTheme="minorHAnsi" w:hAnsiTheme="minorHAnsi" w:cstheme="minorHAnsi"/>
                <w:b/>
                <w:bCs/>
                <w:sz w:val="16"/>
                <w:szCs w:val="16"/>
              </w:rPr>
              <w:t>Attività edilizia</w:t>
            </w:r>
          </w:p>
          <w:p w14:paraId="2DFDDDF7" w14:textId="77777777" w:rsidR="00992106" w:rsidRPr="00CD3B77" w:rsidRDefault="00992106" w:rsidP="006D2C5C">
            <w:pPr>
              <w:rPr>
                <w:rFonts w:asciiTheme="minorHAnsi" w:hAnsiTheme="minorHAnsi" w:cstheme="minorHAnsi"/>
                <w:b/>
                <w:bCs/>
                <w:sz w:val="16"/>
                <w:szCs w:val="16"/>
              </w:rPr>
            </w:pPr>
          </w:p>
          <w:p w14:paraId="3025BF0D" w14:textId="626DEBD9" w:rsidR="004C5272" w:rsidRPr="00CD3B77" w:rsidRDefault="00992106" w:rsidP="008C2700">
            <w:pPr>
              <w:rPr>
                <w:rFonts w:asciiTheme="minorHAnsi" w:hAnsiTheme="minorHAnsi" w:cstheme="minorHAnsi"/>
                <w:b/>
                <w:bCs/>
                <w:sz w:val="16"/>
                <w:szCs w:val="16"/>
              </w:rPr>
            </w:pPr>
            <w:r w:rsidRPr="00CD3B77">
              <w:rPr>
                <w:rFonts w:asciiTheme="minorHAnsi" w:eastAsiaTheme="minorHAnsi" w:hAnsiTheme="minorHAnsi" w:cstheme="minorHAnsi"/>
                <w:sz w:val="16"/>
                <w:szCs w:val="16"/>
              </w:rPr>
              <w:t>Rispetto della normativa edilizia, urbanistica e ambientale, delle disposizioni in materia di tutela dei beni culturali e paesaggio e delle altre normative di settore aventi incidenza sulla disciplina dell’attività edilizia</w:t>
            </w:r>
          </w:p>
        </w:tc>
        <w:tc>
          <w:tcPr>
            <w:tcW w:w="834" w:type="pct"/>
            <w:vAlign w:val="center"/>
          </w:tcPr>
          <w:p w14:paraId="342E8EBB" w14:textId="6E297EAB" w:rsidR="004C5272" w:rsidRPr="00CD3B77" w:rsidRDefault="00715FA1" w:rsidP="008C2700">
            <w:pPr>
              <w:rPr>
                <w:rFonts w:asciiTheme="minorHAnsi" w:eastAsiaTheme="minorHAnsi" w:hAnsiTheme="minorHAnsi" w:cstheme="minorHAnsi"/>
                <w:sz w:val="16"/>
                <w:szCs w:val="16"/>
              </w:rPr>
            </w:pPr>
            <w:r w:rsidRPr="00CD3B77">
              <w:rPr>
                <w:rFonts w:asciiTheme="minorHAnsi" w:eastAsiaTheme="minorHAnsi" w:hAnsiTheme="minorHAnsi" w:cstheme="minorHAnsi"/>
                <w:sz w:val="16"/>
                <w:szCs w:val="16"/>
              </w:rPr>
              <w:t>Ove pertinente, p</w:t>
            </w:r>
            <w:r w:rsidR="004C5272" w:rsidRPr="00CD3B77">
              <w:rPr>
                <w:rFonts w:asciiTheme="minorHAnsi" w:eastAsiaTheme="minorHAnsi" w:hAnsiTheme="minorHAnsi" w:cstheme="minorHAnsi"/>
                <w:sz w:val="16"/>
                <w:szCs w:val="16"/>
              </w:rPr>
              <w:t>resenza del titolo edilizio abilitativo e dalla comunicazione di fine lavori</w:t>
            </w:r>
          </w:p>
          <w:p w14:paraId="331F2BF7" w14:textId="11617D47" w:rsidR="004C5272" w:rsidRPr="00CD3B77" w:rsidRDefault="004C5272" w:rsidP="008C2700">
            <w:pPr>
              <w:rPr>
                <w:rFonts w:asciiTheme="minorHAnsi" w:hAnsiTheme="minorHAnsi" w:cstheme="minorHAnsi"/>
                <w:b/>
                <w:bCs/>
                <w:smallCaps/>
                <w:sz w:val="16"/>
                <w:szCs w:val="16"/>
              </w:rPr>
            </w:pPr>
          </w:p>
        </w:tc>
        <w:tc>
          <w:tcPr>
            <w:tcW w:w="834" w:type="pct"/>
            <w:vMerge w:val="restart"/>
            <w:vAlign w:val="center"/>
          </w:tcPr>
          <w:p w14:paraId="7651D4F7" w14:textId="77777777" w:rsidR="004C5272" w:rsidRPr="00CD3B77" w:rsidRDefault="004C5272" w:rsidP="00C250BF">
            <w:pPr>
              <w:widowControl/>
              <w:autoSpaceDE/>
              <w:autoSpaceDN/>
              <w:contextualSpacing/>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In fase di presentazione della domanda: compilazione della dichiarazione ALLEGATO C.3.a - Scheda di verifica di conformità alle ammissibilità ambientali (principio DNSH) - ADESIONE</w:t>
            </w:r>
          </w:p>
          <w:p w14:paraId="3C6403D0" w14:textId="77777777" w:rsidR="004C5272" w:rsidRPr="00CD3B77" w:rsidRDefault="004C5272" w:rsidP="00C250BF">
            <w:pPr>
              <w:rPr>
                <w:rFonts w:asciiTheme="minorHAnsi" w:eastAsia="Times New Roman" w:hAnsiTheme="minorHAnsi" w:cstheme="minorHAnsi"/>
                <w:sz w:val="16"/>
                <w:szCs w:val="16"/>
              </w:rPr>
            </w:pPr>
          </w:p>
          <w:p w14:paraId="4DE67F31" w14:textId="63F3149B" w:rsidR="004C5272" w:rsidRPr="00CD3B77" w:rsidRDefault="004C5272" w:rsidP="00C250BF">
            <w:pPr>
              <w:contextualSpacing/>
              <w:rPr>
                <w:rFonts w:asciiTheme="minorHAnsi" w:hAnsiTheme="minorHAnsi" w:cstheme="minorHAnsi"/>
                <w:b/>
                <w:bCs/>
                <w:smallCaps/>
                <w:sz w:val="16"/>
                <w:szCs w:val="16"/>
              </w:rPr>
            </w:pPr>
            <w:r w:rsidRPr="00CD3B77">
              <w:rPr>
                <w:rFonts w:asciiTheme="minorHAnsi" w:eastAsia="Times New Roman" w:hAnsiTheme="minorHAnsi" w:cstheme="minorHAnsi"/>
                <w:sz w:val="16"/>
                <w:szCs w:val="16"/>
              </w:rPr>
              <w:t>In fase di presentazione della rendicontazione: compilazione della dichiarazione ALLEGATO C.3.b - Scheda di verifica di conformità alle ammissibilità ambientali (principio DNSH) - RENDICONTAZIONE</w:t>
            </w:r>
          </w:p>
        </w:tc>
        <w:tc>
          <w:tcPr>
            <w:tcW w:w="833" w:type="pct"/>
            <w:vAlign w:val="center"/>
          </w:tcPr>
          <w:p w14:paraId="465D7CF2" w14:textId="02793F95" w:rsidR="00706FED" w:rsidRPr="00CD3B77" w:rsidRDefault="00706FED" w:rsidP="00706FED">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1. Copia digitale della fattura relativa alle opere edili-murarie e impiantistiche</w:t>
            </w:r>
          </w:p>
          <w:p w14:paraId="0B8F2410" w14:textId="77777777" w:rsidR="00706FED" w:rsidRPr="00CD3B77" w:rsidRDefault="00706FED" w:rsidP="00706FED">
            <w:pPr>
              <w:rPr>
                <w:rFonts w:asciiTheme="minorHAnsi" w:eastAsia="Times New Roman" w:hAnsiTheme="minorHAnsi" w:cstheme="minorHAnsi"/>
                <w:sz w:val="16"/>
                <w:szCs w:val="16"/>
              </w:rPr>
            </w:pPr>
          </w:p>
          <w:p w14:paraId="0D672C9E" w14:textId="77777777" w:rsidR="00706FED" w:rsidRPr="00CD3B77" w:rsidRDefault="00706FED" w:rsidP="00706FED">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E</w:t>
            </w:r>
          </w:p>
          <w:p w14:paraId="4A2762B8" w14:textId="77777777" w:rsidR="00706FED" w:rsidRPr="00CD3B77" w:rsidRDefault="00706FED" w:rsidP="00706FED">
            <w:pPr>
              <w:rPr>
                <w:rFonts w:asciiTheme="minorHAnsi" w:eastAsia="Times New Roman" w:hAnsiTheme="minorHAnsi" w:cstheme="minorHAnsi"/>
                <w:sz w:val="16"/>
                <w:szCs w:val="16"/>
              </w:rPr>
            </w:pPr>
          </w:p>
          <w:p w14:paraId="1EAA5A30" w14:textId="640304F5" w:rsidR="004C5272" w:rsidRPr="00CD3B77" w:rsidRDefault="00706FED" w:rsidP="00706FED">
            <w:pPr>
              <w:rPr>
                <w:rFonts w:asciiTheme="minorHAnsi" w:hAnsiTheme="minorHAnsi" w:cstheme="minorHAnsi"/>
                <w:b/>
                <w:bCs/>
                <w:smallCaps/>
                <w:sz w:val="16"/>
                <w:szCs w:val="16"/>
              </w:rPr>
            </w:pPr>
            <w:r w:rsidRPr="00CD3B77">
              <w:rPr>
                <w:rFonts w:asciiTheme="minorHAnsi" w:eastAsia="Times New Roman" w:hAnsiTheme="minorHAnsi" w:cstheme="minorHAnsi"/>
                <w:sz w:val="16"/>
                <w:szCs w:val="16"/>
              </w:rPr>
              <w:t>2. Dichiarazione ALLEGATO C.3.b - Scheda di verifica di conformità alle ammissibilità ambientali (principio DNSH) - RENDICONTAZIONE</w:t>
            </w:r>
          </w:p>
        </w:tc>
        <w:tc>
          <w:tcPr>
            <w:tcW w:w="834" w:type="pct"/>
            <w:vAlign w:val="center"/>
          </w:tcPr>
          <w:p w14:paraId="78DA7792" w14:textId="77777777" w:rsidR="00706FED" w:rsidRPr="00CD3B77" w:rsidRDefault="00706FED" w:rsidP="00706FED">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1. Fattura “in originale”</w:t>
            </w:r>
          </w:p>
          <w:p w14:paraId="702A108D" w14:textId="77777777" w:rsidR="00706FED" w:rsidRPr="00CD3B77" w:rsidRDefault="00706FED" w:rsidP="00706FED">
            <w:pPr>
              <w:rPr>
                <w:rFonts w:asciiTheme="minorHAnsi" w:eastAsia="Times New Roman" w:hAnsiTheme="minorHAnsi" w:cstheme="minorHAnsi"/>
                <w:sz w:val="16"/>
                <w:szCs w:val="16"/>
              </w:rPr>
            </w:pPr>
          </w:p>
          <w:p w14:paraId="18C9DC73" w14:textId="77777777" w:rsidR="00706FED" w:rsidRPr="00CD3B77" w:rsidRDefault="00706FED" w:rsidP="00706FED">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E</w:t>
            </w:r>
          </w:p>
          <w:p w14:paraId="652B8D54" w14:textId="77777777" w:rsidR="00706FED" w:rsidRPr="00CD3B77" w:rsidRDefault="00706FED" w:rsidP="00706FED">
            <w:pPr>
              <w:rPr>
                <w:rFonts w:asciiTheme="minorHAnsi" w:eastAsia="Times New Roman" w:hAnsiTheme="minorHAnsi" w:cstheme="minorHAnsi"/>
                <w:sz w:val="16"/>
                <w:szCs w:val="16"/>
              </w:rPr>
            </w:pPr>
          </w:p>
          <w:p w14:paraId="08529FAF" w14:textId="046E8C27" w:rsidR="004C5272" w:rsidRPr="00CD3B77" w:rsidRDefault="00706FED" w:rsidP="008C2700">
            <w:pPr>
              <w:rPr>
                <w:rFonts w:asciiTheme="minorHAnsi" w:hAnsiTheme="minorHAnsi" w:cstheme="minorHAnsi"/>
                <w:b/>
                <w:bCs/>
                <w:smallCaps/>
                <w:sz w:val="16"/>
                <w:szCs w:val="16"/>
              </w:rPr>
            </w:pPr>
            <w:r w:rsidRPr="00CD3B77">
              <w:rPr>
                <w:rFonts w:asciiTheme="minorHAnsi" w:eastAsia="Times New Roman" w:hAnsiTheme="minorHAnsi" w:cstheme="minorHAnsi"/>
                <w:sz w:val="16"/>
                <w:szCs w:val="16"/>
              </w:rPr>
              <w:t xml:space="preserve">2. </w:t>
            </w:r>
            <w:r w:rsidR="00AE4B2F" w:rsidRPr="00CD3B77">
              <w:rPr>
                <w:rFonts w:asciiTheme="minorHAnsi" w:eastAsia="Times New Roman" w:hAnsiTheme="minorHAnsi" w:cstheme="minorHAnsi"/>
                <w:sz w:val="16"/>
                <w:szCs w:val="16"/>
              </w:rPr>
              <w:t>Possesso della d</w:t>
            </w:r>
            <w:r w:rsidR="00594B85" w:rsidRPr="00CD3B77">
              <w:rPr>
                <w:rFonts w:asciiTheme="minorHAnsi" w:eastAsia="Times New Roman" w:hAnsiTheme="minorHAnsi" w:cstheme="minorHAnsi"/>
                <w:sz w:val="16"/>
                <w:szCs w:val="16"/>
              </w:rPr>
              <w:t xml:space="preserve">ocumentazione relativa </w:t>
            </w:r>
            <w:r w:rsidR="002B5EE4" w:rsidRPr="00CD3B77">
              <w:rPr>
                <w:rFonts w:asciiTheme="minorHAnsi" w:eastAsia="Times New Roman" w:hAnsiTheme="minorHAnsi" w:cstheme="minorHAnsi"/>
                <w:sz w:val="16"/>
                <w:szCs w:val="16"/>
              </w:rPr>
              <w:t>al t</w:t>
            </w:r>
            <w:r w:rsidR="00A85AF6" w:rsidRPr="00CD3B77">
              <w:rPr>
                <w:rFonts w:asciiTheme="minorHAnsi" w:eastAsia="Times New Roman" w:hAnsiTheme="minorHAnsi" w:cstheme="minorHAnsi"/>
                <w:sz w:val="16"/>
                <w:szCs w:val="16"/>
              </w:rPr>
              <w:t xml:space="preserve">itolo </w:t>
            </w:r>
            <w:r w:rsidR="00AA181E" w:rsidRPr="00CD3B77">
              <w:rPr>
                <w:rFonts w:asciiTheme="minorHAnsi" w:eastAsia="Times New Roman" w:hAnsiTheme="minorHAnsi" w:cstheme="minorHAnsi"/>
                <w:sz w:val="16"/>
                <w:szCs w:val="16"/>
              </w:rPr>
              <w:t>a</w:t>
            </w:r>
            <w:r w:rsidR="00A85AF6" w:rsidRPr="00CD3B77">
              <w:rPr>
                <w:rFonts w:asciiTheme="minorHAnsi" w:eastAsia="Times New Roman" w:hAnsiTheme="minorHAnsi" w:cstheme="minorHAnsi"/>
                <w:sz w:val="16"/>
                <w:szCs w:val="16"/>
              </w:rPr>
              <w:t xml:space="preserve">bilitativo </w:t>
            </w:r>
            <w:r w:rsidR="00AA181E" w:rsidRPr="00CD3B77">
              <w:rPr>
                <w:rFonts w:asciiTheme="minorHAnsi" w:eastAsia="Times New Roman" w:hAnsiTheme="minorHAnsi" w:cstheme="minorHAnsi"/>
                <w:sz w:val="16"/>
                <w:szCs w:val="16"/>
              </w:rPr>
              <w:t xml:space="preserve">edilizio </w:t>
            </w:r>
            <w:r w:rsidR="001A32CC" w:rsidRPr="00CD3B77">
              <w:rPr>
                <w:rFonts w:asciiTheme="minorHAnsi" w:eastAsia="Times New Roman" w:hAnsiTheme="minorHAnsi" w:cstheme="minorHAnsi"/>
                <w:sz w:val="16"/>
                <w:szCs w:val="16"/>
              </w:rPr>
              <w:t xml:space="preserve">e </w:t>
            </w:r>
            <w:r w:rsidR="00AA181E" w:rsidRPr="00CD3B77">
              <w:rPr>
                <w:rFonts w:asciiTheme="minorHAnsi" w:eastAsia="Times New Roman" w:hAnsiTheme="minorHAnsi" w:cstheme="minorHAnsi"/>
                <w:sz w:val="16"/>
                <w:szCs w:val="16"/>
              </w:rPr>
              <w:t>alla comunicazione di fine lavori</w:t>
            </w:r>
            <w:r w:rsidR="006F4B9B" w:rsidRPr="00CD3B77">
              <w:rPr>
                <w:rFonts w:asciiTheme="minorHAnsi" w:eastAsia="Times New Roman" w:hAnsiTheme="minorHAnsi" w:cstheme="minorHAnsi"/>
                <w:sz w:val="16"/>
                <w:szCs w:val="16"/>
              </w:rPr>
              <w:t>.</w:t>
            </w:r>
          </w:p>
        </w:tc>
        <w:tc>
          <w:tcPr>
            <w:tcW w:w="832" w:type="pct"/>
            <w:vAlign w:val="center"/>
          </w:tcPr>
          <w:p w14:paraId="64C4B18C" w14:textId="5A90DB65" w:rsidR="004C5272" w:rsidRPr="00CD3B77" w:rsidRDefault="00FA6ED1" w:rsidP="008C2700">
            <w:pPr>
              <w:rPr>
                <w:rFonts w:asciiTheme="minorHAnsi" w:hAnsiTheme="minorHAnsi" w:cstheme="minorHAnsi"/>
                <w:b/>
                <w:bCs/>
                <w:smallCaps/>
                <w:sz w:val="16"/>
                <w:szCs w:val="16"/>
              </w:rPr>
            </w:pPr>
            <w:r w:rsidRPr="00CD3B77">
              <w:rPr>
                <w:rFonts w:asciiTheme="minorHAnsi" w:eastAsia="Times New Roman" w:hAnsiTheme="minorHAnsi" w:cstheme="minorHAnsi"/>
                <w:b/>
                <w:bCs/>
                <w:sz w:val="16"/>
                <w:szCs w:val="16"/>
              </w:rPr>
              <w:t>Rideterminazione della spesa</w:t>
            </w:r>
          </w:p>
        </w:tc>
      </w:tr>
      <w:tr w:rsidR="004C5272" w:rsidRPr="00CD3B77" w14:paraId="7F509788" w14:textId="77777777" w:rsidTr="006E1D60">
        <w:trPr>
          <w:trHeight w:val="697"/>
        </w:trPr>
        <w:tc>
          <w:tcPr>
            <w:tcW w:w="833" w:type="pct"/>
            <w:vMerge/>
          </w:tcPr>
          <w:p w14:paraId="64D3B533" w14:textId="61E46935" w:rsidR="004C5272" w:rsidRPr="00CD3B77" w:rsidRDefault="004C5272" w:rsidP="007A2177">
            <w:pPr>
              <w:rPr>
                <w:rFonts w:asciiTheme="minorHAnsi" w:eastAsia="Times New Roman" w:hAnsiTheme="minorHAnsi" w:cstheme="minorHAnsi"/>
                <w:sz w:val="16"/>
                <w:szCs w:val="16"/>
              </w:rPr>
            </w:pPr>
          </w:p>
        </w:tc>
        <w:tc>
          <w:tcPr>
            <w:tcW w:w="834" w:type="pct"/>
          </w:tcPr>
          <w:p w14:paraId="28DB4A75" w14:textId="4F52894A" w:rsidR="004C5272" w:rsidRPr="00CD3B77" w:rsidRDefault="006140CE" w:rsidP="00B815A9">
            <w:pPr>
              <w:rPr>
                <w:rFonts w:asciiTheme="minorHAnsi" w:eastAsia="Times New Roman" w:hAnsiTheme="minorHAnsi" w:cstheme="minorHAnsi"/>
                <w:sz w:val="16"/>
                <w:szCs w:val="16"/>
              </w:rPr>
            </w:pPr>
            <w:r w:rsidRPr="00CD3B77">
              <w:rPr>
                <w:rFonts w:asciiTheme="minorHAnsi" w:eastAsiaTheme="minorHAnsi" w:hAnsiTheme="minorHAnsi" w:cstheme="minorHAnsi"/>
                <w:sz w:val="16"/>
                <w:szCs w:val="16"/>
              </w:rPr>
              <w:t xml:space="preserve">Ove pertinente, </w:t>
            </w:r>
            <w:r w:rsidR="00FE66F4" w:rsidRPr="00CD3B77">
              <w:rPr>
                <w:rFonts w:asciiTheme="minorHAnsi" w:eastAsiaTheme="minorHAnsi" w:hAnsiTheme="minorHAnsi" w:cstheme="minorHAnsi"/>
                <w:sz w:val="16"/>
                <w:szCs w:val="16"/>
              </w:rPr>
              <w:t>a</w:t>
            </w:r>
            <w:r w:rsidR="004C5272" w:rsidRPr="00CD3B77">
              <w:rPr>
                <w:rFonts w:asciiTheme="minorHAnsi" w:eastAsiaTheme="minorHAnsi" w:hAnsiTheme="minorHAnsi" w:cstheme="minorHAnsi"/>
                <w:sz w:val="16"/>
                <w:szCs w:val="16"/>
              </w:rPr>
              <w:t>vvio a corretto recupero o smaltimento dei rifiuti da costruzione e demolizione, nel rispetto della normativa sulla gestione dei rifiuti</w:t>
            </w:r>
          </w:p>
        </w:tc>
        <w:tc>
          <w:tcPr>
            <w:tcW w:w="834" w:type="pct"/>
            <w:vMerge/>
          </w:tcPr>
          <w:p w14:paraId="7FC437AD" w14:textId="684FDDE4" w:rsidR="004C5272" w:rsidRPr="00CD3B77" w:rsidRDefault="004C5272" w:rsidP="00C250BF">
            <w:pPr>
              <w:widowControl/>
              <w:autoSpaceDE/>
              <w:autoSpaceDN/>
              <w:contextualSpacing/>
              <w:rPr>
                <w:rFonts w:asciiTheme="minorHAnsi" w:eastAsia="Times New Roman" w:hAnsiTheme="minorHAnsi" w:cstheme="minorHAnsi"/>
                <w:sz w:val="16"/>
                <w:szCs w:val="16"/>
              </w:rPr>
            </w:pPr>
          </w:p>
        </w:tc>
        <w:tc>
          <w:tcPr>
            <w:tcW w:w="833" w:type="pct"/>
          </w:tcPr>
          <w:p w14:paraId="779D08A4" w14:textId="06C28B40" w:rsidR="004C5272" w:rsidRPr="00CD3B77" w:rsidRDefault="004C5272" w:rsidP="008F3293">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1. Copia digitale della fattura con scorporo chiaro e univoco delle voci di spesa per opere di demolizione e smaltimento dei rifiuti da C&amp;D</w:t>
            </w:r>
          </w:p>
          <w:p w14:paraId="4CDE5C23" w14:textId="77777777" w:rsidR="004C5272" w:rsidRPr="00CD3B77" w:rsidRDefault="004C5272" w:rsidP="008F3293">
            <w:pPr>
              <w:rPr>
                <w:rFonts w:asciiTheme="minorHAnsi" w:eastAsia="Times New Roman" w:hAnsiTheme="minorHAnsi" w:cstheme="minorHAnsi"/>
                <w:sz w:val="16"/>
                <w:szCs w:val="16"/>
              </w:rPr>
            </w:pPr>
          </w:p>
          <w:p w14:paraId="48993F24" w14:textId="114F0184" w:rsidR="004C5272" w:rsidRPr="00CD3B77" w:rsidRDefault="004C5272" w:rsidP="008F3293">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E</w:t>
            </w:r>
          </w:p>
          <w:p w14:paraId="479F028A" w14:textId="77777777" w:rsidR="004C5272" w:rsidRPr="00CD3B77" w:rsidRDefault="004C5272" w:rsidP="008F3293">
            <w:pPr>
              <w:rPr>
                <w:rFonts w:asciiTheme="minorHAnsi" w:eastAsia="Times New Roman" w:hAnsiTheme="minorHAnsi" w:cstheme="minorHAnsi"/>
                <w:sz w:val="16"/>
                <w:szCs w:val="16"/>
              </w:rPr>
            </w:pPr>
          </w:p>
          <w:p w14:paraId="2598EB80" w14:textId="4E46F925" w:rsidR="004C5272" w:rsidRPr="00CD3B77" w:rsidRDefault="004C5272" w:rsidP="008F3293">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2. Dichiarazione ALLEGATO C.3.b - Scheda di verifica di conformità alle ammissibilità ambientali (principio DNSH) - RENDICONTAZIONE</w:t>
            </w:r>
          </w:p>
        </w:tc>
        <w:tc>
          <w:tcPr>
            <w:tcW w:w="834" w:type="pct"/>
          </w:tcPr>
          <w:p w14:paraId="5405E4F9" w14:textId="66D5D8E0" w:rsidR="004C5272" w:rsidRPr="00CD3B77" w:rsidRDefault="004C5272" w:rsidP="008F3293">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1. Fattura “in originale”</w:t>
            </w:r>
          </w:p>
          <w:p w14:paraId="012E11A2" w14:textId="77777777" w:rsidR="004C5272" w:rsidRPr="00CD3B77" w:rsidRDefault="004C5272" w:rsidP="008F3293">
            <w:pPr>
              <w:rPr>
                <w:rFonts w:asciiTheme="minorHAnsi" w:eastAsia="Times New Roman" w:hAnsiTheme="minorHAnsi" w:cstheme="minorHAnsi"/>
                <w:sz w:val="16"/>
                <w:szCs w:val="16"/>
              </w:rPr>
            </w:pPr>
          </w:p>
          <w:p w14:paraId="75AFB196" w14:textId="45A70CD9" w:rsidR="004C5272" w:rsidRPr="00CD3B77" w:rsidRDefault="004C5272" w:rsidP="008F3293">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E</w:t>
            </w:r>
          </w:p>
          <w:p w14:paraId="46CFF343" w14:textId="77777777" w:rsidR="004C5272" w:rsidRPr="00CD3B77" w:rsidRDefault="004C5272" w:rsidP="008F3293">
            <w:pPr>
              <w:rPr>
                <w:rFonts w:asciiTheme="minorHAnsi" w:eastAsia="Times New Roman" w:hAnsiTheme="minorHAnsi" w:cstheme="minorHAnsi"/>
                <w:sz w:val="16"/>
                <w:szCs w:val="16"/>
              </w:rPr>
            </w:pPr>
          </w:p>
          <w:p w14:paraId="768F4684" w14:textId="5CB125F5" w:rsidR="004C5272" w:rsidRPr="00CD3B77" w:rsidRDefault="004C5272" w:rsidP="00543214">
            <w:pPr>
              <w:rPr>
                <w:rFonts w:asciiTheme="minorHAnsi" w:eastAsia="Times New Roman" w:hAnsiTheme="minorHAnsi" w:cstheme="minorHAnsi"/>
                <w:sz w:val="16"/>
                <w:szCs w:val="16"/>
              </w:rPr>
            </w:pPr>
            <w:r w:rsidRPr="00CD3B77">
              <w:rPr>
                <w:rFonts w:asciiTheme="minorHAnsi" w:eastAsia="Times New Roman" w:hAnsiTheme="minorHAnsi" w:cstheme="minorHAnsi"/>
                <w:sz w:val="16"/>
                <w:szCs w:val="16"/>
              </w:rPr>
              <w:t xml:space="preserve">2. </w:t>
            </w:r>
            <w:r w:rsidR="006F4B9B" w:rsidRPr="00CD3B77">
              <w:rPr>
                <w:rFonts w:asciiTheme="minorHAnsi" w:eastAsia="Times New Roman" w:hAnsiTheme="minorHAnsi" w:cstheme="minorHAnsi"/>
                <w:sz w:val="16"/>
                <w:szCs w:val="16"/>
              </w:rPr>
              <w:t>Ove pertinente, p</w:t>
            </w:r>
            <w:r w:rsidRPr="00CD3B77">
              <w:rPr>
                <w:rFonts w:asciiTheme="minorHAnsi" w:eastAsia="Times New Roman" w:hAnsiTheme="minorHAnsi" w:cstheme="minorHAnsi"/>
                <w:sz w:val="16"/>
                <w:szCs w:val="16"/>
              </w:rPr>
              <w:t>ossesso da parte del soggetto beneficiario della copia del formulario di identificazione rifiuti (FIR) ex art. 193 del D.lgs. 152/2006, fatte salve le esclusioni previste dalla normativa; la copia del FIR deve essere richiesta dal beneficiario all’impresa che esegue i lavori edili</w:t>
            </w:r>
            <w:r w:rsidR="006F4B9B" w:rsidRPr="00CD3B77">
              <w:rPr>
                <w:rFonts w:asciiTheme="minorHAnsi" w:eastAsia="Times New Roman" w:hAnsiTheme="minorHAnsi" w:cstheme="minorHAnsi"/>
                <w:sz w:val="16"/>
                <w:szCs w:val="16"/>
              </w:rPr>
              <w:t>/impiantistici.</w:t>
            </w:r>
          </w:p>
        </w:tc>
        <w:tc>
          <w:tcPr>
            <w:tcW w:w="832" w:type="pct"/>
          </w:tcPr>
          <w:p w14:paraId="71913EEB" w14:textId="121C7B43" w:rsidR="004C5272" w:rsidRPr="00CD3B77" w:rsidRDefault="004C5272" w:rsidP="008F3293">
            <w:pPr>
              <w:rPr>
                <w:rFonts w:asciiTheme="minorHAnsi" w:eastAsia="Times New Roman" w:hAnsiTheme="minorHAnsi" w:cstheme="minorHAnsi"/>
                <w:b/>
                <w:bCs/>
                <w:sz w:val="16"/>
                <w:szCs w:val="16"/>
              </w:rPr>
            </w:pPr>
            <w:r w:rsidRPr="00CD3B77">
              <w:rPr>
                <w:rFonts w:asciiTheme="minorHAnsi" w:eastAsia="Times New Roman" w:hAnsiTheme="minorHAnsi" w:cstheme="minorHAnsi"/>
                <w:b/>
                <w:bCs/>
                <w:sz w:val="16"/>
                <w:szCs w:val="16"/>
              </w:rPr>
              <w:t>Rideterminazione della spesa</w:t>
            </w:r>
          </w:p>
        </w:tc>
      </w:tr>
    </w:tbl>
    <w:p w14:paraId="7FF58373" w14:textId="2A7952FB" w:rsidR="00123A8A" w:rsidRPr="00CD3B77" w:rsidRDefault="00123A8A" w:rsidP="00035696">
      <w:pPr>
        <w:widowControl/>
        <w:autoSpaceDE/>
        <w:autoSpaceDN/>
        <w:spacing w:after="160" w:line="360" w:lineRule="auto"/>
        <w:jc w:val="both"/>
        <w:rPr>
          <w:rFonts w:eastAsia="Calibri"/>
          <w:sz w:val="18"/>
          <w:szCs w:val="16"/>
        </w:rPr>
      </w:pPr>
      <w:r w:rsidRPr="00CD3B77">
        <w:rPr>
          <w:rFonts w:eastAsia="Calibri"/>
          <w:sz w:val="18"/>
          <w:szCs w:val="16"/>
        </w:rPr>
        <w:br w:type="page"/>
      </w:r>
    </w:p>
    <w:p w14:paraId="77B3D4C7" w14:textId="77777777" w:rsidR="00AF3637" w:rsidRPr="00CD3B77" w:rsidRDefault="00AF3637" w:rsidP="0051601A">
      <w:pPr>
        <w:widowControl/>
        <w:autoSpaceDE/>
        <w:autoSpaceDN/>
        <w:spacing w:after="160" w:line="360" w:lineRule="auto"/>
        <w:jc w:val="both"/>
        <w:rPr>
          <w:rFonts w:eastAsia="Calibri"/>
          <w:sz w:val="18"/>
          <w:szCs w:val="16"/>
        </w:rPr>
      </w:pPr>
    </w:p>
    <w:p w14:paraId="5B30909A" w14:textId="77777777" w:rsidR="00123A8A" w:rsidRPr="00CD3B77" w:rsidRDefault="00123A8A" w:rsidP="00123A8A">
      <w:pPr>
        <w:widowControl/>
        <w:autoSpaceDE/>
        <w:autoSpaceDN/>
        <w:textAlignment w:val="baseline"/>
        <w:rPr>
          <w:rFonts w:ascii="Arial" w:hAnsi="Arial" w:cs="Arial"/>
          <w:b/>
          <w:sz w:val="20"/>
          <w:szCs w:val="20"/>
        </w:rPr>
      </w:pPr>
      <w:r w:rsidRPr="00CD3B77">
        <w:rPr>
          <w:rFonts w:ascii="Arial" w:hAnsi="Arial" w:cs="Arial"/>
          <w:b/>
          <w:sz w:val="20"/>
          <w:szCs w:val="20"/>
        </w:rPr>
        <w:t>ALLEGATO L</w:t>
      </w:r>
    </w:p>
    <w:p w14:paraId="71285A2E" w14:textId="77777777" w:rsidR="00123A8A" w:rsidRPr="00CD3B77" w:rsidRDefault="00123A8A" w:rsidP="00123A8A">
      <w:pPr>
        <w:widowControl/>
        <w:autoSpaceDE/>
        <w:autoSpaceDN/>
        <w:jc w:val="both"/>
        <w:textAlignment w:val="baseline"/>
        <w:rPr>
          <w:rFonts w:asciiTheme="minorHAnsi" w:eastAsia="Times New Roman" w:hAnsiTheme="minorHAnsi" w:cstheme="minorHAnsi"/>
          <w:b/>
          <w:lang w:eastAsia="it-IT"/>
        </w:rPr>
      </w:pPr>
    </w:p>
    <w:p w14:paraId="341888AE" w14:textId="77777777" w:rsidR="00123A8A" w:rsidRPr="00CD3B77" w:rsidRDefault="00123A8A" w:rsidP="00123A8A">
      <w:pPr>
        <w:spacing w:line="259" w:lineRule="auto"/>
        <w:ind w:left="143"/>
        <w:jc w:val="center"/>
      </w:pPr>
      <w:r w:rsidRPr="00CD3B77">
        <w:rPr>
          <w:noProof/>
        </w:rPr>
        <w:drawing>
          <wp:inline distT="0" distB="0" distL="0" distR="0" wp14:anchorId="4851C445" wp14:editId="03E3631C">
            <wp:extent cx="1435735" cy="545465"/>
            <wp:effectExtent l="0" t="0" r="0" b="0"/>
            <wp:docPr id="12" name="Picture 12" descr="Immagine che contiene simbolo, schermata&#10;&#10;Descrizione generata automaticamente"/>
            <wp:cNvGraphicFramePr/>
            <a:graphic xmlns:a="http://schemas.openxmlformats.org/drawingml/2006/main">
              <a:graphicData uri="http://schemas.openxmlformats.org/drawingml/2006/picture">
                <pic:pic xmlns:pic="http://schemas.openxmlformats.org/drawingml/2006/picture">
                  <pic:nvPicPr>
                    <pic:cNvPr id="12" name="Picture 12" descr="Immagine che contiene simbolo, schermata&#10;&#10;Descrizione generata automaticamente"/>
                    <pic:cNvPicPr/>
                  </pic:nvPicPr>
                  <pic:blipFill>
                    <a:blip r:embed="rId43" cstate="print"/>
                    <a:stretch>
                      <a:fillRect/>
                    </a:stretch>
                  </pic:blipFill>
                  <pic:spPr>
                    <a:xfrm>
                      <a:off x="0" y="0"/>
                      <a:ext cx="1435735" cy="545465"/>
                    </a:xfrm>
                    <a:prstGeom prst="rect">
                      <a:avLst/>
                    </a:prstGeom>
                  </pic:spPr>
                </pic:pic>
              </a:graphicData>
            </a:graphic>
          </wp:inline>
        </w:drawing>
      </w:r>
      <w:r w:rsidRPr="00CD3B77">
        <w:rPr>
          <w:sz w:val="18"/>
        </w:rPr>
        <w:t xml:space="preserve"> </w:t>
      </w:r>
    </w:p>
    <w:p w14:paraId="2C403954" w14:textId="77777777" w:rsidR="00123A8A" w:rsidRPr="00CD3B77" w:rsidRDefault="00123A8A" w:rsidP="00123A8A">
      <w:pPr>
        <w:spacing w:line="259" w:lineRule="auto"/>
        <w:ind w:left="143"/>
        <w:jc w:val="center"/>
      </w:pPr>
    </w:p>
    <w:p w14:paraId="36E4153F" w14:textId="77777777" w:rsidR="00123A8A" w:rsidRPr="00CD3B77" w:rsidRDefault="00123A8A" w:rsidP="00123A8A">
      <w:pPr>
        <w:widowControl/>
        <w:autoSpaceDE/>
        <w:autoSpaceDN/>
        <w:spacing w:line="256" w:lineRule="auto"/>
        <w:ind w:right="4"/>
        <w:jc w:val="center"/>
        <w:rPr>
          <w:rFonts w:ascii="Arial" w:eastAsia="Arial" w:hAnsi="Arial" w:cs="Arial"/>
          <w:b/>
          <w:color w:val="002060"/>
          <w:sz w:val="29"/>
          <w:lang w:eastAsia="it-IT"/>
        </w:rPr>
      </w:pPr>
      <w:r w:rsidRPr="00CD3B77">
        <w:rPr>
          <w:rFonts w:ascii="Arial" w:eastAsia="Arial" w:hAnsi="Arial" w:cs="Arial"/>
          <w:b/>
          <w:color w:val="002060"/>
          <w:sz w:val="36"/>
          <w:lang w:eastAsia="it-IT"/>
        </w:rPr>
        <w:t>I</w:t>
      </w:r>
      <w:r w:rsidRPr="00CD3B77">
        <w:rPr>
          <w:rFonts w:ascii="Arial" w:eastAsia="Arial" w:hAnsi="Arial" w:cs="Arial"/>
          <w:b/>
          <w:color w:val="002060"/>
          <w:sz w:val="29"/>
          <w:lang w:eastAsia="it-IT"/>
        </w:rPr>
        <w:t>NFORMATIVA RELATIVA AL TRATTAMENTO DEI DATI PERSONALI</w:t>
      </w:r>
    </w:p>
    <w:p w14:paraId="670FE189" w14:textId="77777777" w:rsidR="00123A8A" w:rsidRPr="00CD3B77" w:rsidRDefault="00123A8A" w:rsidP="00123A8A">
      <w:pPr>
        <w:widowControl/>
        <w:autoSpaceDE/>
        <w:autoSpaceDN/>
        <w:spacing w:line="256" w:lineRule="auto"/>
        <w:ind w:right="4"/>
        <w:jc w:val="center"/>
        <w:rPr>
          <w:rFonts w:ascii="Arial" w:eastAsia="Arial" w:hAnsi="Arial" w:cs="Arial"/>
          <w:b/>
          <w:color w:val="002060"/>
          <w:sz w:val="20"/>
          <w:lang w:eastAsia="it-IT"/>
        </w:rPr>
      </w:pPr>
      <w:r w:rsidRPr="00CD3B77">
        <w:rPr>
          <w:rFonts w:ascii="Arial" w:eastAsia="Arial" w:hAnsi="Arial" w:cs="Arial"/>
          <w:b/>
          <w:color w:val="002060"/>
          <w:sz w:val="20"/>
          <w:lang w:eastAsia="it-IT"/>
        </w:rPr>
        <w:t>Ai sensi dell’art.13 e art. 14 del Regolamento Europeo sulla protezione dei dati personali 2016/679</w:t>
      </w:r>
    </w:p>
    <w:p w14:paraId="674C21D4" w14:textId="77777777" w:rsidR="00123A8A" w:rsidRPr="00CD3B77" w:rsidRDefault="00123A8A" w:rsidP="00123A8A">
      <w:pPr>
        <w:widowControl/>
        <w:autoSpaceDE/>
        <w:autoSpaceDN/>
        <w:spacing w:line="256" w:lineRule="auto"/>
        <w:ind w:right="4"/>
        <w:jc w:val="center"/>
        <w:rPr>
          <w:rFonts w:ascii="Arial" w:eastAsia="Arial" w:hAnsi="Arial" w:cs="Arial"/>
          <w:color w:val="000000"/>
          <w:sz w:val="16"/>
          <w:lang w:eastAsia="it-IT"/>
        </w:rPr>
      </w:pPr>
      <w:r w:rsidRPr="00CD3B77">
        <w:rPr>
          <w:rFonts w:ascii="Arial" w:eastAsia="Arial" w:hAnsi="Arial" w:cs="Arial"/>
          <w:b/>
          <w:color w:val="002060"/>
          <w:sz w:val="36"/>
          <w:lang w:eastAsia="it-IT"/>
        </w:rPr>
        <w:t xml:space="preserve"> </w:t>
      </w:r>
    </w:p>
    <w:p w14:paraId="6EBAB2C8" w14:textId="536866D2" w:rsidR="00123A8A" w:rsidRPr="00CD3B77" w:rsidRDefault="00123A8A" w:rsidP="00123A8A">
      <w:pPr>
        <w:widowControl/>
        <w:autoSpaceDE/>
        <w:autoSpaceDN/>
        <w:spacing w:line="256" w:lineRule="auto"/>
        <w:ind w:right="1"/>
        <w:jc w:val="both"/>
        <w:rPr>
          <w:rFonts w:asciiTheme="majorHAnsi" w:hAnsiTheme="majorHAnsi" w:cstheme="majorHAnsi"/>
          <w:b/>
          <w:bCs/>
          <w:color w:val="2F5496" w:themeColor="accent1" w:themeShade="BF"/>
          <w:sz w:val="20"/>
          <w:szCs w:val="20"/>
        </w:rPr>
      </w:pPr>
      <w:r w:rsidRPr="00CD3B77">
        <w:rPr>
          <w:rFonts w:asciiTheme="majorHAnsi" w:eastAsia="Arial" w:hAnsiTheme="majorHAnsi" w:cstheme="majorHAnsi"/>
          <w:b/>
          <w:color w:val="2F5496" w:themeColor="accent1" w:themeShade="BF"/>
          <w:sz w:val="20"/>
          <w:szCs w:val="20"/>
          <w:lang w:eastAsia="it-IT"/>
        </w:rPr>
        <w:t xml:space="preserve">Bando </w:t>
      </w:r>
      <w:proofErr w:type="spellStart"/>
      <w:proofErr w:type="gramStart"/>
      <w:r w:rsidR="00C21136" w:rsidRPr="00CD3B77">
        <w:rPr>
          <w:rFonts w:asciiTheme="majorHAnsi" w:eastAsia="Arial" w:hAnsiTheme="majorHAnsi" w:cstheme="majorHAnsi"/>
          <w:b/>
          <w:color w:val="2F5496" w:themeColor="accent1" w:themeShade="BF"/>
          <w:sz w:val="20"/>
          <w:szCs w:val="20"/>
          <w:lang w:eastAsia="it-IT"/>
        </w:rPr>
        <w:t>Ri.Circo.Lo</w:t>
      </w:r>
      <w:proofErr w:type="spellEnd"/>
      <w:proofErr w:type="gramEnd"/>
      <w:r w:rsidR="00C21136" w:rsidRPr="00CD3B77">
        <w:rPr>
          <w:rFonts w:asciiTheme="majorHAnsi" w:eastAsia="Arial" w:hAnsiTheme="majorHAnsi" w:cstheme="majorHAnsi"/>
          <w:b/>
          <w:color w:val="2F5496" w:themeColor="accent1" w:themeShade="BF"/>
          <w:sz w:val="20"/>
          <w:szCs w:val="20"/>
          <w:lang w:eastAsia="it-IT"/>
        </w:rPr>
        <w:t>.</w:t>
      </w:r>
      <w:r w:rsidR="00A07092" w:rsidRPr="00CD3B77">
        <w:rPr>
          <w:rFonts w:asciiTheme="majorHAnsi" w:eastAsia="Arial" w:hAnsiTheme="majorHAnsi" w:cstheme="majorHAnsi"/>
          <w:b/>
          <w:color w:val="2F5496" w:themeColor="accent1" w:themeShade="BF"/>
          <w:sz w:val="20"/>
          <w:szCs w:val="20"/>
          <w:lang w:eastAsia="it-IT"/>
        </w:rPr>
        <w:t xml:space="preserve"> C&amp;D</w:t>
      </w:r>
      <w:r w:rsidR="00C21136" w:rsidRPr="00CD3B77">
        <w:rPr>
          <w:rFonts w:asciiTheme="majorHAnsi" w:eastAsia="Arial" w:hAnsiTheme="majorHAnsi" w:cstheme="majorHAnsi"/>
          <w:b/>
          <w:color w:val="2F5496" w:themeColor="accent1" w:themeShade="BF"/>
          <w:sz w:val="20"/>
          <w:szCs w:val="20"/>
          <w:lang w:eastAsia="it-IT"/>
        </w:rPr>
        <w:t xml:space="preserve"> - Risorse Circolari in Lombardia per il sostegno </w:t>
      </w:r>
      <w:r w:rsidR="00C21136" w:rsidRPr="00CD3B77">
        <w:rPr>
          <w:rFonts w:asciiTheme="majorHAnsi" w:hAnsiTheme="majorHAnsi" w:cstheme="majorHAnsi"/>
          <w:b/>
          <w:bCs/>
          <w:color w:val="2F5496" w:themeColor="accent1" w:themeShade="BF"/>
          <w:sz w:val="20"/>
          <w:szCs w:val="20"/>
        </w:rPr>
        <w:t>alle PMI lombarde per lo sviluppo di azioni di economia circolare. Edizione dedicata alle filiere della costruzione e demolizione e delle bonifiche di siti contaminati.</w:t>
      </w:r>
    </w:p>
    <w:p w14:paraId="0B698AA9" w14:textId="127CBB91" w:rsidR="00123A8A" w:rsidRPr="00CD3B77" w:rsidRDefault="00C21136" w:rsidP="00123A8A">
      <w:pPr>
        <w:widowControl/>
        <w:autoSpaceDE/>
        <w:autoSpaceDN/>
        <w:spacing w:line="256" w:lineRule="auto"/>
        <w:ind w:right="1"/>
        <w:jc w:val="center"/>
        <w:rPr>
          <w:rFonts w:ascii="Arial" w:eastAsia="Arial" w:hAnsi="Arial" w:cs="Arial"/>
          <w:color w:val="000000"/>
          <w:sz w:val="16"/>
          <w:lang w:eastAsia="it-IT"/>
        </w:rPr>
      </w:pPr>
      <w:r w:rsidRPr="00CD3B77">
        <w:rPr>
          <w:rFonts w:ascii="Arial" w:eastAsia="Arial" w:hAnsi="Arial" w:cs="Arial"/>
          <w:noProof/>
          <w:color w:val="000000"/>
          <w:sz w:val="16"/>
          <w:lang w:eastAsia="it-IT"/>
        </w:rPr>
        <mc:AlternateContent>
          <mc:Choice Requires="wpg">
            <w:drawing>
              <wp:anchor distT="0" distB="0" distL="114300" distR="114300" simplePos="0" relativeHeight="251658241" behindDoc="1" locked="0" layoutInCell="1" allowOverlap="1" wp14:anchorId="455DED0F" wp14:editId="73F31077">
                <wp:simplePos x="0" y="0"/>
                <wp:positionH relativeFrom="margin">
                  <wp:posOffset>0</wp:posOffset>
                </wp:positionH>
                <wp:positionV relativeFrom="paragraph">
                  <wp:posOffset>130658</wp:posOffset>
                </wp:positionV>
                <wp:extent cx="6480175" cy="0"/>
                <wp:effectExtent l="0" t="19050" r="15875" b="19050"/>
                <wp:wrapTight wrapText="bothSides">
                  <wp:wrapPolygon edited="0">
                    <wp:start x="0" y="-1"/>
                    <wp:lineTo x="0" y="-1"/>
                    <wp:lineTo x="21589" y="-1"/>
                    <wp:lineTo x="21589" y="-1"/>
                    <wp:lineTo x="0" y="-1"/>
                  </wp:wrapPolygon>
                </wp:wrapTight>
                <wp:docPr id="1166358653" name="Group 2257"/>
                <wp:cNvGraphicFramePr/>
                <a:graphic xmlns:a="http://schemas.openxmlformats.org/drawingml/2006/main">
                  <a:graphicData uri="http://schemas.microsoft.com/office/word/2010/wordprocessingGroup">
                    <wpg:wgp>
                      <wpg:cNvGrpSpPr/>
                      <wpg:grpSpPr bwMode="auto">
                        <a:xfrm>
                          <a:off x="0" y="0"/>
                          <a:ext cx="6480175" cy="0"/>
                          <a:chOff x="540385" y="2434590"/>
                          <a:chExt cx="67665" cy="6"/>
                        </a:xfrm>
                      </wpg:grpSpPr>
                      <wps:wsp>
                        <wps:cNvPr id="1735416887" name="Shape 441"/>
                        <wps:cNvSpPr>
                          <a:spLocks/>
                        </wps:cNvSpPr>
                        <wps:spPr bwMode="auto">
                          <a:xfrm>
                            <a:off x="540385" y="2434590"/>
                            <a:ext cx="67665" cy="6"/>
                          </a:xfrm>
                          <a:custGeom>
                            <a:avLst/>
                            <a:gdLst>
                              <a:gd name="T0" fmla="*/ 0 w 6766560"/>
                              <a:gd name="T1" fmla="*/ 0 h 635"/>
                              <a:gd name="T2" fmla="*/ 6766560 w 6766560"/>
                              <a:gd name="T3" fmla="*/ 635 h 635"/>
                              <a:gd name="T4" fmla="*/ 0 w 6766560"/>
                              <a:gd name="T5" fmla="*/ 0 h 635"/>
                              <a:gd name="T6" fmla="*/ 6766560 w 6766560"/>
                              <a:gd name="T7" fmla="*/ 635 h 635"/>
                            </a:gdLst>
                            <a:ahLst/>
                            <a:cxnLst>
                              <a:cxn ang="0">
                                <a:pos x="T0" y="T1"/>
                              </a:cxn>
                              <a:cxn ang="0">
                                <a:pos x="T2" y="T3"/>
                              </a:cxn>
                            </a:cxnLst>
                            <a:rect l="T4" t="T5" r="T6" b="T7"/>
                            <a:pathLst>
                              <a:path w="6766560" h="635">
                                <a:moveTo>
                                  <a:pt x="0" y="0"/>
                                </a:moveTo>
                                <a:lnTo>
                                  <a:pt x="6766560" y="635"/>
                                </a:lnTo>
                              </a:path>
                            </a:pathLst>
                          </a:custGeom>
                          <a:noFill/>
                          <a:ln w="28575">
                            <a:solidFill>
                              <a:srgbClr val="0066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371D6631" id="Group 2257" o:spid="_x0000_s1026" style="position:absolute;margin-left:0;margin-top:10.3pt;width:510.25pt;height:0;z-index:-251658239;mso-position-horizontal-relative:margin;mso-width-relative:margin;mso-height-relative:margin" coordorigin="5403,24345" coordsize="6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">
                <v:shape id="Shape 441" o:spid="_x0000_s1027" style="position:absolute;left:5403;top:24345;width:677;height:0;visibility:visible;mso-wrap-style:square;v-text-anchor:top" coordsize="676656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" path="m,l6766560,635e" filled="f" strokecolor="#060" strokeweight="2.25pt">
                  <v:path arrowok="t" o:connecttype="custom" o:connectlocs="0,0;67665,6" o:connectangles="0,0" textboxrect="0,0,6766560,635"/>
                </v:shape>
                <w10:wrap type="tight" anchorx="margin"/>
              </v:group>
            </w:pict>
          </mc:Fallback>
        </mc:AlternateContent>
      </w:r>
    </w:p>
    <w:p w14:paraId="6AF92D5D" w14:textId="77777777" w:rsidR="00123A8A" w:rsidRPr="00CD3B77" w:rsidRDefault="00123A8A" w:rsidP="00123A8A">
      <w:pPr>
        <w:widowControl/>
        <w:autoSpaceDE/>
        <w:autoSpaceDN/>
        <w:spacing w:after="12" w:line="242" w:lineRule="auto"/>
        <w:ind w:left="137" w:right="113" w:hanging="10"/>
        <w:jc w:val="both"/>
        <w:rPr>
          <w:rFonts w:ascii="Arial" w:eastAsia="Arial" w:hAnsi="Arial" w:cs="Arial"/>
          <w:color w:val="000000"/>
          <w:sz w:val="20"/>
          <w:szCs w:val="20"/>
          <w:lang w:eastAsia="it-IT"/>
        </w:rPr>
      </w:pPr>
      <w:r w:rsidRPr="00CD3B77">
        <w:rPr>
          <w:rFonts w:ascii="Arial" w:eastAsia="Arial" w:hAnsi="Arial" w:cs="Arial"/>
          <w:color w:val="000000"/>
          <w:sz w:val="20"/>
          <w:szCs w:val="20"/>
          <w:lang w:eastAsia="it-IT"/>
        </w:rPr>
        <w:t xml:space="preserve">Il presente documento ha lo scopo di informarLa circa la liceità e le finalità del trattamento dei dati personali da Lei forniti e che le operazioni di trattamento avverranno nel pieno rispetto dei principi di correttezza e trasparenza nonché di tutela della Sua riservatezza e dei Suoi diritti. </w:t>
      </w:r>
    </w:p>
    <w:p w14:paraId="744E3CEC" w14:textId="77777777" w:rsidR="00123A8A" w:rsidRPr="00CD3B77" w:rsidRDefault="00123A8A" w:rsidP="00123A8A">
      <w:pPr>
        <w:widowControl/>
        <w:autoSpaceDE/>
        <w:autoSpaceDN/>
        <w:spacing w:after="12" w:line="242" w:lineRule="auto"/>
        <w:ind w:left="137" w:right="113" w:hanging="10"/>
        <w:jc w:val="both"/>
        <w:rPr>
          <w:rFonts w:ascii="Arial" w:eastAsia="Arial" w:hAnsi="Arial" w:cs="Arial"/>
          <w:color w:val="000000"/>
          <w:sz w:val="20"/>
          <w:szCs w:val="20"/>
          <w:lang w:eastAsia="it-IT"/>
        </w:rPr>
      </w:pPr>
      <w:r w:rsidRPr="00CD3B77">
        <w:rPr>
          <w:rFonts w:ascii="Arial" w:eastAsia="Arial" w:hAnsi="Arial" w:cs="Arial"/>
          <w:color w:val="000000"/>
          <w:sz w:val="20"/>
          <w:szCs w:val="20"/>
          <w:lang w:eastAsia="it-IT"/>
        </w:rPr>
        <w:t xml:space="preserve">Pertanto, in armonia con quanto previsto dal Regolamento Europeo 2016/679 (di seguito “Regolamento”), dal D.lgs. 30 giugno 2003, n. 196 così come modificato dal D.lgs. 10 agosto 2018, n. 101 (di seguito il “Codice Privacy”), Le forniamo le seguenti, precise e chiare informazioni sul trattamento dei dati personali, secondo le prescrizioni di cui all’art. 13 e 14 del Regolamento. </w:t>
      </w:r>
    </w:p>
    <w:p w14:paraId="7884188D" w14:textId="77777777" w:rsidR="00123A8A" w:rsidRPr="00CD3B77" w:rsidRDefault="00123A8A" w:rsidP="00123A8A">
      <w:pPr>
        <w:widowControl/>
        <w:autoSpaceDE/>
        <w:autoSpaceDN/>
        <w:spacing w:after="12" w:line="242" w:lineRule="auto"/>
        <w:ind w:left="137" w:right="-13" w:hanging="10"/>
        <w:jc w:val="both"/>
        <w:rPr>
          <w:rFonts w:ascii="Arial" w:eastAsia="Arial" w:hAnsi="Arial" w:cs="Arial"/>
          <w:b/>
          <w:color w:val="000000"/>
          <w:sz w:val="20"/>
          <w:szCs w:val="20"/>
          <w:lang w:eastAsia="it-IT"/>
        </w:rPr>
      </w:pPr>
    </w:p>
    <w:p w14:paraId="7EAECBEF" w14:textId="77777777" w:rsidR="00123A8A" w:rsidRPr="00CD3B77" w:rsidRDefault="00123A8A" w:rsidP="00625BC2">
      <w:pPr>
        <w:widowControl/>
        <w:numPr>
          <w:ilvl w:val="0"/>
          <w:numId w:val="84"/>
        </w:numPr>
        <w:autoSpaceDE/>
        <w:autoSpaceDN/>
        <w:spacing w:after="4" w:line="247" w:lineRule="auto"/>
        <w:ind w:right="133"/>
        <w:contextualSpacing/>
        <w:jc w:val="both"/>
        <w:rPr>
          <w:rFonts w:ascii="Arial" w:eastAsia="Arial" w:hAnsi="Arial" w:cs="Arial"/>
          <w:b/>
          <w:color w:val="000000"/>
          <w:sz w:val="20"/>
          <w:szCs w:val="20"/>
          <w:lang w:eastAsia="it-IT"/>
        </w:rPr>
      </w:pPr>
      <w:r w:rsidRPr="00CD3B77">
        <w:rPr>
          <w:rFonts w:ascii="Arial" w:eastAsia="Arial" w:hAnsi="Arial" w:cs="Arial"/>
          <w:b/>
          <w:color w:val="000000"/>
          <w:sz w:val="20"/>
          <w:szCs w:val="20"/>
          <w:lang w:eastAsia="it-IT"/>
        </w:rPr>
        <w:t>Il Titolare del trattamento.</w:t>
      </w:r>
    </w:p>
    <w:p w14:paraId="12D293A0" w14:textId="77777777" w:rsidR="00123A8A" w:rsidRPr="00CD3B77" w:rsidRDefault="00123A8A" w:rsidP="00123A8A">
      <w:pPr>
        <w:widowControl/>
        <w:autoSpaceDE/>
        <w:autoSpaceDN/>
        <w:spacing w:after="4" w:line="247" w:lineRule="auto"/>
        <w:ind w:left="207" w:right="133" w:hanging="10"/>
        <w:jc w:val="both"/>
        <w:rPr>
          <w:rFonts w:ascii="Arial" w:eastAsia="Arial" w:hAnsi="Arial" w:cs="Arial"/>
          <w:b/>
          <w:color w:val="000000"/>
          <w:sz w:val="20"/>
          <w:szCs w:val="20"/>
          <w:lang w:eastAsia="it-IT"/>
        </w:rPr>
      </w:pPr>
    </w:p>
    <w:p w14:paraId="33762815" w14:textId="77777777" w:rsidR="00123A8A" w:rsidRPr="00CD3B77" w:rsidRDefault="00123A8A" w:rsidP="00123A8A">
      <w:pPr>
        <w:widowControl/>
        <w:autoSpaceDE/>
        <w:autoSpaceDN/>
        <w:spacing w:after="4" w:line="247" w:lineRule="auto"/>
        <w:ind w:left="135" w:right="133" w:hanging="10"/>
        <w:jc w:val="both"/>
        <w:rPr>
          <w:rFonts w:ascii="Arial" w:eastAsia="Arial" w:hAnsi="Arial" w:cs="Arial"/>
          <w:color w:val="000000"/>
          <w:sz w:val="20"/>
          <w:szCs w:val="20"/>
          <w:lang w:eastAsia="it-IT"/>
        </w:rPr>
      </w:pPr>
      <w:r w:rsidRPr="00CD3B77">
        <w:rPr>
          <w:rFonts w:ascii="Arial" w:eastAsia="Arial" w:hAnsi="Arial" w:cs="Arial"/>
          <w:color w:val="000000"/>
          <w:sz w:val="20"/>
          <w:szCs w:val="20"/>
          <w:lang w:eastAsia="it-IT"/>
        </w:rPr>
        <w:t>Il Titolare del trattamento è l'ente pubblico Regione Lombardia, con sede in Piazza Città di Lombardia,1 - 20124 Milano.</w:t>
      </w:r>
    </w:p>
    <w:p w14:paraId="56EC87FE" w14:textId="77777777" w:rsidR="00123A8A" w:rsidRPr="00CD3B77" w:rsidRDefault="00123A8A" w:rsidP="00123A8A">
      <w:pPr>
        <w:widowControl/>
        <w:autoSpaceDE/>
        <w:autoSpaceDN/>
        <w:spacing w:after="4" w:line="247" w:lineRule="auto"/>
        <w:ind w:left="135" w:right="133" w:hanging="10"/>
        <w:jc w:val="both"/>
        <w:rPr>
          <w:rFonts w:ascii="Arial" w:eastAsia="Arial" w:hAnsi="Arial" w:cs="Arial"/>
          <w:color w:val="000000"/>
          <w:sz w:val="20"/>
          <w:szCs w:val="20"/>
          <w:lang w:eastAsia="it-IT"/>
        </w:rPr>
      </w:pPr>
    </w:p>
    <w:p w14:paraId="4B29F75C" w14:textId="77777777" w:rsidR="00123A8A" w:rsidRPr="00CD3B77" w:rsidRDefault="00123A8A" w:rsidP="00625BC2">
      <w:pPr>
        <w:widowControl/>
        <w:numPr>
          <w:ilvl w:val="0"/>
          <w:numId w:val="84"/>
        </w:numPr>
        <w:autoSpaceDE/>
        <w:autoSpaceDN/>
        <w:spacing w:after="4" w:line="247" w:lineRule="auto"/>
        <w:ind w:left="967" w:right="133"/>
        <w:contextualSpacing/>
        <w:jc w:val="both"/>
        <w:rPr>
          <w:rFonts w:ascii="Arial" w:eastAsia="Arial" w:hAnsi="Arial" w:cs="Arial"/>
          <w:b/>
          <w:color w:val="000000"/>
          <w:sz w:val="20"/>
          <w:szCs w:val="20"/>
          <w:lang w:eastAsia="it-IT"/>
        </w:rPr>
      </w:pPr>
      <w:r w:rsidRPr="00CD3B77">
        <w:rPr>
          <w:rFonts w:ascii="Arial" w:eastAsia="Arial" w:hAnsi="Arial" w:cs="Arial"/>
          <w:b/>
          <w:color w:val="000000"/>
          <w:sz w:val="20"/>
          <w:szCs w:val="20"/>
          <w:lang w:eastAsia="it-IT"/>
        </w:rPr>
        <w:t>Finalità e base giuridica del trattamento.</w:t>
      </w:r>
    </w:p>
    <w:p w14:paraId="24036754" w14:textId="77777777" w:rsidR="00123A8A" w:rsidRPr="00CD3B77" w:rsidRDefault="00123A8A" w:rsidP="00123A8A">
      <w:pPr>
        <w:widowControl/>
        <w:autoSpaceDE/>
        <w:autoSpaceDN/>
        <w:spacing w:after="4" w:line="247" w:lineRule="auto"/>
        <w:ind w:left="907" w:right="133"/>
        <w:contextualSpacing/>
        <w:jc w:val="both"/>
        <w:rPr>
          <w:rFonts w:ascii="Arial" w:eastAsia="Arial" w:hAnsi="Arial" w:cs="Arial"/>
          <w:b/>
          <w:color w:val="000000"/>
          <w:sz w:val="20"/>
          <w:szCs w:val="20"/>
          <w:lang w:eastAsia="it-IT"/>
        </w:rPr>
      </w:pPr>
    </w:p>
    <w:p w14:paraId="319FD25D" w14:textId="77777777" w:rsidR="00123A8A" w:rsidRPr="00CD3B77" w:rsidRDefault="00123A8A" w:rsidP="00123A8A">
      <w:pPr>
        <w:widowControl/>
        <w:autoSpaceDE/>
        <w:autoSpaceDN/>
        <w:spacing w:after="4" w:line="247" w:lineRule="auto"/>
        <w:ind w:left="135" w:right="133" w:hanging="10"/>
        <w:jc w:val="both"/>
        <w:rPr>
          <w:rFonts w:ascii="Arial" w:eastAsia="Arial" w:hAnsi="Arial" w:cs="Arial"/>
          <w:color w:val="000000"/>
          <w:sz w:val="20"/>
          <w:szCs w:val="20"/>
          <w:lang w:eastAsia="it-IT"/>
        </w:rPr>
      </w:pPr>
      <w:r w:rsidRPr="00CD3B77">
        <w:rPr>
          <w:rFonts w:ascii="Arial" w:eastAsia="Arial" w:hAnsi="Arial" w:cs="Arial"/>
          <w:color w:val="000000"/>
          <w:sz w:val="20"/>
          <w:szCs w:val="20"/>
          <w:lang w:eastAsia="it-IT"/>
        </w:rPr>
        <w:t>La informiamo che durante le operazioni di trattamento saranno raccolte le seguenti categorie di dati personali, per le finalità e secondo le basi giuridiche di seguito indicate:</w:t>
      </w:r>
    </w:p>
    <w:p w14:paraId="5B561340" w14:textId="77777777" w:rsidR="00123A8A" w:rsidRPr="00CD3B77" w:rsidRDefault="00123A8A" w:rsidP="00123A8A">
      <w:pPr>
        <w:widowControl/>
        <w:autoSpaceDE/>
        <w:autoSpaceDN/>
        <w:spacing w:after="4" w:line="247" w:lineRule="auto"/>
        <w:ind w:left="207" w:right="133" w:hanging="10"/>
        <w:jc w:val="both"/>
        <w:rPr>
          <w:rFonts w:ascii="Arial" w:eastAsia="Arial" w:hAnsi="Arial" w:cs="Arial"/>
          <w:color w:val="000000"/>
          <w:sz w:val="20"/>
          <w:szCs w:val="20"/>
          <w:lang w:eastAsia="it-IT"/>
        </w:rPr>
      </w:pPr>
    </w:p>
    <w:tbl>
      <w:tblPr>
        <w:tblpPr w:leftFromText="141" w:rightFromText="141" w:bottomFromText="160" w:vertAnchor="text" w:horzAnchor="margin" w:tblpXSpec="right" w:tblpY="73"/>
        <w:tblW w:w="102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84"/>
        <w:gridCol w:w="3640"/>
        <w:gridCol w:w="2976"/>
      </w:tblGrid>
      <w:tr w:rsidR="00123A8A" w:rsidRPr="00CD3B77" w14:paraId="765B7F7A" w14:textId="77777777">
        <w:trPr>
          <w:trHeight w:val="411"/>
        </w:trPr>
        <w:tc>
          <w:tcPr>
            <w:tcW w:w="3585" w:type="dxa"/>
            <w:tcBorders>
              <w:top w:val="single" w:sz="4" w:space="0" w:color="000000"/>
              <w:left w:val="single" w:sz="4" w:space="0" w:color="000000"/>
              <w:bottom w:val="single" w:sz="4" w:space="0" w:color="000000"/>
              <w:right w:val="single" w:sz="4" w:space="0" w:color="000000"/>
            </w:tcBorders>
          </w:tcPr>
          <w:p w14:paraId="102D5372" w14:textId="77777777" w:rsidR="00123A8A" w:rsidRPr="00CD3B77" w:rsidRDefault="00123A8A">
            <w:pPr>
              <w:spacing w:before="1" w:line="256" w:lineRule="auto"/>
              <w:ind w:left="105"/>
              <w:jc w:val="center"/>
              <w:rPr>
                <w:rFonts w:ascii="Arial" w:eastAsia="Arial MT" w:hAnsi="Arial" w:cs="Arial"/>
                <w:b/>
                <w:lang w:val="en-US"/>
              </w:rPr>
            </w:pPr>
            <w:proofErr w:type="spellStart"/>
            <w:r w:rsidRPr="00CD3B77">
              <w:rPr>
                <w:rFonts w:ascii="Arial" w:eastAsia="Arial MT" w:hAnsi="Arial" w:cs="Arial"/>
                <w:b/>
                <w:color w:val="00000A"/>
                <w:lang w:val="en-US"/>
              </w:rPr>
              <w:t>Finalità</w:t>
            </w:r>
            <w:proofErr w:type="spellEnd"/>
          </w:p>
        </w:tc>
        <w:tc>
          <w:tcPr>
            <w:tcW w:w="3640" w:type="dxa"/>
            <w:tcBorders>
              <w:top w:val="single" w:sz="4" w:space="0" w:color="000000"/>
              <w:left w:val="single" w:sz="4" w:space="0" w:color="000000"/>
              <w:bottom w:val="single" w:sz="4" w:space="0" w:color="000000"/>
              <w:right w:val="single" w:sz="4" w:space="0" w:color="000000"/>
            </w:tcBorders>
          </w:tcPr>
          <w:p w14:paraId="35E7040C" w14:textId="77777777" w:rsidR="00123A8A" w:rsidRPr="00CD3B77" w:rsidRDefault="00123A8A">
            <w:pPr>
              <w:spacing w:before="1" w:line="256" w:lineRule="auto"/>
              <w:ind w:left="110"/>
              <w:jc w:val="center"/>
              <w:rPr>
                <w:rFonts w:ascii="Arial" w:eastAsia="Arial MT" w:hAnsi="Arial" w:cs="Arial"/>
                <w:b/>
                <w:lang w:val="en-US"/>
              </w:rPr>
            </w:pPr>
            <w:r w:rsidRPr="00CD3B77">
              <w:rPr>
                <w:rFonts w:ascii="Arial" w:eastAsia="Arial MT" w:hAnsi="Arial" w:cs="Arial"/>
                <w:b/>
                <w:color w:val="00000A"/>
                <w:lang w:val="en-US"/>
              </w:rPr>
              <w:t xml:space="preserve">Base </w:t>
            </w:r>
            <w:proofErr w:type="spellStart"/>
            <w:r w:rsidRPr="00CD3B77">
              <w:rPr>
                <w:rFonts w:ascii="Arial" w:eastAsia="Arial MT" w:hAnsi="Arial" w:cs="Arial"/>
                <w:b/>
                <w:color w:val="00000A"/>
                <w:lang w:val="en-US"/>
              </w:rPr>
              <w:t>giuridica</w:t>
            </w:r>
            <w:proofErr w:type="spellEnd"/>
          </w:p>
        </w:tc>
        <w:tc>
          <w:tcPr>
            <w:tcW w:w="2976" w:type="dxa"/>
            <w:tcBorders>
              <w:top w:val="single" w:sz="4" w:space="0" w:color="000000"/>
              <w:left w:val="single" w:sz="4" w:space="0" w:color="000000"/>
              <w:bottom w:val="single" w:sz="4" w:space="0" w:color="000000"/>
              <w:right w:val="single" w:sz="4" w:space="0" w:color="000000"/>
            </w:tcBorders>
          </w:tcPr>
          <w:p w14:paraId="7A930CB5" w14:textId="77777777" w:rsidR="00123A8A" w:rsidRPr="00CD3B77" w:rsidRDefault="00123A8A">
            <w:pPr>
              <w:spacing w:before="1" w:line="256" w:lineRule="auto"/>
              <w:ind w:left="110"/>
              <w:jc w:val="center"/>
              <w:rPr>
                <w:rFonts w:ascii="Arial" w:eastAsia="Arial MT" w:hAnsi="Arial" w:cs="Arial"/>
                <w:b/>
                <w:lang w:val="en-US"/>
              </w:rPr>
            </w:pPr>
            <w:proofErr w:type="spellStart"/>
            <w:r w:rsidRPr="00CD3B77">
              <w:rPr>
                <w:rFonts w:ascii="Arial" w:eastAsia="Arial MT" w:hAnsi="Arial" w:cs="Arial"/>
                <w:b/>
                <w:color w:val="00000A"/>
                <w:lang w:val="en-US"/>
              </w:rPr>
              <w:t>Categorie</w:t>
            </w:r>
            <w:proofErr w:type="spellEnd"/>
            <w:r w:rsidRPr="00CD3B77">
              <w:rPr>
                <w:rFonts w:ascii="Arial" w:eastAsia="Arial MT" w:hAnsi="Arial" w:cs="Arial"/>
                <w:b/>
                <w:color w:val="00000A"/>
                <w:spacing w:val="-4"/>
                <w:lang w:val="en-US"/>
              </w:rPr>
              <w:t xml:space="preserve"> </w:t>
            </w:r>
            <w:r w:rsidRPr="00CD3B77">
              <w:rPr>
                <w:rFonts w:ascii="Arial" w:eastAsia="Arial MT" w:hAnsi="Arial" w:cs="Arial"/>
                <w:b/>
                <w:color w:val="00000A"/>
                <w:lang w:val="en-US"/>
              </w:rPr>
              <w:t>di</w:t>
            </w:r>
            <w:r w:rsidRPr="00CD3B77">
              <w:rPr>
                <w:rFonts w:ascii="Arial" w:eastAsia="Arial MT" w:hAnsi="Arial" w:cs="Arial"/>
                <w:b/>
                <w:color w:val="00000A"/>
                <w:spacing w:val="-3"/>
                <w:lang w:val="en-US"/>
              </w:rPr>
              <w:t xml:space="preserve"> </w:t>
            </w:r>
            <w:proofErr w:type="spellStart"/>
            <w:r w:rsidRPr="00CD3B77">
              <w:rPr>
                <w:rFonts w:ascii="Arial" w:eastAsia="Arial MT" w:hAnsi="Arial" w:cs="Arial"/>
                <w:b/>
                <w:color w:val="00000A"/>
                <w:lang w:val="en-US"/>
              </w:rPr>
              <w:t>dati</w:t>
            </w:r>
            <w:proofErr w:type="spellEnd"/>
            <w:r w:rsidRPr="00CD3B77">
              <w:rPr>
                <w:rFonts w:ascii="Arial" w:eastAsia="Arial MT" w:hAnsi="Arial" w:cs="Arial"/>
                <w:b/>
                <w:color w:val="00000A"/>
                <w:lang w:val="en-US"/>
              </w:rPr>
              <w:t xml:space="preserve"> </w:t>
            </w:r>
            <w:proofErr w:type="spellStart"/>
            <w:r w:rsidRPr="00CD3B77">
              <w:rPr>
                <w:rFonts w:ascii="Arial" w:eastAsia="Arial MT" w:hAnsi="Arial" w:cs="Arial"/>
                <w:b/>
                <w:color w:val="00000A"/>
                <w:lang w:val="en-US"/>
              </w:rPr>
              <w:t>personali</w:t>
            </w:r>
            <w:proofErr w:type="spellEnd"/>
          </w:p>
        </w:tc>
      </w:tr>
      <w:tr w:rsidR="00123A8A" w:rsidRPr="00CD3B77" w14:paraId="42A5467E" w14:textId="77777777">
        <w:trPr>
          <w:trHeight w:val="70"/>
        </w:trPr>
        <w:tc>
          <w:tcPr>
            <w:tcW w:w="3585" w:type="dxa"/>
            <w:tcBorders>
              <w:top w:val="single" w:sz="4" w:space="0" w:color="000000"/>
              <w:left w:val="single" w:sz="4" w:space="0" w:color="000000"/>
              <w:bottom w:val="single" w:sz="4" w:space="0" w:color="000000"/>
              <w:right w:val="single" w:sz="4" w:space="0" w:color="000000"/>
            </w:tcBorders>
            <w:hideMark/>
          </w:tcPr>
          <w:p w14:paraId="2F3651C0" w14:textId="77777777" w:rsidR="00123A8A" w:rsidRPr="00CD3B77" w:rsidRDefault="00123A8A">
            <w:pPr>
              <w:spacing w:line="256" w:lineRule="auto"/>
              <w:ind w:right="113"/>
              <w:rPr>
                <w:rFonts w:ascii="Arial" w:eastAsia="Arial MT" w:hAnsi="Arial" w:cs="Arial"/>
                <w:sz w:val="18"/>
                <w:szCs w:val="18"/>
              </w:rPr>
            </w:pPr>
            <w:r w:rsidRPr="00CD3B77">
              <w:rPr>
                <w:rFonts w:ascii="Arial" w:eastAsia="Arial MT" w:hAnsi="Arial" w:cs="Arial"/>
                <w:sz w:val="18"/>
                <w:szCs w:val="18"/>
              </w:rPr>
              <w:t>I Suoi dati personali sono trattati al fine dell’istruttoria amministrativa sull’ammissibilità delle domande finalizzate all’erogazione del contributo e l’attuazione dei controlli dovuti</w:t>
            </w:r>
          </w:p>
        </w:tc>
        <w:tc>
          <w:tcPr>
            <w:tcW w:w="3640" w:type="dxa"/>
            <w:tcBorders>
              <w:top w:val="single" w:sz="4" w:space="0" w:color="000000"/>
              <w:left w:val="single" w:sz="4" w:space="0" w:color="000000"/>
              <w:bottom w:val="single" w:sz="4" w:space="0" w:color="000000"/>
              <w:right w:val="single" w:sz="4" w:space="0" w:color="000000"/>
            </w:tcBorders>
          </w:tcPr>
          <w:p w14:paraId="51EAF1EA" w14:textId="77777777" w:rsidR="00123A8A" w:rsidRPr="00CD3B77" w:rsidRDefault="00123A8A" w:rsidP="00625BC2">
            <w:pPr>
              <w:widowControl/>
              <w:numPr>
                <w:ilvl w:val="0"/>
                <w:numId w:val="83"/>
              </w:numPr>
              <w:autoSpaceDE/>
              <w:autoSpaceDN/>
              <w:spacing w:after="4" w:line="247" w:lineRule="auto"/>
              <w:ind w:left="243" w:right="142" w:hanging="219"/>
              <w:contextualSpacing/>
              <w:jc w:val="both"/>
              <w:rPr>
                <w:rFonts w:ascii="Arial" w:eastAsia="Arial" w:hAnsi="Arial" w:cs="Arial"/>
                <w:color w:val="000000"/>
                <w:sz w:val="18"/>
                <w:szCs w:val="18"/>
                <w:lang w:eastAsia="it-IT"/>
              </w:rPr>
            </w:pPr>
            <w:r w:rsidRPr="00CD3B77">
              <w:rPr>
                <w:rFonts w:ascii="Arial" w:eastAsia="Arial" w:hAnsi="Arial" w:cs="Arial"/>
                <w:color w:val="000000"/>
                <w:sz w:val="18"/>
                <w:szCs w:val="18"/>
                <w:lang w:eastAsia="it-IT"/>
              </w:rPr>
              <w:t xml:space="preserve">art. 6 lett. e) GDPR (“esecuzione di un compito di interesse pubblico e/o connesso all’esercizio di pubblici poteri”) e art. 2, ter del D.lgs. 196/2003 e </w:t>
            </w:r>
            <w:proofErr w:type="spellStart"/>
            <w:r w:rsidRPr="00CD3B77">
              <w:rPr>
                <w:rFonts w:ascii="Arial" w:eastAsia="Arial" w:hAnsi="Arial" w:cs="Arial"/>
                <w:color w:val="000000"/>
                <w:sz w:val="18"/>
                <w:szCs w:val="18"/>
                <w:lang w:eastAsia="it-IT"/>
              </w:rPr>
              <w:t>s.m.i.</w:t>
            </w:r>
            <w:proofErr w:type="spellEnd"/>
          </w:p>
          <w:p w14:paraId="3D4F7C91" w14:textId="77777777" w:rsidR="00123A8A" w:rsidRPr="00CD3B77" w:rsidRDefault="00123A8A" w:rsidP="00625BC2">
            <w:pPr>
              <w:widowControl/>
              <w:numPr>
                <w:ilvl w:val="0"/>
                <w:numId w:val="83"/>
              </w:numPr>
              <w:autoSpaceDE/>
              <w:autoSpaceDN/>
              <w:spacing w:after="4" w:line="247" w:lineRule="auto"/>
              <w:ind w:left="243" w:right="142" w:hanging="219"/>
              <w:contextualSpacing/>
              <w:jc w:val="both"/>
              <w:rPr>
                <w:rFonts w:ascii="Arial" w:eastAsia="Arial" w:hAnsi="Arial" w:cs="Arial"/>
                <w:color w:val="000000"/>
                <w:sz w:val="18"/>
                <w:szCs w:val="18"/>
                <w:lang w:eastAsia="it-IT"/>
              </w:rPr>
            </w:pPr>
            <w:r w:rsidRPr="00CD3B77">
              <w:rPr>
                <w:rFonts w:ascii="Arial" w:eastAsia="Arial" w:hAnsi="Arial" w:cs="Arial"/>
                <w:color w:val="000000"/>
                <w:sz w:val="18"/>
                <w:szCs w:val="18"/>
                <w:lang w:eastAsia="it-IT"/>
              </w:rPr>
              <w:t>D.lgs. 3 aprile 2006, n. 152/2006 “Norme in materia ambientale”;</w:t>
            </w:r>
          </w:p>
          <w:p w14:paraId="2D6AA95C" w14:textId="77777777" w:rsidR="00123A8A" w:rsidRPr="00CD3B77" w:rsidRDefault="00123A8A" w:rsidP="00625BC2">
            <w:pPr>
              <w:widowControl/>
              <w:numPr>
                <w:ilvl w:val="0"/>
                <w:numId w:val="83"/>
              </w:numPr>
              <w:autoSpaceDE/>
              <w:autoSpaceDN/>
              <w:spacing w:after="4" w:line="247" w:lineRule="auto"/>
              <w:ind w:left="243" w:right="142" w:hanging="219"/>
              <w:contextualSpacing/>
              <w:jc w:val="both"/>
              <w:rPr>
                <w:rFonts w:ascii="Arial" w:eastAsia="Arial" w:hAnsi="Arial" w:cs="Arial"/>
                <w:color w:val="000000"/>
                <w:sz w:val="18"/>
                <w:szCs w:val="18"/>
                <w:lang w:eastAsia="it-IT"/>
              </w:rPr>
            </w:pPr>
            <w:r w:rsidRPr="00CD3B77">
              <w:rPr>
                <w:rFonts w:ascii="Arial" w:eastAsia="Arial" w:hAnsi="Arial" w:cs="Arial"/>
                <w:color w:val="000000"/>
                <w:sz w:val="18"/>
                <w:szCs w:val="18"/>
                <w:lang w:eastAsia="it-IT"/>
              </w:rPr>
              <w:t>D.G.R. n. XI/6884/2022 “Presa d’atto dell’approvazione da parte della Commissione Europea del programma regionale PR FESR 2021-2027 “;</w:t>
            </w:r>
          </w:p>
          <w:p w14:paraId="6FEFEA5D" w14:textId="5F833D11" w:rsidR="00123A8A" w:rsidRPr="00CD3B77" w:rsidRDefault="00A511EF" w:rsidP="00625BC2">
            <w:pPr>
              <w:widowControl/>
              <w:numPr>
                <w:ilvl w:val="0"/>
                <w:numId w:val="83"/>
              </w:numPr>
              <w:autoSpaceDE/>
              <w:autoSpaceDN/>
              <w:spacing w:after="4" w:line="247" w:lineRule="auto"/>
              <w:ind w:left="243" w:right="142" w:hanging="219"/>
              <w:contextualSpacing/>
              <w:jc w:val="both"/>
              <w:rPr>
                <w:rFonts w:ascii="Arial" w:eastAsia="Arial" w:hAnsi="Arial" w:cs="Arial"/>
                <w:color w:val="000000"/>
                <w:sz w:val="18"/>
                <w:szCs w:val="18"/>
                <w:lang w:eastAsia="it-IT"/>
              </w:rPr>
            </w:pPr>
            <w:r w:rsidRPr="00CD3B77">
              <w:rPr>
                <w:rFonts w:ascii="Arial" w:eastAsia="Arial" w:hAnsi="Arial" w:cs="Arial"/>
                <w:color w:val="000000"/>
                <w:sz w:val="18"/>
                <w:szCs w:val="18"/>
                <w:lang w:eastAsia="it-IT"/>
              </w:rPr>
              <w:t>D.G.R. n.</w:t>
            </w:r>
            <w:r w:rsidR="00BC23BF" w:rsidRPr="00CD3B77">
              <w:rPr>
                <w:rFonts w:ascii="Arial" w:eastAsia="Arial" w:hAnsi="Arial" w:cs="Arial"/>
                <w:color w:val="000000"/>
                <w:sz w:val="18"/>
                <w:szCs w:val="18"/>
                <w:lang w:eastAsia="it-IT"/>
              </w:rPr>
              <w:t xml:space="preserve"> XII/</w:t>
            </w:r>
            <w:r w:rsidR="00863160" w:rsidRPr="00CD3B77">
              <w:rPr>
                <w:rFonts w:ascii="Arial" w:eastAsia="Arial" w:hAnsi="Arial" w:cs="Arial"/>
                <w:color w:val="000000"/>
                <w:sz w:val="18"/>
                <w:szCs w:val="18"/>
                <w:lang w:eastAsia="it-IT"/>
              </w:rPr>
              <w:t>4648</w:t>
            </w:r>
            <w:r w:rsidR="000860D0" w:rsidRPr="00CD3B77">
              <w:rPr>
                <w:rFonts w:ascii="Arial" w:eastAsia="Arial" w:hAnsi="Arial" w:cs="Arial"/>
                <w:color w:val="000000"/>
                <w:sz w:val="18"/>
                <w:szCs w:val="18"/>
                <w:lang w:eastAsia="it-IT"/>
              </w:rPr>
              <w:t>/</w:t>
            </w:r>
            <w:r w:rsidR="00B31393" w:rsidRPr="00CD3B77">
              <w:rPr>
                <w:rFonts w:ascii="Arial" w:eastAsia="Arial" w:hAnsi="Arial" w:cs="Arial"/>
                <w:color w:val="000000"/>
                <w:sz w:val="18"/>
                <w:szCs w:val="18"/>
                <w:lang w:eastAsia="it-IT"/>
              </w:rPr>
              <w:t>2025</w:t>
            </w:r>
            <w:r w:rsidR="002023B1" w:rsidRPr="00CD3B77">
              <w:rPr>
                <w:rFonts w:ascii="Century Gothic" w:hAnsi="Century Gothic"/>
                <w:b/>
                <w:bCs/>
                <w:color w:val="000000"/>
                <w:shd w:val="clear" w:color="auto" w:fill="FFFFFF"/>
              </w:rPr>
              <w:t xml:space="preserve"> </w:t>
            </w:r>
            <w:proofErr w:type="spellStart"/>
            <w:proofErr w:type="gramStart"/>
            <w:r w:rsidR="002023B1" w:rsidRPr="00CD3B77">
              <w:rPr>
                <w:rFonts w:ascii="Arial" w:eastAsia="Arial" w:hAnsi="Arial" w:cs="Arial"/>
                <w:color w:val="000000"/>
                <w:sz w:val="18"/>
                <w:szCs w:val="18"/>
                <w:lang w:eastAsia="it-IT"/>
              </w:rPr>
              <w:t>Ri.Circo.Lo</w:t>
            </w:r>
            <w:proofErr w:type="spellEnd"/>
            <w:proofErr w:type="gramEnd"/>
            <w:r w:rsidR="002023B1" w:rsidRPr="00CD3B77">
              <w:rPr>
                <w:rFonts w:ascii="Arial" w:eastAsia="Arial" w:hAnsi="Arial" w:cs="Arial"/>
                <w:color w:val="000000"/>
                <w:sz w:val="18"/>
                <w:szCs w:val="18"/>
                <w:lang w:eastAsia="it-IT"/>
              </w:rPr>
              <w:t xml:space="preserve">. </w:t>
            </w:r>
            <w:r w:rsidR="00C954A2" w:rsidRPr="00CD3B77">
              <w:rPr>
                <w:rFonts w:ascii="Arial" w:eastAsia="Arial" w:hAnsi="Arial" w:cs="Arial"/>
                <w:color w:val="000000"/>
                <w:sz w:val="18"/>
                <w:szCs w:val="18"/>
                <w:lang w:eastAsia="it-IT"/>
              </w:rPr>
              <w:t xml:space="preserve">C&amp;D </w:t>
            </w:r>
            <w:r w:rsidR="002023B1" w:rsidRPr="00CD3B77">
              <w:rPr>
                <w:rFonts w:ascii="Arial" w:eastAsia="Arial" w:hAnsi="Arial" w:cs="Arial"/>
                <w:color w:val="000000"/>
                <w:sz w:val="18"/>
                <w:szCs w:val="18"/>
                <w:lang w:eastAsia="it-IT"/>
              </w:rPr>
              <w:t>- Risorse Circolari in Lombardia per il sostegno alle PMI lombarde per lo sviluppo di azioni di economia circolare. Edizione dedicata alle filiere della costruzione e demolizione e delle bonifiche di siti contaminati. SA.119313 </w:t>
            </w:r>
          </w:p>
        </w:tc>
        <w:tc>
          <w:tcPr>
            <w:tcW w:w="2976" w:type="dxa"/>
            <w:tcBorders>
              <w:top w:val="single" w:sz="4" w:space="0" w:color="000000"/>
              <w:left w:val="single" w:sz="4" w:space="0" w:color="000000"/>
              <w:bottom w:val="single" w:sz="4" w:space="0" w:color="000000"/>
              <w:right w:val="single" w:sz="4" w:space="0" w:color="000000"/>
            </w:tcBorders>
            <w:hideMark/>
          </w:tcPr>
          <w:p w14:paraId="61FED79C" w14:textId="77777777" w:rsidR="00123A8A" w:rsidRPr="00CD3B77" w:rsidRDefault="00123A8A">
            <w:pPr>
              <w:spacing w:line="256" w:lineRule="auto"/>
              <w:ind w:left="136" w:right="153"/>
              <w:rPr>
                <w:rFonts w:ascii="Arial" w:eastAsia="Arial MT" w:hAnsi="Arial" w:cs="Arial"/>
                <w:color w:val="00000A"/>
                <w:sz w:val="18"/>
                <w:szCs w:val="18"/>
              </w:rPr>
            </w:pPr>
            <w:r w:rsidRPr="00CD3B77">
              <w:rPr>
                <w:rFonts w:ascii="Arial" w:eastAsia="Arial MT" w:hAnsi="Arial" w:cs="Arial"/>
                <w:color w:val="00000A"/>
                <w:sz w:val="18"/>
                <w:szCs w:val="18"/>
              </w:rPr>
              <w:t>Dati comuni:</w:t>
            </w:r>
          </w:p>
          <w:p w14:paraId="08A2762F" w14:textId="77777777" w:rsidR="00123A8A" w:rsidRPr="00CD3B77" w:rsidRDefault="00123A8A">
            <w:pPr>
              <w:spacing w:line="256" w:lineRule="auto"/>
              <w:ind w:left="136" w:right="153"/>
              <w:rPr>
                <w:rFonts w:ascii="Arial" w:eastAsia="Arial MT" w:hAnsi="Arial" w:cs="Arial"/>
                <w:color w:val="00000A"/>
                <w:sz w:val="18"/>
                <w:szCs w:val="18"/>
              </w:rPr>
            </w:pPr>
            <w:r w:rsidRPr="00CD3B77">
              <w:rPr>
                <w:rFonts w:ascii="Arial" w:eastAsia="Arial MT" w:hAnsi="Arial" w:cs="Arial"/>
                <w:color w:val="00000A"/>
                <w:sz w:val="18"/>
                <w:szCs w:val="18"/>
              </w:rPr>
              <w:t>1)</w:t>
            </w:r>
            <w:r w:rsidRPr="00CD3B77">
              <w:rPr>
                <w:rFonts w:ascii="Arial" w:eastAsia="Arial MT" w:hAnsi="Arial" w:cs="Arial"/>
                <w:color w:val="00000A"/>
                <w:sz w:val="18"/>
                <w:szCs w:val="18"/>
              </w:rPr>
              <w:tab/>
              <w:t>Nome e cognome, codice fiscale, telefono, indirizzo mail.</w:t>
            </w:r>
          </w:p>
          <w:p w14:paraId="5B9C9BE0" w14:textId="77777777" w:rsidR="00123A8A" w:rsidRPr="00CD3B77" w:rsidRDefault="00123A8A">
            <w:pPr>
              <w:spacing w:line="256" w:lineRule="auto"/>
              <w:ind w:left="136" w:right="153"/>
              <w:rPr>
                <w:rFonts w:ascii="Arial" w:eastAsia="Arial MT" w:hAnsi="Arial" w:cs="Arial"/>
                <w:color w:val="00000A"/>
                <w:sz w:val="18"/>
                <w:szCs w:val="18"/>
              </w:rPr>
            </w:pPr>
            <w:r w:rsidRPr="00CD3B77">
              <w:rPr>
                <w:rFonts w:ascii="Arial" w:eastAsia="Arial MT" w:hAnsi="Arial" w:cs="Arial"/>
                <w:color w:val="00000A"/>
                <w:sz w:val="18"/>
                <w:szCs w:val="18"/>
              </w:rPr>
              <w:t>2)</w:t>
            </w:r>
            <w:r w:rsidRPr="00CD3B77">
              <w:rPr>
                <w:rFonts w:ascii="Arial" w:eastAsia="Arial MT" w:hAnsi="Arial" w:cs="Arial"/>
                <w:color w:val="00000A"/>
                <w:sz w:val="18"/>
                <w:szCs w:val="18"/>
              </w:rPr>
              <w:tab/>
              <w:t>Dati personali dei familiari</w:t>
            </w:r>
          </w:p>
          <w:p w14:paraId="2214C010" w14:textId="77777777" w:rsidR="00123A8A" w:rsidRPr="00CD3B77" w:rsidRDefault="00123A8A">
            <w:pPr>
              <w:spacing w:line="256" w:lineRule="auto"/>
              <w:ind w:left="136" w:right="153"/>
              <w:rPr>
                <w:rFonts w:ascii="Arial" w:eastAsia="Arial MT" w:hAnsi="Arial" w:cs="Arial"/>
                <w:color w:val="00000A"/>
                <w:sz w:val="18"/>
                <w:szCs w:val="18"/>
              </w:rPr>
            </w:pPr>
            <w:r w:rsidRPr="00CD3B77">
              <w:rPr>
                <w:rFonts w:ascii="Arial" w:eastAsia="Arial MT" w:hAnsi="Arial" w:cs="Arial"/>
                <w:color w:val="00000A"/>
                <w:sz w:val="18"/>
                <w:szCs w:val="18"/>
              </w:rPr>
              <w:t>3)</w:t>
            </w:r>
            <w:r w:rsidRPr="00CD3B77">
              <w:rPr>
                <w:rFonts w:ascii="Arial" w:eastAsia="Arial MT" w:hAnsi="Arial" w:cs="Arial"/>
                <w:color w:val="00000A"/>
                <w:sz w:val="18"/>
                <w:szCs w:val="18"/>
              </w:rPr>
              <w:tab/>
              <w:t>IBAN</w:t>
            </w:r>
          </w:p>
          <w:p w14:paraId="1118D791" w14:textId="77777777" w:rsidR="00123A8A" w:rsidRPr="00CD3B77" w:rsidRDefault="00123A8A">
            <w:pPr>
              <w:spacing w:line="256" w:lineRule="auto"/>
              <w:ind w:left="136" w:right="153"/>
              <w:rPr>
                <w:rFonts w:ascii="Arial" w:eastAsia="Arial MT" w:hAnsi="Arial" w:cs="Arial"/>
                <w:color w:val="00000A"/>
                <w:sz w:val="18"/>
                <w:szCs w:val="18"/>
              </w:rPr>
            </w:pPr>
            <w:r w:rsidRPr="00CD3B77">
              <w:rPr>
                <w:rFonts w:ascii="Arial" w:eastAsia="Arial MT" w:hAnsi="Arial" w:cs="Arial"/>
                <w:color w:val="00000A"/>
                <w:sz w:val="18"/>
                <w:szCs w:val="18"/>
              </w:rPr>
              <w:t>4)</w:t>
            </w:r>
            <w:r w:rsidRPr="00CD3B77">
              <w:rPr>
                <w:rFonts w:ascii="Arial" w:eastAsia="Arial MT" w:hAnsi="Arial" w:cs="Arial"/>
                <w:color w:val="00000A"/>
                <w:sz w:val="18"/>
                <w:szCs w:val="18"/>
              </w:rPr>
              <w:tab/>
              <w:t xml:space="preserve">Specificazione del genere e/o dell’età dei partecipanti </w:t>
            </w:r>
            <w:proofErr w:type="gramStart"/>
            <w:r w:rsidRPr="00CD3B77">
              <w:rPr>
                <w:rFonts w:ascii="Arial" w:eastAsia="Arial MT" w:hAnsi="Arial" w:cs="Arial"/>
                <w:color w:val="00000A"/>
                <w:sz w:val="18"/>
                <w:szCs w:val="18"/>
              </w:rPr>
              <w:t>al team</w:t>
            </w:r>
            <w:proofErr w:type="gramEnd"/>
            <w:r w:rsidRPr="00CD3B77">
              <w:rPr>
                <w:rFonts w:ascii="Arial" w:eastAsia="Arial MT" w:hAnsi="Arial" w:cs="Arial"/>
                <w:color w:val="00000A"/>
                <w:sz w:val="18"/>
                <w:szCs w:val="18"/>
              </w:rPr>
              <w:t xml:space="preserve"> di progetto;</w:t>
            </w:r>
          </w:p>
          <w:p w14:paraId="0112A089" w14:textId="77777777" w:rsidR="00123A8A" w:rsidRPr="00CD3B77" w:rsidRDefault="00123A8A">
            <w:pPr>
              <w:spacing w:line="256" w:lineRule="auto"/>
              <w:ind w:left="136" w:right="153"/>
              <w:rPr>
                <w:rFonts w:ascii="Arial" w:eastAsia="Arial MT" w:hAnsi="Arial" w:cs="Arial"/>
                <w:color w:val="00000A"/>
                <w:sz w:val="18"/>
                <w:szCs w:val="18"/>
              </w:rPr>
            </w:pPr>
            <w:r w:rsidRPr="00CD3B77">
              <w:rPr>
                <w:rFonts w:ascii="Arial" w:eastAsia="Arial MT" w:hAnsi="Arial" w:cs="Arial"/>
                <w:color w:val="00000A"/>
                <w:sz w:val="18"/>
                <w:szCs w:val="18"/>
              </w:rPr>
              <w:t>5)</w:t>
            </w:r>
            <w:r w:rsidRPr="00CD3B77">
              <w:rPr>
                <w:rFonts w:ascii="Arial" w:eastAsia="Arial MT" w:hAnsi="Arial" w:cs="Arial"/>
                <w:color w:val="00000A"/>
                <w:sz w:val="18"/>
                <w:szCs w:val="18"/>
              </w:rPr>
              <w:tab/>
              <w:t>Documento di identità.</w:t>
            </w:r>
          </w:p>
        </w:tc>
      </w:tr>
    </w:tbl>
    <w:p w14:paraId="598E1562" w14:textId="77777777" w:rsidR="00123A8A" w:rsidRPr="00CD3B77" w:rsidRDefault="00123A8A" w:rsidP="00625BC2">
      <w:pPr>
        <w:widowControl/>
        <w:numPr>
          <w:ilvl w:val="0"/>
          <w:numId w:val="84"/>
        </w:numPr>
        <w:autoSpaceDE/>
        <w:autoSpaceDN/>
        <w:spacing w:before="240" w:after="4" w:line="247" w:lineRule="auto"/>
        <w:ind w:right="133"/>
        <w:contextualSpacing/>
        <w:jc w:val="both"/>
        <w:rPr>
          <w:rFonts w:ascii="Arial" w:eastAsia="Arial" w:hAnsi="Arial" w:cs="Arial"/>
          <w:b/>
          <w:color w:val="000000"/>
          <w:sz w:val="20"/>
          <w:szCs w:val="20"/>
          <w:lang w:eastAsia="it-IT"/>
        </w:rPr>
      </w:pPr>
      <w:r w:rsidRPr="00CD3B77">
        <w:rPr>
          <w:rFonts w:ascii="Arial" w:eastAsia="Arial" w:hAnsi="Arial" w:cs="Arial"/>
          <w:b/>
          <w:color w:val="000000"/>
          <w:sz w:val="20"/>
          <w:szCs w:val="20"/>
          <w:lang w:eastAsia="it-IT"/>
        </w:rPr>
        <w:t>Processo decisionale interamente automatizzato, compresa la profilazione.</w:t>
      </w:r>
    </w:p>
    <w:p w14:paraId="3AD72C17" w14:textId="77777777" w:rsidR="00123A8A" w:rsidRPr="00CD3B77" w:rsidRDefault="00123A8A" w:rsidP="00123A8A">
      <w:pPr>
        <w:widowControl/>
        <w:autoSpaceDE/>
        <w:autoSpaceDN/>
        <w:spacing w:after="4" w:line="247" w:lineRule="auto"/>
        <w:ind w:left="969" w:right="133"/>
        <w:contextualSpacing/>
        <w:jc w:val="both"/>
        <w:rPr>
          <w:rFonts w:ascii="Arial" w:eastAsia="Arial" w:hAnsi="Arial" w:cs="Arial"/>
          <w:b/>
          <w:color w:val="000000"/>
          <w:sz w:val="20"/>
          <w:szCs w:val="20"/>
          <w:lang w:eastAsia="it-IT"/>
        </w:rPr>
      </w:pPr>
    </w:p>
    <w:p w14:paraId="6BC33FE0" w14:textId="77777777" w:rsidR="00123A8A" w:rsidRPr="00CD3B77" w:rsidRDefault="00123A8A" w:rsidP="00123A8A">
      <w:pPr>
        <w:widowControl/>
        <w:autoSpaceDE/>
        <w:autoSpaceDN/>
        <w:spacing w:after="4" w:line="247" w:lineRule="auto"/>
        <w:ind w:left="125" w:right="133"/>
        <w:jc w:val="both"/>
        <w:rPr>
          <w:rFonts w:ascii="Arial" w:eastAsia="Arial" w:hAnsi="Arial" w:cs="Arial"/>
          <w:color w:val="000000"/>
          <w:sz w:val="20"/>
          <w:szCs w:val="20"/>
          <w:lang w:eastAsia="it-IT"/>
        </w:rPr>
      </w:pPr>
      <w:r w:rsidRPr="00CD3B77">
        <w:rPr>
          <w:rFonts w:ascii="Arial" w:eastAsia="Arial" w:hAnsi="Arial" w:cs="Arial"/>
          <w:color w:val="000000"/>
          <w:sz w:val="20"/>
          <w:szCs w:val="20"/>
          <w:lang w:eastAsia="it-IT"/>
        </w:rPr>
        <w:t>I Suoi dati personali non saranno oggetto di alcun processo decisionale interamente automatizzato, ivi compresa la profilazione.</w:t>
      </w:r>
    </w:p>
    <w:p w14:paraId="3C766631" w14:textId="77777777" w:rsidR="00123A8A" w:rsidRPr="00CD3B77" w:rsidRDefault="00123A8A" w:rsidP="00123A8A">
      <w:pPr>
        <w:widowControl/>
        <w:autoSpaceDE/>
        <w:autoSpaceDN/>
        <w:spacing w:after="4" w:line="247" w:lineRule="auto"/>
        <w:ind w:left="125" w:right="133"/>
        <w:jc w:val="both"/>
        <w:rPr>
          <w:rFonts w:ascii="Arial" w:eastAsia="Arial" w:hAnsi="Arial" w:cs="Arial"/>
          <w:b/>
          <w:color w:val="000000"/>
          <w:sz w:val="20"/>
          <w:szCs w:val="20"/>
          <w:lang w:eastAsia="it-IT"/>
        </w:rPr>
      </w:pPr>
    </w:p>
    <w:p w14:paraId="253B3C58" w14:textId="77777777" w:rsidR="00123A8A" w:rsidRPr="00CD3B77" w:rsidRDefault="00123A8A" w:rsidP="00625BC2">
      <w:pPr>
        <w:widowControl/>
        <w:numPr>
          <w:ilvl w:val="0"/>
          <w:numId w:val="84"/>
        </w:numPr>
        <w:autoSpaceDE/>
        <w:autoSpaceDN/>
        <w:spacing w:after="4" w:line="247" w:lineRule="auto"/>
        <w:ind w:right="133"/>
        <w:contextualSpacing/>
        <w:jc w:val="both"/>
        <w:rPr>
          <w:rFonts w:ascii="Arial" w:eastAsia="Arial" w:hAnsi="Arial" w:cs="Arial"/>
          <w:b/>
          <w:color w:val="000000"/>
          <w:sz w:val="20"/>
          <w:szCs w:val="20"/>
          <w:lang w:eastAsia="it-IT"/>
        </w:rPr>
      </w:pPr>
      <w:r w:rsidRPr="00CD3B77">
        <w:rPr>
          <w:rFonts w:ascii="Arial" w:eastAsia="Arial" w:hAnsi="Arial" w:cs="Arial"/>
          <w:b/>
          <w:color w:val="000000"/>
          <w:sz w:val="20"/>
          <w:szCs w:val="20"/>
          <w:lang w:eastAsia="it-IT"/>
        </w:rPr>
        <w:t>Obbligo del conferimento di dati personali. Conseguenze in caso di un eventuale rifiuto.</w:t>
      </w:r>
    </w:p>
    <w:p w14:paraId="6C86CDF0" w14:textId="77777777" w:rsidR="00123A8A" w:rsidRPr="00CD3B77" w:rsidRDefault="00123A8A" w:rsidP="00123A8A">
      <w:pPr>
        <w:widowControl/>
        <w:autoSpaceDE/>
        <w:autoSpaceDN/>
        <w:spacing w:before="240" w:after="4" w:line="247" w:lineRule="auto"/>
        <w:ind w:right="133"/>
        <w:jc w:val="both"/>
        <w:rPr>
          <w:rFonts w:ascii="Arial" w:eastAsia="Arial" w:hAnsi="Arial" w:cs="Arial"/>
          <w:color w:val="000000"/>
          <w:sz w:val="20"/>
          <w:szCs w:val="20"/>
          <w:lang w:eastAsia="it-IT"/>
        </w:rPr>
      </w:pPr>
      <w:r w:rsidRPr="00CD3B77">
        <w:rPr>
          <w:rFonts w:ascii="Arial" w:eastAsia="Arial" w:hAnsi="Arial" w:cs="Arial"/>
          <w:color w:val="000000"/>
          <w:sz w:val="20"/>
          <w:szCs w:val="20"/>
          <w:lang w:eastAsia="it-IT"/>
        </w:rPr>
        <w:lastRenderedPageBreak/>
        <w:t>Il conferimento dei Suoi dati personali, è necessario e pertanto l'eventuale rifiuto a fornirli in tutto o in parte può dar luogo all'impossibilità per il Titolare di svolgere correttamente tutti gli adempimenti, tra cui l'esecuzione di un compito di interesse pubblico o l'esercizio di pubblici poteri di cui è investito.</w:t>
      </w:r>
    </w:p>
    <w:p w14:paraId="0A976574" w14:textId="77777777" w:rsidR="00123A8A" w:rsidRPr="00CD3B77" w:rsidRDefault="00123A8A" w:rsidP="00123A8A">
      <w:pPr>
        <w:widowControl/>
        <w:autoSpaceDE/>
        <w:autoSpaceDN/>
        <w:spacing w:after="4" w:line="247" w:lineRule="auto"/>
        <w:ind w:left="259" w:right="133" w:hanging="10"/>
        <w:jc w:val="both"/>
        <w:rPr>
          <w:rFonts w:ascii="Arial" w:eastAsia="Arial" w:hAnsi="Arial" w:cs="Arial"/>
          <w:color w:val="000000"/>
          <w:sz w:val="20"/>
          <w:szCs w:val="20"/>
          <w:lang w:eastAsia="it-IT"/>
        </w:rPr>
      </w:pPr>
    </w:p>
    <w:p w14:paraId="6D1BD0F4" w14:textId="77777777" w:rsidR="00123A8A" w:rsidRPr="00CD3B77" w:rsidRDefault="00123A8A" w:rsidP="00625BC2">
      <w:pPr>
        <w:widowControl/>
        <w:numPr>
          <w:ilvl w:val="0"/>
          <w:numId w:val="84"/>
        </w:numPr>
        <w:autoSpaceDE/>
        <w:autoSpaceDN/>
        <w:spacing w:after="4" w:line="247" w:lineRule="auto"/>
        <w:ind w:right="133"/>
        <w:contextualSpacing/>
        <w:jc w:val="both"/>
        <w:rPr>
          <w:rFonts w:ascii="Arial" w:eastAsia="Arial" w:hAnsi="Arial" w:cs="Arial"/>
          <w:b/>
          <w:color w:val="000000"/>
          <w:sz w:val="20"/>
          <w:szCs w:val="20"/>
          <w:lang w:eastAsia="it-IT"/>
        </w:rPr>
      </w:pPr>
      <w:r w:rsidRPr="00CD3B77">
        <w:rPr>
          <w:rFonts w:ascii="Arial" w:eastAsia="Arial" w:hAnsi="Arial" w:cs="Arial"/>
          <w:b/>
          <w:color w:val="000000"/>
          <w:sz w:val="20"/>
          <w:szCs w:val="20"/>
          <w:lang w:eastAsia="it-IT"/>
        </w:rPr>
        <w:t>Comunicazione e diffusione a terzi di dati personali.</w:t>
      </w:r>
    </w:p>
    <w:p w14:paraId="5F2C1B39" w14:textId="77777777" w:rsidR="00123A8A" w:rsidRPr="00CD3B77" w:rsidRDefault="00123A8A" w:rsidP="00123A8A">
      <w:pPr>
        <w:widowControl/>
        <w:autoSpaceDE/>
        <w:autoSpaceDN/>
        <w:spacing w:after="4" w:line="247" w:lineRule="auto"/>
        <w:ind w:left="207" w:right="133" w:hanging="10"/>
        <w:jc w:val="both"/>
        <w:rPr>
          <w:rFonts w:ascii="Arial" w:eastAsia="Arial" w:hAnsi="Arial" w:cs="Arial"/>
          <w:color w:val="000000"/>
          <w:sz w:val="20"/>
          <w:szCs w:val="20"/>
          <w:lang w:eastAsia="it-IT"/>
        </w:rPr>
      </w:pPr>
    </w:p>
    <w:p w14:paraId="3A1D39D7" w14:textId="77777777" w:rsidR="00123A8A" w:rsidRPr="00CD3B77" w:rsidRDefault="00123A8A" w:rsidP="00123A8A">
      <w:pPr>
        <w:widowControl/>
        <w:autoSpaceDE/>
        <w:autoSpaceDN/>
        <w:spacing w:after="4" w:line="247" w:lineRule="auto"/>
        <w:ind w:left="125" w:right="113" w:hanging="10"/>
        <w:jc w:val="both"/>
        <w:rPr>
          <w:rFonts w:ascii="Arial" w:eastAsia="Arial" w:hAnsi="Arial" w:cs="Arial"/>
          <w:color w:val="000000"/>
          <w:sz w:val="20"/>
          <w:szCs w:val="20"/>
          <w:lang w:eastAsia="it-IT"/>
        </w:rPr>
      </w:pPr>
      <w:r w:rsidRPr="00CD3B77">
        <w:rPr>
          <w:rFonts w:ascii="Arial" w:eastAsia="Arial" w:hAnsi="Arial" w:cs="Arial"/>
          <w:color w:val="000000"/>
          <w:sz w:val="20"/>
          <w:szCs w:val="20"/>
          <w:lang w:eastAsia="it-IT"/>
        </w:rPr>
        <w:t>I destinatari dei Suoi dati personali sono stati adeguatamente istruiti per poter trattare i Suoi dati personali, e assicurano il medesimo livello di sicurezza offerto dal Titolare.</w:t>
      </w:r>
    </w:p>
    <w:p w14:paraId="0E40C8AC" w14:textId="77777777" w:rsidR="00123A8A" w:rsidRPr="00CD3B77" w:rsidRDefault="00123A8A" w:rsidP="00123A8A">
      <w:pPr>
        <w:widowControl/>
        <w:autoSpaceDE/>
        <w:autoSpaceDN/>
        <w:spacing w:after="4" w:line="247" w:lineRule="auto"/>
        <w:ind w:left="125" w:right="113"/>
        <w:jc w:val="both"/>
        <w:rPr>
          <w:rFonts w:ascii="Arial" w:eastAsia="Arial" w:hAnsi="Arial" w:cs="Arial"/>
          <w:i/>
          <w:sz w:val="20"/>
          <w:szCs w:val="20"/>
          <w:lang w:eastAsia="it-IT"/>
        </w:rPr>
      </w:pPr>
    </w:p>
    <w:p w14:paraId="665F209C" w14:textId="77777777" w:rsidR="00123A8A" w:rsidRPr="00CD3B77" w:rsidRDefault="00123A8A" w:rsidP="00123A8A">
      <w:pPr>
        <w:widowControl/>
        <w:autoSpaceDE/>
        <w:autoSpaceDN/>
        <w:spacing w:after="4" w:line="247" w:lineRule="auto"/>
        <w:ind w:left="125" w:hanging="10"/>
        <w:jc w:val="both"/>
        <w:rPr>
          <w:rFonts w:ascii="Arial" w:eastAsia="Arial" w:hAnsi="Arial" w:cs="Arial"/>
          <w:i/>
          <w:sz w:val="20"/>
          <w:szCs w:val="20"/>
          <w:lang w:eastAsia="it-IT"/>
        </w:rPr>
      </w:pPr>
      <w:r w:rsidRPr="00CD3B77">
        <w:rPr>
          <w:rFonts w:ascii="Arial" w:eastAsia="Arial" w:hAnsi="Arial" w:cs="Arial"/>
          <w:color w:val="000000"/>
          <w:sz w:val="20"/>
          <w:szCs w:val="20"/>
          <w:lang w:eastAsia="it-IT"/>
        </w:rPr>
        <w:t>I Suoi dati personali non saranno diffusi.</w:t>
      </w:r>
    </w:p>
    <w:p w14:paraId="6A72EE5D" w14:textId="77777777" w:rsidR="00123A8A" w:rsidRPr="00CD3B77" w:rsidRDefault="00123A8A" w:rsidP="00123A8A">
      <w:pPr>
        <w:widowControl/>
        <w:autoSpaceDE/>
        <w:autoSpaceDN/>
        <w:spacing w:after="4" w:line="247" w:lineRule="auto"/>
        <w:ind w:left="125" w:hanging="10"/>
        <w:jc w:val="both"/>
        <w:rPr>
          <w:rFonts w:ascii="Arial" w:eastAsia="Arial" w:hAnsi="Arial" w:cs="Arial"/>
          <w:i/>
          <w:sz w:val="20"/>
          <w:szCs w:val="20"/>
          <w:lang w:eastAsia="it-IT"/>
        </w:rPr>
      </w:pPr>
    </w:p>
    <w:p w14:paraId="562F62FD" w14:textId="77777777" w:rsidR="00123A8A" w:rsidRPr="00CD3B77" w:rsidRDefault="00123A8A" w:rsidP="00123A8A">
      <w:pPr>
        <w:widowControl/>
        <w:autoSpaceDE/>
        <w:autoSpaceDN/>
        <w:spacing w:after="4" w:line="247" w:lineRule="auto"/>
        <w:ind w:left="135" w:right="113" w:hanging="10"/>
        <w:jc w:val="both"/>
        <w:rPr>
          <w:rFonts w:ascii="Arial" w:eastAsia="Arial" w:hAnsi="Arial" w:cs="Arial"/>
          <w:sz w:val="20"/>
          <w:szCs w:val="20"/>
          <w:lang w:eastAsia="it-IT"/>
        </w:rPr>
      </w:pPr>
      <w:r w:rsidRPr="00CD3B77">
        <w:rPr>
          <w:rFonts w:ascii="Arial" w:eastAsia="Arial" w:hAnsi="Arial" w:cs="Arial"/>
          <w:sz w:val="20"/>
          <w:szCs w:val="20"/>
          <w:lang w:eastAsia="it-IT"/>
        </w:rPr>
        <w:t xml:space="preserve">Inoltre, i Suoi dati personali, vengono comunicati a soggetti terzi (es. fornitori), in qualità di Responsabili del trattamento, appositamente nominati, che forniscono al Titolare del trattamento prestazioni o servizi strumentali alle finalità indicate nella presente informativa. </w:t>
      </w:r>
    </w:p>
    <w:p w14:paraId="72F571C1" w14:textId="77777777" w:rsidR="00123A8A" w:rsidRPr="00CD3B77" w:rsidRDefault="00123A8A" w:rsidP="00123A8A">
      <w:pPr>
        <w:widowControl/>
        <w:autoSpaceDE/>
        <w:autoSpaceDN/>
        <w:spacing w:after="4" w:line="247" w:lineRule="auto"/>
        <w:ind w:left="125" w:hanging="10"/>
        <w:jc w:val="both"/>
        <w:rPr>
          <w:rFonts w:ascii="Arial" w:eastAsia="Arial" w:hAnsi="Arial" w:cs="Arial"/>
          <w:b/>
          <w:sz w:val="20"/>
          <w:szCs w:val="20"/>
          <w:lang w:eastAsia="it-IT"/>
        </w:rPr>
      </w:pPr>
    </w:p>
    <w:p w14:paraId="4D19DDE4" w14:textId="77777777" w:rsidR="00123A8A" w:rsidRPr="00CD3B77" w:rsidRDefault="00123A8A" w:rsidP="00123A8A">
      <w:pPr>
        <w:widowControl/>
        <w:autoSpaceDE/>
        <w:autoSpaceDN/>
        <w:spacing w:after="4" w:line="247" w:lineRule="auto"/>
        <w:ind w:left="125" w:hanging="10"/>
        <w:jc w:val="both"/>
        <w:rPr>
          <w:rFonts w:ascii="Arial" w:eastAsia="Arial" w:hAnsi="Arial" w:cs="Arial"/>
          <w:sz w:val="20"/>
          <w:szCs w:val="20"/>
          <w:lang w:eastAsia="it-IT"/>
        </w:rPr>
      </w:pPr>
      <w:r w:rsidRPr="00CD3B77">
        <w:rPr>
          <w:rFonts w:ascii="Arial" w:eastAsia="Arial" w:hAnsi="Arial" w:cs="Arial"/>
          <w:sz w:val="20"/>
          <w:szCs w:val="20"/>
          <w:lang w:eastAsia="it-IT"/>
        </w:rPr>
        <w:t>Il Titolare del trattamento ha nominato Aria spa come Responsabile del trattamento per la gestione del bando ed il trattamento dei dati inerenti sulla piattaforma Bandi e Servizi.</w:t>
      </w:r>
    </w:p>
    <w:p w14:paraId="74625981" w14:textId="77777777" w:rsidR="00123A8A" w:rsidRPr="00CD3B77" w:rsidRDefault="00123A8A" w:rsidP="00123A8A">
      <w:pPr>
        <w:widowControl/>
        <w:autoSpaceDE/>
        <w:autoSpaceDN/>
        <w:spacing w:after="4" w:line="247" w:lineRule="auto"/>
        <w:ind w:left="207" w:hanging="10"/>
        <w:jc w:val="both"/>
        <w:rPr>
          <w:rFonts w:ascii="Arial" w:eastAsia="Arial" w:hAnsi="Arial" w:cs="Arial"/>
          <w:color w:val="000000"/>
          <w:sz w:val="20"/>
          <w:szCs w:val="20"/>
          <w:lang w:eastAsia="it-IT"/>
        </w:rPr>
      </w:pPr>
    </w:p>
    <w:p w14:paraId="7C10965B" w14:textId="77777777" w:rsidR="00123A8A" w:rsidRPr="00CD3B77" w:rsidRDefault="00123A8A" w:rsidP="00625BC2">
      <w:pPr>
        <w:widowControl/>
        <w:numPr>
          <w:ilvl w:val="0"/>
          <w:numId w:val="84"/>
        </w:numPr>
        <w:autoSpaceDE/>
        <w:autoSpaceDN/>
        <w:spacing w:after="4" w:line="247" w:lineRule="auto"/>
        <w:ind w:right="133"/>
        <w:contextualSpacing/>
        <w:jc w:val="both"/>
        <w:rPr>
          <w:rFonts w:ascii="Arial" w:eastAsia="Arial" w:hAnsi="Arial" w:cs="Arial"/>
          <w:b/>
          <w:color w:val="000000"/>
          <w:sz w:val="20"/>
          <w:szCs w:val="20"/>
          <w:lang w:eastAsia="it-IT"/>
        </w:rPr>
      </w:pPr>
      <w:r w:rsidRPr="00CD3B77">
        <w:rPr>
          <w:rFonts w:ascii="Arial" w:eastAsia="Arial" w:hAnsi="Arial" w:cs="Arial"/>
          <w:b/>
          <w:color w:val="000000"/>
          <w:sz w:val="20"/>
          <w:szCs w:val="20"/>
          <w:lang w:eastAsia="it-IT"/>
        </w:rPr>
        <w:t xml:space="preserve">Trasferimenti di dati personali al di fuori dello Spazio Economico Europeo. </w:t>
      </w:r>
    </w:p>
    <w:p w14:paraId="236521DD" w14:textId="77777777" w:rsidR="00123A8A" w:rsidRPr="00CD3B77" w:rsidRDefault="00123A8A" w:rsidP="00123A8A">
      <w:pPr>
        <w:widowControl/>
        <w:autoSpaceDE/>
        <w:autoSpaceDN/>
        <w:spacing w:after="4" w:line="247" w:lineRule="auto"/>
        <w:ind w:right="133"/>
        <w:jc w:val="both"/>
        <w:rPr>
          <w:rFonts w:ascii="Arial" w:eastAsia="Arial" w:hAnsi="Arial" w:cs="Arial"/>
          <w:color w:val="000000"/>
          <w:sz w:val="20"/>
          <w:szCs w:val="20"/>
          <w:lang w:eastAsia="it-IT"/>
        </w:rPr>
      </w:pPr>
    </w:p>
    <w:p w14:paraId="79D0D80C" w14:textId="77777777" w:rsidR="00123A8A" w:rsidRPr="00CD3B77" w:rsidRDefault="00123A8A" w:rsidP="00123A8A">
      <w:pPr>
        <w:widowControl/>
        <w:autoSpaceDE/>
        <w:autoSpaceDN/>
        <w:spacing w:after="4" w:line="247" w:lineRule="auto"/>
        <w:ind w:left="135" w:right="133" w:hanging="10"/>
        <w:jc w:val="both"/>
        <w:rPr>
          <w:rFonts w:ascii="Arial" w:eastAsia="Arial" w:hAnsi="Arial" w:cs="Arial"/>
          <w:color w:val="000000"/>
          <w:sz w:val="20"/>
          <w:szCs w:val="20"/>
          <w:lang w:eastAsia="it-IT"/>
        </w:rPr>
      </w:pPr>
      <w:r w:rsidRPr="00CD3B77">
        <w:rPr>
          <w:rFonts w:ascii="Arial" w:eastAsia="Arial" w:hAnsi="Arial" w:cs="Arial"/>
          <w:color w:val="000000"/>
          <w:sz w:val="20"/>
          <w:szCs w:val="20"/>
          <w:lang w:eastAsia="it-IT"/>
        </w:rPr>
        <w:t>I Suoi dati personali non verranno trasferiti al di fuori dello Spazio Economico Europeo.</w:t>
      </w:r>
    </w:p>
    <w:p w14:paraId="5BFD5079" w14:textId="77777777" w:rsidR="00123A8A" w:rsidRPr="00CD3B77" w:rsidRDefault="00123A8A" w:rsidP="00123A8A">
      <w:pPr>
        <w:widowControl/>
        <w:autoSpaceDE/>
        <w:autoSpaceDN/>
        <w:spacing w:after="4" w:line="247" w:lineRule="auto"/>
        <w:ind w:left="135" w:right="133" w:hanging="10"/>
        <w:jc w:val="both"/>
        <w:rPr>
          <w:rFonts w:ascii="Arial" w:eastAsia="Arial" w:hAnsi="Arial" w:cs="Arial"/>
          <w:color w:val="000000"/>
          <w:sz w:val="20"/>
          <w:szCs w:val="20"/>
          <w:lang w:eastAsia="it-IT"/>
        </w:rPr>
      </w:pPr>
    </w:p>
    <w:p w14:paraId="20052593" w14:textId="77777777" w:rsidR="00123A8A" w:rsidRPr="00CD3B77" w:rsidRDefault="00123A8A" w:rsidP="00625BC2">
      <w:pPr>
        <w:widowControl/>
        <w:numPr>
          <w:ilvl w:val="0"/>
          <w:numId w:val="84"/>
        </w:numPr>
        <w:autoSpaceDE/>
        <w:autoSpaceDN/>
        <w:spacing w:after="4" w:line="247" w:lineRule="auto"/>
        <w:ind w:right="133"/>
        <w:contextualSpacing/>
        <w:jc w:val="both"/>
        <w:rPr>
          <w:rFonts w:ascii="Arial" w:eastAsia="Arial" w:hAnsi="Arial" w:cs="Arial"/>
          <w:b/>
          <w:color w:val="000000"/>
          <w:sz w:val="20"/>
          <w:szCs w:val="20"/>
          <w:lang w:eastAsia="it-IT"/>
        </w:rPr>
      </w:pPr>
      <w:r w:rsidRPr="00CD3B77">
        <w:rPr>
          <w:rFonts w:ascii="Arial" w:eastAsia="Arial" w:hAnsi="Arial" w:cs="Arial"/>
          <w:b/>
          <w:color w:val="000000"/>
          <w:sz w:val="20"/>
          <w:szCs w:val="20"/>
          <w:lang w:eastAsia="it-IT"/>
        </w:rPr>
        <w:t xml:space="preserve">Tempi di conservazione. </w:t>
      </w:r>
    </w:p>
    <w:p w14:paraId="007F364C" w14:textId="77777777" w:rsidR="00123A8A" w:rsidRPr="00CD3B77" w:rsidRDefault="00123A8A" w:rsidP="00123A8A">
      <w:pPr>
        <w:widowControl/>
        <w:autoSpaceDE/>
        <w:autoSpaceDN/>
        <w:spacing w:after="4" w:line="247" w:lineRule="auto"/>
        <w:ind w:left="969" w:right="133"/>
        <w:contextualSpacing/>
        <w:jc w:val="both"/>
        <w:rPr>
          <w:rFonts w:ascii="Arial" w:eastAsia="Arial" w:hAnsi="Arial" w:cs="Arial"/>
          <w:b/>
          <w:color w:val="000000"/>
          <w:sz w:val="20"/>
          <w:szCs w:val="20"/>
          <w:lang w:eastAsia="it-IT"/>
        </w:rPr>
      </w:pPr>
    </w:p>
    <w:p w14:paraId="2B52B66F" w14:textId="77777777" w:rsidR="00123A8A" w:rsidRPr="00CD3B77" w:rsidRDefault="00123A8A" w:rsidP="00123A8A">
      <w:pPr>
        <w:widowControl/>
        <w:autoSpaceDE/>
        <w:autoSpaceDN/>
        <w:spacing w:line="256" w:lineRule="auto"/>
        <w:ind w:left="125"/>
        <w:jc w:val="both"/>
        <w:rPr>
          <w:rFonts w:ascii="Arial" w:eastAsia="Arial" w:hAnsi="Arial" w:cs="Arial"/>
          <w:sz w:val="20"/>
          <w:szCs w:val="20"/>
          <w:lang w:eastAsia="it-IT"/>
        </w:rPr>
      </w:pPr>
      <w:r w:rsidRPr="00CD3B77">
        <w:rPr>
          <w:rFonts w:ascii="Arial" w:eastAsia="Arial" w:hAnsi="Arial" w:cs="Arial"/>
          <w:sz w:val="20"/>
          <w:szCs w:val="20"/>
          <w:lang w:eastAsia="it-IT"/>
        </w:rPr>
        <w:t xml:space="preserve">I Suoi dati personali saranno conservati per un tempo non superiore a </w:t>
      </w:r>
      <w:proofErr w:type="gramStart"/>
      <w:r w:rsidRPr="00CD3B77">
        <w:rPr>
          <w:rFonts w:ascii="Arial" w:eastAsia="Arial" w:hAnsi="Arial" w:cs="Arial"/>
          <w:sz w:val="20"/>
          <w:szCs w:val="20"/>
          <w:lang w:eastAsia="it-IT"/>
        </w:rPr>
        <w:t>10</w:t>
      </w:r>
      <w:proofErr w:type="gramEnd"/>
      <w:r w:rsidRPr="00CD3B77">
        <w:rPr>
          <w:rFonts w:ascii="Arial" w:eastAsia="Arial" w:hAnsi="Arial" w:cs="Arial"/>
          <w:sz w:val="20"/>
          <w:szCs w:val="20"/>
          <w:lang w:eastAsia="it-IT"/>
        </w:rPr>
        <w:t xml:space="preserve"> anni successivi alla data di approvazione del decreto di erogazione del saldo per il singolo beneficiario.</w:t>
      </w:r>
    </w:p>
    <w:p w14:paraId="1F2D9C57" w14:textId="77777777" w:rsidR="00123A8A" w:rsidRPr="00CD3B77" w:rsidRDefault="00123A8A" w:rsidP="00123A8A">
      <w:pPr>
        <w:widowControl/>
        <w:autoSpaceDE/>
        <w:autoSpaceDN/>
        <w:spacing w:line="256" w:lineRule="auto"/>
        <w:ind w:left="125"/>
        <w:jc w:val="both"/>
        <w:rPr>
          <w:rFonts w:ascii="Arial" w:eastAsia="Arial" w:hAnsi="Arial" w:cs="Arial"/>
          <w:sz w:val="20"/>
          <w:szCs w:val="20"/>
          <w:lang w:eastAsia="it-IT"/>
        </w:rPr>
      </w:pPr>
    </w:p>
    <w:p w14:paraId="33D376AF" w14:textId="77777777" w:rsidR="00123A8A" w:rsidRPr="00CD3B77" w:rsidRDefault="00123A8A" w:rsidP="00625BC2">
      <w:pPr>
        <w:widowControl/>
        <w:numPr>
          <w:ilvl w:val="0"/>
          <w:numId w:val="84"/>
        </w:numPr>
        <w:autoSpaceDE/>
        <w:autoSpaceDN/>
        <w:spacing w:after="4" w:line="247" w:lineRule="auto"/>
        <w:ind w:right="133"/>
        <w:contextualSpacing/>
        <w:jc w:val="both"/>
        <w:rPr>
          <w:rFonts w:ascii="Arial" w:eastAsia="Arial" w:hAnsi="Arial" w:cs="Arial"/>
          <w:b/>
          <w:color w:val="000000"/>
          <w:sz w:val="20"/>
          <w:szCs w:val="20"/>
          <w:lang w:eastAsia="it-IT"/>
        </w:rPr>
      </w:pPr>
      <w:r w:rsidRPr="00CD3B77">
        <w:rPr>
          <w:rFonts w:ascii="Arial" w:eastAsia="Arial" w:hAnsi="Arial" w:cs="Arial"/>
          <w:b/>
          <w:color w:val="000000"/>
          <w:sz w:val="20"/>
          <w:szCs w:val="20"/>
          <w:lang w:eastAsia="it-IT"/>
        </w:rPr>
        <w:t>I diritti degli interessati.</w:t>
      </w:r>
    </w:p>
    <w:p w14:paraId="527CD4D4" w14:textId="77777777" w:rsidR="00123A8A" w:rsidRPr="00CD3B77" w:rsidRDefault="00123A8A" w:rsidP="00123A8A">
      <w:pPr>
        <w:widowControl/>
        <w:autoSpaceDE/>
        <w:autoSpaceDN/>
        <w:spacing w:after="4" w:line="247" w:lineRule="auto"/>
        <w:ind w:left="720" w:right="133"/>
        <w:jc w:val="both"/>
        <w:rPr>
          <w:rFonts w:ascii="Arial" w:eastAsia="Arial" w:hAnsi="Arial" w:cs="Arial"/>
          <w:color w:val="000000"/>
          <w:sz w:val="20"/>
          <w:szCs w:val="20"/>
          <w:lang w:eastAsia="it-IT"/>
        </w:rPr>
      </w:pPr>
    </w:p>
    <w:p w14:paraId="19FDA285" w14:textId="77777777" w:rsidR="00123A8A" w:rsidRPr="00CD3B77" w:rsidRDefault="00123A8A" w:rsidP="00123A8A">
      <w:pPr>
        <w:widowControl/>
        <w:autoSpaceDE/>
        <w:autoSpaceDN/>
        <w:spacing w:after="4" w:line="247" w:lineRule="auto"/>
        <w:ind w:left="135" w:right="133" w:hanging="10"/>
        <w:jc w:val="both"/>
        <w:rPr>
          <w:rFonts w:ascii="Arial" w:eastAsia="Arial" w:hAnsi="Arial" w:cs="Arial"/>
          <w:color w:val="000000"/>
          <w:sz w:val="20"/>
          <w:szCs w:val="20"/>
          <w:lang w:eastAsia="it-IT"/>
        </w:rPr>
      </w:pPr>
      <w:r w:rsidRPr="00CD3B77">
        <w:rPr>
          <w:rFonts w:ascii="Arial" w:eastAsia="Arial" w:hAnsi="Arial" w:cs="Arial"/>
          <w:color w:val="000000"/>
          <w:sz w:val="20"/>
          <w:szCs w:val="20"/>
          <w:lang w:eastAsia="it-IT"/>
        </w:rPr>
        <w:t>Lei potrà esercitare, in ogni momento, ove applicabili, i diritti di cui agli artt. da 15 a 22 del Regolamento UE 679/2016, attraverso una richiesta da inoltrare all'attenzione del Titolare del trattamento.</w:t>
      </w:r>
    </w:p>
    <w:p w14:paraId="32508DDA" w14:textId="77777777" w:rsidR="00123A8A" w:rsidRPr="00CD3B77" w:rsidRDefault="00123A8A" w:rsidP="00123A8A">
      <w:pPr>
        <w:widowControl/>
        <w:autoSpaceDE/>
        <w:autoSpaceDN/>
        <w:spacing w:after="4" w:line="247" w:lineRule="auto"/>
        <w:ind w:left="135" w:right="133" w:hanging="10"/>
        <w:jc w:val="both"/>
        <w:rPr>
          <w:rFonts w:ascii="Arial" w:eastAsia="Arial" w:hAnsi="Arial" w:cs="Arial"/>
          <w:color w:val="000000"/>
          <w:sz w:val="20"/>
          <w:szCs w:val="20"/>
          <w:lang w:eastAsia="it-IT"/>
        </w:rPr>
      </w:pPr>
      <w:r w:rsidRPr="00CD3B77">
        <w:rPr>
          <w:rFonts w:ascii="Arial" w:eastAsia="Arial" w:hAnsi="Arial" w:cs="Arial"/>
          <w:color w:val="000000"/>
          <w:sz w:val="20"/>
          <w:szCs w:val="20"/>
          <w:lang w:eastAsia="it-IT"/>
        </w:rPr>
        <w:t>Tuttavia, Le specifichiamo che, in base a determinate misure legislative introdotte dal diritto nazionale, il Titolare del trattamento, in alcune circostanze, potrà limitare la portata degli obblighi e dei diritti, così come precisato dall’art. 23 del Regolamento e dall’art. 2-undecies del Codice Privacy.</w:t>
      </w:r>
    </w:p>
    <w:p w14:paraId="575EAD40" w14:textId="77777777" w:rsidR="00123A8A" w:rsidRPr="00CD3B77" w:rsidRDefault="00123A8A" w:rsidP="00123A8A">
      <w:pPr>
        <w:widowControl/>
        <w:autoSpaceDE/>
        <w:autoSpaceDN/>
        <w:spacing w:after="4" w:line="247" w:lineRule="auto"/>
        <w:ind w:left="135" w:right="133" w:hanging="10"/>
        <w:jc w:val="both"/>
        <w:rPr>
          <w:rFonts w:ascii="Arial" w:eastAsia="Arial" w:hAnsi="Arial" w:cs="Arial"/>
          <w:color w:val="000000"/>
          <w:sz w:val="20"/>
          <w:szCs w:val="20"/>
          <w:lang w:eastAsia="it-IT"/>
        </w:rPr>
      </w:pPr>
      <w:r w:rsidRPr="00CD3B77">
        <w:rPr>
          <w:rFonts w:ascii="Arial" w:eastAsia="Arial" w:hAnsi="Arial" w:cs="Arial"/>
          <w:color w:val="000000"/>
          <w:sz w:val="20"/>
          <w:szCs w:val="20"/>
          <w:lang w:eastAsia="it-IT"/>
        </w:rPr>
        <w:t>Di seguito i diritti riconosciuti:</w:t>
      </w:r>
    </w:p>
    <w:p w14:paraId="66294DE9" w14:textId="77777777" w:rsidR="00123A8A" w:rsidRPr="00CD3B77" w:rsidRDefault="00123A8A" w:rsidP="00123A8A">
      <w:pPr>
        <w:widowControl/>
        <w:autoSpaceDE/>
        <w:autoSpaceDN/>
        <w:spacing w:after="4" w:line="247" w:lineRule="auto"/>
        <w:ind w:left="135" w:right="133" w:hanging="10"/>
        <w:jc w:val="both"/>
        <w:rPr>
          <w:rFonts w:ascii="Arial" w:eastAsia="Arial" w:hAnsi="Arial" w:cs="Arial"/>
          <w:color w:val="000000"/>
          <w:sz w:val="20"/>
          <w:szCs w:val="20"/>
          <w:lang w:eastAsia="it-IT"/>
        </w:rPr>
      </w:pPr>
      <w:r w:rsidRPr="00CD3B77">
        <w:rPr>
          <w:rFonts w:ascii="Arial" w:eastAsia="Arial" w:hAnsi="Arial" w:cs="Arial"/>
          <w:color w:val="000000"/>
          <w:sz w:val="20"/>
          <w:szCs w:val="20"/>
          <w:lang w:eastAsia="it-IT"/>
        </w:rPr>
        <w:t>•</w:t>
      </w:r>
      <w:r w:rsidRPr="00CD3B77">
        <w:rPr>
          <w:rFonts w:ascii="Arial" w:eastAsia="Arial" w:hAnsi="Arial" w:cs="Arial"/>
          <w:color w:val="000000"/>
          <w:sz w:val="20"/>
          <w:szCs w:val="20"/>
          <w:lang w:eastAsia="it-IT"/>
        </w:rPr>
        <w:tab/>
      </w:r>
      <w:r w:rsidRPr="00CD3B77">
        <w:rPr>
          <w:rFonts w:ascii="Arial" w:eastAsia="Arial" w:hAnsi="Arial" w:cs="Arial"/>
          <w:b/>
          <w:color w:val="000000"/>
          <w:sz w:val="20"/>
          <w:szCs w:val="20"/>
          <w:lang w:eastAsia="it-IT"/>
        </w:rPr>
        <w:t>Diritto di accesso</w:t>
      </w:r>
      <w:r w:rsidRPr="00CD3B77">
        <w:rPr>
          <w:rFonts w:ascii="Arial" w:eastAsia="Arial" w:hAnsi="Arial" w:cs="Arial"/>
          <w:color w:val="000000"/>
          <w:sz w:val="20"/>
          <w:szCs w:val="20"/>
          <w:lang w:eastAsia="it-IT"/>
        </w:rPr>
        <w:t xml:space="preserve"> </w:t>
      </w:r>
      <w:r w:rsidRPr="00CD3B77">
        <w:rPr>
          <w:rFonts w:ascii="Arial" w:eastAsia="Arial" w:hAnsi="Arial" w:cs="Arial"/>
          <w:b/>
          <w:color w:val="000000"/>
          <w:sz w:val="20"/>
          <w:szCs w:val="20"/>
          <w:lang w:eastAsia="it-IT"/>
        </w:rPr>
        <w:t>(art. 15)</w:t>
      </w:r>
    </w:p>
    <w:p w14:paraId="599EBF6E" w14:textId="77777777" w:rsidR="00123A8A" w:rsidRPr="00CD3B77" w:rsidRDefault="00123A8A" w:rsidP="00123A8A">
      <w:pPr>
        <w:widowControl/>
        <w:autoSpaceDE/>
        <w:autoSpaceDN/>
        <w:spacing w:after="4" w:line="247" w:lineRule="auto"/>
        <w:ind w:left="135" w:right="133" w:hanging="10"/>
        <w:jc w:val="both"/>
        <w:rPr>
          <w:rFonts w:ascii="Arial" w:eastAsia="Arial" w:hAnsi="Arial" w:cs="Arial"/>
          <w:color w:val="000000"/>
          <w:sz w:val="20"/>
          <w:szCs w:val="20"/>
          <w:lang w:eastAsia="it-IT"/>
        </w:rPr>
      </w:pPr>
      <w:r w:rsidRPr="00CD3B77">
        <w:rPr>
          <w:rFonts w:ascii="Arial" w:eastAsia="Arial" w:hAnsi="Arial" w:cs="Arial"/>
          <w:color w:val="000000"/>
          <w:sz w:val="20"/>
          <w:szCs w:val="20"/>
          <w:lang w:eastAsia="it-IT"/>
        </w:rPr>
        <w:t>•</w:t>
      </w:r>
      <w:r w:rsidRPr="00CD3B77">
        <w:rPr>
          <w:rFonts w:ascii="Arial" w:eastAsia="Arial" w:hAnsi="Arial" w:cs="Arial"/>
          <w:color w:val="000000"/>
          <w:sz w:val="20"/>
          <w:szCs w:val="20"/>
          <w:lang w:eastAsia="it-IT"/>
        </w:rPr>
        <w:tab/>
      </w:r>
      <w:r w:rsidRPr="00CD3B77">
        <w:rPr>
          <w:rFonts w:ascii="Arial" w:eastAsia="Arial" w:hAnsi="Arial" w:cs="Arial"/>
          <w:b/>
          <w:color w:val="000000"/>
          <w:sz w:val="20"/>
          <w:szCs w:val="20"/>
          <w:lang w:eastAsia="it-IT"/>
        </w:rPr>
        <w:t>Diritto alla rettifica (art. 16)</w:t>
      </w:r>
    </w:p>
    <w:p w14:paraId="3A22CC5B" w14:textId="77777777" w:rsidR="00123A8A" w:rsidRPr="00CD3B77" w:rsidRDefault="00123A8A" w:rsidP="00123A8A">
      <w:pPr>
        <w:widowControl/>
        <w:autoSpaceDE/>
        <w:autoSpaceDN/>
        <w:spacing w:after="4" w:line="247" w:lineRule="auto"/>
        <w:ind w:left="135" w:right="133" w:hanging="10"/>
        <w:jc w:val="both"/>
        <w:rPr>
          <w:rFonts w:ascii="Arial" w:eastAsia="Arial" w:hAnsi="Arial" w:cs="Arial"/>
          <w:color w:val="000000"/>
          <w:sz w:val="20"/>
          <w:szCs w:val="20"/>
          <w:lang w:eastAsia="it-IT"/>
        </w:rPr>
      </w:pPr>
      <w:r w:rsidRPr="00CD3B77">
        <w:rPr>
          <w:rFonts w:ascii="Arial" w:eastAsia="Arial" w:hAnsi="Arial" w:cs="Arial"/>
          <w:color w:val="000000"/>
          <w:sz w:val="20"/>
          <w:szCs w:val="20"/>
          <w:lang w:eastAsia="it-IT"/>
        </w:rPr>
        <w:t>•</w:t>
      </w:r>
      <w:r w:rsidRPr="00CD3B77">
        <w:rPr>
          <w:rFonts w:ascii="Arial" w:eastAsia="Arial" w:hAnsi="Arial" w:cs="Arial"/>
          <w:color w:val="000000"/>
          <w:sz w:val="20"/>
          <w:szCs w:val="20"/>
          <w:lang w:eastAsia="it-IT"/>
        </w:rPr>
        <w:tab/>
      </w:r>
      <w:r w:rsidRPr="00CD3B77">
        <w:rPr>
          <w:rFonts w:ascii="Arial" w:eastAsia="Arial" w:hAnsi="Arial" w:cs="Arial"/>
          <w:b/>
          <w:color w:val="000000"/>
          <w:sz w:val="20"/>
          <w:szCs w:val="20"/>
          <w:lang w:eastAsia="it-IT"/>
        </w:rPr>
        <w:t>Diritto alla limitazione del trattamento</w:t>
      </w:r>
      <w:r w:rsidRPr="00CD3B77">
        <w:rPr>
          <w:rFonts w:ascii="Arial" w:eastAsia="Arial" w:hAnsi="Arial" w:cs="Arial"/>
          <w:color w:val="000000"/>
          <w:sz w:val="20"/>
          <w:szCs w:val="20"/>
          <w:lang w:eastAsia="it-IT"/>
        </w:rPr>
        <w:t xml:space="preserve"> </w:t>
      </w:r>
      <w:r w:rsidRPr="00CD3B77">
        <w:rPr>
          <w:rFonts w:ascii="Arial" w:eastAsia="Arial" w:hAnsi="Arial" w:cs="Arial"/>
          <w:b/>
          <w:color w:val="000000"/>
          <w:sz w:val="20"/>
          <w:szCs w:val="20"/>
          <w:lang w:eastAsia="it-IT"/>
        </w:rPr>
        <w:t>(art. 18)</w:t>
      </w:r>
    </w:p>
    <w:p w14:paraId="6406A063" w14:textId="77777777" w:rsidR="00123A8A" w:rsidRPr="00CD3B77" w:rsidRDefault="00123A8A" w:rsidP="00123A8A">
      <w:pPr>
        <w:widowControl/>
        <w:autoSpaceDE/>
        <w:autoSpaceDN/>
        <w:spacing w:after="4" w:line="247" w:lineRule="auto"/>
        <w:ind w:left="135" w:right="133" w:hanging="10"/>
        <w:jc w:val="both"/>
        <w:rPr>
          <w:rFonts w:ascii="Arial" w:eastAsia="Arial" w:hAnsi="Arial" w:cs="Arial"/>
          <w:color w:val="000000"/>
          <w:sz w:val="20"/>
          <w:szCs w:val="20"/>
          <w:lang w:eastAsia="it-IT"/>
        </w:rPr>
      </w:pPr>
      <w:r w:rsidRPr="00CD3B77">
        <w:rPr>
          <w:rFonts w:ascii="Arial" w:eastAsia="Arial" w:hAnsi="Arial" w:cs="Arial"/>
          <w:color w:val="000000"/>
          <w:sz w:val="20"/>
          <w:szCs w:val="20"/>
          <w:lang w:eastAsia="it-IT"/>
        </w:rPr>
        <w:t>•</w:t>
      </w:r>
      <w:r w:rsidRPr="00CD3B77">
        <w:rPr>
          <w:rFonts w:ascii="Arial" w:eastAsia="Arial" w:hAnsi="Arial" w:cs="Arial"/>
          <w:color w:val="000000"/>
          <w:sz w:val="20"/>
          <w:szCs w:val="20"/>
          <w:lang w:eastAsia="it-IT"/>
        </w:rPr>
        <w:tab/>
      </w:r>
      <w:r w:rsidRPr="00CD3B77">
        <w:rPr>
          <w:rFonts w:ascii="Arial" w:eastAsia="Arial" w:hAnsi="Arial" w:cs="Arial"/>
          <w:b/>
          <w:color w:val="000000"/>
          <w:sz w:val="20"/>
          <w:szCs w:val="20"/>
          <w:lang w:eastAsia="it-IT"/>
        </w:rPr>
        <w:t>Diritto di opposizione</w:t>
      </w:r>
      <w:r w:rsidRPr="00CD3B77">
        <w:rPr>
          <w:rFonts w:ascii="Arial" w:eastAsia="Arial" w:hAnsi="Arial" w:cs="Arial"/>
          <w:color w:val="000000"/>
          <w:sz w:val="20"/>
          <w:szCs w:val="20"/>
          <w:lang w:eastAsia="it-IT"/>
        </w:rPr>
        <w:t xml:space="preserve"> </w:t>
      </w:r>
      <w:r w:rsidRPr="00CD3B77">
        <w:rPr>
          <w:rFonts w:ascii="Arial" w:eastAsia="Arial" w:hAnsi="Arial" w:cs="Arial"/>
          <w:b/>
          <w:color w:val="000000"/>
          <w:sz w:val="20"/>
          <w:szCs w:val="20"/>
          <w:lang w:eastAsia="it-IT"/>
        </w:rPr>
        <w:t>(artt. 21 e 22)</w:t>
      </w:r>
    </w:p>
    <w:p w14:paraId="6D43F44B" w14:textId="77777777" w:rsidR="00123A8A" w:rsidRPr="00CD3B77" w:rsidRDefault="00123A8A" w:rsidP="00123A8A">
      <w:pPr>
        <w:widowControl/>
        <w:autoSpaceDE/>
        <w:autoSpaceDN/>
        <w:spacing w:after="4" w:line="247" w:lineRule="auto"/>
        <w:ind w:left="197"/>
        <w:jc w:val="both"/>
        <w:rPr>
          <w:rFonts w:ascii="Arial" w:eastAsia="Arial" w:hAnsi="Arial" w:cs="Arial"/>
          <w:color w:val="000000"/>
          <w:sz w:val="16"/>
          <w:lang w:eastAsia="it-IT"/>
        </w:rPr>
      </w:pPr>
    </w:p>
    <w:p w14:paraId="62FFC486" w14:textId="77777777" w:rsidR="00123A8A" w:rsidRPr="00CD3B77" w:rsidRDefault="00123A8A" w:rsidP="00123A8A">
      <w:pPr>
        <w:widowControl/>
        <w:autoSpaceDE/>
        <w:autoSpaceDN/>
        <w:spacing w:after="4" w:line="247" w:lineRule="auto"/>
        <w:ind w:left="197" w:hanging="10"/>
        <w:jc w:val="both"/>
        <w:rPr>
          <w:rFonts w:ascii="Arial" w:eastAsia="Arial" w:hAnsi="Arial" w:cs="Arial"/>
          <w:color w:val="FF0000"/>
          <w:sz w:val="18"/>
          <w:szCs w:val="24"/>
          <w:lang w:eastAsia="it-IT"/>
        </w:rPr>
      </w:pPr>
      <w:r w:rsidRPr="00CD3B77">
        <w:rPr>
          <w:rFonts w:ascii="Arial" w:eastAsia="Arial" w:hAnsi="Arial" w:cs="Arial"/>
          <w:color w:val="000000"/>
          <w:sz w:val="20"/>
          <w:szCs w:val="28"/>
          <w:lang w:eastAsia="it-IT"/>
        </w:rPr>
        <w:t xml:space="preserve">Il Titolare del trattamento potrà essere contattato al seguente indirizzo: </w:t>
      </w:r>
      <w:hyperlink r:id="rId44" w:history="1">
        <w:r w:rsidRPr="00CD3B77">
          <w:rPr>
            <w:rFonts w:ascii="Arial" w:eastAsia="Arial" w:hAnsi="Arial" w:cs="Arial"/>
            <w:color w:val="0563C1"/>
            <w:sz w:val="18"/>
            <w:szCs w:val="24"/>
            <w:u w:val="single"/>
            <w:lang w:eastAsia="it-IT"/>
          </w:rPr>
          <w:t>ambiente_clima@pec.regione.lombardia.it</w:t>
        </w:r>
      </w:hyperlink>
      <w:r w:rsidRPr="00CD3B77">
        <w:rPr>
          <w:rFonts w:ascii="Arial" w:eastAsia="Arial" w:hAnsi="Arial" w:cs="Arial"/>
          <w:color w:val="0563C1"/>
          <w:sz w:val="18"/>
          <w:szCs w:val="24"/>
          <w:u w:val="single"/>
          <w:lang w:eastAsia="it-IT"/>
        </w:rPr>
        <w:t xml:space="preserve">, </w:t>
      </w:r>
      <w:r w:rsidRPr="00CD3B77">
        <w:rPr>
          <w:rFonts w:ascii="Arial" w:eastAsia="Arial" w:hAnsi="Arial" w:cs="Arial"/>
          <w:color w:val="000000"/>
          <w:sz w:val="20"/>
          <w:szCs w:val="28"/>
          <w:lang w:eastAsia="it-IT"/>
        </w:rPr>
        <w:t>oppure a mezzo posta raccomandata all’indirizzo Piazza Città di Lombardia, 1 – 20124 Milano all'attenzione della Direzione Generale Ambiente e Clima</w:t>
      </w:r>
      <w:r w:rsidRPr="00CD3B77">
        <w:rPr>
          <w:rFonts w:ascii="Century Gothic" w:eastAsia="Arial" w:hAnsi="Century Gothic" w:cs="Arial"/>
          <w:color w:val="000000"/>
          <w:sz w:val="20"/>
          <w:szCs w:val="20"/>
          <w:lang w:eastAsia="it-IT"/>
        </w:rPr>
        <w:t>.</w:t>
      </w:r>
    </w:p>
    <w:p w14:paraId="09233C73" w14:textId="77777777" w:rsidR="00123A8A" w:rsidRPr="00CD3B77" w:rsidRDefault="00123A8A" w:rsidP="00123A8A">
      <w:pPr>
        <w:widowControl/>
        <w:autoSpaceDE/>
        <w:autoSpaceDN/>
        <w:spacing w:after="4" w:line="247" w:lineRule="auto"/>
        <w:ind w:left="135" w:right="133" w:hanging="10"/>
        <w:jc w:val="both"/>
        <w:rPr>
          <w:rFonts w:ascii="Arial" w:eastAsia="Arial" w:hAnsi="Arial" w:cs="Arial"/>
          <w:color w:val="000000"/>
          <w:sz w:val="20"/>
          <w:szCs w:val="20"/>
          <w:lang w:eastAsia="it-IT"/>
        </w:rPr>
      </w:pPr>
    </w:p>
    <w:p w14:paraId="27D2AD3E" w14:textId="77777777" w:rsidR="00123A8A" w:rsidRPr="00CD3B77" w:rsidRDefault="00123A8A" w:rsidP="00625BC2">
      <w:pPr>
        <w:widowControl/>
        <w:numPr>
          <w:ilvl w:val="0"/>
          <w:numId w:val="84"/>
        </w:numPr>
        <w:autoSpaceDE/>
        <w:autoSpaceDN/>
        <w:spacing w:after="4" w:line="247" w:lineRule="auto"/>
        <w:ind w:right="133"/>
        <w:contextualSpacing/>
        <w:jc w:val="both"/>
        <w:rPr>
          <w:rFonts w:ascii="Arial" w:eastAsia="Arial" w:hAnsi="Arial" w:cs="Arial"/>
          <w:color w:val="000000"/>
          <w:sz w:val="20"/>
          <w:szCs w:val="20"/>
          <w:lang w:eastAsia="it-IT"/>
        </w:rPr>
      </w:pPr>
      <w:r w:rsidRPr="00CD3B77">
        <w:rPr>
          <w:rFonts w:ascii="Arial" w:eastAsia="Arial" w:hAnsi="Arial" w:cs="Arial"/>
          <w:b/>
          <w:color w:val="000000"/>
          <w:sz w:val="20"/>
          <w:szCs w:val="20"/>
          <w:lang w:eastAsia="it-IT"/>
        </w:rPr>
        <w:t>Reclamo all’Autorità di controllo.</w:t>
      </w:r>
      <w:r w:rsidRPr="00CD3B77">
        <w:rPr>
          <w:rFonts w:ascii="Arial" w:eastAsia="Arial" w:hAnsi="Arial" w:cs="Arial"/>
          <w:color w:val="000000"/>
          <w:sz w:val="20"/>
          <w:szCs w:val="20"/>
          <w:lang w:eastAsia="it-IT"/>
        </w:rPr>
        <w:t xml:space="preserve">  </w:t>
      </w:r>
    </w:p>
    <w:p w14:paraId="584CF678" w14:textId="77777777" w:rsidR="00123A8A" w:rsidRPr="00CD3B77" w:rsidRDefault="00123A8A" w:rsidP="00123A8A">
      <w:pPr>
        <w:widowControl/>
        <w:autoSpaceDE/>
        <w:autoSpaceDN/>
        <w:spacing w:after="4" w:line="247" w:lineRule="auto"/>
        <w:ind w:left="125" w:right="133" w:hanging="10"/>
        <w:jc w:val="both"/>
        <w:rPr>
          <w:rFonts w:ascii="Arial" w:eastAsia="Arial" w:hAnsi="Arial" w:cs="Arial"/>
          <w:color w:val="000000"/>
          <w:sz w:val="20"/>
          <w:szCs w:val="20"/>
          <w:lang w:eastAsia="it-IT"/>
        </w:rPr>
      </w:pPr>
    </w:p>
    <w:p w14:paraId="1B98365C" w14:textId="77777777" w:rsidR="00123A8A" w:rsidRPr="00CD3B77" w:rsidRDefault="00123A8A" w:rsidP="00123A8A">
      <w:pPr>
        <w:widowControl/>
        <w:autoSpaceDE/>
        <w:autoSpaceDN/>
        <w:spacing w:after="4" w:line="247" w:lineRule="auto"/>
        <w:ind w:left="125" w:right="133" w:hanging="10"/>
        <w:jc w:val="both"/>
        <w:rPr>
          <w:rFonts w:ascii="Arial" w:eastAsia="Arial" w:hAnsi="Arial" w:cs="Arial"/>
          <w:color w:val="000000"/>
          <w:sz w:val="20"/>
          <w:szCs w:val="20"/>
          <w:lang w:eastAsia="it-IT"/>
        </w:rPr>
      </w:pPr>
      <w:r w:rsidRPr="00CD3B77">
        <w:rPr>
          <w:rFonts w:ascii="Arial" w:eastAsia="Arial" w:hAnsi="Arial" w:cs="Arial"/>
          <w:color w:val="000000"/>
          <w:sz w:val="20"/>
          <w:szCs w:val="20"/>
          <w:lang w:eastAsia="it-IT"/>
        </w:rPr>
        <w:t>Qualora ritenga che il trattamento dei Suoi dati personali avvenga in violazione di quanto previsto dalla normativa vigente, Lei ha il diritto di proporre reclamo al Garante (</w:t>
      </w:r>
      <w:hyperlink r:id="rId45" w:history="1">
        <w:r w:rsidRPr="00CD3B77">
          <w:rPr>
            <w:rFonts w:ascii="Arial" w:eastAsia="Arial" w:hAnsi="Arial" w:cs="Arial"/>
            <w:color w:val="0563C1"/>
            <w:sz w:val="20"/>
            <w:szCs w:val="20"/>
            <w:u w:val="single"/>
            <w:lang w:eastAsia="it-IT"/>
          </w:rPr>
          <w:t>www.garanteprivacy.it</w:t>
        </w:r>
      </w:hyperlink>
      <w:r w:rsidRPr="00CD3B77">
        <w:rPr>
          <w:rFonts w:ascii="Arial" w:eastAsia="Arial" w:hAnsi="Arial" w:cs="Arial"/>
          <w:color w:val="000000"/>
          <w:sz w:val="20"/>
          <w:szCs w:val="20"/>
          <w:lang w:eastAsia="it-IT"/>
        </w:rPr>
        <w:t>), come previsto dall'art. 77 del Regolamento, o di adire le opportune sedi giudiziarie ai sensi art. 79 del Regolamento.</w:t>
      </w:r>
    </w:p>
    <w:p w14:paraId="396A15F4" w14:textId="77777777" w:rsidR="00123A8A" w:rsidRPr="00CD3B77" w:rsidRDefault="00123A8A" w:rsidP="006E1D60">
      <w:pPr>
        <w:rPr>
          <w:lang w:eastAsia="it-IT"/>
        </w:rPr>
      </w:pPr>
    </w:p>
    <w:p w14:paraId="35D903C3" w14:textId="77777777" w:rsidR="00123A8A" w:rsidRPr="00CD3B77" w:rsidRDefault="00123A8A" w:rsidP="00625BC2">
      <w:pPr>
        <w:widowControl/>
        <w:numPr>
          <w:ilvl w:val="0"/>
          <w:numId w:val="84"/>
        </w:numPr>
        <w:tabs>
          <w:tab w:val="left" w:pos="529"/>
        </w:tabs>
        <w:autoSpaceDE/>
        <w:autoSpaceDN/>
        <w:spacing w:after="4" w:line="247" w:lineRule="auto"/>
        <w:contextualSpacing/>
        <w:jc w:val="both"/>
        <w:outlineLvl w:val="0"/>
        <w:rPr>
          <w:rFonts w:ascii="Arial" w:eastAsia="Arial" w:hAnsi="Arial" w:cs="Arial"/>
          <w:b/>
          <w:sz w:val="20"/>
          <w:szCs w:val="20"/>
        </w:rPr>
      </w:pPr>
      <w:r w:rsidRPr="00CD3B77">
        <w:rPr>
          <w:rFonts w:ascii="Arial" w:eastAsia="Arial" w:hAnsi="Arial" w:cs="Arial"/>
          <w:b/>
          <w:sz w:val="20"/>
          <w:szCs w:val="20"/>
        </w:rPr>
        <w:t>Il Responsabile della Protezione dei Dati.</w:t>
      </w:r>
    </w:p>
    <w:p w14:paraId="61722CAD" w14:textId="77777777" w:rsidR="00123A8A" w:rsidRPr="00CD3B77" w:rsidRDefault="00123A8A" w:rsidP="006E1D60"/>
    <w:p w14:paraId="7428C4B5" w14:textId="77777777" w:rsidR="00123A8A" w:rsidRPr="00CD3B77" w:rsidRDefault="00123A8A" w:rsidP="00123A8A">
      <w:pPr>
        <w:widowControl/>
        <w:autoSpaceDE/>
        <w:autoSpaceDN/>
        <w:spacing w:after="4" w:line="247" w:lineRule="auto"/>
        <w:ind w:left="135" w:right="133" w:hanging="10"/>
        <w:jc w:val="both"/>
        <w:rPr>
          <w:rFonts w:ascii="Arial" w:eastAsia="Arial" w:hAnsi="Arial" w:cs="Arial"/>
          <w:color w:val="000000"/>
          <w:sz w:val="20"/>
          <w:szCs w:val="20"/>
          <w:lang w:eastAsia="it-IT"/>
        </w:rPr>
      </w:pPr>
      <w:r w:rsidRPr="00CD3B77">
        <w:rPr>
          <w:rFonts w:ascii="Arial" w:eastAsia="Arial" w:hAnsi="Arial" w:cs="Arial"/>
          <w:color w:val="000000"/>
          <w:sz w:val="20"/>
          <w:szCs w:val="20"/>
          <w:lang w:eastAsia="it-IT"/>
        </w:rPr>
        <w:t xml:space="preserve">Il Titolare del trattamento ha nominato un Responsabile della Protezione dei dati (RPD) che potrà essere contattato al seguente indirizzo e-mail: </w:t>
      </w:r>
      <w:hyperlink r:id="rId46" w:history="1">
        <w:r w:rsidRPr="00CD3B77">
          <w:rPr>
            <w:rFonts w:ascii="Arial" w:eastAsia="Arial" w:hAnsi="Arial" w:cs="Arial"/>
            <w:color w:val="0563C1"/>
            <w:sz w:val="20"/>
            <w:szCs w:val="20"/>
            <w:u w:val="single"/>
            <w:lang w:eastAsia="it-IT"/>
          </w:rPr>
          <w:t>rpd@regione.lombardia.it</w:t>
        </w:r>
      </w:hyperlink>
      <w:r w:rsidRPr="00CD3B77">
        <w:rPr>
          <w:rFonts w:ascii="Arial" w:eastAsia="Arial" w:hAnsi="Arial" w:cs="Arial"/>
          <w:color w:val="0563C1"/>
          <w:sz w:val="20"/>
          <w:szCs w:val="20"/>
          <w:u w:val="single"/>
          <w:lang w:eastAsia="it-IT"/>
        </w:rPr>
        <w:t>.</w:t>
      </w:r>
    </w:p>
    <w:p w14:paraId="5B0F481E" w14:textId="77777777" w:rsidR="00123A8A" w:rsidRPr="00CD3B77" w:rsidRDefault="00123A8A" w:rsidP="00123A8A">
      <w:pPr>
        <w:widowControl/>
        <w:autoSpaceDE/>
        <w:autoSpaceDN/>
        <w:spacing w:after="4" w:line="247" w:lineRule="auto"/>
        <w:ind w:left="197" w:right="133"/>
        <w:jc w:val="both"/>
        <w:rPr>
          <w:rFonts w:ascii="Arial" w:eastAsia="Arial" w:hAnsi="Arial" w:cs="Arial"/>
          <w:color w:val="000000"/>
          <w:sz w:val="20"/>
          <w:szCs w:val="20"/>
          <w:lang w:eastAsia="it-IT"/>
        </w:rPr>
      </w:pPr>
    </w:p>
    <w:p w14:paraId="744E842E" w14:textId="77777777" w:rsidR="00123A8A" w:rsidRPr="00CD3B77" w:rsidRDefault="00123A8A" w:rsidP="00625BC2">
      <w:pPr>
        <w:widowControl/>
        <w:numPr>
          <w:ilvl w:val="0"/>
          <w:numId w:val="84"/>
        </w:numPr>
        <w:tabs>
          <w:tab w:val="left" w:pos="529"/>
        </w:tabs>
        <w:autoSpaceDE/>
        <w:autoSpaceDN/>
        <w:spacing w:after="4" w:line="247" w:lineRule="auto"/>
        <w:contextualSpacing/>
        <w:jc w:val="both"/>
        <w:outlineLvl w:val="0"/>
        <w:rPr>
          <w:rFonts w:ascii="Arial" w:eastAsia="Arial" w:hAnsi="Arial" w:cs="Arial"/>
          <w:b/>
          <w:sz w:val="20"/>
          <w:szCs w:val="20"/>
        </w:rPr>
      </w:pPr>
      <w:r w:rsidRPr="00CD3B77">
        <w:rPr>
          <w:rFonts w:ascii="Arial" w:eastAsia="Arial" w:hAnsi="Arial" w:cs="Arial"/>
          <w:b/>
          <w:sz w:val="20"/>
          <w:szCs w:val="20"/>
        </w:rPr>
        <w:t>Modifiche.</w:t>
      </w:r>
    </w:p>
    <w:p w14:paraId="0331DE63" w14:textId="77777777" w:rsidR="00123A8A" w:rsidRPr="00CD3B77" w:rsidRDefault="00123A8A" w:rsidP="00123A8A">
      <w:pPr>
        <w:spacing w:before="10"/>
        <w:rPr>
          <w:rFonts w:ascii="Arial" w:eastAsia="Arial MT" w:hAnsi="Arial" w:cs="Arial"/>
          <w:b/>
          <w:sz w:val="20"/>
          <w:szCs w:val="20"/>
        </w:rPr>
      </w:pPr>
    </w:p>
    <w:p w14:paraId="2B2D313E" w14:textId="77777777" w:rsidR="00123A8A" w:rsidRPr="00CD3B77" w:rsidRDefault="00123A8A" w:rsidP="00123A8A">
      <w:pPr>
        <w:ind w:left="125" w:right="218"/>
        <w:jc w:val="both"/>
        <w:rPr>
          <w:rFonts w:ascii="Arial" w:eastAsia="Arial MT" w:hAnsi="Arial" w:cs="Arial"/>
          <w:color w:val="00000A"/>
          <w:sz w:val="20"/>
          <w:szCs w:val="20"/>
        </w:rPr>
      </w:pPr>
      <w:r w:rsidRPr="00CD3B77">
        <w:rPr>
          <w:rFonts w:ascii="Arial" w:eastAsia="Arial MT" w:hAnsi="Arial" w:cs="Arial"/>
          <w:color w:val="00000A"/>
          <w:sz w:val="20"/>
          <w:szCs w:val="20"/>
        </w:rPr>
        <w:t>Il Titolare si riserva di aggiornare la presente informativa, anche in vista di future modifiche della normativa in materia di protezione dei dati personali.</w:t>
      </w:r>
    </w:p>
    <w:p w14:paraId="7FC6D09E" w14:textId="77777777" w:rsidR="00123A8A" w:rsidRPr="00CD3B77" w:rsidRDefault="00123A8A" w:rsidP="00123A8A">
      <w:pPr>
        <w:ind w:left="125" w:right="218"/>
        <w:jc w:val="both"/>
        <w:rPr>
          <w:rFonts w:ascii="Arial" w:eastAsia="Arial MT" w:hAnsi="Arial" w:cs="Arial"/>
          <w:sz w:val="20"/>
          <w:szCs w:val="20"/>
        </w:rPr>
      </w:pPr>
    </w:p>
    <w:p w14:paraId="093E3DFB" w14:textId="77777777" w:rsidR="00123A8A" w:rsidRPr="00CD3B77" w:rsidRDefault="00123A8A" w:rsidP="00123A8A">
      <w:pPr>
        <w:ind w:left="125"/>
        <w:rPr>
          <w:rFonts w:ascii="Arial" w:eastAsia="Arial MT" w:hAnsi="Arial" w:cs="Arial"/>
          <w:color w:val="00000A"/>
          <w:sz w:val="20"/>
          <w:szCs w:val="20"/>
        </w:rPr>
      </w:pPr>
    </w:p>
    <w:p w14:paraId="194A872D" w14:textId="6757E003" w:rsidR="0098153A" w:rsidRDefault="00123A8A" w:rsidP="000142D2">
      <w:pPr>
        <w:ind w:left="125"/>
        <w:rPr>
          <w:rFonts w:asciiTheme="minorHAnsi" w:eastAsia="Times New Roman" w:hAnsiTheme="minorHAnsi" w:cstheme="minorHAnsi"/>
          <w:b/>
          <w:bCs/>
          <w:lang w:eastAsia="it-IT"/>
        </w:rPr>
      </w:pPr>
      <w:r w:rsidRPr="00CD3B77">
        <w:rPr>
          <w:rFonts w:ascii="Arial" w:eastAsia="Arial MT" w:hAnsi="Arial" w:cs="Arial"/>
          <w:color w:val="00000A"/>
          <w:sz w:val="20"/>
          <w:szCs w:val="20"/>
        </w:rPr>
        <w:t>Ultimo</w:t>
      </w:r>
      <w:r w:rsidRPr="00CD3B77">
        <w:rPr>
          <w:rFonts w:ascii="Arial" w:eastAsia="Arial MT" w:hAnsi="Arial" w:cs="Arial"/>
          <w:color w:val="00000A"/>
          <w:spacing w:val="-4"/>
          <w:sz w:val="20"/>
          <w:szCs w:val="20"/>
        </w:rPr>
        <w:t xml:space="preserve"> </w:t>
      </w:r>
      <w:r w:rsidRPr="00CD3B77">
        <w:rPr>
          <w:rFonts w:ascii="Arial" w:eastAsia="Arial MT" w:hAnsi="Arial" w:cs="Arial"/>
          <w:color w:val="00000A"/>
          <w:sz w:val="20"/>
          <w:szCs w:val="20"/>
        </w:rPr>
        <w:t>aggiornamento:</w:t>
      </w:r>
      <w:r w:rsidRPr="00CD3B77">
        <w:rPr>
          <w:rFonts w:ascii="Arial" w:eastAsia="Arial MT" w:hAnsi="Arial" w:cs="Arial"/>
          <w:color w:val="00000A"/>
          <w:spacing w:val="-5"/>
          <w:sz w:val="20"/>
          <w:szCs w:val="20"/>
        </w:rPr>
        <w:t xml:space="preserve"> </w:t>
      </w:r>
      <w:r w:rsidR="00356788" w:rsidRPr="00CD3B77">
        <w:rPr>
          <w:rFonts w:ascii="Arial" w:eastAsia="Arial MT" w:hAnsi="Arial" w:cs="Arial"/>
          <w:color w:val="00000A"/>
          <w:sz w:val="20"/>
          <w:szCs w:val="20"/>
        </w:rPr>
        <w:t>05</w:t>
      </w:r>
      <w:r w:rsidRPr="00CD3B77">
        <w:rPr>
          <w:rFonts w:ascii="Arial" w:eastAsia="Arial MT" w:hAnsi="Arial" w:cs="Arial"/>
          <w:color w:val="00000A"/>
          <w:sz w:val="20"/>
          <w:szCs w:val="20"/>
        </w:rPr>
        <w:t xml:space="preserve"> </w:t>
      </w:r>
      <w:r w:rsidR="00CD3B77">
        <w:rPr>
          <w:rFonts w:ascii="Arial" w:eastAsia="Arial MT" w:hAnsi="Arial" w:cs="Arial"/>
          <w:color w:val="00000A"/>
          <w:sz w:val="20"/>
          <w:szCs w:val="20"/>
        </w:rPr>
        <w:t>agosto</w:t>
      </w:r>
      <w:r w:rsidRPr="00CD3B77">
        <w:rPr>
          <w:rFonts w:ascii="Arial" w:eastAsia="Arial MT" w:hAnsi="Arial" w:cs="Arial"/>
          <w:color w:val="00000A"/>
          <w:sz w:val="20"/>
          <w:szCs w:val="20"/>
        </w:rPr>
        <w:t xml:space="preserve"> 2025</w:t>
      </w:r>
    </w:p>
    <w:sectPr w:rsidR="0098153A" w:rsidSect="00462C69">
      <w:footerReference w:type="default" r:id="rId47"/>
      <w:pgSz w:w="11900" w:h="16840"/>
      <w:pgMar w:top="811" w:right="845" w:bottom="958" w:left="822" w:header="0" w:footer="75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619DCF" w14:textId="77777777" w:rsidR="00570163" w:rsidRDefault="00570163" w:rsidP="00BB06AA">
      <w:r>
        <w:separator/>
      </w:r>
    </w:p>
  </w:endnote>
  <w:endnote w:type="continuationSeparator" w:id="0">
    <w:p w14:paraId="753832B5" w14:textId="77777777" w:rsidR="00570163" w:rsidRDefault="00570163" w:rsidP="00BB06AA">
      <w:r>
        <w:continuationSeparator/>
      </w:r>
    </w:p>
  </w:endnote>
  <w:endnote w:type="continuationNotice" w:id="1">
    <w:p w14:paraId="3E968E23" w14:textId="77777777" w:rsidR="00570163" w:rsidRDefault="0057016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icrosoft Sans Serif">
    <w:panose1 w:val="020B0604020202020204"/>
    <w:charset w:val="00"/>
    <w:family w:val="swiss"/>
    <w:pitch w:val="variable"/>
    <w:sig w:usb0="E5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rial MT">
    <w:altName w:val="Courier New"/>
    <w:charset w:val="01"/>
    <w:family w:val="swiss"/>
    <w:pitch w:val="variable"/>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wCenMT-Bold">
    <w:altName w:val="Calibri"/>
    <w:panose1 w:val="00000000000000000000"/>
    <w:charset w:val="00"/>
    <w:family w:val="swiss"/>
    <w:notTrueType/>
    <w:pitch w:val="default"/>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DecimaWE Rg">
    <w:altName w:val="Calibri"/>
    <w:charset w:val="00"/>
    <w:family w:val="auto"/>
    <w:pitch w:val="variable"/>
    <w:sig w:usb0="800000AF" w:usb1="5000205B" w:usb2="00000000" w:usb3="00000000" w:csb0="0000009B"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Garamond">
    <w:altName w:val="Cambria"/>
    <w:panose1 w:val="02020404030301010803"/>
    <w:charset w:val="00"/>
    <w:family w:val="roman"/>
    <w:pitch w:val="variable"/>
    <w:sig w:usb0="00000287" w:usb1="00000000" w:usb2="00000000" w:usb3="00000000" w:csb0="000000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4181002"/>
      <w:docPartObj>
        <w:docPartGallery w:val="Page Numbers (Bottom of Page)"/>
        <w:docPartUnique/>
      </w:docPartObj>
    </w:sdtPr>
    <w:sdtEndPr/>
    <w:sdtContent>
      <w:p w14:paraId="2BEE6AB5" w14:textId="6511756E" w:rsidR="00535B5B" w:rsidRDefault="00535B5B">
        <w:pPr>
          <w:pStyle w:val="Pidipagina"/>
          <w:jc w:val="right"/>
        </w:pPr>
        <w:r>
          <w:fldChar w:fldCharType="begin"/>
        </w:r>
        <w:r>
          <w:instrText>PAGE   \* MERGEFORMAT</w:instrText>
        </w:r>
        <w:r>
          <w:fldChar w:fldCharType="separate"/>
        </w:r>
        <w:r>
          <w:t>2</w:t>
        </w:r>
        <w:r>
          <w:fldChar w:fldCharType="end"/>
        </w:r>
      </w:p>
    </w:sdtContent>
  </w:sdt>
  <w:p w14:paraId="16481A78" w14:textId="56C231F2" w:rsidR="0085297F" w:rsidRDefault="0085297F">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97785743"/>
      <w:docPartObj>
        <w:docPartGallery w:val="Page Numbers (Bottom of Page)"/>
        <w:docPartUnique/>
      </w:docPartObj>
    </w:sdtPr>
    <w:sdtEndPr/>
    <w:sdtContent>
      <w:p w14:paraId="4B253C9F" w14:textId="6F5BA3D1" w:rsidR="004542E2" w:rsidRDefault="004542E2">
        <w:pPr>
          <w:pStyle w:val="Pidipagina"/>
          <w:jc w:val="right"/>
        </w:pPr>
        <w:r>
          <w:fldChar w:fldCharType="begin"/>
        </w:r>
        <w:r>
          <w:instrText>PAGE   \* MERGEFORMAT</w:instrText>
        </w:r>
        <w:r>
          <w:fldChar w:fldCharType="separate"/>
        </w:r>
        <w:r>
          <w:t>2</w:t>
        </w:r>
        <w:r>
          <w:fldChar w:fldCharType="end"/>
        </w:r>
      </w:p>
    </w:sdtContent>
  </w:sdt>
  <w:p w14:paraId="3E3BD55C" w14:textId="1A06CFE6" w:rsidR="00042BBE" w:rsidRDefault="00042BB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808021" w14:textId="77777777" w:rsidR="00570163" w:rsidRDefault="00570163" w:rsidP="00BB06AA">
      <w:r>
        <w:separator/>
      </w:r>
    </w:p>
  </w:footnote>
  <w:footnote w:type="continuationSeparator" w:id="0">
    <w:p w14:paraId="397166E6" w14:textId="77777777" w:rsidR="00570163" w:rsidRDefault="00570163" w:rsidP="00BB06AA">
      <w:r>
        <w:continuationSeparator/>
      </w:r>
    </w:p>
  </w:footnote>
  <w:footnote w:type="continuationNotice" w:id="1">
    <w:p w14:paraId="6D81392C" w14:textId="77777777" w:rsidR="00570163" w:rsidRDefault="00570163"/>
  </w:footnote>
  <w:footnote w:id="2">
    <w:p w14:paraId="5F38759F" w14:textId="05EB8BF3" w:rsidR="00BB3D39" w:rsidRDefault="00BB3D39">
      <w:pPr>
        <w:pStyle w:val="Testonotaapidipagina"/>
      </w:pPr>
      <w:r>
        <w:rPr>
          <w:rStyle w:val="Rimandonotaapidipagina"/>
        </w:rPr>
        <w:footnoteRef/>
      </w:r>
      <w:r>
        <w:t xml:space="preserve"> </w:t>
      </w:r>
      <w:r w:rsidR="00FD6515">
        <w:t>Tra le soluzioni innovative per la demolizione selettiva non rientrano macchinari</w:t>
      </w:r>
      <w:r w:rsidR="00952FCC">
        <w:t>, mezzi</w:t>
      </w:r>
      <w:r w:rsidR="00FD6515">
        <w:t xml:space="preserve"> e tecnologie </w:t>
      </w:r>
      <w:r w:rsidR="00A56B68">
        <w:t xml:space="preserve">consolidati e già ampiamenti diffusi, quali </w:t>
      </w:r>
      <w:r w:rsidR="00195636">
        <w:t xml:space="preserve">escavatori, </w:t>
      </w:r>
      <w:r w:rsidR="00153DC0">
        <w:t xml:space="preserve">pale, </w:t>
      </w:r>
      <w:r w:rsidR="004D066D">
        <w:t xml:space="preserve">martelli demolitori, </w:t>
      </w:r>
      <w:r w:rsidR="008D1D18">
        <w:t>benne</w:t>
      </w:r>
      <w:r w:rsidR="00B72CE5" w:rsidRPr="00A10279">
        <w:t>, pinze, cesoie</w:t>
      </w:r>
      <w:r w:rsidR="008D1D18">
        <w:t>.</w:t>
      </w:r>
    </w:p>
  </w:footnote>
  <w:footnote w:id="3">
    <w:p w14:paraId="231028DD" w14:textId="3ED4AE00" w:rsidR="00E54C1D" w:rsidRDefault="00E54C1D">
      <w:pPr>
        <w:pStyle w:val="Testonotaapidipagina"/>
      </w:pPr>
      <w:r>
        <w:rPr>
          <w:rStyle w:val="Rimandonotaapidipagina"/>
        </w:rPr>
        <w:footnoteRef/>
      </w:r>
      <w:r>
        <w:t xml:space="preserve"> </w:t>
      </w:r>
      <w:r w:rsidR="005C65E5">
        <w:t>Tra i processi innovativi di riciclaggio non rientrano processi consolidati di riciclaggio di rifiuti da C&amp;D, quali le semplici frantumazione e vagliatura</w:t>
      </w:r>
      <w:r w:rsidR="00E849E2">
        <w:t xml:space="preserve"> meccanica</w:t>
      </w:r>
      <w:r w:rsidR="007416DD">
        <w:t>.</w:t>
      </w:r>
    </w:p>
  </w:footnote>
  <w:footnote w:id="4">
    <w:p w14:paraId="1E936E12" w14:textId="5D67A011" w:rsidR="00CB52D1" w:rsidRPr="004B517D" w:rsidRDefault="00CB52D1" w:rsidP="002767B9">
      <w:pPr>
        <w:pStyle w:val="Testonotaapidipagina"/>
        <w:jc w:val="both"/>
        <w:rPr>
          <w:rFonts w:asciiTheme="minorHAnsi" w:hAnsiTheme="minorHAnsi" w:cstheme="minorHAnsi"/>
          <w:sz w:val="16"/>
          <w:szCs w:val="16"/>
        </w:rPr>
      </w:pPr>
      <w:r w:rsidRPr="00D0161C">
        <w:footnoteRef/>
      </w:r>
      <w:r w:rsidRPr="00D0161C">
        <w:t xml:space="preserve"> </w:t>
      </w:r>
      <w:r w:rsidR="003151A9" w:rsidRPr="00D0161C">
        <w:t xml:space="preserve">Ai sensi dell’art. 28 comma 5 e dell’Allegato IX del </w:t>
      </w:r>
      <w:proofErr w:type="spellStart"/>
      <w:r w:rsidR="003151A9" w:rsidRPr="00D0161C">
        <w:t>D.Lgs.</w:t>
      </w:r>
      <w:proofErr w:type="spellEnd"/>
      <w:r w:rsidR="003151A9" w:rsidRPr="00D0161C">
        <w:t xml:space="preserve"> n. 49/2014, le AEE rientranti nella disciplina devono essere marcate con il simbolo di un contenitore di spazzatura su ruote barrato, accompagnato da una barra piena orizzontale. Per ulteriori informazioni sul campo di applicazione del </w:t>
      </w:r>
      <w:proofErr w:type="spellStart"/>
      <w:r w:rsidR="003151A9" w:rsidRPr="00D0161C">
        <w:t>D.Lgs.</w:t>
      </w:r>
      <w:proofErr w:type="spellEnd"/>
      <w:r w:rsidR="003151A9" w:rsidRPr="00D0161C">
        <w:t xml:space="preserve"> n. 49/2014, è possibile consultare la documentazione e le delibere pubblicate al seguente link</w:t>
      </w:r>
      <w:r w:rsidR="00EF4B3D">
        <w:t xml:space="preserve"> </w:t>
      </w:r>
      <w:hyperlink r:id="rId1" w:history="1">
        <w:r w:rsidR="002767B9" w:rsidRPr="00A8438C">
          <w:rPr>
            <w:rStyle w:val="Collegamentoipertestuale"/>
          </w:rPr>
          <w:t>https://www.registroaee.it/Delibere</w:t>
        </w:r>
      </w:hyperlink>
      <w:r w:rsidR="002767B9">
        <w:t xml:space="preserve">. </w:t>
      </w:r>
      <w:r w:rsidR="00EF4B3D">
        <w:rPr>
          <w:rFonts w:asciiTheme="minorHAnsi" w:hAnsiTheme="minorHAnsi" w:cstheme="minorHAnsi"/>
          <w:sz w:val="16"/>
          <w:szCs w:val="16"/>
        </w:rPr>
        <w:t xml:space="preserve"> </w:t>
      </w:r>
    </w:p>
  </w:footnote>
  <w:footnote w:id="5">
    <w:p w14:paraId="6C0FAA81" w14:textId="77777777" w:rsidR="008D0BB5" w:rsidRDefault="008D0BB5" w:rsidP="00420C63">
      <w:pPr>
        <w:pStyle w:val="Testonotaapidipagina"/>
        <w:jc w:val="both"/>
      </w:pPr>
      <w:r>
        <w:rPr>
          <w:rStyle w:val="Rimandonotaapidipagina"/>
        </w:rPr>
        <w:footnoteRef/>
      </w:r>
      <w:r>
        <w:t xml:space="preserve"> </w:t>
      </w:r>
      <w:r w:rsidRPr="00204232">
        <w:t>Il volume totale dell’edificio è definito dalla D.G.R. 24 ottobre 2018 n. XI/695 come “volume della costruzione costituito dalla somma della superficie totale di ciascun piano per la relativa altezza lorda”, dove la superficie totale è la “somma delle superfici di tutti i piani fuori terra, seminterrati ed interrati comprese nel profilo perimetrale esterno dell’edificio” e l’altezza lorda è “differenza fra la quota del pavimento di ciascun piano e la quota del pavimento del piano sovrastante. Per l’ultimo piano dell’edificio si misura l’altezza del pavimento fino all’intradosso del soffitto o della copertura.</w:t>
      </w:r>
    </w:p>
  </w:footnote>
  <w:footnote w:id="6">
    <w:p w14:paraId="654673E7" w14:textId="77777777" w:rsidR="00CA18F8" w:rsidRPr="001650D4" w:rsidRDefault="00CA18F8" w:rsidP="00CA18F8">
      <w:pPr>
        <w:pStyle w:val="Testonotaapidipagina"/>
        <w:rPr>
          <w:sz w:val="18"/>
          <w:szCs w:val="18"/>
        </w:rPr>
      </w:pPr>
      <w:r>
        <w:rPr>
          <w:rStyle w:val="Rimandonotaapidipagina"/>
        </w:rPr>
        <w:footnoteRef/>
      </w:r>
      <w:r>
        <w:t xml:space="preserve"> </w:t>
      </w:r>
      <w:r w:rsidRPr="001650D4">
        <w:rPr>
          <w:rFonts w:ascii="Calibri" w:hAnsi="Calibri" w:cs="Calibri"/>
          <w:sz w:val="18"/>
          <w:szCs w:val="18"/>
          <w:u w:val="single"/>
        </w:rPr>
        <w:t>le altre relazioni di cui alle lett. a) e b) di tale articolo non devono essere quindi segnalate, ma verranno verificate d’ufficio tramite visura nel registro nazionale aiuti (RNA di cui al DM 115/2017</w:t>
      </w:r>
      <w:r>
        <w:rPr>
          <w:rFonts w:ascii="Calibri" w:hAnsi="Calibri" w:cs="Calibri"/>
          <w:sz w:val="18"/>
          <w:szCs w:val="18"/>
          <w:u w:val="single"/>
        </w:rPr>
        <w:t xml:space="preserve"> e </w:t>
      </w:r>
      <w:proofErr w:type="spellStart"/>
      <w:r>
        <w:rPr>
          <w:rFonts w:ascii="Calibri" w:hAnsi="Calibri" w:cs="Calibri"/>
          <w:sz w:val="18"/>
          <w:szCs w:val="18"/>
          <w:u w:val="single"/>
        </w:rPr>
        <w:t>ss.mm.ii</w:t>
      </w:r>
      <w:proofErr w:type="spellEnd"/>
      <w:r>
        <w:rPr>
          <w:rFonts w:ascii="Calibri" w:hAnsi="Calibri" w:cs="Calibri"/>
          <w:sz w:val="18"/>
          <w:szCs w:val="18"/>
          <w:u w:val="single"/>
        </w:rPr>
        <w:t>.</w:t>
      </w:r>
      <w:r w:rsidRPr="001650D4">
        <w:rPr>
          <w:rFonts w:ascii="Calibri" w:hAnsi="Calibri" w:cs="Calibri"/>
          <w:sz w:val="18"/>
          <w:szCs w:val="18"/>
          <w:u w:val="single"/>
        </w:rPr>
        <w:t>)</w:t>
      </w:r>
    </w:p>
    <w:p w14:paraId="5AD94919" w14:textId="77777777" w:rsidR="00CA18F8" w:rsidRDefault="00CA18F8" w:rsidP="00CA18F8">
      <w:pPr>
        <w:pStyle w:val="Testonotaapidipagina"/>
      </w:pPr>
    </w:p>
  </w:footnote>
  <w:footnote w:id="7">
    <w:p w14:paraId="5CD6184D" w14:textId="77777777" w:rsidR="00CA18F8" w:rsidRPr="00C2350A" w:rsidRDefault="00CA18F8" w:rsidP="00CA18F8">
      <w:pPr>
        <w:pStyle w:val="Testonotaapidipagina"/>
        <w:jc w:val="both"/>
        <w:rPr>
          <w:rFonts w:ascii="DecimaWE Rg" w:hAnsi="DecimaWE Rg"/>
          <w:sz w:val="18"/>
          <w:szCs w:val="18"/>
        </w:rPr>
      </w:pPr>
      <w:r w:rsidRPr="00C2350A">
        <w:rPr>
          <w:rStyle w:val="Rimandonotaapidipagina"/>
          <w:rFonts w:ascii="DecimaWE Rg" w:hAnsi="DecimaWE Rg"/>
          <w:sz w:val="18"/>
          <w:szCs w:val="18"/>
        </w:rPr>
        <w:footnoteRef/>
      </w:r>
      <w:r w:rsidRPr="00C2350A">
        <w:rPr>
          <w:rFonts w:ascii="DecimaWE Rg" w:hAnsi="DecimaWE Rg"/>
          <w:sz w:val="18"/>
          <w:szCs w:val="18"/>
        </w:rPr>
        <w:t xml:space="preserve"> Indicare gli estremi del Regolamento (ad esempio Regolamento di esenzione 651/14) oppure della Decisione della Commissione che ha approvato l’aiuto notificato.</w:t>
      </w:r>
    </w:p>
  </w:footnote>
  <w:footnote w:id="8">
    <w:p w14:paraId="1C6F221C" w14:textId="77777777" w:rsidR="00CA18F8" w:rsidRPr="00F57E58" w:rsidRDefault="00CA18F8" w:rsidP="00CA18F8">
      <w:pPr>
        <w:pStyle w:val="Testonotaapidipagina"/>
        <w:jc w:val="both"/>
        <w:rPr>
          <w:rFonts w:ascii="Aptos" w:hAnsi="Aptos" w:cs="Aptos"/>
          <w:sz w:val="16"/>
          <w:szCs w:val="18"/>
        </w:rPr>
      </w:pPr>
      <w:r w:rsidRPr="00F57E58">
        <w:rPr>
          <w:rStyle w:val="Rimandonotaapidipagina"/>
          <w:rFonts w:ascii="Aptos" w:hAnsi="Aptos" w:cs="Aptos"/>
          <w:sz w:val="18"/>
          <w:szCs w:val="18"/>
        </w:rPr>
        <w:footnoteRef/>
      </w:r>
      <w:r w:rsidRPr="00F57E58">
        <w:rPr>
          <w:rFonts w:ascii="Aptos" w:hAnsi="Aptos" w:cs="Aptos"/>
          <w:sz w:val="18"/>
          <w:szCs w:val="18"/>
        </w:rPr>
        <w:t xml:space="preserve"> </w:t>
      </w:r>
      <w:r w:rsidRPr="00F57E58">
        <w:rPr>
          <w:rFonts w:ascii="Aptos" w:hAnsi="Aptos" w:cs="Aptos"/>
          <w:sz w:val="16"/>
          <w:szCs w:val="18"/>
        </w:rPr>
        <w:t xml:space="preserve">Indicare il regolamento in base al quale è stato concesso l’aiuto “de </w:t>
      </w:r>
      <w:proofErr w:type="spellStart"/>
      <w:r w:rsidRPr="00F57E58">
        <w:rPr>
          <w:rFonts w:ascii="Aptos" w:hAnsi="Aptos" w:cs="Aptos"/>
          <w:sz w:val="16"/>
          <w:szCs w:val="18"/>
        </w:rPr>
        <w:t>minimis</w:t>
      </w:r>
      <w:proofErr w:type="spellEnd"/>
      <w:r w:rsidRPr="00F57E58">
        <w:rPr>
          <w:rFonts w:ascii="Aptos" w:hAnsi="Aptos" w:cs="Aptos"/>
          <w:sz w:val="16"/>
          <w:szCs w:val="18"/>
        </w:rPr>
        <w:t>”: R</w:t>
      </w:r>
      <w:r w:rsidRPr="00F57E58">
        <w:rPr>
          <w:rFonts w:ascii="Aptos" w:hAnsi="Aptos" w:cs="Aptos"/>
          <w:bCs/>
          <w:sz w:val="16"/>
          <w:szCs w:val="18"/>
        </w:rPr>
        <w:t xml:space="preserve">eg. n. 2831/2023 e </w:t>
      </w:r>
      <w:proofErr w:type="spellStart"/>
      <w:r w:rsidRPr="00F57E58">
        <w:rPr>
          <w:rFonts w:ascii="Aptos" w:hAnsi="Aptos" w:cs="Aptos"/>
          <w:bCs/>
          <w:sz w:val="16"/>
          <w:szCs w:val="18"/>
        </w:rPr>
        <w:t>s.m.i.</w:t>
      </w:r>
      <w:proofErr w:type="spellEnd"/>
    </w:p>
  </w:footnote>
  <w:footnote w:id="9">
    <w:p w14:paraId="6E7C415E" w14:textId="77777777" w:rsidR="00CA18F8" w:rsidRPr="00F57E58" w:rsidRDefault="00CA18F8" w:rsidP="00CA18F8">
      <w:pPr>
        <w:pStyle w:val="Testonotaapidipagina"/>
        <w:rPr>
          <w:rFonts w:ascii="Aptos" w:hAnsi="Aptos" w:cs="Aptos"/>
          <w:sz w:val="16"/>
          <w:szCs w:val="18"/>
        </w:rPr>
      </w:pPr>
      <w:r w:rsidRPr="00F57E58">
        <w:rPr>
          <w:rStyle w:val="Rimandonotaapidipagina"/>
          <w:rFonts w:ascii="Aptos" w:hAnsi="Aptos" w:cs="Aptos"/>
        </w:rPr>
        <w:footnoteRef/>
      </w:r>
      <w:r w:rsidRPr="00F57E58">
        <w:rPr>
          <w:rFonts w:ascii="Aptos" w:hAnsi="Aptos" w:cs="Aptos"/>
        </w:rPr>
        <w:t xml:space="preserve"> </w:t>
      </w:r>
      <w:r w:rsidRPr="00F57E58">
        <w:rPr>
          <w:rFonts w:ascii="Aptos" w:hAnsi="Aptos" w:cs="Aptos"/>
          <w:sz w:val="16"/>
          <w:szCs w:val="18"/>
        </w:rPr>
        <w:t>Indicare l’importo in valore nominale se l’agevolazione è stata concessa sotto forma di contributo a fondo perduto, altrimenti indicare l’Equivalente Sovvenzione Lordo (ESL).</w:t>
      </w:r>
    </w:p>
  </w:footnote>
  <w:footnote w:id="10">
    <w:p w14:paraId="2FE4B201" w14:textId="77777777" w:rsidR="00CA18F8" w:rsidRPr="00665E58" w:rsidRDefault="00CA18F8" w:rsidP="00CA18F8">
      <w:pPr>
        <w:pStyle w:val="Testonotaapidipagina"/>
        <w:jc w:val="both"/>
        <w:rPr>
          <w:rFonts w:cs="Arial"/>
          <w:sz w:val="16"/>
          <w:szCs w:val="18"/>
        </w:rPr>
      </w:pPr>
      <w:r w:rsidRPr="00F57E58">
        <w:rPr>
          <w:rStyle w:val="Rimandonotaapidipagina"/>
          <w:rFonts w:ascii="Aptos" w:hAnsi="Aptos" w:cs="Aptos"/>
          <w:sz w:val="18"/>
          <w:szCs w:val="18"/>
        </w:rPr>
        <w:footnoteRef/>
      </w:r>
      <w:r w:rsidRPr="00F57E58">
        <w:rPr>
          <w:rFonts w:ascii="Aptos" w:hAnsi="Aptos" w:cs="Aptos"/>
          <w:sz w:val="18"/>
          <w:szCs w:val="18"/>
        </w:rPr>
        <w:t xml:space="preserve"> </w:t>
      </w:r>
      <w:r w:rsidRPr="00F57E58">
        <w:rPr>
          <w:rFonts w:ascii="Aptos" w:hAnsi="Aptos" w:cs="Aptos"/>
          <w:sz w:val="16"/>
          <w:szCs w:val="18"/>
        </w:rPr>
        <w:t>Indicare l’importo effettivamente liquidato a saldo, se inferiore a quello concesso.</w:t>
      </w:r>
    </w:p>
  </w:footnote>
  <w:footnote w:id="11">
    <w:p w14:paraId="738D97C4" w14:textId="06B9AB28" w:rsidR="00CA18F8" w:rsidRPr="00B528A0" w:rsidRDefault="00CA18F8" w:rsidP="00CA18F8">
      <w:pPr>
        <w:pStyle w:val="Default"/>
        <w:jc w:val="both"/>
        <w:rPr>
          <w:rFonts w:ascii="Calibri" w:hAnsi="Calibri" w:cs="Calibri"/>
          <w:sz w:val="18"/>
          <w:szCs w:val="18"/>
        </w:rPr>
      </w:pPr>
      <w:r w:rsidRPr="00B528A0">
        <w:rPr>
          <w:rStyle w:val="Rimandonotaapidipagina"/>
          <w:rFonts w:ascii="Calibri" w:hAnsi="Calibri" w:cs="Calibri"/>
          <w:sz w:val="18"/>
          <w:szCs w:val="18"/>
        </w:rPr>
        <w:footnoteRef/>
      </w:r>
      <w:r w:rsidRPr="00B528A0">
        <w:rPr>
          <w:rFonts w:ascii="Calibri" w:hAnsi="Calibri" w:cs="Calibri"/>
          <w:sz w:val="18"/>
          <w:szCs w:val="18"/>
        </w:rPr>
        <w:t xml:space="preserve"> </w:t>
      </w:r>
      <w:proofErr w:type="gramStart"/>
      <w:r>
        <w:rPr>
          <w:rFonts w:ascii="Calibri" w:hAnsi="Calibri" w:cs="Calibri"/>
          <w:sz w:val="18"/>
          <w:szCs w:val="18"/>
        </w:rPr>
        <w:t>Reg(</w:t>
      </w:r>
      <w:proofErr w:type="gramEnd"/>
      <w:r>
        <w:rPr>
          <w:rFonts w:ascii="Calibri" w:hAnsi="Calibri" w:cs="Calibri"/>
          <w:sz w:val="18"/>
          <w:szCs w:val="18"/>
        </w:rPr>
        <w:t xml:space="preserve">UE)2023/2831 considerando (4): </w:t>
      </w:r>
      <w:r w:rsidRPr="00B528A0">
        <w:rPr>
          <w:rFonts w:ascii="Calibri" w:hAnsi="Calibri" w:cs="Calibri"/>
          <w:sz w:val="18"/>
          <w:szCs w:val="18"/>
        </w:rPr>
        <w:t>Ai fini delle norme in materia di concorrenza previste nel trattato, per impresa si intende qualsiasi entità, che si tratti di una persona fisica o giuridica, che eserciti un’attività economica, a prescindere dal suo status giuridico e dalle sue modalità di finanziamento</w:t>
      </w:r>
      <w:r w:rsidR="005C4338">
        <w:rPr>
          <w:rFonts w:ascii="Calibri" w:hAnsi="Calibri" w:cs="Calibri"/>
          <w:sz w:val="18"/>
          <w:szCs w:val="18"/>
        </w:rPr>
        <w:t xml:space="preserve"> </w:t>
      </w:r>
      <w:r w:rsidRPr="00B528A0">
        <w:rPr>
          <w:rFonts w:ascii="Calibri" w:hAnsi="Calibri" w:cs="Calibri"/>
          <w:sz w:val="18"/>
          <w:szCs w:val="18"/>
        </w:rPr>
        <w:t>(6). La Corte di giustizia dell’Unione europea ha chiarito che «un soggetto che, titolare di partecipazioni di controllo in una società, eserciti effettivamente tale controllo partecipando direttamente o indirettamente alla gestione di essa, deve essere considerato partecipe dell’attività economica» svolta dall’impresa. Pertanto, anche tale soggetto deve essere considerato un’impresa ai sensi dell’articolo 107, paragrafo 1, del trattato. La Corte di giustizia ha stabilito che tutte le entità controllate (giuridicamente o di fatto) dalla stessa entità debbano essere considerate un’impresa unica.</w:t>
      </w:r>
    </w:p>
  </w:footnote>
  <w:footnote w:id="12">
    <w:p w14:paraId="1A043E61" w14:textId="77777777" w:rsidR="00CA18F8" w:rsidRPr="001E0416" w:rsidRDefault="00CA18F8" w:rsidP="00CA18F8">
      <w:pPr>
        <w:pStyle w:val="Testonotaapidipagina"/>
        <w:jc w:val="both"/>
        <w:rPr>
          <w:rFonts w:asciiTheme="minorHAnsi" w:hAnsiTheme="minorHAnsi" w:cstheme="minorHAnsi"/>
          <w:sz w:val="18"/>
          <w:szCs w:val="18"/>
        </w:rPr>
      </w:pPr>
      <w:r w:rsidRPr="001E0416">
        <w:rPr>
          <w:rFonts w:asciiTheme="minorHAnsi" w:hAnsiTheme="minorHAnsi" w:cstheme="minorHAnsi"/>
          <w:sz w:val="18"/>
          <w:szCs w:val="18"/>
        </w:rPr>
        <w:footnoteRef/>
      </w:r>
      <w:r w:rsidRPr="001E0416">
        <w:rPr>
          <w:rFonts w:asciiTheme="minorHAnsi" w:hAnsiTheme="minorHAnsi" w:cstheme="minorHAnsi"/>
          <w:sz w:val="18"/>
          <w:szCs w:val="18"/>
        </w:rPr>
        <w:t xml:space="preserve"> Per «avvio dei lavori», ai sensi di quanto disposto dall’art. 2.23 Reg (UE) 651/2014, si intende la data del primo impegno giuridicamente vincolante ad ordinare attrezzature o di qualsiasi altro impegno che renda irreversibile l'investimento, a seconda di quale condizione si verifichi prima. I lavori preparatori quali la richiesta di permessi o la realizzazione di studi di fattibilità non sono considerati come avvio dei lavori;</w:t>
      </w:r>
    </w:p>
  </w:footnote>
  <w:footnote w:id="13">
    <w:p w14:paraId="2FD9D29A" w14:textId="77777777" w:rsidR="00CA18F8" w:rsidRPr="00C2350A" w:rsidRDefault="00CA18F8" w:rsidP="00CA18F8">
      <w:pPr>
        <w:pStyle w:val="Testonotaapidipagina"/>
        <w:jc w:val="both"/>
        <w:rPr>
          <w:rFonts w:ascii="DecimaWE Rg" w:hAnsi="DecimaWE Rg"/>
          <w:sz w:val="18"/>
          <w:szCs w:val="18"/>
        </w:rPr>
      </w:pPr>
      <w:r w:rsidRPr="001E0416">
        <w:rPr>
          <w:rStyle w:val="Rimandonotaapidipagina"/>
          <w:rFonts w:asciiTheme="minorHAnsi" w:hAnsiTheme="minorHAnsi" w:cstheme="minorHAnsi"/>
          <w:sz w:val="18"/>
          <w:szCs w:val="18"/>
        </w:rPr>
        <w:footnoteRef/>
      </w:r>
      <w:r w:rsidRPr="001E0416">
        <w:rPr>
          <w:rFonts w:asciiTheme="minorHAnsi" w:hAnsiTheme="minorHAnsi" w:cstheme="minorHAnsi"/>
          <w:sz w:val="18"/>
          <w:szCs w:val="18"/>
        </w:rPr>
        <w:t xml:space="preserve"> Indicare gli estremi del Regolamento (ad esempio Regolamento di esenzione 651/14) oppure della Decisione della Commissione che ha approvato l’aiuto notificato.</w:t>
      </w:r>
    </w:p>
  </w:footnote>
  <w:footnote w:id="14">
    <w:p w14:paraId="367EEE91" w14:textId="22F2C82F" w:rsidR="00893077" w:rsidRDefault="00893077" w:rsidP="005F1B1F">
      <w:pPr>
        <w:pStyle w:val="Testonotaapidipagina"/>
        <w:spacing w:line="276" w:lineRule="auto"/>
        <w:jc w:val="both"/>
      </w:pPr>
      <w:r>
        <w:rPr>
          <w:rStyle w:val="Rimandonotaapidipagina"/>
        </w:rPr>
        <w:footnoteRef/>
      </w:r>
      <w:r>
        <w:t xml:space="preserve"> </w:t>
      </w:r>
      <w:r w:rsidR="00D11E50">
        <w:t xml:space="preserve">Poiché </w:t>
      </w:r>
      <w:r w:rsidR="0082546F">
        <w:t>l</w:t>
      </w:r>
      <w:r w:rsidR="008E2F4B">
        <w:t xml:space="preserve">e sezioni G.1 e G.2 sono </w:t>
      </w:r>
      <w:r w:rsidR="0082546F">
        <w:t>tra loro</w:t>
      </w:r>
      <w:r w:rsidR="008E2F4B">
        <w:t xml:space="preserve"> alternative</w:t>
      </w:r>
      <w:r w:rsidR="00D55F52">
        <w:t>,</w:t>
      </w:r>
      <w:r w:rsidR="008D11B3">
        <w:t xml:space="preserve"> è necessario compilare esclusivamente </w:t>
      </w:r>
      <w:r w:rsidR="00D55F52">
        <w:t>que</w:t>
      </w:r>
      <w:r w:rsidR="0020429F">
        <w:t>lla corrispondente</w:t>
      </w:r>
      <w:r w:rsidR="00A245F1">
        <w:t xml:space="preserve"> </w:t>
      </w:r>
      <w:r w:rsidR="00B64CE2">
        <w:t>al regime di aiuto scelto</w:t>
      </w:r>
      <w:r w:rsidR="00EA20EA">
        <w:t>.</w:t>
      </w:r>
      <w:r w:rsidR="00D26439">
        <w:t xml:space="preserve"> </w:t>
      </w:r>
    </w:p>
  </w:footnote>
  <w:footnote w:id="15">
    <w:p w14:paraId="3F1D0026" w14:textId="254E0C94" w:rsidR="000D47D1" w:rsidRDefault="000D47D1">
      <w:pPr>
        <w:pStyle w:val="Testonotaapidipagina"/>
      </w:pPr>
      <w:r>
        <w:rPr>
          <w:rStyle w:val="Rimandonotaapidipagina"/>
        </w:rPr>
        <w:footnoteRef/>
      </w:r>
      <w:r>
        <w:t xml:space="preserve"> Poiché le sezioni G.1 e G.2 sono tra loro alternative, è necessario compilare esclusivamente quella corrispondente al regime di aiuto scelto.</w:t>
      </w:r>
    </w:p>
  </w:footnote>
  <w:footnote w:id="16">
    <w:p w14:paraId="15CA2846" w14:textId="77777777" w:rsidR="0085297F" w:rsidRPr="00EF1E91" w:rsidRDefault="0085297F" w:rsidP="0085297F">
      <w:pPr>
        <w:pStyle w:val="Testonotaapidipagina"/>
        <w:rPr>
          <w:rFonts w:asciiTheme="minorHAnsi" w:hAnsiTheme="minorHAnsi" w:cstheme="minorHAnsi"/>
          <w:sz w:val="18"/>
          <w:szCs w:val="18"/>
        </w:rPr>
      </w:pPr>
      <w:r w:rsidRPr="00EF1E91">
        <w:rPr>
          <w:rStyle w:val="Rimandonotaapidipagina"/>
          <w:rFonts w:asciiTheme="minorHAnsi" w:hAnsiTheme="minorHAnsi" w:cstheme="minorHAnsi"/>
          <w:sz w:val="18"/>
          <w:szCs w:val="18"/>
        </w:rPr>
        <w:footnoteRef/>
      </w:r>
      <w:r w:rsidRPr="00EF1E91">
        <w:rPr>
          <w:rFonts w:asciiTheme="minorHAnsi" w:hAnsiTheme="minorHAnsi" w:cstheme="minorHAnsi"/>
          <w:sz w:val="18"/>
          <w:szCs w:val="18"/>
        </w:rPr>
        <w:t xml:space="preserve"> Scenario che corrisponde all’emissione di gas climalteranti (GHG) senza considerare l’adozione delle politiche di mitigazione previste dagli accordi di Parigi del 2015 e ritenuto più rappresentativo in termini di variazione della temperatura.</w:t>
      </w:r>
    </w:p>
  </w:footnote>
  <w:footnote w:id="17">
    <w:p w14:paraId="0777B683" w14:textId="77777777" w:rsidR="0085297F" w:rsidRDefault="0085297F" w:rsidP="0085297F">
      <w:pPr>
        <w:pStyle w:val="Testonotaapidipagina"/>
      </w:pPr>
      <w:r w:rsidRPr="00EF1E91">
        <w:rPr>
          <w:rStyle w:val="Rimandonotaapidipagina"/>
          <w:rFonts w:asciiTheme="minorHAnsi" w:hAnsiTheme="minorHAnsi" w:cstheme="minorHAnsi"/>
          <w:sz w:val="18"/>
          <w:szCs w:val="18"/>
        </w:rPr>
        <w:footnoteRef/>
      </w:r>
      <w:r>
        <w:rPr>
          <w:rFonts w:asciiTheme="minorHAnsi" w:hAnsiTheme="minorHAnsi" w:cstheme="minorHAnsi"/>
          <w:sz w:val="18"/>
          <w:szCs w:val="18"/>
        </w:rPr>
        <w:t xml:space="preserve"> </w:t>
      </w:r>
      <w:r w:rsidRPr="00EF1E91">
        <w:rPr>
          <w:rFonts w:asciiTheme="minorHAnsi" w:hAnsiTheme="minorHAnsi" w:cstheme="minorHAnsi"/>
          <w:sz w:val="18"/>
          <w:szCs w:val="18"/>
        </w:rPr>
        <w:t>Proposta di revisione generale del PTR comprensivo del PPR (</w:t>
      </w:r>
      <w:proofErr w:type="spellStart"/>
      <w:r w:rsidRPr="00EF1E91">
        <w:rPr>
          <w:rFonts w:asciiTheme="minorHAnsi" w:hAnsiTheme="minorHAnsi" w:cstheme="minorHAnsi"/>
          <w:sz w:val="18"/>
          <w:szCs w:val="18"/>
        </w:rPr>
        <w:t>d.g.r</w:t>
      </w:r>
      <w:proofErr w:type="spellEnd"/>
      <w:r w:rsidRPr="00EF1E91">
        <w:rPr>
          <w:rFonts w:asciiTheme="minorHAnsi" w:hAnsiTheme="minorHAnsi" w:cstheme="minorHAnsi"/>
          <w:sz w:val="18"/>
          <w:szCs w:val="18"/>
        </w:rPr>
        <w:t>. n. 7170 del 17 ottobre 2022)</w:t>
      </w:r>
    </w:p>
  </w:footnote>
  <w:footnote w:id="18">
    <w:p w14:paraId="16A17218" w14:textId="77777777" w:rsidR="0085297F" w:rsidRPr="00F8571D" w:rsidRDefault="0085297F" w:rsidP="0085297F">
      <w:pPr>
        <w:pStyle w:val="Testonotaapidipagina"/>
        <w:rPr>
          <w:rFonts w:asciiTheme="minorHAnsi" w:hAnsiTheme="minorHAnsi" w:cstheme="minorHAnsi"/>
          <w:sz w:val="18"/>
          <w:szCs w:val="18"/>
        </w:rPr>
      </w:pPr>
      <w:r w:rsidRPr="00F8571D">
        <w:rPr>
          <w:rStyle w:val="Rimandonotaapidipagina"/>
          <w:rFonts w:asciiTheme="minorHAnsi" w:hAnsiTheme="minorHAnsi" w:cstheme="minorHAnsi"/>
          <w:sz w:val="18"/>
          <w:szCs w:val="18"/>
        </w:rPr>
        <w:footnoteRef/>
      </w:r>
      <w:r w:rsidRPr="00F8571D">
        <w:rPr>
          <w:rFonts w:asciiTheme="minorHAnsi" w:hAnsiTheme="minorHAnsi" w:cstheme="minorHAnsi"/>
          <w:sz w:val="18"/>
          <w:szCs w:val="18"/>
        </w:rPr>
        <w:t xml:space="preserve"> Carraro, 2023</w:t>
      </w:r>
    </w:p>
  </w:footnote>
  <w:footnote w:id="19">
    <w:p w14:paraId="4AA2C687" w14:textId="77777777" w:rsidR="0085297F" w:rsidRPr="00F8571D" w:rsidRDefault="0085297F" w:rsidP="0085297F">
      <w:pPr>
        <w:pStyle w:val="Testonotaapidipagina"/>
        <w:rPr>
          <w:rFonts w:asciiTheme="minorHAnsi" w:hAnsiTheme="minorHAnsi" w:cstheme="minorHAnsi"/>
          <w:sz w:val="18"/>
          <w:szCs w:val="18"/>
        </w:rPr>
      </w:pPr>
      <w:r w:rsidRPr="00F8571D">
        <w:rPr>
          <w:rStyle w:val="Rimandonotaapidipagina"/>
          <w:rFonts w:asciiTheme="minorHAnsi" w:hAnsiTheme="minorHAnsi" w:cstheme="minorHAnsi"/>
          <w:sz w:val="18"/>
          <w:szCs w:val="18"/>
        </w:rPr>
        <w:footnoteRef/>
      </w:r>
      <w:r w:rsidRPr="00F8571D">
        <w:rPr>
          <w:rFonts w:asciiTheme="minorHAnsi" w:hAnsiTheme="minorHAnsi" w:cstheme="minorHAnsi"/>
          <w:sz w:val="18"/>
          <w:szCs w:val="18"/>
        </w:rPr>
        <w:t xml:space="preserve"> RCP 2.6 è lo scenario obiettivo, che permetterebbe di contenere l’incremento di temperatura entro la soglia di 1.5°C</w:t>
      </w:r>
    </w:p>
  </w:footnote>
  <w:footnote w:id="20">
    <w:p w14:paraId="61A711A4" w14:textId="77777777" w:rsidR="0085297F" w:rsidRPr="00F8571D" w:rsidRDefault="0085297F" w:rsidP="0085297F">
      <w:pPr>
        <w:pStyle w:val="Testonotaapidipagina"/>
        <w:rPr>
          <w:rFonts w:asciiTheme="minorHAnsi" w:hAnsiTheme="minorHAnsi" w:cstheme="minorHAnsi"/>
          <w:sz w:val="18"/>
          <w:szCs w:val="18"/>
        </w:rPr>
      </w:pPr>
      <w:r w:rsidRPr="00F8571D">
        <w:rPr>
          <w:rStyle w:val="Rimandonotaapidipagina"/>
          <w:rFonts w:asciiTheme="minorHAnsi" w:hAnsiTheme="minorHAnsi" w:cstheme="minorHAnsi"/>
          <w:sz w:val="18"/>
          <w:szCs w:val="18"/>
        </w:rPr>
        <w:footnoteRef/>
      </w:r>
      <w:r w:rsidRPr="00F8571D">
        <w:rPr>
          <w:rFonts w:asciiTheme="minorHAnsi" w:hAnsiTheme="minorHAnsi" w:cstheme="minorHAnsi"/>
          <w:sz w:val="18"/>
          <w:szCs w:val="18"/>
        </w:rPr>
        <w:t xml:space="preserve"> RCP 4.5 è lo scenario intermedio, in cui l’emissione di gas serra è arginata, ma le loro concentrazioni nell’atmosfera aumentano ulteriormente nei prossimi 50 anni e l’obiettivo dei + 2°C non è raggiunto</w:t>
      </w:r>
    </w:p>
  </w:footnote>
  <w:footnote w:id="21">
    <w:p w14:paraId="615CB04B" w14:textId="77777777" w:rsidR="0085297F" w:rsidRPr="00F8571D" w:rsidRDefault="0085297F" w:rsidP="0085297F">
      <w:pPr>
        <w:pStyle w:val="Testonotaapidipagina"/>
        <w:rPr>
          <w:rFonts w:asciiTheme="minorHAnsi" w:hAnsiTheme="minorHAnsi" w:cstheme="minorHAnsi"/>
          <w:sz w:val="18"/>
          <w:szCs w:val="18"/>
        </w:rPr>
      </w:pPr>
      <w:r w:rsidRPr="00F8571D">
        <w:rPr>
          <w:rStyle w:val="Rimandonotaapidipagina"/>
          <w:rFonts w:asciiTheme="minorHAnsi" w:hAnsiTheme="minorHAnsi" w:cstheme="minorHAnsi"/>
          <w:sz w:val="18"/>
          <w:szCs w:val="18"/>
        </w:rPr>
        <w:footnoteRef/>
      </w:r>
      <w:r w:rsidRPr="00F8571D">
        <w:rPr>
          <w:rFonts w:asciiTheme="minorHAnsi" w:hAnsiTheme="minorHAnsi" w:cstheme="minorHAnsi"/>
          <w:sz w:val="18"/>
          <w:szCs w:val="18"/>
        </w:rPr>
        <w:t xml:space="preserve"> A titolo di esempio, la tempesta che si è abbattuta su Milano nel luglio 2023, ha fatto registrare nella stazione ARPA Juvara raffiche di vento con velocità attorno ai 30 m/s, valore superiore di circa il 20% rispetto alla velocità del vento di riferimento prevista nelle Norme tecniche per il milanese</w:t>
      </w:r>
    </w:p>
  </w:footnote>
  <w:footnote w:id="22">
    <w:p w14:paraId="3BE426C8" w14:textId="07A58EB7" w:rsidR="0085297F" w:rsidRDefault="0085297F" w:rsidP="0085297F">
      <w:pPr>
        <w:pStyle w:val="Testonotaapidipagina"/>
      </w:pPr>
      <w:r w:rsidRPr="00F8571D">
        <w:rPr>
          <w:rStyle w:val="Rimandonotaapidipagina"/>
          <w:rFonts w:asciiTheme="minorHAnsi" w:hAnsiTheme="minorHAnsi" w:cstheme="minorHAnsi"/>
          <w:sz w:val="18"/>
          <w:szCs w:val="18"/>
        </w:rPr>
        <w:footnoteRef/>
      </w:r>
      <w:r w:rsidRPr="00F8571D">
        <w:rPr>
          <w:rFonts w:asciiTheme="minorHAnsi" w:hAnsiTheme="minorHAnsi" w:cstheme="minorHAnsi"/>
          <w:sz w:val="18"/>
          <w:szCs w:val="18"/>
        </w:rPr>
        <w:t xml:space="preserve"> Nor</w:t>
      </w:r>
      <w:r>
        <w:rPr>
          <w:rFonts w:asciiTheme="minorHAnsi" w:hAnsiTheme="minorHAnsi" w:cstheme="minorHAnsi"/>
          <w:sz w:val="18"/>
          <w:szCs w:val="18"/>
        </w:rPr>
        <w:t>me tecniche per le costruzioni </w:t>
      </w:r>
      <w:r w:rsidRPr="00F8571D">
        <w:rPr>
          <w:rFonts w:asciiTheme="minorHAnsi" w:hAnsiTheme="minorHAnsi" w:cstheme="minorHAnsi"/>
          <w:sz w:val="18"/>
          <w:szCs w:val="18"/>
        </w:rPr>
        <w:t>- decreto MIT del 17 gennaio 2018</w:t>
      </w:r>
    </w:p>
  </w:footnote>
  <w:footnote w:id="23">
    <w:p w14:paraId="3AB091F6" w14:textId="77777777" w:rsidR="0085297F" w:rsidRPr="00F8571D" w:rsidRDefault="0085297F" w:rsidP="0085297F">
      <w:pPr>
        <w:pStyle w:val="Testonotaapidipagina"/>
        <w:rPr>
          <w:rFonts w:asciiTheme="minorHAnsi" w:hAnsiTheme="minorHAnsi" w:cstheme="minorHAnsi"/>
          <w:sz w:val="18"/>
          <w:szCs w:val="18"/>
        </w:rPr>
      </w:pPr>
      <w:r w:rsidRPr="00F8571D">
        <w:rPr>
          <w:rFonts w:asciiTheme="minorHAnsi" w:hAnsiTheme="minorHAnsi" w:cstheme="minorHAnsi"/>
          <w:sz w:val="18"/>
          <w:szCs w:val="18"/>
          <w:vertAlign w:val="superscript"/>
        </w:rPr>
        <w:footnoteRef/>
      </w:r>
      <w:r w:rsidRPr="00F8571D">
        <w:rPr>
          <w:rFonts w:asciiTheme="minorHAnsi" w:hAnsiTheme="minorHAnsi" w:cstheme="minorHAnsi"/>
          <w:sz w:val="18"/>
          <w:szCs w:val="18"/>
          <w:vertAlign w:val="superscript"/>
        </w:rPr>
        <w:t xml:space="preserve"> </w:t>
      </w:r>
      <w:r w:rsidRPr="00F8571D">
        <w:rPr>
          <w:rFonts w:asciiTheme="minorHAnsi" w:hAnsiTheme="minorHAnsi" w:cstheme="minorHAnsi"/>
          <w:sz w:val="18"/>
          <w:szCs w:val="18"/>
        </w:rPr>
        <w:t xml:space="preserve"> Criteri attuativi vigenti art. 57 </w:t>
      </w:r>
      <w:proofErr w:type="spellStart"/>
      <w:r w:rsidRPr="00F8571D">
        <w:rPr>
          <w:rFonts w:asciiTheme="minorHAnsi" w:hAnsiTheme="minorHAnsi" w:cstheme="minorHAnsi"/>
          <w:sz w:val="18"/>
          <w:szCs w:val="18"/>
        </w:rPr>
        <w:t>l.r</w:t>
      </w:r>
      <w:proofErr w:type="spellEnd"/>
      <w:r w:rsidRPr="00F8571D">
        <w:rPr>
          <w:rFonts w:asciiTheme="minorHAnsi" w:hAnsiTheme="minorHAnsi" w:cstheme="minorHAnsi"/>
          <w:sz w:val="18"/>
          <w:szCs w:val="18"/>
        </w:rPr>
        <w:t>. n. 12 del 2005 (</w:t>
      </w:r>
      <w:proofErr w:type="spellStart"/>
      <w:r w:rsidRPr="00F8571D">
        <w:rPr>
          <w:rFonts w:asciiTheme="minorHAnsi" w:hAnsiTheme="minorHAnsi" w:cstheme="minorHAnsi"/>
          <w:sz w:val="18"/>
          <w:szCs w:val="18"/>
        </w:rPr>
        <w:t>d.g.r</w:t>
      </w:r>
      <w:proofErr w:type="spellEnd"/>
      <w:r w:rsidRPr="00F8571D">
        <w:rPr>
          <w:rFonts w:asciiTheme="minorHAnsi" w:hAnsiTheme="minorHAnsi" w:cstheme="minorHAnsi"/>
          <w:sz w:val="18"/>
          <w:szCs w:val="18"/>
        </w:rPr>
        <w:t xml:space="preserve">. n. 2616 del 2011 e </w:t>
      </w:r>
      <w:proofErr w:type="spellStart"/>
      <w:r w:rsidRPr="00F8571D">
        <w:rPr>
          <w:rFonts w:asciiTheme="minorHAnsi" w:hAnsiTheme="minorHAnsi" w:cstheme="minorHAnsi"/>
          <w:sz w:val="18"/>
          <w:szCs w:val="18"/>
        </w:rPr>
        <w:t>s.m.i.</w:t>
      </w:r>
      <w:proofErr w:type="spellEnd"/>
      <w:r w:rsidRPr="00F8571D">
        <w:rPr>
          <w:rFonts w:asciiTheme="minorHAnsi" w:hAnsiTheme="minorHAnsi" w:cstheme="minorHAnsi"/>
          <w:sz w:val="18"/>
          <w:szCs w:val="18"/>
        </w:rPr>
        <w:t xml:space="preserve">). </w:t>
      </w:r>
    </w:p>
  </w:footnote>
  <w:footnote w:id="24">
    <w:p w14:paraId="22DC52E6" w14:textId="77777777" w:rsidR="0085297F" w:rsidRDefault="0085297F" w:rsidP="0085297F">
      <w:pPr>
        <w:pStyle w:val="Testonotaapidipagina"/>
      </w:pPr>
      <w:r w:rsidRPr="00F8571D">
        <w:rPr>
          <w:rStyle w:val="Rimandonotaapidipagina"/>
          <w:rFonts w:asciiTheme="minorHAnsi" w:hAnsiTheme="minorHAnsi" w:cstheme="minorHAnsi"/>
          <w:sz w:val="18"/>
          <w:szCs w:val="18"/>
        </w:rPr>
        <w:footnoteRef/>
      </w:r>
      <w:r w:rsidRPr="00F8571D">
        <w:rPr>
          <w:rFonts w:asciiTheme="minorHAnsi" w:hAnsiTheme="minorHAnsi" w:cstheme="minorHAnsi"/>
          <w:sz w:val="18"/>
          <w:szCs w:val="18"/>
        </w:rPr>
        <w:t xml:space="preserve"> Si considerino in particolare le seguenti categorie di dissesti, di cui ai criteri attuativi dell’art. 57 della </w:t>
      </w:r>
      <w:proofErr w:type="spellStart"/>
      <w:r w:rsidRPr="00F8571D">
        <w:rPr>
          <w:rFonts w:asciiTheme="minorHAnsi" w:hAnsiTheme="minorHAnsi" w:cstheme="minorHAnsi"/>
          <w:sz w:val="18"/>
          <w:szCs w:val="18"/>
        </w:rPr>
        <w:t>l.r</w:t>
      </w:r>
      <w:proofErr w:type="spellEnd"/>
      <w:r w:rsidRPr="00F8571D">
        <w:rPr>
          <w:rFonts w:asciiTheme="minorHAnsi" w:hAnsiTheme="minorHAnsi" w:cstheme="minorHAnsi"/>
          <w:sz w:val="18"/>
          <w:szCs w:val="18"/>
        </w:rPr>
        <w:t xml:space="preserve">. 12/2005 ( </w:t>
      </w:r>
      <w:proofErr w:type="spellStart"/>
      <w:r w:rsidRPr="00F8571D">
        <w:rPr>
          <w:rFonts w:asciiTheme="minorHAnsi" w:hAnsiTheme="minorHAnsi" w:cstheme="minorHAnsi"/>
          <w:sz w:val="18"/>
          <w:szCs w:val="18"/>
        </w:rPr>
        <w:t>d.g.r</w:t>
      </w:r>
      <w:proofErr w:type="spellEnd"/>
      <w:r w:rsidRPr="00F8571D">
        <w:rPr>
          <w:rFonts w:asciiTheme="minorHAnsi" w:hAnsiTheme="minorHAnsi" w:cstheme="minorHAnsi"/>
          <w:sz w:val="18"/>
          <w:szCs w:val="18"/>
        </w:rPr>
        <w:t xml:space="preserve">. 2616 e </w:t>
      </w:r>
      <w:proofErr w:type="spellStart"/>
      <w:r w:rsidRPr="00F8571D">
        <w:rPr>
          <w:rFonts w:asciiTheme="minorHAnsi" w:hAnsiTheme="minorHAnsi" w:cstheme="minorHAnsi"/>
          <w:sz w:val="18"/>
          <w:szCs w:val="18"/>
        </w:rPr>
        <w:t>s.m.i.</w:t>
      </w:r>
      <w:proofErr w:type="spellEnd"/>
      <w:r w:rsidRPr="00F8571D">
        <w:rPr>
          <w:rFonts w:asciiTheme="minorHAnsi" w:hAnsiTheme="minorHAnsi" w:cstheme="minorHAnsi"/>
          <w:sz w:val="18"/>
          <w:szCs w:val="18"/>
        </w:rPr>
        <w:t>)</w:t>
      </w:r>
      <w:r>
        <w:rPr>
          <w:rFonts w:asciiTheme="minorHAnsi" w:hAnsiTheme="minorHAnsi" w:cstheme="minorHAnsi"/>
          <w:sz w:val="18"/>
          <w:szCs w:val="18"/>
        </w:rPr>
        <w:t xml:space="preserve">: </w:t>
      </w:r>
      <w:r w:rsidRPr="00F8571D">
        <w:rPr>
          <w:rFonts w:asciiTheme="minorHAnsi" w:hAnsiTheme="minorHAnsi" w:cstheme="minorHAnsi"/>
          <w:sz w:val="18"/>
          <w:szCs w:val="18"/>
        </w:rPr>
        <w:t xml:space="preserve">Aree di frana attiva (scivolamenti; colate ed espansioni laterali); Aree di frana quiescente (scivolamenti; colate ed espansioni laterali); Aree a franosità superficiale attiva diffusa (scivolamenti, soliflusso); Aree in erosione accelerata (calanchi, ruscellamento in depositi superficiali o rocce deboli); Aree interessate da trasporto in massa e flusso di detrito su conoide; Aree a pericolosità potenziale legata a possibilità di innesco di colate in detrito e terreno valutate o calcolate in base alla pendenza e alle caratteristiche geotecniche dei terreni; Aree di percorsi potenziali di colate in detrito e terreno; Aree a pericolosità potenziale legate alla presenza di terreni a granulometria fine (limi e argille) su pendii inclinati, comprensive delle aree di </w:t>
      </w:r>
      <w:proofErr w:type="spellStart"/>
      <w:r w:rsidRPr="00F8571D">
        <w:rPr>
          <w:rFonts w:asciiTheme="minorHAnsi" w:hAnsiTheme="minorHAnsi" w:cstheme="minorHAnsi"/>
          <w:sz w:val="18"/>
          <w:szCs w:val="18"/>
        </w:rPr>
        <w:t>possibile</w:t>
      </w:r>
      <w:proofErr w:type="spellEnd"/>
      <w:r w:rsidRPr="00F8571D">
        <w:rPr>
          <w:rFonts w:asciiTheme="minorHAnsi" w:hAnsiTheme="minorHAnsi" w:cstheme="minorHAnsi"/>
          <w:sz w:val="18"/>
          <w:szCs w:val="18"/>
        </w:rPr>
        <w:t xml:space="preserve"> accumulo (aree di influenza)</w:t>
      </w:r>
    </w:p>
  </w:footnote>
  <w:footnote w:id="25">
    <w:p w14:paraId="796514CC" w14:textId="77777777" w:rsidR="0085297F" w:rsidRPr="00F8571D" w:rsidRDefault="0085297F" w:rsidP="0085297F">
      <w:pPr>
        <w:pStyle w:val="Testonotaapidipagina"/>
        <w:rPr>
          <w:rFonts w:asciiTheme="minorHAnsi" w:hAnsiTheme="minorHAnsi" w:cstheme="minorHAnsi"/>
          <w:sz w:val="18"/>
          <w:szCs w:val="18"/>
        </w:rPr>
      </w:pPr>
      <w:r w:rsidRPr="00F8571D">
        <w:rPr>
          <w:rStyle w:val="Rimandonotaapidipagina"/>
          <w:rFonts w:asciiTheme="minorHAnsi" w:hAnsiTheme="minorHAnsi" w:cstheme="minorHAnsi"/>
          <w:sz w:val="18"/>
          <w:szCs w:val="18"/>
        </w:rPr>
        <w:footnoteRef/>
      </w:r>
      <w:r w:rsidRPr="00F8571D">
        <w:rPr>
          <w:rFonts w:asciiTheme="minorHAnsi" w:hAnsiTheme="minorHAnsi" w:cstheme="minorHAnsi"/>
          <w:sz w:val="18"/>
          <w:szCs w:val="18"/>
        </w:rPr>
        <w:t xml:space="preserve"> Definizione delle Fasce PAI: Fascia A: porzione dove defluisce almeno l’80% della portata di piena con TR 200; Fascia B: Portata di piena di riferimento TR 200 anni; Fascia C: Piana catastrofica TR &gt; 200 anni o TR 500 anni; Definizione aree allagabili PGRA: P3: evento con elevata probabilità (TR fra 20 e 50 anni); P2: evento a media probabilità (TR fra 100 e 200 anni); P1 evento estremo.</w:t>
      </w:r>
    </w:p>
  </w:footnote>
  <w:footnote w:id="26">
    <w:p w14:paraId="35DBCEBF" w14:textId="77777777" w:rsidR="0085297F" w:rsidRPr="00F928EC" w:rsidRDefault="0085297F" w:rsidP="0085297F">
      <w:pPr>
        <w:pStyle w:val="Testonotaapidipagina"/>
        <w:jc w:val="both"/>
        <w:rPr>
          <w:rFonts w:asciiTheme="minorHAnsi" w:hAnsiTheme="minorHAnsi" w:cstheme="minorHAnsi"/>
          <w:sz w:val="18"/>
          <w:szCs w:val="18"/>
        </w:rPr>
      </w:pPr>
      <w:r w:rsidRPr="00F928EC">
        <w:rPr>
          <w:rStyle w:val="Rimandonotaapidipagina"/>
          <w:rFonts w:asciiTheme="minorHAnsi" w:hAnsiTheme="minorHAnsi" w:cstheme="minorHAnsi"/>
          <w:sz w:val="18"/>
          <w:szCs w:val="18"/>
        </w:rPr>
        <w:footnoteRef/>
      </w:r>
      <w:r w:rsidRPr="00F928EC">
        <w:rPr>
          <w:rFonts w:asciiTheme="minorHAnsi" w:hAnsiTheme="minorHAnsi" w:cstheme="minorHAnsi"/>
          <w:sz w:val="18"/>
          <w:szCs w:val="18"/>
        </w:rPr>
        <w:t xml:space="preserve"> Si considerino le seguenti categorie di cui ai criteri attuativi dell’art. 57 della </w:t>
      </w:r>
      <w:proofErr w:type="spellStart"/>
      <w:r w:rsidRPr="00F928EC">
        <w:rPr>
          <w:rFonts w:asciiTheme="minorHAnsi" w:hAnsiTheme="minorHAnsi" w:cstheme="minorHAnsi"/>
          <w:sz w:val="18"/>
          <w:szCs w:val="18"/>
        </w:rPr>
        <w:t>l.r</w:t>
      </w:r>
      <w:proofErr w:type="spellEnd"/>
      <w:r w:rsidRPr="00F928EC">
        <w:rPr>
          <w:rFonts w:asciiTheme="minorHAnsi" w:hAnsiTheme="minorHAnsi" w:cstheme="minorHAnsi"/>
          <w:sz w:val="18"/>
          <w:szCs w:val="18"/>
        </w:rPr>
        <w:t xml:space="preserve">. 12/2005 ( </w:t>
      </w:r>
      <w:proofErr w:type="spellStart"/>
      <w:r w:rsidRPr="00F928EC">
        <w:rPr>
          <w:rFonts w:asciiTheme="minorHAnsi" w:hAnsiTheme="minorHAnsi" w:cstheme="minorHAnsi"/>
          <w:sz w:val="18"/>
          <w:szCs w:val="18"/>
        </w:rPr>
        <w:t>d.g.r</w:t>
      </w:r>
      <w:proofErr w:type="spellEnd"/>
      <w:r w:rsidRPr="00F928EC">
        <w:rPr>
          <w:rFonts w:asciiTheme="minorHAnsi" w:hAnsiTheme="minorHAnsi" w:cstheme="minorHAnsi"/>
          <w:sz w:val="18"/>
          <w:szCs w:val="18"/>
        </w:rPr>
        <w:t xml:space="preserve">. 2616 e </w:t>
      </w:r>
      <w:proofErr w:type="spellStart"/>
      <w:r w:rsidRPr="00F928EC">
        <w:rPr>
          <w:rFonts w:asciiTheme="minorHAnsi" w:hAnsiTheme="minorHAnsi" w:cstheme="minorHAnsi"/>
          <w:sz w:val="18"/>
          <w:szCs w:val="18"/>
        </w:rPr>
        <w:t>s.m.i.</w:t>
      </w:r>
      <w:proofErr w:type="spellEnd"/>
      <w:r w:rsidRPr="00F928EC">
        <w:rPr>
          <w:rFonts w:asciiTheme="minorHAnsi" w:hAnsiTheme="minorHAnsi" w:cstheme="minorHAnsi"/>
          <w:sz w:val="18"/>
          <w:szCs w:val="18"/>
        </w:rPr>
        <w:t xml:space="preserve">) : Aree di frana attiva (scivolamenti; colate ed espansioni laterali); Aree di frana quiescente (scivolamenti; colate ed espansioni laterali); Aree a franosità superficiale attiva diffusa (scivolamenti, soliflusso); Aree in erosione accelerata (calanchi, ruscellamento in depositi superficiali o rocce deboli); Aree interessate da trasporto in massa e flusso di detrito su conoide; Aree a pericolosità potenziale legata a possibilità di innesco di colate in detrito e terreno valutate o calcolate in base alla pendenza e alle caratteristiche geotecniche dei terreni; Aree di percorsi potenziali di colate in detrito e terreno; Aree a pericolosità potenziale legate alla presenza di terreni a granulometria fine (limi e argille) su pendii inclinati, comprensive delle aree di </w:t>
      </w:r>
      <w:proofErr w:type="spellStart"/>
      <w:r w:rsidRPr="00F928EC">
        <w:rPr>
          <w:rFonts w:asciiTheme="minorHAnsi" w:hAnsiTheme="minorHAnsi" w:cstheme="minorHAnsi"/>
          <w:sz w:val="18"/>
          <w:szCs w:val="18"/>
        </w:rPr>
        <w:t>possibile</w:t>
      </w:r>
      <w:proofErr w:type="spellEnd"/>
      <w:r w:rsidRPr="00F928EC">
        <w:rPr>
          <w:rFonts w:asciiTheme="minorHAnsi" w:hAnsiTheme="minorHAnsi" w:cstheme="minorHAnsi"/>
          <w:sz w:val="18"/>
          <w:szCs w:val="18"/>
        </w:rPr>
        <w:t xml:space="preserve"> accumulo (aree di influenza)</w:t>
      </w:r>
    </w:p>
  </w:footnote>
  <w:footnote w:id="27">
    <w:p w14:paraId="4C9739F2" w14:textId="77777777" w:rsidR="0085297F" w:rsidRPr="00023D19" w:rsidRDefault="0085297F" w:rsidP="0085297F">
      <w:pPr>
        <w:pStyle w:val="Testonotaapidipagina"/>
        <w:jc w:val="both"/>
        <w:rPr>
          <w:rFonts w:cstheme="minorHAnsi"/>
          <w:sz w:val="18"/>
          <w:szCs w:val="18"/>
        </w:rPr>
      </w:pPr>
      <w:r w:rsidRPr="00023D19">
        <w:rPr>
          <w:rStyle w:val="Rimandonotaapidipagina"/>
          <w:rFonts w:cstheme="minorHAnsi"/>
          <w:sz w:val="18"/>
          <w:szCs w:val="18"/>
        </w:rPr>
        <w:footnoteRef/>
      </w:r>
      <w:r w:rsidRPr="00023D19">
        <w:rPr>
          <w:rFonts w:cstheme="minorHAnsi"/>
          <w:sz w:val="18"/>
          <w:szCs w:val="18"/>
          <w:vertAlign w:val="superscript"/>
        </w:rPr>
        <w:t xml:space="preserve"> </w:t>
      </w:r>
      <w:r w:rsidRPr="00023D19">
        <w:rPr>
          <w:rFonts w:cstheme="minorHAnsi"/>
          <w:sz w:val="18"/>
          <w:szCs w:val="18"/>
        </w:rPr>
        <w:t xml:space="preserve">Il principio </w:t>
      </w:r>
      <w:proofErr w:type="gramStart"/>
      <w:r w:rsidRPr="00023D19">
        <w:rPr>
          <w:rFonts w:cstheme="minorHAnsi"/>
          <w:sz w:val="18"/>
          <w:szCs w:val="18"/>
        </w:rPr>
        <w:t>do no</w:t>
      </w:r>
      <w:proofErr w:type="gramEnd"/>
      <w:r w:rsidRPr="00023D19">
        <w:rPr>
          <w:rFonts w:cstheme="minorHAnsi"/>
          <w:sz w:val="18"/>
          <w:szCs w:val="18"/>
        </w:rPr>
        <w:t xml:space="preserve"> </w:t>
      </w:r>
      <w:proofErr w:type="spellStart"/>
      <w:r w:rsidRPr="00023D19">
        <w:rPr>
          <w:rFonts w:cstheme="minorHAnsi"/>
          <w:sz w:val="18"/>
          <w:szCs w:val="18"/>
        </w:rPr>
        <w:t>significant</w:t>
      </w:r>
      <w:proofErr w:type="spellEnd"/>
      <w:r w:rsidRPr="00023D19">
        <w:rPr>
          <w:rFonts w:cstheme="minorHAnsi"/>
          <w:sz w:val="18"/>
          <w:szCs w:val="18"/>
        </w:rPr>
        <w:t xml:space="preserve"> </w:t>
      </w:r>
      <w:proofErr w:type="spellStart"/>
      <w:r w:rsidRPr="00023D19">
        <w:rPr>
          <w:rFonts w:cstheme="minorHAnsi"/>
          <w:sz w:val="18"/>
          <w:szCs w:val="18"/>
        </w:rPr>
        <w:t>harm</w:t>
      </w:r>
      <w:proofErr w:type="spellEnd"/>
      <w:r w:rsidRPr="00023D19">
        <w:rPr>
          <w:rFonts w:cstheme="minorHAnsi"/>
          <w:sz w:val="18"/>
          <w:szCs w:val="18"/>
        </w:rPr>
        <w:t xml:space="preserve"> – DNSH è sancito dall’art. 9 del Reg. (UE) 2021/1060, il quale sottolinea che “Gli obiettivi dei fondi sono perseguiti in linea con l'obiettivo di promuovere lo sviluppo sostenibile di cui all'articolo 11 TFUE, tenendo conto degli obiettivi di sviluppo sostenibile delle Nazioni Unite, dell'accordo di Parigi e del principio "non arrecare un danno significativo.</w:t>
      </w:r>
    </w:p>
  </w:footnote>
  <w:footnote w:id="28">
    <w:p w14:paraId="05C44806" w14:textId="77777777" w:rsidR="003C6174" w:rsidRPr="00023D19" w:rsidRDefault="003C6174" w:rsidP="003C6174">
      <w:pPr>
        <w:pStyle w:val="Testonotaapidipagina"/>
        <w:jc w:val="both"/>
        <w:rPr>
          <w:rFonts w:cstheme="minorHAnsi"/>
          <w:sz w:val="18"/>
          <w:szCs w:val="18"/>
        </w:rPr>
      </w:pPr>
      <w:r w:rsidRPr="00023D19">
        <w:rPr>
          <w:rStyle w:val="Rimandonotaapidipagina"/>
          <w:rFonts w:cstheme="minorHAnsi"/>
          <w:sz w:val="18"/>
          <w:szCs w:val="18"/>
        </w:rPr>
        <w:footnoteRef/>
      </w:r>
      <w:r w:rsidRPr="00023D19">
        <w:rPr>
          <w:rFonts w:cstheme="minorHAnsi"/>
          <w:sz w:val="18"/>
          <w:szCs w:val="18"/>
          <w:vertAlign w:val="superscript"/>
        </w:rPr>
        <w:t xml:space="preserve"> </w:t>
      </w:r>
      <w:r w:rsidRPr="00023D19">
        <w:rPr>
          <w:rFonts w:cstheme="minorHAnsi"/>
          <w:sz w:val="18"/>
          <w:szCs w:val="18"/>
        </w:rPr>
        <w:t xml:space="preserve">Il principio </w:t>
      </w:r>
      <w:proofErr w:type="gramStart"/>
      <w:r w:rsidRPr="00023D19">
        <w:rPr>
          <w:rFonts w:cstheme="minorHAnsi"/>
          <w:sz w:val="18"/>
          <w:szCs w:val="18"/>
        </w:rPr>
        <w:t>do no</w:t>
      </w:r>
      <w:proofErr w:type="gramEnd"/>
      <w:r w:rsidRPr="00023D19">
        <w:rPr>
          <w:rFonts w:cstheme="minorHAnsi"/>
          <w:sz w:val="18"/>
          <w:szCs w:val="18"/>
        </w:rPr>
        <w:t xml:space="preserve"> </w:t>
      </w:r>
      <w:proofErr w:type="spellStart"/>
      <w:r w:rsidRPr="00023D19">
        <w:rPr>
          <w:rFonts w:cstheme="minorHAnsi"/>
          <w:sz w:val="18"/>
          <w:szCs w:val="18"/>
        </w:rPr>
        <w:t>significant</w:t>
      </w:r>
      <w:proofErr w:type="spellEnd"/>
      <w:r w:rsidRPr="00023D19">
        <w:rPr>
          <w:rFonts w:cstheme="minorHAnsi"/>
          <w:sz w:val="18"/>
          <w:szCs w:val="18"/>
        </w:rPr>
        <w:t xml:space="preserve"> </w:t>
      </w:r>
      <w:proofErr w:type="spellStart"/>
      <w:r w:rsidRPr="00023D19">
        <w:rPr>
          <w:rFonts w:cstheme="minorHAnsi"/>
          <w:sz w:val="18"/>
          <w:szCs w:val="18"/>
        </w:rPr>
        <w:t>harm</w:t>
      </w:r>
      <w:proofErr w:type="spellEnd"/>
      <w:r w:rsidRPr="00023D19">
        <w:rPr>
          <w:rFonts w:cstheme="minorHAnsi"/>
          <w:sz w:val="18"/>
          <w:szCs w:val="18"/>
        </w:rPr>
        <w:t xml:space="preserve"> – DNSH è sancito dall’art. 9 del Reg. (UE) 2021/1060, il quale sottolinea che “Gli obiettivi dei fondi sono perseguiti in linea con l'obiettivo di promuovere lo sviluppo sostenibile di cui all'articolo 11 TFUE, tenendo conto degli obiettivi di sviluppo sostenibile delle Nazioni Unite, dell'accordo di Parigi e del principio "non arrecare un danno significativo.</w:t>
      </w:r>
    </w:p>
  </w:footnote>
  <w:footnote w:id="29">
    <w:p w14:paraId="05338214" w14:textId="77777777" w:rsidR="00BF7E7F" w:rsidRDefault="00BF7E7F" w:rsidP="008B024F">
      <w:pPr>
        <w:pStyle w:val="Testonotaapidipagina"/>
        <w:jc w:val="both"/>
      </w:pPr>
      <w:r>
        <w:rPr>
          <w:rStyle w:val="Rimandonotaapidipagina"/>
        </w:rPr>
        <w:footnoteRef/>
      </w:r>
      <w:r>
        <w:t xml:space="preserve"> </w:t>
      </w:r>
      <w:r w:rsidRPr="00204232">
        <w:t>Il volume totale dell’edificio è definito dalla D.G.R. 24 ottobre 2018 n. XI/695 come “volume della costruzione costituito dalla somma della superficie totale di ciascun piano per la relativa altezza lorda”, dove la superficie totale è la “somma delle superfici di tutti i piani fuori terra, seminterrati ed interrati comprese nel profilo perimetrale esterno dell’edificio” e l’altezza lorda è “differenza fra la quota del pavimento di ciascun piano e la quota del pavimento del piano sovrastante. Per l’ultimo piano dell’edificio si misura l’altezza del pavimento fino all’intradosso del soffitto o della copertura.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908F78D"/>
    <w:multiLevelType w:val="hybridMultilevel"/>
    <w:tmpl w:val="FFFFFFFF"/>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8DC6164A"/>
    <w:multiLevelType w:val="hybridMultilevel"/>
    <w:tmpl w:val="A8B262D6"/>
    <w:lvl w:ilvl="0" w:tplc="3606E5C2">
      <w:start w:val="1"/>
      <w:numFmt w:val="lowerRoman"/>
      <w:lvlText w:val="%1."/>
      <w:lvlJc w:val="left"/>
      <w:rPr>
        <w:rFonts w:ascii="Microsoft Sans Serif" w:eastAsia="Calibri" w:hAnsi="Microsoft Sans Serif" w:cs="Microsoft Sans Serif"/>
      </w:rPr>
    </w:lvl>
    <w:lvl w:ilvl="1" w:tplc="2ECC9882">
      <w:start w:val="1"/>
      <w:numFmt w:val="lowerLetter"/>
      <w:lvlText w:val="%2."/>
      <w:lvlJc w:val="left"/>
      <w:pPr>
        <w:ind w:left="1353" w:hanging="360"/>
      </w:pPr>
    </w:lvl>
    <w:lvl w:ilvl="2" w:tplc="7D2A17EC">
      <w:start w:val="1"/>
      <w:numFmt w:val="lowerLetter"/>
      <w:lvlText w:val="%3)"/>
      <w:lvlJc w:val="left"/>
      <w:rPr>
        <w:rFonts w:ascii="Microsoft Sans Serif" w:eastAsia="Calibri" w:hAnsi="Microsoft Sans Serif" w:cs="Microsoft Sans Serif"/>
      </w:rPr>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8EAD9877"/>
    <w:multiLevelType w:val="hybridMultilevel"/>
    <w:tmpl w:val="E0F81564"/>
    <w:lvl w:ilvl="0" w:tplc="05A87790">
      <w:start w:val="1"/>
      <w:numFmt w:val="lowerRoman"/>
      <w:lvlText w:val="%1."/>
      <w:lvlJc w:val="left"/>
      <w:rPr>
        <w:rFonts w:ascii="Microsoft Sans Serif" w:eastAsia="Calibri" w:hAnsi="Microsoft Sans Serif" w:cs="Microsoft Sans Serif"/>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9C809000"/>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A4C12A5C"/>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B1AE0C2E"/>
    <w:multiLevelType w:val="hybridMultilevel"/>
    <w:tmpl w:val="BD3AE52E"/>
    <w:lvl w:ilvl="0" w:tplc="FFFFFFFF">
      <w:start w:val="1"/>
      <w:numFmt w:val="ideographDigital"/>
      <w:lvlText w:val=""/>
      <w:lvlJc w:val="left"/>
    </w:lvl>
    <w:lvl w:ilvl="1" w:tplc="FFFFFFFF">
      <w:start w:val="1"/>
      <w:numFmt w:val="lowerLetter"/>
      <w:lvlText w:val=""/>
      <w:lvlJc w:val="left"/>
    </w:lvl>
    <w:lvl w:ilvl="2" w:tplc="999453A6">
      <w:start w:val="1"/>
      <w:numFmt w:val="lowerLetter"/>
      <w:lvlText w:val="%3)"/>
      <w:lvlJc w:val="left"/>
      <w:rPr>
        <w:rFonts w:ascii="Microsoft Sans Serif" w:eastAsia="Microsoft Sans Serif" w:hAnsi="Microsoft Sans Serif" w:cs="Microsoft Sans Serif"/>
      </w:rPr>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BD4BE18E"/>
    <w:multiLevelType w:val="hybridMultilevel"/>
    <w:tmpl w:val="FFFFFFFF"/>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C7EAA55C"/>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C9AA741D"/>
    <w:multiLevelType w:val="hybridMultilevel"/>
    <w:tmpl w:val="FFFFFFFF"/>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C9D84D59"/>
    <w:multiLevelType w:val="hybridMultilevel"/>
    <w:tmpl w:val="FFFFFFFF"/>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CF51A16F"/>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D5CF1BDB"/>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DF397117"/>
    <w:multiLevelType w:val="hybridMultilevel"/>
    <w:tmpl w:val="FFFFFFFF"/>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E318D53F"/>
    <w:multiLevelType w:val="hybridMultilevel"/>
    <w:tmpl w:val="FFFFFFFF"/>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E88D107D"/>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00C36157"/>
    <w:multiLevelType w:val="multilevel"/>
    <w:tmpl w:val="320E960E"/>
    <w:lvl w:ilvl="0">
      <w:start w:val="1"/>
      <w:numFmt w:val="bullet"/>
      <w:lvlText w:val=""/>
      <w:lvlJc w:val="left"/>
      <w:pPr>
        <w:tabs>
          <w:tab w:val="num" w:pos="720"/>
        </w:tabs>
        <w:ind w:left="720" w:hanging="360"/>
      </w:pPr>
      <w:rPr>
        <w:rFonts w:ascii="Symbol" w:hAnsi="Symbol" w:hint="default"/>
        <w:i w:val="0"/>
        <w:iCs w:val="0"/>
        <w:sz w:val="20"/>
      </w:rPr>
    </w:lvl>
    <w:lvl w:ilvl="1">
      <w:start w:val="1"/>
      <w:numFmt w:val="lowerRoman"/>
      <w:lvlText w:val="%2)"/>
      <w:lvlJc w:val="left"/>
      <w:pPr>
        <w:ind w:left="1800" w:hanging="720"/>
      </w:pPr>
      <w:rPr>
        <w:rFonts w:hint="default"/>
      </w:rPr>
    </w:lvl>
    <w:lvl w:ilvl="2">
      <w:start w:val="1"/>
      <w:numFmt w:val="lowerLetter"/>
      <w:lvlText w:val="%3)"/>
      <w:lvlJc w:val="left"/>
      <w:pPr>
        <w:ind w:left="2160" w:hanging="360"/>
      </w:pPr>
      <w:rPr>
        <w:rFonts w:hint="default"/>
      </w:rPr>
    </w:lvl>
    <w:lvl w:ilvl="3">
      <w:start w:val="1"/>
      <w:numFmt w:val="lowerRoman"/>
      <w:lvlText w:val="%4."/>
      <w:lvlJc w:val="left"/>
      <w:pPr>
        <w:ind w:left="3240" w:hanging="720"/>
      </w:pPr>
      <w:rPr>
        <w:rFonts w:hint="default"/>
      </w:rPr>
    </w:lvl>
    <w:lvl w:ilvl="4">
      <w:start w:val="1"/>
      <w:numFmt w:val="upperLetter"/>
      <w:lvlText w:val="%5)"/>
      <w:lvlJc w:val="left"/>
      <w:pPr>
        <w:ind w:left="3600" w:hanging="360"/>
      </w:pPr>
      <w:rPr>
        <w:rFonts w:hint="default"/>
      </w:rPr>
    </w:lvl>
    <w:lvl w:ilvl="5">
      <w:start w:val="1"/>
      <w:numFmt w:val="upperRoman"/>
      <w:lvlText w:val="%6."/>
      <w:lvlJc w:val="right"/>
      <w:pPr>
        <w:ind w:left="4320" w:hanging="360"/>
      </w:pPr>
    </w:lvl>
    <w:lvl w:ilvl="6">
      <w:start w:val="4"/>
      <w:numFmt w:val="decimal"/>
      <w:lvlText w:val="%7"/>
      <w:lvlJc w:val="left"/>
      <w:pPr>
        <w:ind w:left="5040" w:hanging="360"/>
      </w:pPr>
      <w:rPr>
        <w:rFonts w:hint="default"/>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2454C89"/>
    <w:multiLevelType w:val="hybridMultilevel"/>
    <w:tmpl w:val="D638BEC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03364EA0"/>
    <w:multiLevelType w:val="hybridMultilevel"/>
    <w:tmpl w:val="5DBA34EE"/>
    <w:lvl w:ilvl="0" w:tplc="FFFFFFFF">
      <w:start w:val="1"/>
      <w:numFmt w:val="ideographDigital"/>
      <w:lvlText w:val=""/>
      <w:lvlJc w:val="left"/>
    </w:lvl>
    <w:lvl w:ilvl="1" w:tplc="FFFFFFFF">
      <w:start w:val="1"/>
      <w:numFmt w:val="lowerLetter"/>
      <w:lvlText w:val=""/>
      <w:lvlJc w:val="left"/>
    </w:lvl>
    <w:lvl w:ilvl="2" w:tplc="FFFFFFFF">
      <w:start w:val="1"/>
      <w:numFmt w:val="lowerLetter"/>
      <w:lvlText w:val="%3)"/>
      <w:lvlJc w:val="left"/>
      <w:rPr>
        <w:rFonts w:ascii="Microsoft Sans Serif" w:eastAsia="Microsoft Sans Serif" w:hAnsi="Microsoft Sans Serif" w:cs="Microsoft Sans Serif"/>
      </w:rPr>
    </w:lvl>
    <w:lvl w:ilvl="3" w:tplc="FFFFFFFF">
      <w:numFmt w:val="decimal"/>
      <w:lvlText w:val=""/>
      <w:lvlJc w:val="left"/>
    </w:lvl>
    <w:lvl w:ilvl="4" w:tplc="FFFFFFFF">
      <w:numFmt w:val="decimal"/>
      <w:lvlText w:val=""/>
      <w:lvlJc w:val="left"/>
    </w:lvl>
    <w:lvl w:ilvl="5" w:tplc="FFFFFFFF">
      <w:numFmt w:val="decimal"/>
      <w:lvlText w:val=""/>
      <w:lvlJc w:val="left"/>
    </w:lvl>
    <w:lvl w:ilvl="6" w:tplc="0410001B">
      <w:start w:val="1"/>
      <w:numFmt w:val="lowerRoman"/>
      <w:lvlText w:val="%7."/>
      <w:lvlJc w:val="right"/>
      <w:pPr>
        <w:ind w:left="360" w:hanging="360"/>
      </w:pPr>
    </w:lvl>
    <w:lvl w:ilvl="7" w:tplc="FFFFFFFF">
      <w:numFmt w:val="decimal"/>
      <w:lvlText w:val=""/>
      <w:lvlJc w:val="left"/>
    </w:lvl>
    <w:lvl w:ilvl="8" w:tplc="FFFFFFFF">
      <w:numFmt w:val="decimal"/>
      <w:lvlText w:val=""/>
      <w:lvlJc w:val="left"/>
    </w:lvl>
  </w:abstractNum>
  <w:abstractNum w:abstractNumId="18" w15:restartNumberingAfterBreak="0">
    <w:nsid w:val="03AA3B66"/>
    <w:multiLevelType w:val="hybridMultilevel"/>
    <w:tmpl w:val="D9B6A80E"/>
    <w:lvl w:ilvl="0" w:tplc="B170BB22">
      <w:start w:val="1"/>
      <w:numFmt w:val="bullet"/>
      <w:lvlText w:val=""/>
      <w:lvlJc w:val="left"/>
      <w:pPr>
        <w:tabs>
          <w:tab w:val="num" w:pos="567"/>
        </w:tabs>
        <w:ind w:left="567" w:hanging="34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5F771D8"/>
    <w:multiLevelType w:val="hybridMultilevel"/>
    <w:tmpl w:val="69E86820"/>
    <w:lvl w:ilvl="0" w:tplc="40186DA8">
      <w:start w:val="1"/>
      <w:numFmt w:val="bullet"/>
      <w:lvlText w:val="-"/>
      <w:lvlJc w:val="left"/>
      <w:pPr>
        <w:ind w:left="847" w:hanging="360"/>
      </w:pPr>
      <w:rPr>
        <w:rFonts w:ascii="Calibri" w:eastAsiaTheme="minorHAnsi" w:hAnsi="Calibri" w:cs="Calibri" w:hint="default"/>
      </w:rPr>
    </w:lvl>
    <w:lvl w:ilvl="1" w:tplc="04100003" w:tentative="1">
      <w:start w:val="1"/>
      <w:numFmt w:val="bullet"/>
      <w:lvlText w:val="o"/>
      <w:lvlJc w:val="left"/>
      <w:pPr>
        <w:ind w:left="1567" w:hanging="360"/>
      </w:pPr>
      <w:rPr>
        <w:rFonts w:ascii="Courier New" w:hAnsi="Courier New" w:cs="Courier New" w:hint="default"/>
      </w:rPr>
    </w:lvl>
    <w:lvl w:ilvl="2" w:tplc="04100005" w:tentative="1">
      <w:start w:val="1"/>
      <w:numFmt w:val="bullet"/>
      <w:lvlText w:val=""/>
      <w:lvlJc w:val="left"/>
      <w:pPr>
        <w:ind w:left="2287" w:hanging="360"/>
      </w:pPr>
      <w:rPr>
        <w:rFonts w:ascii="Wingdings" w:hAnsi="Wingdings" w:hint="default"/>
      </w:rPr>
    </w:lvl>
    <w:lvl w:ilvl="3" w:tplc="04100001" w:tentative="1">
      <w:start w:val="1"/>
      <w:numFmt w:val="bullet"/>
      <w:lvlText w:val=""/>
      <w:lvlJc w:val="left"/>
      <w:pPr>
        <w:ind w:left="3007" w:hanging="360"/>
      </w:pPr>
      <w:rPr>
        <w:rFonts w:ascii="Symbol" w:hAnsi="Symbol" w:hint="default"/>
      </w:rPr>
    </w:lvl>
    <w:lvl w:ilvl="4" w:tplc="04100003" w:tentative="1">
      <w:start w:val="1"/>
      <w:numFmt w:val="bullet"/>
      <w:lvlText w:val="o"/>
      <w:lvlJc w:val="left"/>
      <w:pPr>
        <w:ind w:left="3727" w:hanging="360"/>
      </w:pPr>
      <w:rPr>
        <w:rFonts w:ascii="Courier New" w:hAnsi="Courier New" w:cs="Courier New" w:hint="default"/>
      </w:rPr>
    </w:lvl>
    <w:lvl w:ilvl="5" w:tplc="04100005" w:tentative="1">
      <w:start w:val="1"/>
      <w:numFmt w:val="bullet"/>
      <w:lvlText w:val=""/>
      <w:lvlJc w:val="left"/>
      <w:pPr>
        <w:ind w:left="4447" w:hanging="360"/>
      </w:pPr>
      <w:rPr>
        <w:rFonts w:ascii="Wingdings" w:hAnsi="Wingdings" w:hint="default"/>
      </w:rPr>
    </w:lvl>
    <w:lvl w:ilvl="6" w:tplc="04100001" w:tentative="1">
      <w:start w:val="1"/>
      <w:numFmt w:val="bullet"/>
      <w:lvlText w:val=""/>
      <w:lvlJc w:val="left"/>
      <w:pPr>
        <w:ind w:left="5167" w:hanging="360"/>
      </w:pPr>
      <w:rPr>
        <w:rFonts w:ascii="Symbol" w:hAnsi="Symbol" w:hint="default"/>
      </w:rPr>
    </w:lvl>
    <w:lvl w:ilvl="7" w:tplc="04100003" w:tentative="1">
      <w:start w:val="1"/>
      <w:numFmt w:val="bullet"/>
      <w:lvlText w:val="o"/>
      <w:lvlJc w:val="left"/>
      <w:pPr>
        <w:ind w:left="5887" w:hanging="360"/>
      </w:pPr>
      <w:rPr>
        <w:rFonts w:ascii="Courier New" w:hAnsi="Courier New" w:cs="Courier New" w:hint="default"/>
      </w:rPr>
    </w:lvl>
    <w:lvl w:ilvl="8" w:tplc="04100005" w:tentative="1">
      <w:start w:val="1"/>
      <w:numFmt w:val="bullet"/>
      <w:lvlText w:val=""/>
      <w:lvlJc w:val="left"/>
      <w:pPr>
        <w:ind w:left="6607" w:hanging="360"/>
      </w:pPr>
      <w:rPr>
        <w:rFonts w:ascii="Wingdings" w:hAnsi="Wingdings" w:hint="default"/>
      </w:rPr>
    </w:lvl>
  </w:abstractNum>
  <w:abstractNum w:abstractNumId="20" w15:restartNumberingAfterBreak="0">
    <w:nsid w:val="06B02B16"/>
    <w:multiLevelType w:val="hybridMultilevel"/>
    <w:tmpl w:val="A91E836E"/>
    <w:lvl w:ilvl="0" w:tplc="37AC330E">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06CE31C9"/>
    <w:multiLevelType w:val="hybridMultilevel"/>
    <w:tmpl w:val="3B76910C"/>
    <w:lvl w:ilvl="0" w:tplc="64884F10">
      <w:start w:val="1"/>
      <w:numFmt w:val="lowerRoman"/>
      <w:lvlText w:val="%1."/>
      <w:lvlJc w:val="right"/>
      <w:pPr>
        <w:ind w:left="818" w:hanging="180"/>
      </w:pPr>
      <w:rPr>
        <w:rFonts w:hint="default"/>
      </w:rPr>
    </w:lvl>
    <w:lvl w:ilvl="1" w:tplc="04100019" w:tentative="1">
      <w:start w:val="1"/>
      <w:numFmt w:val="lowerLetter"/>
      <w:lvlText w:val="%2."/>
      <w:lvlJc w:val="left"/>
      <w:pPr>
        <w:ind w:left="278" w:hanging="360"/>
      </w:pPr>
    </w:lvl>
    <w:lvl w:ilvl="2" w:tplc="0410001B" w:tentative="1">
      <w:start w:val="1"/>
      <w:numFmt w:val="lowerRoman"/>
      <w:lvlText w:val="%3."/>
      <w:lvlJc w:val="right"/>
      <w:pPr>
        <w:ind w:left="998" w:hanging="180"/>
      </w:pPr>
    </w:lvl>
    <w:lvl w:ilvl="3" w:tplc="0410000F" w:tentative="1">
      <w:start w:val="1"/>
      <w:numFmt w:val="decimal"/>
      <w:lvlText w:val="%4."/>
      <w:lvlJc w:val="left"/>
      <w:pPr>
        <w:ind w:left="1718" w:hanging="360"/>
      </w:pPr>
    </w:lvl>
    <w:lvl w:ilvl="4" w:tplc="04100019" w:tentative="1">
      <w:start w:val="1"/>
      <w:numFmt w:val="lowerLetter"/>
      <w:lvlText w:val="%5."/>
      <w:lvlJc w:val="left"/>
      <w:pPr>
        <w:ind w:left="2438" w:hanging="360"/>
      </w:pPr>
    </w:lvl>
    <w:lvl w:ilvl="5" w:tplc="0410001B" w:tentative="1">
      <w:start w:val="1"/>
      <w:numFmt w:val="lowerRoman"/>
      <w:lvlText w:val="%6."/>
      <w:lvlJc w:val="right"/>
      <w:pPr>
        <w:ind w:left="3158" w:hanging="180"/>
      </w:pPr>
    </w:lvl>
    <w:lvl w:ilvl="6" w:tplc="0410000F" w:tentative="1">
      <w:start w:val="1"/>
      <w:numFmt w:val="decimal"/>
      <w:lvlText w:val="%7."/>
      <w:lvlJc w:val="left"/>
      <w:pPr>
        <w:ind w:left="3878" w:hanging="360"/>
      </w:pPr>
    </w:lvl>
    <w:lvl w:ilvl="7" w:tplc="04100019" w:tentative="1">
      <w:start w:val="1"/>
      <w:numFmt w:val="lowerLetter"/>
      <w:lvlText w:val="%8."/>
      <w:lvlJc w:val="left"/>
      <w:pPr>
        <w:ind w:left="4598" w:hanging="360"/>
      </w:pPr>
    </w:lvl>
    <w:lvl w:ilvl="8" w:tplc="0410001B" w:tentative="1">
      <w:start w:val="1"/>
      <w:numFmt w:val="lowerRoman"/>
      <w:lvlText w:val="%9."/>
      <w:lvlJc w:val="right"/>
      <w:pPr>
        <w:ind w:left="5318" w:hanging="180"/>
      </w:pPr>
    </w:lvl>
  </w:abstractNum>
  <w:abstractNum w:abstractNumId="22" w15:restartNumberingAfterBreak="0">
    <w:nsid w:val="06E544DB"/>
    <w:multiLevelType w:val="hybridMultilevel"/>
    <w:tmpl w:val="FFFFFFFF"/>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076A2AD3"/>
    <w:multiLevelType w:val="hybridMultilevel"/>
    <w:tmpl w:val="260E4420"/>
    <w:lvl w:ilvl="0" w:tplc="04100001">
      <w:start w:val="1"/>
      <w:numFmt w:val="bullet"/>
      <w:lvlText w:val=""/>
      <w:lvlJc w:val="left"/>
      <w:pPr>
        <w:ind w:left="767" w:hanging="360"/>
      </w:pPr>
      <w:rPr>
        <w:rFonts w:ascii="Symbol" w:hAnsi="Symbol" w:hint="default"/>
      </w:rPr>
    </w:lvl>
    <w:lvl w:ilvl="1" w:tplc="04100003" w:tentative="1">
      <w:start w:val="1"/>
      <w:numFmt w:val="bullet"/>
      <w:lvlText w:val="o"/>
      <w:lvlJc w:val="left"/>
      <w:pPr>
        <w:ind w:left="1487" w:hanging="360"/>
      </w:pPr>
      <w:rPr>
        <w:rFonts w:ascii="Courier New" w:hAnsi="Courier New" w:cs="Courier New" w:hint="default"/>
      </w:rPr>
    </w:lvl>
    <w:lvl w:ilvl="2" w:tplc="04100005" w:tentative="1">
      <w:start w:val="1"/>
      <w:numFmt w:val="bullet"/>
      <w:lvlText w:val=""/>
      <w:lvlJc w:val="left"/>
      <w:pPr>
        <w:ind w:left="2207" w:hanging="360"/>
      </w:pPr>
      <w:rPr>
        <w:rFonts w:ascii="Wingdings" w:hAnsi="Wingdings" w:hint="default"/>
      </w:rPr>
    </w:lvl>
    <w:lvl w:ilvl="3" w:tplc="04100001" w:tentative="1">
      <w:start w:val="1"/>
      <w:numFmt w:val="bullet"/>
      <w:lvlText w:val=""/>
      <w:lvlJc w:val="left"/>
      <w:pPr>
        <w:ind w:left="2927" w:hanging="360"/>
      </w:pPr>
      <w:rPr>
        <w:rFonts w:ascii="Symbol" w:hAnsi="Symbol" w:hint="default"/>
      </w:rPr>
    </w:lvl>
    <w:lvl w:ilvl="4" w:tplc="04100003" w:tentative="1">
      <w:start w:val="1"/>
      <w:numFmt w:val="bullet"/>
      <w:lvlText w:val="o"/>
      <w:lvlJc w:val="left"/>
      <w:pPr>
        <w:ind w:left="3647" w:hanging="360"/>
      </w:pPr>
      <w:rPr>
        <w:rFonts w:ascii="Courier New" w:hAnsi="Courier New" w:cs="Courier New" w:hint="default"/>
      </w:rPr>
    </w:lvl>
    <w:lvl w:ilvl="5" w:tplc="04100005" w:tentative="1">
      <w:start w:val="1"/>
      <w:numFmt w:val="bullet"/>
      <w:lvlText w:val=""/>
      <w:lvlJc w:val="left"/>
      <w:pPr>
        <w:ind w:left="4367" w:hanging="360"/>
      </w:pPr>
      <w:rPr>
        <w:rFonts w:ascii="Wingdings" w:hAnsi="Wingdings" w:hint="default"/>
      </w:rPr>
    </w:lvl>
    <w:lvl w:ilvl="6" w:tplc="04100001" w:tentative="1">
      <w:start w:val="1"/>
      <w:numFmt w:val="bullet"/>
      <w:lvlText w:val=""/>
      <w:lvlJc w:val="left"/>
      <w:pPr>
        <w:ind w:left="5087" w:hanging="360"/>
      </w:pPr>
      <w:rPr>
        <w:rFonts w:ascii="Symbol" w:hAnsi="Symbol" w:hint="default"/>
      </w:rPr>
    </w:lvl>
    <w:lvl w:ilvl="7" w:tplc="04100003" w:tentative="1">
      <w:start w:val="1"/>
      <w:numFmt w:val="bullet"/>
      <w:lvlText w:val="o"/>
      <w:lvlJc w:val="left"/>
      <w:pPr>
        <w:ind w:left="5807" w:hanging="360"/>
      </w:pPr>
      <w:rPr>
        <w:rFonts w:ascii="Courier New" w:hAnsi="Courier New" w:cs="Courier New" w:hint="default"/>
      </w:rPr>
    </w:lvl>
    <w:lvl w:ilvl="8" w:tplc="04100005" w:tentative="1">
      <w:start w:val="1"/>
      <w:numFmt w:val="bullet"/>
      <w:lvlText w:val=""/>
      <w:lvlJc w:val="left"/>
      <w:pPr>
        <w:ind w:left="6527" w:hanging="360"/>
      </w:pPr>
      <w:rPr>
        <w:rFonts w:ascii="Wingdings" w:hAnsi="Wingdings" w:hint="default"/>
      </w:rPr>
    </w:lvl>
  </w:abstractNum>
  <w:abstractNum w:abstractNumId="24" w15:restartNumberingAfterBreak="0">
    <w:nsid w:val="08583E23"/>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099660F0"/>
    <w:multiLevelType w:val="hybridMultilevel"/>
    <w:tmpl w:val="EF60F358"/>
    <w:lvl w:ilvl="0" w:tplc="04100013">
      <w:start w:val="1"/>
      <w:numFmt w:val="upperRoman"/>
      <w:lvlText w:val="%1."/>
      <w:lvlJc w:val="righ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09E71DD0"/>
    <w:multiLevelType w:val="hybridMultilevel"/>
    <w:tmpl w:val="37A05722"/>
    <w:lvl w:ilvl="0" w:tplc="FFFFFFFF">
      <w:start w:val="1"/>
      <w:numFmt w:val="bullet"/>
      <w:lvlText w:val=""/>
      <w:lvlJc w:val="left"/>
      <w:pPr>
        <w:ind w:left="1069" w:hanging="360"/>
      </w:pPr>
      <w:rPr>
        <w:rFonts w:ascii="Symbol" w:hAnsi="Symbol" w:hint="default"/>
      </w:rPr>
    </w:lvl>
    <w:lvl w:ilvl="1" w:tplc="04100001">
      <w:start w:val="1"/>
      <w:numFmt w:val="bullet"/>
      <w:lvlText w:val=""/>
      <w:lvlJc w:val="left"/>
      <w:pPr>
        <w:ind w:left="720" w:hanging="360"/>
      </w:pPr>
      <w:rPr>
        <w:rFonts w:ascii="Symbol" w:hAnsi="Symbol" w:hint="default"/>
      </w:rPr>
    </w:lvl>
    <w:lvl w:ilvl="2" w:tplc="FFFFFFFF">
      <w:start w:val="1"/>
      <w:numFmt w:val="bullet"/>
      <w:lvlText w:val=""/>
      <w:lvlJc w:val="left"/>
      <w:pPr>
        <w:ind w:left="2509" w:hanging="360"/>
      </w:pPr>
      <w:rPr>
        <w:rFonts w:ascii="Wingdings" w:hAnsi="Wingdings" w:hint="default"/>
      </w:rPr>
    </w:lvl>
    <w:lvl w:ilvl="3" w:tplc="FFFFFFFF">
      <w:start w:val="1"/>
      <w:numFmt w:val="bullet"/>
      <w:lvlText w:val=""/>
      <w:lvlJc w:val="left"/>
      <w:pPr>
        <w:ind w:left="3229" w:hanging="360"/>
      </w:pPr>
      <w:rPr>
        <w:rFonts w:ascii="Symbol" w:hAnsi="Symbol" w:hint="default"/>
      </w:rPr>
    </w:lvl>
    <w:lvl w:ilvl="4" w:tplc="FFFFFFFF">
      <w:start w:val="1"/>
      <w:numFmt w:val="bullet"/>
      <w:lvlText w:val="o"/>
      <w:lvlJc w:val="left"/>
      <w:pPr>
        <w:ind w:left="3949" w:hanging="360"/>
      </w:pPr>
      <w:rPr>
        <w:rFonts w:ascii="Courier New" w:hAnsi="Courier New" w:hint="default"/>
      </w:rPr>
    </w:lvl>
    <w:lvl w:ilvl="5" w:tplc="FFFFFFFF">
      <w:start w:val="1"/>
      <w:numFmt w:val="bullet"/>
      <w:lvlText w:val=""/>
      <w:lvlJc w:val="left"/>
      <w:pPr>
        <w:ind w:left="4669" w:hanging="360"/>
      </w:pPr>
      <w:rPr>
        <w:rFonts w:ascii="Wingdings" w:hAnsi="Wingdings" w:hint="default"/>
      </w:rPr>
    </w:lvl>
    <w:lvl w:ilvl="6" w:tplc="FFFFFFFF">
      <w:start w:val="1"/>
      <w:numFmt w:val="bullet"/>
      <w:lvlText w:val=""/>
      <w:lvlJc w:val="left"/>
      <w:pPr>
        <w:ind w:left="5389" w:hanging="360"/>
      </w:pPr>
      <w:rPr>
        <w:rFonts w:ascii="Symbol" w:hAnsi="Symbol" w:hint="default"/>
      </w:rPr>
    </w:lvl>
    <w:lvl w:ilvl="7" w:tplc="FFFFFFFF">
      <w:start w:val="1"/>
      <w:numFmt w:val="bullet"/>
      <w:lvlText w:val="o"/>
      <w:lvlJc w:val="left"/>
      <w:pPr>
        <w:ind w:left="6109" w:hanging="360"/>
      </w:pPr>
      <w:rPr>
        <w:rFonts w:ascii="Courier New" w:hAnsi="Courier New" w:hint="default"/>
      </w:rPr>
    </w:lvl>
    <w:lvl w:ilvl="8" w:tplc="FFFFFFFF">
      <w:start w:val="1"/>
      <w:numFmt w:val="bullet"/>
      <w:lvlText w:val=""/>
      <w:lvlJc w:val="left"/>
      <w:pPr>
        <w:ind w:left="6829" w:hanging="360"/>
      </w:pPr>
      <w:rPr>
        <w:rFonts w:ascii="Wingdings" w:hAnsi="Wingdings" w:hint="default"/>
      </w:rPr>
    </w:lvl>
  </w:abstractNum>
  <w:abstractNum w:abstractNumId="27" w15:restartNumberingAfterBreak="0">
    <w:nsid w:val="0C0276D7"/>
    <w:multiLevelType w:val="hybridMultilevel"/>
    <w:tmpl w:val="68AE7048"/>
    <w:lvl w:ilvl="0" w:tplc="F5E85920">
      <w:start w:val="1"/>
      <w:numFmt w:val="bullet"/>
      <w:lvlText w:val="-"/>
      <w:lvlJc w:val="left"/>
      <w:pPr>
        <w:ind w:left="720" w:hanging="360"/>
      </w:pPr>
      <w:rPr>
        <w:rFonts w:ascii="Calibri" w:hAnsi="Calibri" w:hint="default"/>
      </w:rPr>
    </w:lvl>
    <w:lvl w:ilvl="1" w:tplc="90B4DCCE">
      <w:start w:val="1"/>
      <w:numFmt w:val="bullet"/>
      <w:lvlText w:val="o"/>
      <w:lvlJc w:val="left"/>
      <w:pPr>
        <w:ind w:left="1440" w:hanging="360"/>
      </w:pPr>
      <w:rPr>
        <w:rFonts w:ascii="Courier New" w:hAnsi="Courier New" w:hint="default"/>
      </w:rPr>
    </w:lvl>
    <w:lvl w:ilvl="2" w:tplc="462C5A2E">
      <w:start w:val="1"/>
      <w:numFmt w:val="bullet"/>
      <w:lvlText w:val=""/>
      <w:lvlJc w:val="left"/>
      <w:pPr>
        <w:ind w:left="2160" w:hanging="360"/>
      </w:pPr>
      <w:rPr>
        <w:rFonts w:ascii="Wingdings" w:hAnsi="Wingdings" w:hint="default"/>
      </w:rPr>
    </w:lvl>
    <w:lvl w:ilvl="3" w:tplc="130E6FA0">
      <w:start w:val="1"/>
      <w:numFmt w:val="bullet"/>
      <w:lvlText w:val=""/>
      <w:lvlJc w:val="left"/>
      <w:pPr>
        <w:ind w:left="2880" w:hanging="360"/>
      </w:pPr>
      <w:rPr>
        <w:rFonts w:ascii="Symbol" w:hAnsi="Symbol" w:hint="default"/>
      </w:rPr>
    </w:lvl>
    <w:lvl w:ilvl="4" w:tplc="BE703F58">
      <w:start w:val="1"/>
      <w:numFmt w:val="bullet"/>
      <w:lvlText w:val="o"/>
      <w:lvlJc w:val="left"/>
      <w:pPr>
        <w:ind w:left="3600" w:hanging="360"/>
      </w:pPr>
      <w:rPr>
        <w:rFonts w:ascii="Courier New" w:hAnsi="Courier New" w:hint="default"/>
      </w:rPr>
    </w:lvl>
    <w:lvl w:ilvl="5" w:tplc="7742A0F0">
      <w:start w:val="1"/>
      <w:numFmt w:val="bullet"/>
      <w:lvlText w:val=""/>
      <w:lvlJc w:val="left"/>
      <w:pPr>
        <w:ind w:left="4320" w:hanging="360"/>
      </w:pPr>
      <w:rPr>
        <w:rFonts w:ascii="Wingdings" w:hAnsi="Wingdings" w:hint="default"/>
      </w:rPr>
    </w:lvl>
    <w:lvl w:ilvl="6" w:tplc="A91C4A88">
      <w:start w:val="1"/>
      <w:numFmt w:val="bullet"/>
      <w:lvlText w:val=""/>
      <w:lvlJc w:val="left"/>
      <w:pPr>
        <w:ind w:left="5040" w:hanging="360"/>
      </w:pPr>
      <w:rPr>
        <w:rFonts w:ascii="Symbol" w:hAnsi="Symbol" w:hint="default"/>
      </w:rPr>
    </w:lvl>
    <w:lvl w:ilvl="7" w:tplc="904C5A44">
      <w:start w:val="1"/>
      <w:numFmt w:val="bullet"/>
      <w:lvlText w:val="o"/>
      <w:lvlJc w:val="left"/>
      <w:pPr>
        <w:ind w:left="5760" w:hanging="360"/>
      </w:pPr>
      <w:rPr>
        <w:rFonts w:ascii="Courier New" w:hAnsi="Courier New" w:hint="default"/>
      </w:rPr>
    </w:lvl>
    <w:lvl w:ilvl="8" w:tplc="76F8910C">
      <w:start w:val="1"/>
      <w:numFmt w:val="bullet"/>
      <w:lvlText w:val=""/>
      <w:lvlJc w:val="left"/>
      <w:pPr>
        <w:ind w:left="6480" w:hanging="360"/>
      </w:pPr>
      <w:rPr>
        <w:rFonts w:ascii="Wingdings" w:hAnsi="Wingdings" w:hint="default"/>
      </w:rPr>
    </w:lvl>
  </w:abstractNum>
  <w:abstractNum w:abstractNumId="28" w15:restartNumberingAfterBreak="0">
    <w:nsid w:val="0C6704B1"/>
    <w:multiLevelType w:val="hybridMultilevel"/>
    <w:tmpl w:val="E402A106"/>
    <w:lvl w:ilvl="0" w:tplc="FFFFFFFF">
      <w:start w:val="1"/>
      <w:numFmt w:val="lowerRoman"/>
      <w:lvlText w:val="%1."/>
      <w:lvlJc w:val="left"/>
      <w:rPr>
        <w:rFonts w:ascii="Microsoft Sans Serif" w:eastAsia="Calibri" w:hAnsi="Microsoft Sans Serif" w:cs="Microsoft Sans Serif"/>
      </w:rPr>
    </w:lvl>
    <w:lvl w:ilvl="1" w:tplc="FFFFFFFF">
      <w:start w:val="1"/>
      <w:numFmt w:val="lowerLetter"/>
      <w:lvlText w:val="%2."/>
      <w:lvlJc w:val="left"/>
      <w:pPr>
        <w:ind w:left="360" w:hanging="360"/>
      </w:pPr>
    </w:lvl>
    <w:lvl w:ilvl="2" w:tplc="FFFFFFFF">
      <w:start w:val="1"/>
      <w:numFmt w:val="lowerLetter"/>
      <w:lvlText w:val="%3)"/>
      <w:lvlJc w:val="left"/>
      <w:rPr>
        <w:rFonts w:ascii="Microsoft Sans Serif" w:eastAsia="Calibri" w:hAnsi="Microsoft Sans Serif" w:cs="Microsoft Sans Serif"/>
      </w:rPr>
    </w:lvl>
    <w:lvl w:ilvl="3" w:tplc="37AC330E">
      <w:start w:val="1"/>
      <w:numFmt w:val="lowerRoman"/>
      <w:lvlText w:val="%4."/>
      <w:lvlJc w:val="right"/>
      <w:pPr>
        <w:ind w:left="360" w:hanging="360"/>
      </w:p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0C6D60A4"/>
    <w:multiLevelType w:val="hybridMultilevel"/>
    <w:tmpl w:val="92FEAC1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0" w15:restartNumberingAfterBreak="0">
    <w:nsid w:val="0E8F43DB"/>
    <w:multiLevelType w:val="hybridMultilevel"/>
    <w:tmpl w:val="59268D0E"/>
    <w:lvl w:ilvl="0" w:tplc="D6145B90">
      <w:start w:val="1"/>
      <w:numFmt w:val="bullet"/>
      <w:lvlText w:val=""/>
      <w:lvlJc w:val="left"/>
      <w:pPr>
        <w:ind w:left="1069" w:hanging="360"/>
      </w:pPr>
      <w:rPr>
        <w:rFonts w:ascii="Symbol" w:hAnsi="Symbol" w:hint="default"/>
      </w:rPr>
    </w:lvl>
    <w:lvl w:ilvl="1" w:tplc="FD7663C4">
      <w:start w:val="1"/>
      <w:numFmt w:val="bullet"/>
      <w:lvlText w:val="-"/>
      <w:lvlJc w:val="left"/>
      <w:pPr>
        <w:ind w:left="1789" w:hanging="360"/>
      </w:pPr>
      <w:rPr>
        <w:rFonts w:ascii="Calibri" w:hAnsi="Calibri" w:hint="default"/>
      </w:rPr>
    </w:lvl>
    <w:lvl w:ilvl="2" w:tplc="C5E43B70">
      <w:start w:val="1"/>
      <w:numFmt w:val="bullet"/>
      <w:lvlText w:val=""/>
      <w:lvlJc w:val="left"/>
      <w:pPr>
        <w:ind w:left="2509" w:hanging="360"/>
      </w:pPr>
      <w:rPr>
        <w:rFonts w:ascii="Wingdings" w:hAnsi="Wingdings" w:hint="default"/>
      </w:rPr>
    </w:lvl>
    <w:lvl w:ilvl="3" w:tplc="9F7A9FCA">
      <w:start w:val="1"/>
      <w:numFmt w:val="bullet"/>
      <w:lvlText w:val=""/>
      <w:lvlJc w:val="left"/>
      <w:pPr>
        <w:ind w:left="3229" w:hanging="360"/>
      </w:pPr>
      <w:rPr>
        <w:rFonts w:ascii="Symbol" w:hAnsi="Symbol" w:hint="default"/>
      </w:rPr>
    </w:lvl>
    <w:lvl w:ilvl="4" w:tplc="8446FD7A">
      <w:start w:val="1"/>
      <w:numFmt w:val="bullet"/>
      <w:lvlText w:val="o"/>
      <w:lvlJc w:val="left"/>
      <w:pPr>
        <w:ind w:left="3949" w:hanging="360"/>
      </w:pPr>
      <w:rPr>
        <w:rFonts w:ascii="Courier New" w:hAnsi="Courier New" w:hint="default"/>
      </w:rPr>
    </w:lvl>
    <w:lvl w:ilvl="5" w:tplc="F65A9E90">
      <w:start w:val="1"/>
      <w:numFmt w:val="bullet"/>
      <w:lvlText w:val=""/>
      <w:lvlJc w:val="left"/>
      <w:pPr>
        <w:ind w:left="4669" w:hanging="360"/>
      </w:pPr>
      <w:rPr>
        <w:rFonts w:ascii="Wingdings" w:hAnsi="Wingdings" w:hint="default"/>
      </w:rPr>
    </w:lvl>
    <w:lvl w:ilvl="6" w:tplc="AA5E449E">
      <w:start w:val="1"/>
      <w:numFmt w:val="bullet"/>
      <w:lvlText w:val=""/>
      <w:lvlJc w:val="left"/>
      <w:pPr>
        <w:ind w:left="5389" w:hanging="360"/>
      </w:pPr>
      <w:rPr>
        <w:rFonts w:ascii="Symbol" w:hAnsi="Symbol" w:hint="default"/>
      </w:rPr>
    </w:lvl>
    <w:lvl w:ilvl="7" w:tplc="D8EC970C">
      <w:start w:val="1"/>
      <w:numFmt w:val="bullet"/>
      <w:lvlText w:val="o"/>
      <w:lvlJc w:val="left"/>
      <w:pPr>
        <w:ind w:left="6109" w:hanging="360"/>
      </w:pPr>
      <w:rPr>
        <w:rFonts w:ascii="Courier New" w:hAnsi="Courier New" w:hint="default"/>
      </w:rPr>
    </w:lvl>
    <w:lvl w:ilvl="8" w:tplc="29E6E002">
      <w:start w:val="1"/>
      <w:numFmt w:val="bullet"/>
      <w:lvlText w:val=""/>
      <w:lvlJc w:val="left"/>
      <w:pPr>
        <w:ind w:left="6829" w:hanging="360"/>
      </w:pPr>
      <w:rPr>
        <w:rFonts w:ascii="Wingdings" w:hAnsi="Wingdings" w:hint="default"/>
      </w:rPr>
    </w:lvl>
  </w:abstractNum>
  <w:abstractNum w:abstractNumId="31" w15:restartNumberingAfterBreak="0">
    <w:nsid w:val="11023E16"/>
    <w:multiLevelType w:val="hybridMultilevel"/>
    <w:tmpl w:val="4482A802"/>
    <w:lvl w:ilvl="0" w:tplc="DCAA1A94">
      <w:start w:val="1"/>
      <w:numFmt w:val="lowerLetter"/>
      <w:lvlText w:val="%1)"/>
      <w:lvlJc w:val="left"/>
      <w:pPr>
        <w:ind w:left="720" w:hanging="360"/>
      </w:pPr>
    </w:lvl>
    <w:lvl w:ilvl="1" w:tplc="160642A0">
      <w:start w:val="1"/>
      <w:numFmt w:val="lowerLetter"/>
      <w:lvlText w:val="%2."/>
      <w:lvlJc w:val="left"/>
      <w:pPr>
        <w:ind w:left="1440" w:hanging="360"/>
      </w:pPr>
    </w:lvl>
    <w:lvl w:ilvl="2" w:tplc="43ACA9EE">
      <w:start w:val="1"/>
      <w:numFmt w:val="lowerRoman"/>
      <w:lvlText w:val="%3."/>
      <w:lvlJc w:val="right"/>
      <w:pPr>
        <w:ind w:left="2160" w:hanging="180"/>
      </w:pPr>
    </w:lvl>
    <w:lvl w:ilvl="3" w:tplc="AD68143E">
      <w:start w:val="1"/>
      <w:numFmt w:val="decimal"/>
      <w:lvlText w:val="%4."/>
      <w:lvlJc w:val="left"/>
      <w:pPr>
        <w:ind w:left="2880" w:hanging="360"/>
      </w:pPr>
    </w:lvl>
    <w:lvl w:ilvl="4" w:tplc="D24677C6">
      <w:start w:val="1"/>
      <w:numFmt w:val="lowerLetter"/>
      <w:lvlText w:val="%5."/>
      <w:lvlJc w:val="left"/>
      <w:pPr>
        <w:ind w:left="3600" w:hanging="360"/>
      </w:pPr>
    </w:lvl>
    <w:lvl w:ilvl="5" w:tplc="80B06A38">
      <w:start w:val="1"/>
      <w:numFmt w:val="lowerRoman"/>
      <w:lvlText w:val="%6."/>
      <w:lvlJc w:val="right"/>
      <w:pPr>
        <w:ind w:left="4320" w:hanging="180"/>
      </w:pPr>
    </w:lvl>
    <w:lvl w:ilvl="6" w:tplc="3CE44C42">
      <w:start w:val="1"/>
      <w:numFmt w:val="decimal"/>
      <w:lvlText w:val="%7."/>
      <w:lvlJc w:val="left"/>
      <w:pPr>
        <w:ind w:left="5040" w:hanging="360"/>
      </w:pPr>
    </w:lvl>
    <w:lvl w:ilvl="7" w:tplc="0A6E6ED8">
      <w:start w:val="1"/>
      <w:numFmt w:val="lowerLetter"/>
      <w:lvlText w:val="%8."/>
      <w:lvlJc w:val="left"/>
      <w:pPr>
        <w:ind w:left="5760" w:hanging="360"/>
      </w:pPr>
    </w:lvl>
    <w:lvl w:ilvl="8" w:tplc="AC3E3792">
      <w:start w:val="1"/>
      <w:numFmt w:val="lowerRoman"/>
      <w:lvlText w:val="%9."/>
      <w:lvlJc w:val="right"/>
      <w:pPr>
        <w:ind w:left="6480" w:hanging="180"/>
      </w:pPr>
    </w:lvl>
  </w:abstractNum>
  <w:abstractNum w:abstractNumId="32" w15:restartNumberingAfterBreak="0">
    <w:nsid w:val="1178664A"/>
    <w:multiLevelType w:val="hybridMultilevel"/>
    <w:tmpl w:val="035666FE"/>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14A655FC"/>
    <w:multiLevelType w:val="hybridMultilevel"/>
    <w:tmpl w:val="89BC599C"/>
    <w:lvl w:ilvl="0" w:tplc="40186DA8">
      <w:start w:val="1"/>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154B1C97"/>
    <w:multiLevelType w:val="hybridMultilevel"/>
    <w:tmpl w:val="3F527D6E"/>
    <w:lvl w:ilvl="0" w:tplc="433231EC">
      <w:start w:val="1"/>
      <w:numFmt w:val="decimal"/>
      <w:lvlText w:val="%1."/>
      <w:lvlJc w:val="left"/>
      <w:pPr>
        <w:ind w:left="720" w:hanging="360"/>
      </w:pPr>
      <w:rPr>
        <w:b w:val="0"/>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15:restartNumberingAfterBreak="0">
    <w:nsid w:val="15550A60"/>
    <w:multiLevelType w:val="hybridMultilevel"/>
    <w:tmpl w:val="E30835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157E2CFF"/>
    <w:multiLevelType w:val="hybridMultilevel"/>
    <w:tmpl w:val="E92C00C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15E36C44"/>
    <w:multiLevelType w:val="hybridMultilevel"/>
    <w:tmpl w:val="78666AA2"/>
    <w:lvl w:ilvl="0" w:tplc="FFFFFFFF">
      <w:start w:val="1"/>
      <w:numFmt w:val="ideographDigital"/>
      <w:lvlText w:val=""/>
      <w:lvlJc w:val="left"/>
    </w:lvl>
    <w:lvl w:ilvl="1" w:tplc="FFFFFFFF">
      <w:start w:val="1"/>
      <w:numFmt w:val="lowerLetter"/>
      <w:lvlText w:val=""/>
      <w:lvlJc w:val="left"/>
    </w:lvl>
    <w:lvl w:ilvl="2" w:tplc="FFFFFFFF">
      <w:start w:val="1"/>
      <w:numFmt w:val="lowerLetter"/>
      <w:lvlText w:val="%3)"/>
      <w:lvlJc w:val="left"/>
      <w:rPr>
        <w:rFonts w:ascii="Microsoft Sans Serif" w:eastAsia="Microsoft Sans Serif" w:hAnsi="Microsoft Sans Serif" w:cs="Microsoft Sans Serif"/>
      </w:rPr>
    </w:lvl>
    <w:lvl w:ilvl="3" w:tplc="FFFFFFFF">
      <w:numFmt w:val="decimal"/>
      <w:lvlText w:val=""/>
      <w:lvlJc w:val="left"/>
    </w:lvl>
    <w:lvl w:ilvl="4" w:tplc="FFFFFFFF">
      <w:numFmt w:val="decimal"/>
      <w:lvlText w:val=""/>
      <w:lvlJc w:val="left"/>
    </w:lvl>
    <w:lvl w:ilvl="5" w:tplc="0410001B">
      <w:start w:val="1"/>
      <w:numFmt w:val="lowerRoman"/>
      <w:lvlText w:val="%6."/>
      <w:lvlJc w:val="right"/>
      <w:pPr>
        <w:ind w:left="360" w:hanging="360"/>
      </w:pPr>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15:restartNumberingAfterBreak="0">
    <w:nsid w:val="198E1F78"/>
    <w:multiLevelType w:val="hybridMultilevel"/>
    <w:tmpl w:val="7FE29E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1A8478AE"/>
    <w:multiLevelType w:val="hybridMultilevel"/>
    <w:tmpl w:val="FF20194C"/>
    <w:lvl w:ilvl="0" w:tplc="04100001">
      <w:start w:val="1"/>
      <w:numFmt w:val="bullet"/>
      <w:lvlText w:val=""/>
      <w:lvlJc w:val="left"/>
      <w:pPr>
        <w:ind w:left="765" w:hanging="360"/>
      </w:pPr>
      <w:rPr>
        <w:rFonts w:ascii="Symbol" w:hAnsi="Symbol" w:hint="default"/>
      </w:rPr>
    </w:lvl>
    <w:lvl w:ilvl="1" w:tplc="04100003" w:tentative="1">
      <w:start w:val="1"/>
      <w:numFmt w:val="bullet"/>
      <w:lvlText w:val="o"/>
      <w:lvlJc w:val="left"/>
      <w:pPr>
        <w:ind w:left="1485" w:hanging="360"/>
      </w:pPr>
      <w:rPr>
        <w:rFonts w:ascii="Courier New" w:hAnsi="Courier New" w:cs="Courier New" w:hint="default"/>
      </w:rPr>
    </w:lvl>
    <w:lvl w:ilvl="2" w:tplc="04100005" w:tentative="1">
      <w:start w:val="1"/>
      <w:numFmt w:val="bullet"/>
      <w:lvlText w:val=""/>
      <w:lvlJc w:val="left"/>
      <w:pPr>
        <w:ind w:left="2205" w:hanging="360"/>
      </w:pPr>
      <w:rPr>
        <w:rFonts w:ascii="Wingdings" w:hAnsi="Wingdings" w:hint="default"/>
      </w:rPr>
    </w:lvl>
    <w:lvl w:ilvl="3" w:tplc="04100001" w:tentative="1">
      <w:start w:val="1"/>
      <w:numFmt w:val="bullet"/>
      <w:lvlText w:val=""/>
      <w:lvlJc w:val="left"/>
      <w:pPr>
        <w:ind w:left="2925" w:hanging="360"/>
      </w:pPr>
      <w:rPr>
        <w:rFonts w:ascii="Symbol" w:hAnsi="Symbol" w:hint="default"/>
      </w:rPr>
    </w:lvl>
    <w:lvl w:ilvl="4" w:tplc="04100003" w:tentative="1">
      <w:start w:val="1"/>
      <w:numFmt w:val="bullet"/>
      <w:lvlText w:val="o"/>
      <w:lvlJc w:val="left"/>
      <w:pPr>
        <w:ind w:left="3645" w:hanging="360"/>
      </w:pPr>
      <w:rPr>
        <w:rFonts w:ascii="Courier New" w:hAnsi="Courier New" w:cs="Courier New" w:hint="default"/>
      </w:rPr>
    </w:lvl>
    <w:lvl w:ilvl="5" w:tplc="04100005" w:tentative="1">
      <w:start w:val="1"/>
      <w:numFmt w:val="bullet"/>
      <w:lvlText w:val=""/>
      <w:lvlJc w:val="left"/>
      <w:pPr>
        <w:ind w:left="4365" w:hanging="360"/>
      </w:pPr>
      <w:rPr>
        <w:rFonts w:ascii="Wingdings" w:hAnsi="Wingdings" w:hint="default"/>
      </w:rPr>
    </w:lvl>
    <w:lvl w:ilvl="6" w:tplc="04100001" w:tentative="1">
      <w:start w:val="1"/>
      <w:numFmt w:val="bullet"/>
      <w:lvlText w:val=""/>
      <w:lvlJc w:val="left"/>
      <w:pPr>
        <w:ind w:left="5085" w:hanging="360"/>
      </w:pPr>
      <w:rPr>
        <w:rFonts w:ascii="Symbol" w:hAnsi="Symbol" w:hint="default"/>
      </w:rPr>
    </w:lvl>
    <w:lvl w:ilvl="7" w:tplc="04100003" w:tentative="1">
      <w:start w:val="1"/>
      <w:numFmt w:val="bullet"/>
      <w:lvlText w:val="o"/>
      <w:lvlJc w:val="left"/>
      <w:pPr>
        <w:ind w:left="5805" w:hanging="360"/>
      </w:pPr>
      <w:rPr>
        <w:rFonts w:ascii="Courier New" w:hAnsi="Courier New" w:cs="Courier New" w:hint="default"/>
      </w:rPr>
    </w:lvl>
    <w:lvl w:ilvl="8" w:tplc="04100005" w:tentative="1">
      <w:start w:val="1"/>
      <w:numFmt w:val="bullet"/>
      <w:lvlText w:val=""/>
      <w:lvlJc w:val="left"/>
      <w:pPr>
        <w:ind w:left="6525" w:hanging="360"/>
      </w:pPr>
      <w:rPr>
        <w:rFonts w:ascii="Wingdings" w:hAnsi="Wingdings" w:hint="default"/>
      </w:rPr>
    </w:lvl>
  </w:abstractNum>
  <w:abstractNum w:abstractNumId="40" w15:restartNumberingAfterBreak="0">
    <w:nsid w:val="1D840D41"/>
    <w:multiLevelType w:val="hybridMultilevel"/>
    <w:tmpl w:val="966650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1DB73098"/>
    <w:multiLevelType w:val="hybridMultilevel"/>
    <w:tmpl w:val="F0020E8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2" w15:restartNumberingAfterBreak="0">
    <w:nsid w:val="1ED15D40"/>
    <w:multiLevelType w:val="hybridMultilevel"/>
    <w:tmpl w:val="5E6264BA"/>
    <w:lvl w:ilvl="0" w:tplc="140450E4">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202CA751"/>
    <w:multiLevelType w:val="hybridMultilevel"/>
    <w:tmpl w:val="FFFFFFFF"/>
    <w:lvl w:ilvl="0" w:tplc="33E05F1C">
      <w:start w:val="1"/>
      <w:numFmt w:val="bullet"/>
      <w:lvlText w:val=""/>
      <w:lvlJc w:val="left"/>
      <w:pPr>
        <w:ind w:left="720" w:hanging="360"/>
      </w:pPr>
      <w:rPr>
        <w:rFonts w:ascii="Symbol" w:hAnsi="Symbol" w:hint="default"/>
      </w:rPr>
    </w:lvl>
    <w:lvl w:ilvl="1" w:tplc="232CD86A">
      <w:start w:val="1"/>
      <w:numFmt w:val="bullet"/>
      <w:lvlText w:val="o"/>
      <w:lvlJc w:val="left"/>
      <w:pPr>
        <w:ind w:left="1440" w:hanging="360"/>
      </w:pPr>
      <w:rPr>
        <w:rFonts w:ascii="Courier New" w:hAnsi="Courier New" w:hint="default"/>
      </w:rPr>
    </w:lvl>
    <w:lvl w:ilvl="2" w:tplc="163C464A">
      <w:start w:val="1"/>
      <w:numFmt w:val="bullet"/>
      <w:lvlText w:val=""/>
      <w:lvlJc w:val="left"/>
      <w:pPr>
        <w:ind w:left="2160" w:hanging="360"/>
      </w:pPr>
      <w:rPr>
        <w:rFonts w:ascii="Wingdings" w:hAnsi="Wingdings" w:hint="default"/>
      </w:rPr>
    </w:lvl>
    <w:lvl w:ilvl="3" w:tplc="06346E20">
      <w:start w:val="1"/>
      <w:numFmt w:val="bullet"/>
      <w:lvlText w:val=""/>
      <w:lvlJc w:val="left"/>
      <w:pPr>
        <w:ind w:left="2880" w:hanging="360"/>
      </w:pPr>
      <w:rPr>
        <w:rFonts w:ascii="Symbol" w:hAnsi="Symbol" w:hint="default"/>
      </w:rPr>
    </w:lvl>
    <w:lvl w:ilvl="4" w:tplc="2C402294">
      <w:start w:val="1"/>
      <w:numFmt w:val="bullet"/>
      <w:lvlText w:val="o"/>
      <w:lvlJc w:val="left"/>
      <w:pPr>
        <w:ind w:left="3600" w:hanging="360"/>
      </w:pPr>
      <w:rPr>
        <w:rFonts w:ascii="Courier New" w:hAnsi="Courier New" w:hint="default"/>
      </w:rPr>
    </w:lvl>
    <w:lvl w:ilvl="5" w:tplc="070EED48">
      <w:start w:val="1"/>
      <w:numFmt w:val="bullet"/>
      <w:lvlText w:val=""/>
      <w:lvlJc w:val="left"/>
      <w:pPr>
        <w:ind w:left="4320" w:hanging="360"/>
      </w:pPr>
      <w:rPr>
        <w:rFonts w:ascii="Wingdings" w:hAnsi="Wingdings" w:hint="default"/>
      </w:rPr>
    </w:lvl>
    <w:lvl w:ilvl="6" w:tplc="6A8285FC">
      <w:start w:val="1"/>
      <w:numFmt w:val="bullet"/>
      <w:lvlText w:val=""/>
      <w:lvlJc w:val="left"/>
      <w:pPr>
        <w:ind w:left="5040" w:hanging="360"/>
      </w:pPr>
      <w:rPr>
        <w:rFonts w:ascii="Symbol" w:hAnsi="Symbol" w:hint="default"/>
      </w:rPr>
    </w:lvl>
    <w:lvl w:ilvl="7" w:tplc="A30EC6E6">
      <w:start w:val="1"/>
      <w:numFmt w:val="bullet"/>
      <w:lvlText w:val="o"/>
      <w:lvlJc w:val="left"/>
      <w:pPr>
        <w:ind w:left="5760" w:hanging="360"/>
      </w:pPr>
      <w:rPr>
        <w:rFonts w:ascii="Courier New" w:hAnsi="Courier New" w:hint="default"/>
      </w:rPr>
    </w:lvl>
    <w:lvl w:ilvl="8" w:tplc="1BB41684">
      <w:start w:val="1"/>
      <w:numFmt w:val="bullet"/>
      <w:lvlText w:val=""/>
      <w:lvlJc w:val="left"/>
      <w:pPr>
        <w:ind w:left="6480" w:hanging="360"/>
      </w:pPr>
      <w:rPr>
        <w:rFonts w:ascii="Wingdings" w:hAnsi="Wingdings" w:hint="default"/>
      </w:rPr>
    </w:lvl>
  </w:abstractNum>
  <w:abstractNum w:abstractNumId="44" w15:restartNumberingAfterBreak="0">
    <w:nsid w:val="2096584B"/>
    <w:multiLevelType w:val="hybridMultilevel"/>
    <w:tmpl w:val="AE10384C"/>
    <w:lvl w:ilvl="0" w:tplc="FFFFFFFF">
      <w:start w:val="1"/>
      <w:numFmt w:val="ideographDigital"/>
      <w:lvlText w:val=""/>
      <w:lvlJc w:val="left"/>
    </w:lvl>
    <w:lvl w:ilvl="1" w:tplc="FFFFFFFF">
      <w:start w:val="1"/>
      <w:numFmt w:val="lowerLetter"/>
      <w:lvlText w:val=""/>
      <w:lvlJc w:val="left"/>
    </w:lvl>
    <w:lvl w:ilvl="2" w:tplc="FFFFFFFF">
      <w:start w:val="1"/>
      <w:numFmt w:val="lowerLetter"/>
      <w:lvlText w:val="%3)"/>
      <w:lvlJc w:val="left"/>
      <w:rPr>
        <w:rFonts w:ascii="Microsoft Sans Serif" w:eastAsia="Microsoft Sans Serif" w:hAnsi="Microsoft Sans Serif" w:cs="Microsoft Sans Serif"/>
      </w:rPr>
    </w:lvl>
    <w:lvl w:ilvl="3" w:tplc="FFFFFFFF">
      <w:numFmt w:val="decimal"/>
      <w:lvlText w:val=""/>
      <w:lvlJc w:val="left"/>
    </w:lvl>
    <w:lvl w:ilvl="4" w:tplc="FFFFFFFF">
      <w:numFmt w:val="decimal"/>
      <w:lvlText w:val=""/>
      <w:lvlJc w:val="left"/>
    </w:lvl>
    <w:lvl w:ilvl="5" w:tplc="FFFFFFFF">
      <w:start w:val="1"/>
      <w:numFmt w:val="lowerRoman"/>
      <w:lvlText w:val="%6."/>
      <w:lvlJc w:val="right"/>
      <w:pPr>
        <w:ind w:left="360" w:hanging="360"/>
      </w:pPr>
    </w:lvl>
    <w:lvl w:ilvl="6" w:tplc="FFFFFFFF">
      <w:numFmt w:val="decimal"/>
      <w:lvlText w:val=""/>
      <w:lvlJc w:val="left"/>
    </w:lvl>
    <w:lvl w:ilvl="7" w:tplc="FFFFFFFF">
      <w:numFmt w:val="decimal"/>
      <w:lvlText w:val=""/>
      <w:lvlJc w:val="left"/>
    </w:lvl>
    <w:lvl w:ilvl="8" w:tplc="0410001B">
      <w:start w:val="1"/>
      <w:numFmt w:val="lowerRoman"/>
      <w:lvlText w:val="%9."/>
      <w:lvlJc w:val="right"/>
      <w:pPr>
        <w:ind w:left="360" w:hanging="360"/>
      </w:pPr>
    </w:lvl>
  </w:abstractNum>
  <w:abstractNum w:abstractNumId="45" w15:restartNumberingAfterBreak="0">
    <w:nsid w:val="20E952BE"/>
    <w:multiLevelType w:val="hybridMultilevel"/>
    <w:tmpl w:val="CBB217CC"/>
    <w:lvl w:ilvl="0" w:tplc="9F04D31C">
      <w:start w:val="1"/>
      <w:numFmt w:val="decimal"/>
      <w:lvlText w:val="%1)"/>
      <w:lvlJc w:val="left"/>
      <w:pPr>
        <w:ind w:left="720" w:hanging="360"/>
      </w:pPr>
      <w:rPr>
        <w:rFonts w:hint="default"/>
      </w:rPr>
    </w:lvl>
    <w:lvl w:ilvl="1" w:tplc="04100001">
      <w:start w:val="1"/>
      <w:numFmt w:val="bullet"/>
      <w:lvlText w:val=""/>
      <w:lvlJc w:val="left"/>
      <w:pPr>
        <w:ind w:left="720" w:hanging="360"/>
      </w:pPr>
      <w:rPr>
        <w:rFonts w:ascii="Symbol" w:hAnsi="Symbol" w:hint="default"/>
      </w:rPr>
    </w:lvl>
    <w:lvl w:ilvl="2" w:tplc="04100001">
      <w:start w:val="1"/>
      <w:numFmt w:val="bullet"/>
      <w:lvlText w:val=""/>
      <w:lvlJc w:val="left"/>
      <w:pPr>
        <w:ind w:left="720" w:hanging="360"/>
      </w:pPr>
      <w:rPr>
        <w:rFonts w:ascii="Symbol" w:hAnsi="Symbol" w:hint="default"/>
      </w:r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6" w15:restartNumberingAfterBreak="0">
    <w:nsid w:val="2105728D"/>
    <w:multiLevelType w:val="hybridMultilevel"/>
    <w:tmpl w:val="DBDAC5D6"/>
    <w:lvl w:ilvl="0" w:tplc="140450E4">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234A0BD0"/>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8" w15:restartNumberingAfterBreak="0">
    <w:nsid w:val="2410387A"/>
    <w:multiLevelType w:val="hybridMultilevel"/>
    <w:tmpl w:val="C3529950"/>
    <w:lvl w:ilvl="0" w:tplc="7F0C8442">
      <w:start w:val="1"/>
      <w:numFmt w:val="bullet"/>
      <w:lvlText w:val=""/>
      <w:lvlJc w:val="left"/>
      <w:pPr>
        <w:ind w:left="2946" w:hanging="360"/>
      </w:pPr>
      <w:rPr>
        <w:rFonts w:ascii="Wingdings" w:hAnsi="Wingdings" w:hint="default"/>
      </w:rPr>
    </w:lvl>
    <w:lvl w:ilvl="1" w:tplc="04100003" w:tentative="1">
      <w:start w:val="1"/>
      <w:numFmt w:val="bullet"/>
      <w:lvlText w:val="o"/>
      <w:lvlJc w:val="left"/>
      <w:pPr>
        <w:ind w:left="2226" w:hanging="360"/>
      </w:pPr>
      <w:rPr>
        <w:rFonts w:ascii="Courier New" w:hAnsi="Courier New" w:cs="Courier New" w:hint="default"/>
      </w:rPr>
    </w:lvl>
    <w:lvl w:ilvl="2" w:tplc="04100005" w:tentative="1">
      <w:start w:val="1"/>
      <w:numFmt w:val="bullet"/>
      <w:lvlText w:val=""/>
      <w:lvlJc w:val="left"/>
      <w:pPr>
        <w:ind w:left="2946" w:hanging="360"/>
      </w:pPr>
      <w:rPr>
        <w:rFonts w:ascii="Wingdings" w:hAnsi="Wingdings" w:hint="default"/>
      </w:rPr>
    </w:lvl>
    <w:lvl w:ilvl="3" w:tplc="04100001" w:tentative="1">
      <w:start w:val="1"/>
      <w:numFmt w:val="bullet"/>
      <w:lvlText w:val=""/>
      <w:lvlJc w:val="left"/>
      <w:pPr>
        <w:ind w:left="3666" w:hanging="360"/>
      </w:pPr>
      <w:rPr>
        <w:rFonts w:ascii="Symbol" w:hAnsi="Symbol" w:hint="default"/>
      </w:rPr>
    </w:lvl>
    <w:lvl w:ilvl="4" w:tplc="04100003" w:tentative="1">
      <w:start w:val="1"/>
      <w:numFmt w:val="bullet"/>
      <w:lvlText w:val="o"/>
      <w:lvlJc w:val="left"/>
      <w:pPr>
        <w:ind w:left="4386" w:hanging="360"/>
      </w:pPr>
      <w:rPr>
        <w:rFonts w:ascii="Courier New" w:hAnsi="Courier New" w:cs="Courier New" w:hint="default"/>
      </w:rPr>
    </w:lvl>
    <w:lvl w:ilvl="5" w:tplc="04100005" w:tentative="1">
      <w:start w:val="1"/>
      <w:numFmt w:val="bullet"/>
      <w:lvlText w:val=""/>
      <w:lvlJc w:val="left"/>
      <w:pPr>
        <w:ind w:left="5106" w:hanging="360"/>
      </w:pPr>
      <w:rPr>
        <w:rFonts w:ascii="Wingdings" w:hAnsi="Wingdings" w:hint="default"/>
      </w:rPr>
    </w:lvl>
    <w:lvl w:ilvl="6" w:tplc="04100001" w:tentative="1">
      <w:start w:val="1"/>
      <w:numFmt w:val="bullet"/>
      <w:lvlText w:val=""/>
      <w:lvlJc w:val="left"/>
      <w:pPr>
        <w:ind w:left="5826" w:hanging="360"/>
      </w:pPr>
      <w:rPr>
        <w:rFonts w:ascii="Symbol" w:hAnsi="Symbol" w:hint="default"/>
      </w:rPr>
    </w:lvl>
    <w:lvl w:ilvl="7" w:tplc="04100003" w:tentative="1">
      <w:start w:val="1"/>
      <w:numFmt w:val="bullet"/>
      <w:lvlText w:val="o"/>
      <w:lvlJc w:val="left"/>
      <w:pPr>
        <w:ind w:left="6546" w:hanging="360"/>
      </w:pPr>
      <w:rPr>
        <w:rFonts w:ascii="Courier New" w:hAnsi="Courier New" w:cs="Courier New" w:hint="default"/>
      </w:rPr>
    </w:lvl>
    <w:lvl w:ilvl="8" w:tplc="04100005" w:tentative="1">
      <w:start w:val="1"/>
      <w:numFmt w:val="bullet"/>
      <w:lvlText w:val=""/>
      <w:lvlJc w:val="left"/>
      <w:pPr>
        <w:ind w:left="7266" w:hanging="360"/>
      </w:pPr>
      <w:rPr>
        <w:rFonts w:ascii="Wingdings" w:hAnsi="Wingdings" w:hint="default"/>
      </w:rPr>
    </w:lvl>
  </w:abstractNum>
  <w:abstractNum w:abstractNumId="49" w15:restartNumberingAfterBreak="0">
    <w:nsid w:val="25A43FAE"/>
    <w:multiLevelType w:val="hybridMultilevel"/>
    <w:tmpl w:val="8752DBBA"/>
    <w:lvl w:ilvl="0" w:tplc="140450E4">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2631C865"/>
    <w:multiLevelType w:val="hybridMultilevel"/>
    <w:tmpl w:val="192CEC64"/>
    <w:lvl w:ilvl="0" w:tplc="FFFFFFFF">
      <w:start w:val="2"/>
      <w:numFmt w:val="bullet"/>
      <w:lvlText w:val="-"/>
      <w:lvlJc w:val="left"/>
      <w:rPr>
        <w:rFonts w:ascii="Calibri" w:eastAsia="Arial" w:hAnsi="Calibri" w:cs="Calibri"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1" w15:restartNumberingAfterBreak="0">
    <w:nsid w:val="26DA2A37"/>
    <w:multiLevelType w:val="multilevel"/>
    <w:tmpl w:val="73F4D8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26E97BBE"/>
    <w:multiLevelType w:val="hybridMultilevel"/>
    <w:tmpl w:val="F3D02E4A"/>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3" w15:restartNumberingAfterBreak="0">
    <w:nsid w:val="27260EE6"/>
    <w:multiLevelType w:val="multilevel"/>
    <w:tmpl w:val="6C402E6C"/>
    <w:lvl w:ilvl="0">
      <w:start w:val="1"/>
      <w:numFmt w:val="upperLetter"/>
      <w:lvlText w:val="%1"/>
      <w:lvlJc w:val="left"/>
      <w:pPr>
        <w:ind w:left="1228" w:hanging="489"/>
      </w:pPr>
      <w:rPr>
        <w:rFonts w:hint="default"/>
        <w:lang w:val="it-IT" w:eastAsia="en-US" w:bidi="ar-SA"/>
      </w:rPr>
    </w:lvl>
    <w:lvl w:ilvl="1">
      <w:start w:val="1"/>
      <w:numFmt w:val="decimal"/>
      <w:lvlText w:val="%1.%2"/>
      <w:lvlJc w:val="left"/>
      <w:pPr>
        <w:ind w:left="1228" w:hanging="489"/>
      </w:pPr>
      <w:rPr>
        <w:rFonts w:ascii="Arial" w:eastAsia="Arial" w:hAnsi="Arial" w:cs="Arial" w:hint="default"/>
        <w:b/>
        <w:bCs/>
        <w:w w:val="94"/>
        <w:sz w:val="28"/>
        <w:szCs w:val="28"/>
        <w:lang w:val="it-IT" w:eastAsia="en-US" w:bidi="ar-SA"/>
      </w:rPr>
    </w:lvl>
    <w:lvl w:ilvl="2">
      <w:numFmt w:val="bullet"/>
      <w:lvlText w:val=""/>
      <w:lvlJc w:val="left"/>
      <w:pPr>
        <w:ind w:left="1164" w:hanging="284"/>
      </w:pPr>
      <w:rPr>
        <w:rFonts w:ascii="Wingdings" w:eastAsia="Wingdings" w:hAnsi="Wingdings" w:cs="Wingdings" w:hint="default"/>
        <w:color w:val="767070"/>
        <w:w w:val="100"/>
        <w:sz w:val="24"/>
        <w:szCs w:val="24"/>
        <w:lang w:val="it-IT" w:eastAsia="en-US" w:bidi="ar-SA"/>
      </w:rPr>
    </w:lvl>
    <w:lvl w:ilvl="3">
      <w:numFmt w:val="bullet"/>
      <w:lvlText w:val="•"/>
      <w:lvlJc w:val="left"/>
      <w:pPr>
        <w:ind w:left="3313" w:hanging="284"/>
      </w:pPr>
      <w:rPr>
        <w:rFonts w:hint="default"/>
        <w:lang w:val="it-IT" w:eastAsia="en-US" w:bidi="ar-SA"/>
      </w:rPr>
    </w:lvl>
    <w:lvl w:ilvl="4">
      <w:numFmt w:val="bullet"/>
      <w:lvlText w:val="•"/>
      <w:lvlJc w:val="left"/>
      <w:pPr>
        <w:ind w:left="4360" w:hanging="284"/>
      </w:pPr>
      <w:rPr>
        <w:rFonts w:hint="default"/>
        <w:lang w:val="it-IT" w:eastAsia="en-US" w:bidi="ar-SA"/>
      </w:rPr>
    </w:lvl>
    <w:lvl w:ilvl="5">
      <w:numFmt w:val="bullet"/>
      <w:lvlText w:val="•"/>
      <w:lvlJc w:val="left"/>
      <w:pPr>
        <w:ind w:left="5406" w:hanging="284"/>
      </w:pPr>
      <w:rPr>
        <w:rFonts w:hint="default"/>
        <w:lang w:val="it-IT" w:eastAsia="en-US" w:bidi="ar-SA"/>
      </w:rPr>
    </w:lvl>
    <w:lvl w:ilvl="6">
      <w:numFmt w:val="bullet"/>
      <w:lvlText w:val="•"/>
      <w:lvlJc w:val="left"/>
      <w:pPr>
        <w:ind w:left="6453" w:hanging="284"/>
      </w:pPr>
      <w:rPr>
        <w:rFonts w:hint="default"/>
        <w:lang w:val="it-IT" w:eastAsia="en-US" w:bidi="ar-SA"/>
      </w:rPr>
    </w:lvl>
    <w:lvl w:ilvl="7">
      <w:numFmt w:val="bullet"/>
      <w:lvlText w:val="•"/>
      <w:lvlJc w:val="left"/>
      <w:pPr>
        <w:ind w:left="7500" w:hanging="284"/>
      </w:pPr>
      <w:rPr>
        <w:rFonts w:hint="default"/>
        <w:lang w:val="it-IT" w:eastAsia="en-US" w:bidi="ar-SA"/>
      </w:rPr>
    </w:lvl>
    <w:lvl w:ilvl="8">
      <w:numFmt w:val="bullet"/>
      <w:lvlText w:val="•"/>
      <w:lvlJc w:val="left"/>
      <w:pPr>
        <w:ind w:left="8546" w:hanging="284"/>
      </w:pPr>
      <w:rPr>
        <w:rFonts w:hint="default"/>
        <w:lang w:val="it-IT" w:eastAsia="en-US" w:bidi="ar-SA"/>
      </w:rPr>
    </w:lvl>
  </w:abstractNum>
  <w:abstractNum w:abstractNumId="54" w15:restartNumberingAfterBreak="0">
    <w:nsid w:val="29696B01"/>
    <w:multiLevelType w:val="multilevel"/>
    <w:tmpl w:val="E5628B9A"/>
    <w:lvl w:ilvl="0">
      <w:start w:val="1"/>
      <w:numFmt w:val="decimal"/>
      <w:lvlText w:val="%1."/>
      <w:lvlJc w:val="left"/>
      <w:pPr>
        <w:ind w:left="969" w:hanging="360"/>
      </w:pPr>
      <w:rPr>
        <w:b/>
        <w:bCs/>
      </w:rPr>
    </w:lvl>
    <w:lvl w:ilvl="1">
      <w:start w:val="1"/>
      <w:numFmt w:val="decimal"/>
      <w:isLgl/>
      <w:lvlText w:val="%1.%2"/>
      <w:lvlJc w:val="left"/>
      <w:pPr>
        <w:ind w:left="1068" w:hanging="360"/>
      </w:pPr>
      <w:rPr>
        <w:rFonts w:hint="default"/>
      </w:rPr>
    </w:lvl>
    <w:lvl w:ilvl="2">
      <w:start w:val="1"/>
      <w:numFmt w:val="decimal"/>
      <w:isLgl/>
      <w:lvlText w:val="%1.%2.%3"/>
      <w:lvlJc w:val="left"/>
      <w:pPr>
        <w:ind w:left="1527" w:hanging="720"/>
      </w:pPr>
      <w:rPr>
        <w:rFonts w:hint="default"/>
      </w:rPr>
    </w:lvl>
    <w:lvl w:ilvl="3">
      <w:start w:val="1"/>
      <w:numFmt w:val="decimal"/>
      <w:isLgl/>
      <w:lvlText w:val="%1.%2.%3.%4"/>
      <w:lvlJc w:val="left"/>
      <w:pPr>
        <w:ind w:left="1626" w:hanging="720"/>
      </w:pPr>
      <w:rPr>
        <w:rFonts w:hint="default"/>
      </w:rPr>
    </w:lvl>
    <w:lvl w:ilvl="4">
      <w:start w:val="1"/>
      <w:numFmt w:val="decimal"/>
      <w:isLgl/>
      <w:lvlText w:val="%1.%2.%3.%4.%5"/>
      <w:lvlJc w:val="left"/>
      <w:pPr>
        <w:ind w:left="2085" w:hanging="1080"/>
      </w:pPr>
      <w:rPr>
        <w:rFonts w:hint="default"/>
      </w:rPr>
    </w:lvl>
    <w:lvl w:ilvl="5">
      <w:start w:val="1"/>
      <w:numFmt w:val="decimal"/>
      <w:isLgl/>
      <w:lvlText w:val="%1.%2.%3.%4.%5.%6"/>
      <w:lvlJc w:val="left"/>
      <w:pPr>
        <w:ind w:left="2184" w:hanging="1080"/>
      </w:pPr>
      <w:rPr>
        <w:rFonts w:hint="default"/>
      </w:rPr>
    </w:lvl>
    <w:lvl w:ilvl="6">
      <w:start w:val="1"/>
      <w:numFmt w:val="decimal"/>
      <w:isLgl/>
      <w:lvlText w:val="%1.%2.%3.%4.%5.%6.%7"/>
      <w:lvlJc w:val="left"/>
      <w:pPr>
        <w:ind w:left="2643" w:hanging="1440"/>
      </w:pPr>
      <w:rPr>
        <w:rFonts w:hint="default"/>
      </w:rPr>
    </w:lvl>
    <w:lvl w:ilvl="7">
      <w:start w:val="1"/>
      <w:numFmt w:val="decimal"/>
      <w:isLgl/>
      <w:lvlText w:val="%1.%2.%3.%4.%5.%6.%7.%8"/>
      <w:lvlJc w:val="left"/>
      <w:pPr>
        <w:ind w:left="2742" w:hanging="1440"/>
      </w:pPr>
      <w:rPr>
        <w:rFonts w:hint="default"/>
      </w:rPr>
    </w:lvl>
    <w:lvl w:ilvl="8">
      <w:start w:val="1"/>
      <w:numFmt w:val="decimal"/>
      <w:isLgl/>
      <w:lvlText w:val="%1.%2.%3.%4.%5.%6.%7.%8.%9"/>
      <w:lvlJc w:val="left"/>
      <w:pPr>
        <w:ind w:left="3201" w:hanging="1800"/>
      </w:pPr>
      <w:rPr>
        <w:rFonts w:hint="default"/>
      </w:rPr>
    </w:lvl>
  </w:abstractNum>
  <w:abstractNum w:abstractNumId="55" w15:restartNumberingAfterBreak="0">
    <w:nsid w:val="2AD205A1"/>
    <w:multiLevelType w:val="multilevel"/>
    <w:tmpl w:val="9C8C0D2A"/>
    <w:lvl w:ilvl="0">
      <w:start w:val="1"/>
      <w:numFmt w:val="decimal"/>
      <w:lvlText w:val="%1."/>
      <w:lvlJc w:val="left"/>
      <w:pPr>
        <w:tabs>
          <w:tab w:val="num" w:pos="720"/>
        </w:tabs>
        <w:ind w:left="720" w:hanging="360"/>
      </w:pPr>
      <w:rPr>
        <w:rFonts w:hint="default"/>
        <w:i/>
        <w:iCs/>
        <w:sz w:val="20"/>
      </w:rPr>
    </w:lvl>
    <w:lvl w:ilvl="1">
      <w:start w:val="1"/>
      <w:numFmt w:val="lowerRoman"/>
      <w:lvlText w:val="%2)"/>
      <w:lvlJc w:val="left"/>
      <w:pPr>
        <w:ind w:left="1800" w:hanging="720"/>
      </w:pPr>
      <w:rPr>
        <w:rFonts w:hint="default"/>
      </w:rPr>
    </w:lvl>
    <w:lvl w:ilvl="2">
      <w:start w:val="1"/>
      <w:numFmt w:val="lowerLetter"/>
      <w:lvlText w:val="%3)"/>
      <w:lvlJc w:val="left"/>
      <w:pPr>
        <w:ind w:left="2160" w:hanging="360"/>
      </w:pPr>
      <w:rPr>
        <w:rFonts w:hint="default"/>
      </w:rPr>
    </w:lvl>
    <w:lvl w:ilvl="3">
      <w:start w:val="1"/>
      <w:numFmt w:val="lowerRoman"/>
      <w:lvlText w:val="%4."/>
      <w:lvlJc w:val="left"/>
      <w:pPr>
        <w:ind w:left="3240" w:hanging="720"/>
      </w:pPr>
      <w:rPr>
        <w:rFonts w:hint="default"/>
      </w:rPr>
    </w:lvl>
    <w:lvl w:ilvl="4">
      <w:start w:val="1"/>
      <w:numFmt w:val="upperLetter"/>
      <w:lvlText w:val="%5)"/>
      <w:lvlJc w:val="left"/>
      <w:pPr>
        <w:ind w:left="3600" w:hanging="360"/>
      </w:pPr>
      <w:rPr>
        <w:rFonts w:hint="default"/>
      </w:rPr>
    </w:lvl>
    <w:lvl w:ilvl="5">
      <w:start w:val="1"/>
      <w:numFmt w:val="upperRoman"/>
      <w:lvlText w:val="%6."/>
      <w:lvlJc w:val="right"/>
      <w:pPr>
        <w:ind w:left="4320" w:hanging="360"/>
      </w:pPr>
    </w:lvl>
    <w:lvl w:ilvl="6">
      <w:start w:val="4"/>
      <w:numFmt w:val="decimal"/>
      <w:lvlText w:val="%7"/>
      <w:lvlJc w:val="left"/>
      <w:pPr>
        <w:ind w:left="5040" w:hanging="360"/>
      </w:pPr>
      <w:rPr>
        <w:rFonts w:hint="default"/>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2AD430B1"/>
    <w:multiLevelType w:val="hybridMultilevel"/>
    <w:tmpl w:val="5F8E39A6"/>
    <w:lvl w:ilvl="0" w:tplc="0410001B">
      <w:start w:val="1"/>
      <w:numFmt w:val="lowerRoman"/>
      <w:lvlText w:val="%1."/>
      <w:lvlJc w:val="right"/>
      <w:pPr>
        <w:ind w:left="1778" w:hanging="360"/>
      </w:pPr>
    </w:lvl>
    <w:lvl w:ilvl="1" w:tplc="04100019">
      <w:start w:val="1"/>
      <w:numFmt w:val="lowerLetter"/>
      <w:lvlText w:val="%2."/>
      <w:lvlJc w:val="left"/>
      <w:pPr>
        <w:ind w:left="2498" w:hanging="360"/>
      </w:pPr>
    </w:lvl>
    <w:lvl w:ilvl="2" w:tplc="0410001B">
      <w:start w:val="1"/>
      <w:numFmt w:val="lowerRoman"/>
      <w:lvlText w:val="%3."/>
      <w:lvlJc w:val="right"/>
      <w:pPr>
        <w:ind w:left="3218" w:hanging="180"/>
      </w:pPr>
    </w:lvl>
    <w:lvl w:ilvl="3" w:tplc="0410000F">
      <w:start w:val="1"/>
      <w:numFmt w:val="decimal"/>
      <w:lvlText w:val="%4."/>
      <w:lvlJc w:val="left"/>
      <w:pPr>
        <w:ind w:left="3938" w:hanging="360"/>
      </w:pPr>
    </w:lvl>
    <w:lvl w:ilvl="4" w:tplc="04100019">
      <w:start w:val="1"/>
      <w:numFmt w:val="lowerLetter"/>
      <w:lvlText w:val="%5."/>
      <w:lvlJc w:val="left"/>
      <w:pPr>
        <w:ind w:left="4658" w:hanging="360"/>
      </w:pPr>
    </w:lvl>
    <w:lvl w:ilvl="5" w:tplc="0410001B">
      <w:start w:val="1"/>
      <w:numFmt w:val="lowerRoman"/>
      <w:lvlText w:val="%6."/>
      <w:lvlJc w:val="right"/>
      <w:pPr>
        <w:ind w:left="5378" w:hanging="180"/>
      </w:pPr>
    </w:lvl>
    <w:lvl w:ilvl="6" w:tplc="0410000F">
      <w:start w:val="1"/>
      <w:numFmt w:val="decimal"/>
      <w:lvlText w:val="%7."/>
      <w:lvlJc w:val="left"/>
      <w:pPr>
        <w:ind w:left="6098" w:hanging="360"/>
      </w:pPr>
    </w:lvl>
    <w:lvl w:ilvl="7" w:tplc="04100019">
      <w:start w:val="1"/>
      <w:numFmt w:val="lowerLetter"/>
      <w:lvlText w:val="%8."/>
      <w:lvlJc w:val="left"/>
      <w:pPr>
        <w:ind w:left="6818" w:hanging="360"/>
      </w:pPr>
    </w:lvl>
    <w:lvl w:ilvl="8" w:tplc="0410001B">
      <w:start w:val="1"/>
      <w:numFmt w:val="lowerRoman"/>
      <w:lvlText w:val="%9."/>
      <w:lvlJc w:val="right"/>
      <w:pPr>
        <w:ind w:left="7538" w:hanging="180"/>
      </w:pPr>
    </w:lvl>
  </w:abstractNum>
  <w:abstractNum w:abstractNumId="57" w15:restartNumberingAfterBreak="0">
    <w:nsid w:val="2B9B0C5A"/>
    <w:multiLevelType w:val="hybridMultilevel"/>
    <w:tmpl w:val="1F92AFC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8" w15:restartNumberingAfterBreak="0">
    <w:nsid w:val="2C747A91"/>
    <w:multiLevelType w:val="hybridMultilevel"/>
    <w:tmpl w:val="FFFFFFFF"/>
    <w:lvl w:ilvl="0" w:tplc="2EE44D48">
      <w:start w:val="1"/>
      <w:numFmt w:val="bullet"/>
      <w:lvlText w:val=""/>
      <w:lvlJc w:val="left"/>
      <w:pPr>
        <w:ind w:left="720" w:hanging="360"/>
      </w:pPr>
      <w:rPr>
        <w:rFonts w:ascii="Symbol" w:hAnsi="Symbol" w:hint="default"/>
      </w:rPr>
    </w:lvl>
    <w:lvl w:ilvl="1" w:tplc="2F764FBC">
      <w:start w:val="1"/>
      <w:numFmt w:val="bullet"/>
      <w:lvlText w:val="o"/>
      <w:lvlJc w:val="left"/>
      <w:pPr>
        <w:ind w:left="1440" w:hanging="360"/>
      </w:pPr>
      <w:rPr>
        <w:rFonts w:ascii="Courier New" w:hAnsi="Courier New" w:hint="default"/>
      </w:rPr>
    </w:lvl>
    <w:lvl w:ilvl="2" w:tplc="53623D94">
      <w:start w:val="1"/>
      <w:numFmt w:val="bullet"/>
      <w:lvlText w:val=""/>
      <w:lvlJc w:val="left"/>
      <w:pPr>
        <w:ind w:left="2160" w:hanging="360"/>
      </w:pPr>
      <w:rPr>
        <w:rFonts w:ascii="Wingdings" w:hAnsi="Wingdings" w:hint="default"/>
      </w:rPr>
    </w:lvl>
    <w:lvl w:ilvl="3" w:tplc="A710A2BA">
      <w:start w:val="1"/>
      <w:numFmt w:val="bullet"/>
      <w:lvlText w:val=""/>
      <w:lvlJc w:val="left"/>
      <w:pPr>
        <w:ind w:left="2880" w:hanging="360"/>
      </w:pPr>
      <w:rPr>
        <w:rFonts w:ascii="Symbol" w:hAnsi="Symbol" w:hint="default"/>
      </w:rPr>
    </w:lvl>
    <w:lvl w:ilvl="4" w:tplc="357E9D8C">
      <w:start w:val="1"/>
      <w:numFmt w:val="bullet"/>
      <w:lvlText w:val="o"/>
      <w:lvlJc w:val="left"/>
      <w:pPr>
        <w:ind w:left="3600" w:hanging="360"/>
      </w:pPr>
      <w:rPr>
        <w:rFonts w:ascii="Courier New" w:hAnsi="Courier New" w:hint="default"/>
      </w:rPr>
    </w:lvl>
    <w:lvl w:ilvl="5" w:tplc="97C4E3AA">
      <w:start w:val="1"/>
      <w:numFmt w:val="bullet"/>
      <w:lvlText w:val=""/>
      <w:lvlJc w:val="left"/>
      <w:pPr>
        <w:ind w:left="4320" w:hanging="360"/>
      </w:pPr>
      <w:rPr>
        <w:rFonts w:ascii="Wingdings" w:hAnsi="Wingdings" w:hint="default"/>
      </w:rPr>
    </w:lvl>
    <w:lvl w:ilvl="6" w:tplc="7C8C811C">
      <w:start w:val="1"/>
      <w:numFmt w:val="bullet"/>
      <w:lvlText w:val=""/>
      <w:lvlJc w:val="left"/>
      <w:pPr>
        <w:ind w:left="5040" w:hanging="360"/>
      </w:pPr>
      <w:rPr>
        <w:rFonts w:ascii="Symbol" w:hAnsi="Symbol" w:hint="default"/>
      </w:rPr>
    </w:lvl>
    <w:lvl w:ilvl="7" w:tplc="A440DD8E">
      <w:start w:val="1"/>
      <w:numFmt w:val="bullet"/>
      <w:lvlText w:val="o"/>
      <w:lvlJc w:val="left"/>
      <w:pPr>
        <w:ind w:left="5760" w:hanging="360"/>
      </w:pPr>
      <w:rPr>
        <w:rFonts w:ascii="Courier New" w:hAnsi="Courier New" w:hint="default"/>
      </w:rPr>
    </w:lvl>
    <w:lvl w:ilvl="8" w:tplc="3B3265E2">
      <w:start w:val="1"/>
      <w:numFmt w:val="bullet"/>
      <w:lvlText w:val=""/>
      <w:lvlJc w:val="left"/>
      <w:pPr>
        <w:ind w:left="6480" w:hanging="360"/>
      </w:pPr>
      <w:rPr>
        <w:rFonts w:ascii="Wingdings" w:hAnsi="Wingdings" w:hint="default"/>
      </w:rPr>
    </w:lvl>
  </w:abstractNum>
  <w:abstractNum w:abstractNumId="59" w15:restartNumberingAfterBreak="0">
    <w:nsid w:val="2D025B71"/>
    <w:multiLevelType w:val="hybridMultilevel"/>
    <w:tmpl w:val="AC1C1C00"/>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0" w15:restartNumberingAfterBreak="0">
    <w:nsid w:val="2D4D0F4D"/>
    <w:multiLevelType w:val="multilevel"/>
    <w:tmpl w:val="320E960E"/>
    <w:lvl w:ilvl="0">
      <w:start w:val="1"/>
      <w:numFmt w:val="bullet"/>
      <w:lvlText w:val=""/>
      <w:lvlJc w:val="left"/>
      <w:pPr>
        <w:tabs>
          <w:tab w:val="num" w:pos="720"/>
        </w:tabs>
        <w:ind w:left="720" w:hanging="360"/>
      </w:pPr>
      <w:rPr>
        <w:rFonts w:ascii="Symbol" w:hAnsi="Symbol" w:hint="default"/>
        <w:i w:val="0"/>
        <w:iCs w:val="0"/>
        <w:sz w:val="20"/>
      </w:rPr>
    </w:lvl>
    <w:lvl w:ilvl="1">
      <w:start w:val="1"/>
      <w:numFmt w:val="lowerRoman"/>
      <w:lvlText w:val="%2)"/>
      <w:lvlJc w:val="left"/>
      <w:pPr>
        <w:ind w:left="1800" w:hanging="720"/>
      </w:pPr>
      <w:rPr>
        <w:rFonts w:hint="default"/>
      </w:rPr>
    </w:lvl>
    <w:lvl w:ilvl="2">
      <w:start w:val="1"/>
      <w:numFmt w:val="lowerLetter"/>
      <w:lvlText w:val="%3)"/>
      <w:lvlJc w:val="left"/>
      <w:pPr>
        <w:ind w:left="2160" w:hanging="360"/>
      </w:pPr>
      <w:rPr>
        <w:rFonts w:hint="default"/>
      </w:rPr>
    </w:lvl>
    <w:lvl w:ilvl="3">
      <w:start w:val="1"/>
      <w:numFmt w:val="lowerRoman"/>
      <w:lvlText w:val="%4."/>
      <w:lvlJc w:val="left"/>
      <w:pPr>
        <w:ind w:left="3240" w:hanging="720"/>
      </w:pPr>
      <w:rPr>
        <w:rFonts w:hint="default"/>
      </w:rPr>
    </w:lvl>
    <w:lvl w:ilvl="4">
      <w:start w:val="1"/>
      <w:numFmt w:val="upperLetter"/>
      <w:lvlText w:val="%5)"/>
      <w:lvlJc w:val="left"/>
      <w:pPr>
        <w:ind w:left="3600" w:hanging="360"/>
      </w:pPr>
      <w:rPr>
        <w:rFonts w:hint="default"/>
      </w:rPr>
    </w:lvl>
    <w:lvl w:ilvl="5">
      <w:start w:val="1"/>
      <w:numFmt w:val="upperRoman"/>
      <w:lvlText w:val="%6."/>
      <w:lvlJc w:val="right"/>
      <w:pPr>
        <w:ind w:left="4320" w:hanging="360"/>
      </w:pPr>
    </w:lvl>
    <w:lvl w:ilvl="6">
      <w:start w:val="4"/>
      <w:numFmt w:val="decimal"/>
      <w:lvlText w:val="%7"/>
      <w:lvlJc w:val="left"/>
      <w:pPr>
        <w:ind w:left="5040" w:hanging="360"/>
      </w:pPr>
      <w:rPr>
        <w:rFonts w:hint="default"/>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2E5A5EF0"/>
    <w:multiLevelType w:val="hybridMultilevel"/>
    <w:tmpl w:val="CB68F170"/>
    <w:lvl w:ilvl="0" w:tplc="B170BB22">
      <w:start w:val="1"/>
      <w:numFmt w:val="bullet"/>
      <w:lvlText w:val=""/>
      <w:lvlJc w:val="left"/>
      <w:pPr>
        <w:tabs>
          <w:tab w:val="num" w:pos="567"/>
        </w:tabs>
        <w:ind w:left="567" w:hanging="34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2EA0E473"/>
    <w:multiLevelType w:val="hybridMultilevel"/>
    <w:tmpl w:val="DA0A5988"/>
    <w:lvl w:ilvl="0" w:tplc="1FC06DD8">
      <w:start w:val="1"/>
      <w:numFmt w:val="bullet"/>
      <w:lvlText w:val="-"/>
      <w:lvlJc w:val="left"/>
      <w:pPr>
        <w:ind w:left="720" w:hanging="360"/>
      </w:pPr>
      <w:rPr>
        <w:rFonts w:ascii="Calibri" w:hAnsi="Calibri" w:hint="default"/>
      </w:rPr>
    </w:lvl>
    <w:lvl w:ilvl="1" w:tplc="8DA6863A">
      <w:start w:val="1"/>
      <w:numFmt w:val="bullet"/>
      <w:lvlText w:val="o"/>
      <w:lvlJc w:val="left"/>
      <w:pPr>
        <w:ind w:left="1440" w:hanging="360"/>
      </w:pPr>
      <w:rPr>
        <w:rFonts w:ascii="Courier New" w:hAnsi="Courier New" w:hint="default"/>
      </w:rPr>
    </w:lvl>
    <w:lvl w:ilvl="2" w:tplc="FBE66BF0">
      <w:start w:val="1"/>
      <w:numFmt w:val="bullet"/>
      <w:lvlText w:val=""/>
      <w:lvlJc w:val="left"/>
      <w:pPr>
        <w:ind w:left="2160" w:hanging="360"/>
      </w:pPr>
      <w:rPr>
        <w:rFonts w:ascii="Wingdings" w:hAnsi="Wingdings" w:hint="default"/>
      </w:rPr>
    </w:lvl>
    <w:lvl w:ilvl="3" w:tplc="6E44BF04">
      <w:start w:val="1"/>
      <w:numFmt w:val="bullet"/>
      <w:lvlText w:val=""/>
      <w:lvlJc w:val="left"/>
      <w:pPr>
        <w:ind w:left="2880" w:hanging="360"/>
      </w:pPr>
      <w:rPr>
        <w:rFonts w:ascii="Symbol" w:hAnsi="Symbol" w:hint="default"/>
      </w:rPr>
    </w:lvl>
    <w:lvl w:ilvl="4" w:tplc="8E5270E6">
      <w:start w:val="1"/>
      <w:numFmt w:val="bullet"/>
      <w:lvlText w:val="o"/>
      <w:lvlJc w:val="left"/>
      <w:pPr>
        <w:ind w:left="3600" w:hanging="360"/>
      </w:pPr>
      <w:rPr>
        <w:rFonts w:ascii="Courier New" w:hAnsi="Courier New" w:hint="default"/>
      </w:rPr>
    </w:lvl>
    <w:lvl w:ilvl="5" w:tplc="BF6E6EBC">
      <w:start w:val="1"/>
      <w:numFmt w:val="bullet"/>
      <w:lvlText w:val=""/>
      <w:lvlJc w:val="left"/>
      <w:pPr>
        <w:ind w:left="4320" w:hanging="360"/>
      </w:pPr>
      <w:rPr>
        <w:rFonts w:ascii="Wingdings" w:hAnsi="Wingdings" w:hint="default"/>
      </w:rPr>
    </w:lvl>
    <w:lvl w:ilvl="6" w:tplc="9306CBC2">
      <w:start w:val="1"/>
      <w:numFmt w:val="bullet"/>
      <w:lvlText w:val=""/>
      <w:lvlJc w:val="left"/>
      <w:pPr>
        <w:ind w:left="5040" w:hanging="360"/>
      </w:pPr>
      <w:rPr>
        <w:rFonts w:ascii="Symbol" w:hAnsi="Symbol" w:hint="default"/>
      </w:rPr>
    </w:lvl>
    <w:lvl w:ilvl="7" w:tplc="49D4A1CA">
      <w:start w:val="1"/>
      <w:numFmt w:val="bullet"/>
      <w:lvlText w:val="o"/>
      <w:lvlJc w:val="left"/>
      <w:pPr>
        <w:ind w:left="5760" w:hanging="360"/>
      </w:pPr>
      <w:rPr>
        <w:rFonts w:ascii="Courier New" w:hAnsi="Courier New" w:hint="default"/>
      </w:rPr>
    </w:lvl>
    <w:lvl w:ilvl="8" w:tplc="3EAE2526">
      <w:start w:val="1"/>
      <w:numFmt w:val="bullet"/>
      <w:lvlText w:val=""/>
      <w:lvlJc w:val="left"/>
      <w:pPr>
        <w:ind w:left="6480" w:hanging="360"/>
      </w:pPr>
      <w:rPr>
        <w:rFonts w:ascii="Wingdings" w:hAnsi="Wingdings" w:hint="default"/>
      </w:rPr>
    </w:lvl>
  </w:abstractNum>
  <w:abstractNum w:abstractNumId="63" w15:restartNumberingAfterBreak="0">
    <w:nsid w:val="2F202C9D"/>
    <w:multiLevelType w:val="hybridMultilevel"/>
    <w:tmpl w:val="77A20838"/>
    <w:lvl w:ilvl="0" w:tplc="04100001">
      <w:start w:val="1"/>
      <w:numFmt w:val="bullet"/>
      <w:lvlText w:val=""/>
      <w:lvlJc w:val="left"/>
      <w:pPr>
        <w:ind w:left="917" w:hanging="360"/>
      </w:pPr>
      <w:rPr>
        <w:rFonts w:ascii="Symbol" w:hAnsi="Symbol" w:hint="default"/>
      </w:rPr>
    </w:lvl>
    <w:lvl w:ilvl="1" w:tplc="04100003" w:tentative="1">
      <w:start w:val="1"/>
      <w:numFmt w:val="bullet"/>
      <w:lvlText w:val="o"/>
      <w:lvlJc w:val="left"/>
      <w:pPr>
        <w:ind w:left="1637" w:hanging="360"/>
      </w:pPr>
      <w:rPr>
        <w:rFonts w:ascii="Courier New" w:hAnsi="Courier New" w:cs="Courier New" w:hint="default"/>
      </w:rPr>
    </w:lvl>
    <w:lvl w:ilvl="2" w:tplc="04100005" w:tentative="1">
      <w:start w:val="1"/>
      <w:numFmt w:val="bullet"/>
      <w:lvlText w:val=""/>
      <w:lvlJc w:val="left"/>
      <w:pPr>
        <w:ind w:left="2357" w:hanging="360"/>
      </w:pPr>
      <w:rPr>
        <w:rFonts w:ascii="Wingdings" w:hAnsi="Wingdings" w:hint="default"/>
      </w:rPr>
    </w:lvl>
    <w:lvl w:ilvl="3" w:tplc="04100001" w:tentative="1">
      <w:start w:val="1"/>
      <w:numFmt w:val="bullet"/>
      <w:lvlText w:val=""/>
      <w:lvlJc w:val="left"/>
      <w:pPr>
        <w:ind w:left="3077" w:hanging="360"/>
      </w:pPr>
      <w:rPr>
        <w:rFonts w:ascii="Symbol" w:hAnsi="Symbol" w:hint="default"/>
      </w:rPr>
    </w:lvl>
    <w:lvl w:ilvl="4" w:tplc="04100003" w:tentative="1">
      <w:start w:val="1"/>
      <w:numFmt w:val="bullet"/>
      <w:lvlText w:val="o"/>
      <w:lvlJc w:val="left"/>
      <w:pPr>
        <w:ind w:left="3797" w:hanging="360"/>
      </w:pPr>
      <w:rPr>
        <w:rFonts w:ascii="Courier New" w:hAnsi="Courier New" w:cs="Courier New" w:hint="default"/>
      </w:rPr>
    </w:lvl>
    <w:lvl w:ilvl="5" w:tplc="04100005" w:tentative="1">
      <w:start w:val="1"/>
      <w:numFmt w:val="bullet"/>
      <w:lvlText w:val=""/>
      <w:lvlJc w:val="left"/>
      <w:pPr>
        <w:ind w:left="4517" w:hanging="360"/>
      </w:pPr>
      <w:rPr>
        <w:rFonts w:ascii="Wingdings" w:hAnsi="Wingdings" w:hint="default"/>
      </w:rPr>
    </w:lvl>
    <w:lvl w:ilvl="6" w:tplc="04100001" w:tentative="1">
      <w:start w:val="1"/>
      <w:numFmt w:val="bullet"/>
      <w:lvlText w:val=""/>
      <w:lvlJc w:val="left"/>
      <w:pPr>
        <w:ind w:left="5237" w:hanging="360"/>
      </w:pPr>
      <w:rPr>
        <w:rFonts w:ascii="Symbol" w:hAnsi="Symbol" w:hint="default"/>
      </w:rPr>
    </w:lvl>
    <w:lvl w:ilvl="7" w:tplc="04100003" w:tentative="1">
      <w:start w:val="1"/>
      <w:numFmt w:val="bullet"/>
      <w:lvlText w:val="o"/>
      <w:lvlJc w:val="left"/>
      <w:pPr>
        <w:ind w:left="5957" w:hanging="360"/>
      </w:pPr>
      <w:rPr>
        <w:rFonts w:ascii="Courier New" w:hAnsi="Courier New" w:cs="Courier New" w:hint="default"/>
      </w:rPr>
    </w:lvl>
    <w:lvl w:ilvl="8" w:tplc="04100005" w:tentative="1">
      <w:start w:val="1"/>
      <w:numFmt w:val="bullet"/>
      <w:lvlText w:val=""/>
      <w:lvlJc w:val="left"/>
      <w:pPr>
        <w:ind w:left="6677" w:hanging="360"/>
      </w:pPr>
      <w:rPr>
        <w:rFonts w:ascii="Wingdings" w:hAnsi="Wingdings" w:hint="default"/>
      </w:rPr>
    </w:lvl>
  </w:abstractNum>
  <w:abstractNum w:abstractNumId="64" w15:restartNumberingAfterBreak="0">
    <w:nsid w:val="3041717B"/>
    <w:multiLevelType w:val="hybridMultilevel"/>
    <w:tmpl w:val="BC2A352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5" w15:restartNumberingAfterBreak="0">
    <w:nsid w:val="30987CCF"/>
    <w:multiLevelType w:val="hybridMultilevel"/>
    <w:tmpl w:val="AE1862AA"/>
    <w:lvl w:ilvl="0" w:tplc="140450E4">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6" w15:restartNumberingAfterBreak="0">
    <w:nsid w:val="30E74EA7"/>
    <w:multiLevelType w:val="hybridMultilevel"/>
    <w:tmpl w:val="9E1C1222"/>
    <w:lvl w:ilvl="0" w:tplc="FFFFFFFF">
      <w:start w:val="1"/>
      <w:numFmt w:val="lowerLetter"/>
      <w:lvlText w:val="%1)"/>
      <w:lvlJc w:val="left"/>
      <w:pPr>
        <w:ind w:left="1506" w:hanging="360"/>
      </w:pPr>
    </w:lvl>
    <w:lvl w:ilvl="1" w:tplc="FFFFFFFF">
      <w:start w:val="1"/>
      <w:numFmt w:val="lowerLetter"/>
      <w:lvlText w:val="%2."/>
      <w:lvlJc w:val="left"/>
      <w:pPr>
        <w:ind w:left="2226" w:hanging="360"/>
      </w:pPr>
    </w:lvl>
    <w:lvl w:ilvl="2" w:tplc="04100015">
      <w:start w:val="1"/>
      <w:numFmt w:val="upperLetter"/>
      <w:lvlText w:val="%3."/>
      <w:lvlJc w:val="left"/>
      <w:pPr>
        <w:ind w:left="3126" w:hanging="360"/>
      </w:pPr>
    </w:lvl>
    <w:lvl w:ilvl="3" w:tplc="FFFFFFFF" w:tentative="1">
      <w:start w:val="1"/>
      <w:numFmt w:val="decimal"/>
      <w:lvlText w:val="%4."/>
      <w:lvlJc w:val="left"/>
      <w:pPr>
        <w:ind w:left="3666" w:hanging="360"/>
      </w:pPr>
    </w:lvl>
    <w:lvl w:ilvl="4" w:tplc="FFFFFFFF" w:tentative="1">
      <w:start w:val="1"/>
      <w:numFmt w:val="lowerLetter"/>
      <w:lvlText w:val="%5."/>
      <w:lvlJc w:val="left"/>
      <w:pPr>
        <w:ind w:left="4386" w:hanging="360"/>
      </w:pPr>
    </w:lvl>
    <w:lvl w:ilvl="5" w:tplc="FFFFFFFF" w:tentative="1">
      <w:start w:val="1"/>
      <w:numFmt w:val="lowerRoman"/>
      <w:lvlText w:val="%6."/>
      <w:lvlJc w:val="right"/>
      <w:pPr>
        <w:ind w:left="5106" w:hanging="180"/>
      </w:pPr>
    </w:lvl>
    <w:lvl w:ilvl="6" w:tplc="FFFFFFFF" w:tentative="1">
      <w:start w:val="1"/>
      <w:numFmt w:val="decimal"/>
      <w:lvlText w:val="%7."/>
      <w:lvlJc w:val="left"/>
      <w:pPr>
        <w:ind w:left="5826" w:hanging="360"/>
      </w:pPr>
    </w:lvl>
    <w:lvl w:ilvl="7" w:tplc="FFFFFFFF" w:tentative="1">
      <w:start w:val="1"/>
      <w:numFmt w:val="lowerLetter"/>
      <w:lvlText w:val="%8."/>
      <w:lvlJc w:val="left"/>
      <w:pPr>
        <w:ind w:left="6546" w:hanging="360"/>
      </w:pPr>
    </w:lvl>
    <w:lvl w:ilvl="8" w:tplc="FFFFFFFF" w:tentative="1">
      <w:start w:val="1"/>
      <w:numFmt w:val="lowerRoman"/>
      <w:lvlText w:val="%9."/>
      <w:lvlJc w:val="right"/>
      <w:pPr>
        <w:ind w:left="7266" w:hanging="180"/>
      </w:pPr>
    </w:lvl>
  </w:abstractNum>
  <w:abstractNum w:abstractNumId="67" w15:restartNumberingAfterBreak="0">
    <w:nsid w:val="317D5688"/>
    <w:multiLevelType w:val="hybridMultilevel"/>
    <w:tmpl w:val="C196485C"/>
    <w:lvl w:ilvl="0" w:tplc="0410000F">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68" w15:restartNumberingAfterBreak="0">
    <w:nsid w:val="31EE429B"/>
    <w:multiLevelType w:val="hybridMultilevel"/>
    <w:tmpl w:val="10224C26"/>
    <w:lvl w:ilvl="0" w:tplc="EC2AB454">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9" w15:restartNumberingAfterBreak="0">
    <w:nsid w:val="32412EC4"/>
    <w:multiLevelType w:val="hybridMultilevel"/>
    <w:tmpl w:val="86060054"/>
    <w:lvl w:ilvl="0" w:tplc="FFFFFFFF">
      <w:start w:val="1"/>
      <w:numFmt w:val="bullet"/>
      <w:lvlText w:val=""/>
      <w:lvlJc w:val="left"/>
      <w:pPr>
        <w:ind w:left="720" w:hanging="360"/>
      </w:pPr>
      <w:rPr>
        <w:rFonts w:ascii="Symbol" w:hAnsi="Symbol" w:hint="default"/>
      </w:rPr>
    </w:lvl>
    <w:lvl w:ilvl="1" w:tplc="EAB6007A">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70" w15:restartNumberingAfterBreak="0">
    <w:nsid w:val="32481A64"/>
    <w:multiLevelType w:val="hybridMultilevel"/>
    <w:tmpl w:val="493CD9FA"/>
    <w:lvl w:ilvl="0" w:tplc="FFFFFFFF">
      <w:start w:val="1"/>
      <w:numFmt w:val="bullet"/>
      <w:lvlText w:val="-"/>
      <w:lvlJc w:val="left"/>
      <w:pPr>
        <w:ind w:left="720" w:hanging="360"/>
      </w:pPr>
      <w:rPr>
        <w:rFonts w:ascii="Calibri" w:hAnsi="Calibri" w:hint="default"/>
      </w:rPr>
    </w:lvl>
    <w:lvl w:ilvl="1" w:tplc="9186438A">
      <w:start w:val="1"/>
      <w:numFmt w:val="bullet"/>
      <w:lvlText w:val="o"/>
      <w:lvlJc w:val="left"/>
      <w:pPr>
        <w:ind w:left="1440" w:hanging="360"/>
      </w:pPr>
      <w:rPr>
        <w:rFonts w:ascii="Courier New" w:hAnsi="Courier New" w:hint="default"/>
      </w:rPr>
    </w:lvl>
    <w:lvl w:ilvl="2" w:tplc="7F0C8442">
      <w:start w:val="1"/>
      <w:numFmt w:val="bullet"/>
      <w:lvlText w:val=""/>
      <w:lvlJc w:val="left"/>
      <w:pPr>
        <w:ind w:left="2160" w:hanging="360"/>
      </w:pPr>
      <w:rPr>
        <w:rFonts w:ascii="Wingdings" w:hAnsi="Wingdings" w:hint="default"/>
      </w:rPr>
    </w:lvl>
    <w:lvl w:ilvl="3" w:tplc="61C43C06">
      <w:start w:val="1"/>
      <w:numFmt w:val="bullet"/>
      <w:lvlText w:val=""/>
      <w:lvlJc w:val="left"/>
      <w:pPr>
        <w:ind w:left="2880" w:hanging="360"/>
      </w:pPr>
      <w:rPr>
        <w:rFonts w:ascii="Symbol" w:hAnsi="Symbol" w:hint="default"/>
      </w:rPr>
    </w:lvl>
    <w:lvl w:ilvl="4" w:tplc="04E2A8DE">
      <w:start w:val="1"/>
      <w:numFmt w:val="bullet"/>
      <w:lvlText w:val="o"/>
      <w:lvlJc w:val="left"/>
      <w:pPr>
        <w:ind w:left="3600" w:hanging="360"/>
      </w:pPr>
      <w:rPr>
        <w:rFonts w:ascii="Courier New" w:hAnsi="Courier New" w:hint="default"/>
      </w:rPr>
    </w:lvl>
    <w:lvl w:ilvl="5" w:tplc="BCFCA8B6">
      <w:start w:val="1"/>
      <w:numFmt w:val="bullet"/>
      <w:lvlText w:val=""/>
      <w:lvlJc w:val="left"/>
      <w:pPr>
        <w:ind w:left="4320" w:hanging="360"/>
      </w:pPr>
      <w:rPr>
        <w:rFonts w:ascii="Wingdings" w:hAnsi="Wingdings" w:hint="default"/>
      </w:rPr>
    </w:lvl>
    <w:lvl w:ilvl="6" w:tplc="F00217E6">
      <w:start w:val="1"/>
      <w:numFmt w:val="bullet"/>
      <w:lvlText w:val=""/>
      <w:lvlJc w:val="left"/>
      <w:pPr>
        <w:ind w:left="5040" w:hanging="360"/>
      </w:pPr>
      <w:rPr>
        <w:rFonts w:ascii="Symbol" w:hAnsi="Symbol" w:hint="default"/>
      </w:rPr>
    </w:lvl>
    <w:lvl w:ilvl="7" w:tplc="14B00B38">
      <w:start w:val="1"/>
      <w:numFmt w:val="bullet"/>
      <w:lvlText w:val="o"/>
      <w:lvlJc w:val="left"/>
      <w:pPr>
        <w:ind w:left="5760" w:hanging="360"/>
      </w:pPr>
      <w:rPr>
        <w:rFonts w:ascii="Courier New" w:hAnsi="Courier New" w:hint="default"/>
      </w:rPr>
    </w:lvl>
    <w:lvl w:ilvl="8" w:tplc="BDC839F2">
      <w:start w:val="1"/>
      <w:numFmt w:val="bullet"/>
      <w:lvlText w:val=""/>
      <w:lvlJc w:val="left"/>
      <w:pPr>
        <w:ind w:left="6480" w:hanging="360"/>
      </w:pPr>
      <w:rPr>
        <w:rFonts w:ascii="Wingdings" w:hAnsi="Wingdings" w:hint="default"/>
      </w:rPr>
    </w:lvl>
  </w:abstractNum>
  <w:abstractNum w:abstractNumId="71" w15:restartNumberingAfterBreak="0">
    <w:nsid w:val="32DD1201"/>
    <w:multiLevelType w:val="hybridMultilevel"/>
    <w:tmpl w:val="E86E8500"/>
    <w:lvl w:ilvl="0" w:tplc="40186DA8">
      <w:start w:val="1"/>
      <w:numFmt w:val="bullet"/>
      <w:lvlText w:val="-"/>
      <w:lvlJc w:val="left"/>
      <w:pPr>
        <w:ind w:left="720" w:hanging="360"/>
      </w:pPr>
      <w:rPr>
        <w:rFonts w:ascii="Calibri" w:eastAsiaTheme="minorHAnsi"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2" w15:restartNumberingAfterBreak="0">
    <w:nsid w:val="354B3CEC"/>
    <w:multiLevelType w:val="hybridMultilevel"/>
    <w:tmpl w:val="D038A2FA"/>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73" w15:restartNumberingAfterBreak="0">
    <w:nsid w:val="35B931DF"/>
    <w:multiLevelType w:val="hybridMultilevel"/>
    <w:tmpl w:val="58C6407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4" w15:restartNumberingAfterBreak="0">
    <w:nsid w:val="3A5F16DF"/>
    <w:multiLevelType w:val="hybridMultilevel"/>
    <w:tmpl w:val="47E6D748"/>
    <w:lvl w:ilvl="0" w:tplc="04100017">
      <w:start w:val="1"/>
      <w:numFmt w:val="lowerLetter"/>
      <w:lvlText w:val="%1)"/>
      <w:lvlJc w:val="left"/>
      <w:pPr>
        <w:ind w:left="1506" w:hanging="360"/>
      </w:pPr>
    </w:lvl>
    <w:lvl w:ilvl="1" w:tplc="04100019">
      <w:start w:val="1"/>
      <w:numFmt w:val="lowerLetter"/>
      <w:lvlText w:val="%2."/>
      <w:lvlJc w:val="left"/>
      <w:pPr>
        <w:ind w:left="2226" w:hanging="360"/>
      </w:pPr>
    </w:lvl>
    <w:lvl w:ilvl="2" w:tplc="0410001B">
      <w:start w:val="1"/>
      <w:numFmt w:val="lowerRoman"/>
      <w:lvlText w:val="%3."/>
      <w:lvlJc w:val="right"/>
      <w:pPr>
        <w:ind w:left="2946" w:hanging="180"/>
      </w:pPr>
    </w:lvl>
    <w:lvl w:ilvl="3" w:tplc="0410000F" w:tentative="1">
      <w:start w:val="1"/>
      <w:numFmt w:val="decimal"/>
      <w:lvlText w:val="%4."/>
      <w:lvlJc w:val="left"/>
      <w:pPr>
        <w:ind w:left="3666" w:hanging="360"/>
      </w:pPr>
    </w:lvl>
    <w:lvl w:ilvl="4" w:tplc="04100019" w:tentative="1">
      <w:start w:val="1"/>
      <w:numFmt w:val="lowerLetter"/>
      <w:lvlText w:val="%5."/>
      <w:lvlJc w:val="left"/>
      <w:pPr>
        <w:ind w:left="4386" w:hanging="360"/>
      </w:pPr>
    </w:lvl>
    <w:lvl w:ilvl="5" w:tplc="0410001B" w:tentative="1">
      <w:start w:val="1"/>
      <w:numFmt w:val="lowerRoman"/>
      <w:lvlText w:val="%6."/>
      <w:lvlJc w:val="right"/>
      <w:pPr>
        <w:ind w:left="5106" w:hanging="180"/>
      </w:pPr>
    </w:lvl>
    <w:lvl w:ilvl="6" w:tplc="0410000F" w:tentative="1">
      <w:start w:val="1"/>
      <w:numFmt w:val="decimal"/>
      <w:lvlText w:val="%7."/>
      <w:lvlJc w:val="left"/>
      <w:pPr>
        <w:ind w:left="5826" w:hanging="360"/>
      </w:pPr>
    </w:lvl>
    <w:lvl w:ilvl="7" w:tplc="04100019" w:tentative="1">
      <w:start w:val="1"/>
      <w:numFmt w:val="lowerLetter"/>
      <w:lvlText w:val="%8."/>
      <w:lvlJc w:val="left"/>
      <w:pPr>
        <w:ind w:left="6546" w:hanging="360"/>
      </w:pPr>
    </w:lvl>
    <w:lvl w:ilvl="8" w:tplc="0410001B" w:tentative="1">
      <w:start w:val="1"/>
      <w:numFmt w:val="lowerRoman"/>
      <w:lvlText w:val="%9."/>
      <w:lvlJc w:val="right"/>
      <w:pPr>
        <w:ind w:left="7266" w:hanging="180"/>
      </w:pPr>
    </w:lvl>
  </w:abstractNum>
  <w:abstractNum w:abstractNumId="75" w15:restartNumberingAfterBreak="0">
    <w:nsid w:val="3A994438"/>
    <w:multiLevelType w:val="hybridMultilevel"/>
    <w:tmpl w:val="C34A774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6" w15:restartNumberingAfterBreak="0">
    <w:nsid w:val="3C1B22D7"/>
    <w:multiLevelType w:val="hybridMultilevel"/>
    <w:tmpl w:val="C65EB3A6"/>
    <w:lvl w:ilvl="0" w:tplc="914C8AF4">
      <w:start w:val="1"/>
      <w:numFmt w:val="decimal"/>
      <w:lvlText w:val="%1."/>
      <w:lvlJc w:val="left"/>
      <w:pPr>
        <w:ind w:left="720" w:hanging="360"/>
      </w:pPr>
    </w:lvl>
    <w:lvl w:ilvl="1" w:tplc="2ECC9882">
      <w:start w:val="1"/>
      <w:numFmt w:val="lowerLetter"/>
      <w:lvlText w:val="%2."/>
      <w:lvlJc w:val="left"/>
      <w:pPr>
        <w:ind w:left="1440" w:hanging="360"/>
      </w:pPr>
    </w:lvl>
    <w:lvl w:ilvl="2" w:tplc="37AC330E">
      <w:start w:val="1"/>
      <w:numFmt w:val="lowerRoman"/>
      <w:lvlText w:val="%3."/>
      <w:lvlJc w:val="right"/>
      <w:pPr>
        <w:ind w:left="2160" w:hanging="180"/>
      </w:pPr>
    </w:lvl>
    <w:lvl w:ilvl="3" w:tplc="0F44FA98">
      <w:start w:val="1"/>
      <w:numFmt w:val="decimal"/>
      <w:lvlText w:val="%4."/>
      <w:lvlJc w:val="left"/>
      <w:pPr>
        <w:ind w:left="2880" w:hanging="360"/>
      </w:pPr>
    </w:lvl>
    <w:lvl w:ilvl="4" w:tplc="2F7ABD54">
      <w:start w:val="1"/>
      <w:numFmt w:val="lowerLetter"/>
      <w:lvlText w:val="%5."/>
      <w:lvlJc w:val="left"/>
      <w:pPr>
        <w:ind w:left="3600" w:hanging="360"/>
      </w:pPr>
    </w:lvl>
    <w:lvl w:ilvl="5" w:tplc="DB44412E">
      <w:start w:val="1"/>
      <w:numFmt w:val="lowerRoman"/>
      <w:lvlText w:val="%6."/>
      <w:lvlJc w:val="right"/>
      <w:pPr>
        <w:ind w:left="4320" w:hanging="180"/>
      </w:pPr>
    </w:lvl>
    <w:lvl w:ilvl="6" w:tplc="D3FAA684">
      <w:start w:val="1"/>
      <w:numFmt w:val="decimal"/>
      <w:lvlText w:val="%7."/>
      <w:lvlJc w:val="left"/>
      <w:pPr>
        <w:ind w:left="5040" w:hanging="360"/>
      </w:pPr>
    </w:lvl>
    <w:lvl w:ilvl="7" w:tplc="C25261D4">
      <w:start w:val="1"/>
      <w:numFmt w:val="lowerLetter"/>
      <w:lvlText w:val="%8."/>
      <w:lvlJc w:val="left"/>
      <w:pPr>
        <w:ind w:left="5760" w:hanging="360"/>
      </w:pPr>
    </w:lvl>
    <w:lvl w:ilvl="8" w:tplc="7DBE53F4">
      <w:start w:val="1"/>
      <w:numFmt w:val="lowerRoman"/>
      <w:lvlText w:val="%9."/>
      <w:lvlJc w:val="right"/>
      <w:pPr>
        <w:ind w:left="6480" w:hanging="180"/>
      </w:pPr>
    </w:lvl>
  </w:abstractNum>
  <w:abstractNum w:abstractNumId="77" w15:restartNumberingAfterBreak="0">
    <w:nsid w:val="3C68100B"/>
    <w:multiLevelType w:val="hybridMultilevel"/>
    <w:tmpl w:val="34366098"/>
    <w:lvl w:ilvl="0" w:tplc="FFFFFFFF">
      <w:start w:val="1"/>
      <w:numFmt w:val="bullet"/>
      <w:lvlText w:val=""/>
      <w:lvlJc w:val="left"/>
      <w:pPr>
        <w:ind w:left="720" w:hanging="360"/>
      </w:pPr>
      <w:rPr>
        <w:rFonts w:ascii="Symbol" w:hAnsi="Symbol" w:hint="default"/>
      </w:rPr>
    </w:lvl>
    <w:lvl w:ilvl="1" w:tplc="0410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78" w15:restartNumberingAfterBreak="0">
    <w:nsid w:val="3C9B394B"/>
    <w:multiLevelType w:val="hybridMultilevel"/>
    <w:tmpl w:val="6360D8D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9" w15:restartNumberingAfterBreak="0">
    <w:nsid w:val="3D301457"/>
    <w:multiLevelType w:val="hybridMultilevel"/>
    <w:tmpl w:val="166A21EA"/>
    <w:lvl w:ilvl="0" w:tplc="04100001">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80" w15:restartNumberingAfterBreak="0">
    <w:nsid w:val="3DE40B38"/>
    <w:multiLevelType w:val="hybridMultilevel"/>
    <w:tmpl w:val="C0F4DFE8"/>
    <w:lvl w:ilvl="0" w:tplc="FFFFFFFF">
      <w:start w:val="1"/>
      <w:numFmt w:val="bullet"/>
      <w:lvlText w:val=""/>
      <w:lvlJc w:val="left"/>
      <w:pPr>
        <w:ind w:left="720" w:hanging="360"/>
      </w:pPr>
      <w:rPr>
        <w:rFonts w:ascii="Symbol" w:hAnsi="Symbol" w:hint="default"/>
      </w:rPr>
    </w:lvl>
    <w:lvl w:ilvl="1" w:tplc="40186DA8">
      <w:start w:val="1"/>
      <w:numFmt w:val="bullet"/>
      <w:lvlText w:val="-"/>
      <w:lvlJc w:val="left"/>
      <w:pPr>
        <w:ind w:left="1440" w:hanging="360"/>
      </w:pPr>
      <w:rPr>
        <w:rFonts w:ascii="Calibri" w:eastAsiaTheme="minorHAnsi" w:hAnsi="Calibri" w:cs="Calibri"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81" w15:restartNumberingAfterBreak="0">
    <w:nsid w:val="3EEA623F"/>
    <w:multiLevelType w:val="hybridMultilevel"/>
    <w:tmpl w:val="9CBA2E48"/>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82" w15:restartNumberingAfterBreak="0">
    <w:nsid w:val="404D00E5"/>
    <w:multiLevelType w:val="hybridMultilevel"/>
    <w:tmpl w:val="E7A8CE3C"/>
    <w:lvl w:ilvl="0" w:tplc="04100017">
      <w:start w:val="1"/>
      <w:numFmt w:val="lowerLetter"/>
      <w:lvlText w:val="%1)"/>
      <w:lvlJc w:val="left"/>
      <w:pPr>
        <w:ind w:left="1663" w:hanging="360"/>
      </w:pPr>
    </w:lvl>
    <w:lvl w:ilvl="1" w:tplc="04100019" w:tentative="1">
      <w:start w:val="1"/>
      <w:numFmt w:val="lowerLetter"/>
      <w:lvlText w:val="%2."/>
      <w:lvlJc w:val="left"/>
      <w:pPr>
        <w:ind w:left="2383" w:hanging="360"/>
      </w:pPr>
    </w:lvl>
    <w:lvl w:ilvl="2" w:tplc="0410001B">
      <w:start w:val="1"/>
      <w:numFmt w:val="lowerRoman"/>
      <w:lvlText w:val="%3."/>
      <w:lvlJc w:val="right"/>
      <w:pPr>
        <w:ind w:left="3103" w:hanging="180"/>
      </w:pPr>
    </w:lvl>
    <w:lvl w:ilvl="3" w:tplc="0410000F" w:tentative="1">
      <w:start w:val="1"/>
      <w:numFmt w:val="decimal"/>
      <w:lvlText w:val="%4."/>
      <w:lvlJc w:val="left"/>
      <w:pPr>
        <w:ind w:left="3823" w:hanging="360"/>
      </w:pPr>
    </w:lvl>
    <w:lvl w:ilvl="4" w:tplc="04100019" w:tentative="1">
      <w:start w:val="1"/>
      <w:numFmt w:val="lowerLetter"/>
      <w:lvlText w:val="%5."/>
      <w:lvlJc w:val="left"/>
      <w:pPr>
        <w:ind w:left="4543" w:hanging="360"/>
      </w:pPr>
    </w:lvl>
    <w:lvl w:ilvl="5" w:tplc="0410001B" w:tentative="1">
      <w:start w:val="1"/>
      <w:numFmt w:val="lowerRoman"/>
      <w:lvlText w:val="%6."/>
      <w:lvlJc w:val="right"/>
      <w:pPr>
        <w:ind w:left="5263" w:hanging="180"/>
      </w:pPr>
    </w:lvl>
    <w:lvl w:ilvl="6" w:tplc="0410000F" w:tentative="1">
      <w:start w:val="1"/>
      <w:numFmt w:val="decimal"/>
      <w:lvlText w:val="%7."/>
      <w:lvlJc w:val="left"/>
      <w:pPr>
        <w:ind w:left="5983" w:hanging="360"/>
      </w:pPr>
    </w:lvl>
    <w:lvl w:ilvl="7" w:tplc="04100019" w:tentative="1">
      <w:start w:val="1"/>
      <w:numFmt w:val="lowerLetter"/>
      <w:lvlText w:val="%8."/>
      <w:lvlJc w:val="left"/>
      <w:pPr>
        <w:ind w:left="6703" w:hanging="360"/>
      </w:pPr>
    </w:lvl>
    <w:lvl w:ilvl="8" w:tplc="0410001B" w:tentative="1">
      <w:start w:val="1"/>
      <w:numFmt w:val="lowerRoman"/>
      <w:lvlText w:val="%9."/>
      <w:lvlJc w:val="right"/>
      <w:pPr>
        <w:ind w:left="7423" w:hanging="180"/>
      </w:pPr>
    </w:lvl>
  </w:abstractNum>
  <w:abstractNum w:abstractNumId="83" w15:restartNumberingAfterBreak="0">
    <w:nsid w:val="415050BD"/>
    <w:multiLevelType w:val="hybridMultilevel"/>
    <w:tmpl w:val="6D68AC98"/>
    <w:lvl w:ilvl="0" w:tplc="55C03318">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4" w15:restartNumberingAfterBreak="0">
    <w:nsid w:val="426A1A03"/>
    <w:multiLevelType w:val="hybridMultilevel"/>
    <w:tmpl w:val="DF100C8E"/>
    <w:lvl w:ilvl="0" w:tplc="FFFFFFFF">
      <w:start w:val="1"/>
      <w:numFmt w:val="lowerRoman"/>
      <w:lvlText w:val="%1."/>
      <w:lvlJc w:val="left"/>
      <w:rPr>
        <w:rFonts w:ascii="Microsoft Sans Serif" w:eastAsia="Calibri" w:hAnsi="Microsoft Sans Serif" w:cs="Microsoft Sans Serif"/>
      </w:rPr>
    </w:lvl>
    <w:lvl w:ilvl="1" w:tplc="FFFFFFFF">
      <w:start w:val="1"/>
      <w:numFmt w:val="lowerLetter"/>
      <w:lvlText w:val="%2."/>
      <w:lvlJc w:val="left"/>
      <w:pPr>
        <w:ind w:left="360" w:hanging="360"/>
      </w:pPr>
    </w:lvl>
    <w:lvl w:ilvl="2" w:tplc="CEB22C94">
      <w:start w:val="1"/>
      <w:numFmt w:val="lowerLetter"/>
      <w:lvlText w:val="%3."/>
      <w:lvlJc w:val="left"/>
      <w:pPr>
        <w:ind w:left="1440" w:hanging="360"/>
      </w:pPr>
      <w:rPr>
        <w:rFonts w:hint="default"/>
      </w:rPr>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5" w15:restartNumberingAfterBreak="0">
    <w:nsid w:val="434E479E"/>
    <w:multiLevelType w:val="hybridMultilevel"/>
    <w:tmpl w:val="0402FF64"/>
    <w:lvl w:ilvl="0" w:tplc="6512BD56">
      <w:start w:val="1"/>
      <w:numFmt w:val="decimal"/>
      <w:lvlText w:val="%1."/>
      <w:lvlJc w:val="left"/>
      <w:pPr>
        <w:ind w:left="720" w:hanging="360"/>
      </w:pPr>
    </w:lvl>
    <w:lvl w:ilvl="1" w:tplc="54746DE8">
      <w:start w:val="1"/>
      <w:numFmt w:val="upperLetter"/>
      <w:lvlText w:val="%2)"/>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6" w15:restartNumberingAfterBreak="0">
    <w:nsid w:val="43880234"/>
    <w:multiLevelType w:val="hybridMultilevel"/>
    <w:tmpl w:val="428206D6"/>
    <w:lvl w:ilvl="0" w:tplc="140450E4">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7" w15:restartNumberingAfterBreak="0">
    <w:nsid w:val="44373341"/>
    <w:multiLevelType w:val="hybridMultilevel"/>
    <w:tmpl w:val="0CA6A310"/>
    <w:lvl w:ilvl="0" w:tplc="26BC5EB0">
      <w:start w:val="1"/>
      <w:numFmt w:val="decimal"/>
      <w:lvlText w:val="%1)"/>
      <w:lvlJc w:val="left"/>
      <w:pPr>
        <w:tabs>
          <w:tab w:val="num" w:pos="720"/>
        </w:tabs>
        <w:ind w:left="720" w:hanging="360"/>
      </w:pPr>
    </w:lvl>
    <w:lvl w:ilvl="1" w:tplc="FE9A13DC" w:tentative="1">
      <w:start w:val="1"/>
      <w:numFmt w:val="decimal"/>
      <w:lvlText w:val="%2)"/>
      <w:lvlJc w:val="left"/>
      <w:pPr>
        <w:tabs>
          <w:tab w:val="num" w:pos="1440"/>
        </w:tabs>
        <w:ind w:left="1440" w:hanging="360"/>
      </w:pPr>
    </w:lvl>
    <w:lvl w:ilvl="2" w:tplc="350ECB94" w:tentative="1">
      <w:start w:val="1"/>
      <w:numFmt w:val="decimal"/>
      <w:lvlText w:val="%3)"/>
      <w:lvlJc w:val="left"/>
      <w:pPr>
        <w:tabs>
          <w:tab w:val="num" w:pos="2160"/>
        </w:tabs>
        <w:ind w:left="2160" w:hanging="360"/>
      </w:pPr>
    </w:lvl>
    <w:lvl w:ilvl="3" w:tplc="A4F85784" w:tentative="1">
      <w:start w:val="1"/>
      <w:numFmt w:val="decimal"/>
      <w:lvlText w:val="%4)"/>
      <w:lvlJc w:val="left"/>
      <w:pPr>
        <w:tabs>
          <w:tab w:val="num" w:pos="2880"/>
        </w:tabs>
        <w:ind w:left="2880" w:hanging="360"/>
      </w:pPr>
    </w:lvl>
    <w:lvl w:ilvl="4" w:tplc="EFA07360" w:tentative="1">
      <w:start w:val="1"/>
      <w:numFmt w:val="decimal"/>
      <w:lvlText w:val="%5)"/>
      <w:lvlJc w:val="left"/>
      <w:pPr>
        <w:tabs>
          <w:tab w:val="num" w:pos="3600"/>
        </w:tabs>
        <w:ind w:left="3600" w:hanging="360"/>
      </w:pPr>
    </w:lvl>
    <w:lvl w:ilvl="5" w:tplc="A01A6C1E" w:tentative="1">
      <w:start w:val="1"/>
      <w:numFmt w:val="decimal"/>
      <w:lvlText w:val="%6)"/>
      <w:lvlJc w:val="left"/>
      <w:pPr>
        <w:tabs>
          <w:tab w:val="num" w:pos="4320"/>
        </w:tabs>
        <w:ind w:left="4320" w:hanging="360"/>
      </w:pPr>
    </w:lvl>
    <w:lvl w:ilvl="6" w:tplc="1B3E8B0E" w:tentative="1">
      <w:start w:val="1"/>
      <w:numFmt w:val="decimal"/>
      <w:lvlText w:val="%7)"/>
      <w:lvlJc w:val="left"/>
      <w:pPr>
        <w:tabs>
          <w:tab w:val="num" w:pos="5040"/>
        </w:tabs>
        <w:ind w:left="5040" w:hanging="360"/>
      </w:pPr>
    </w:lvl>
    <w:lvl w:ilvl="7" w:tplc="F9DABE90" w:tentative="1">
      <w:start w:val="1"/>
      <w:numFmt w:val="decimal"/>
      <w:lvlText w:val="%8)"/>
      <w:lvlJc w:val="left"/>
      <w:pPr>
        <w:tabs>
          <w:tab w:val="num" w:pos="5760"/>
        </w:tabs>
        <w:ind w:left="5760" w:hanging="360"/>
      </w:pPr>
    </w:lvl>
    <w:lvl w:ilvl="8" w:tplc="2AE61B58" w:tentative="1">
      <w:start w:val="1"/>
      <w:numFmt w:val="decimal"/>
      <w:lvlText w:val="%9)"/>
      <w:lvlJc w:val="left"/>
      <w:pPr>
        <w:tabs>
          <w:tab w:val="num" w:pos="6480"/>
        </w:tabs>
        <w:ind w:left="6480" w:hanging="360"/>
      </w:pPr>
    </w:lvl>
  </w:abstractNum>
  <w:abstractNum w:abstractNumId="88" w15:restartNumberingAfterBreak="0">
    <w:nsid w:val="44995E5F"/>
    <w:multiLevelType w:val="hybridMultilevel"/>
    <w:tmpl w:val="67E6602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9" w15:restartNumberingAfterBreak="0">
    <w:nsid w:val="48D55DE1"/>
    <w:multiLevelType w:val="hybridMultilevel"/>
    <w:tmpl w:val="7674D8B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0" w15:restartNumberingAfterBreak="0">
    <w:nsid w:val="4909187A"/>
    <w:multiLevelType w:val="hybridMultilevel"/>
    <w:tmpl w:val="5C22FC46"/>
    <w:lvl w:ilvl="0" w:tplc="FEA8F7C6">
      <w:start w:val="1"/>
      <w:numFmt w:val="bullet"/>
      <w:lvlText w:val="¨"/>
      <w:lvlJc w:val="left"/>
      <w:pPr>
        <w:ind w:left="720" w:hanging="360"/>
      </w:pPr>
      <w:rPr>
        <w:rFonts w:ascii="Wingdings" w:hAnsi="Wingdings" w:hint="default"/>
        <w:b/>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1" w15:restartNumberingAfterBreak="0">
    <w:nsid w:val="4B1643FA"/>
    <w:multiLevelType w:val="hybridMultilevel"/>
    <w:tmpl w:val="304EA7A2"/>
    <w:lvl w:ilvl="0" w:tplc="04100017">
      <w:start w:val="1"/>
      <w:numFmt w:val="lowerLetter"/>
      <w:lvlText w:val="%1)"/>
      <w:lvlJc w:val="left"/>
      <w:pPr>
        <w:ind w:left="1428" w:hanging="360"/>
      </w:pPr>
    </w:lvl>
    <w:lvl w:ilvl="1" w:tplc="04100019" w:tentative="1">
      <w:start w:val="1"/>
      <w:numFmt w:val="lowerLetter"/>
      <w:lvlText w:val="%2."/>
      <w:lvlJc w:val="left"/>
      <w:pPr>
        <w:ind w:left="2148" w:hanging="360"/>
      </w:pPr>
    </w:lvl>
    <w:lvl w:ilvl="2" w:tplc="0410001B">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92" w15:restartNumberingAfterBreak="0">
    <w:nsid w:val="4BA412CC"/>
    <w:multiLevelType w:val="hybridMultilevel"/>
    <w:tmpl w:val="C108C1FA"/>
    <w:lvl w:ilvl="0" w:tplc="04100001">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93" w15:restartNumberingAfterBreak="0">
    <w:nsid w:val="4BAB204C"/>
    <w:multiLevelType w:val="hybridMultilevel"/>
    <w:tmpl w:val="60DEAF0C"/>
    <w:lvl w:ilvl="0" w:tplc="40186DA8">
      <w:start w:val="1"/>
      <w:numFmt w:val="bullet"/>
      <w:lvlText w:val="-"/>
      <w:lvlJc w:val="left"/>
      <w:pPr>
        <w:ind w:left="787" w:hanging="360"/>
      </w:pPr>
      <w:rPr>
        <w:rFonts w:ascii="Calibri" w:eastAsiaTheme="minorHAnsi" w:hAnsi="Calibri" w:cs="Calibri" w:hint="default"/>
      </w:rPr>
    </w:lvl>
    <w:lvl w:ilvl="1" w:tplc="04100003" w:tentative="1">
      <w:start w:val="1"/>
      <w:numFmt w:val="bullet"/>
      <w:lvlText w:val="o"/>
      <w:lvlJc w:val="left"/>
      <w:pPr>
        <w:ind w:left="1507" w:hanging="360"/>
      </w:pPr>
      <w:rPr>
        <w:rFonts w:ascii="Courier New" w:hAnsi="Courier New" w:cs="Courier New" w:hint="default"/>
      </w:rPr>
    </w:lvl>
    <w:lvl w:ilvl="2" w:tplc="04100005" w:tentative="1">
      <w:start w:val="1"/>
      <w:numFmt w:val="bullet"/>
      <w:lvlText w:val=""/>
      <w:lvlJc w:val="left"/>
      <w:pPr>
        <w:ind w:left="2227" w:hanging="360"/>
      </w:pPr>
      <w:rPr>
        <w:rFonts w:ascii="Wingdings" w:hAnsi="Wingdings" w:hint="default"/>
      </w:rPr>
    </w:lvl>
    <w:lvl w:ilvl="3" w:tplc="04100001" w:tentative="1">
      <w:start w:val="1"/>
      <w:numFmt w:val="bullet"/>
      <w:lvlText w:val=""/>
      <w:lvlJc w:val="left"/>
      <w:pPr>
        <w:ind w:left="2947" w:hanging="360"/>
      </w:pPr>
      <w:rPr>
        <w:rFonts w:ascii="Symbol" w:hAnsi="Symbol" w:hint="default"/>
      </w:rPr>
    </w:lvl>
    <w:lvl w:ilvl="4" w:tplc="04100003" w:tentative="1">
      <w:start w:val="1"/>
      <w:numFmt w:val="bullet"/>
      <w:lvlText w:val="o"/>
      <w:lvlJc w:val="left"/>
      <w:pPr>
        <w:ind w:left="3667" w:hanging="360"/>
      </w:pPr>
      <w:rPr>
        <w:rFonts w:ascii="Courier New" w:hAnsi="Courier New" w:cs="Courier New" w:hint="default"/>
      </w:rPr>
    </w:lvl>
    <w:lvl w:ilvl="5" w:tplc="04100005" w:tentative="1">
      <w:start w:val="1"/>
      <w:numFmt w:val="bullet"/>
      <w:lvlText w:val=""/>
      <w:lvlJc w:val="left"/>
      <w:pPr>
        <w:ind w:left="4387" w:hanging="360"/>
      </w:pPr>
      <w:rPr>
        <w:rFonts w:ascii="Wingdings" w:hAnsi="Wingdings" w:hint="default"/>
      </w:rPr>
    </w:lvl>
    <w:lvl w:ilvl="6" w:tplc="04100001" w:tentative="1">
      <w:start w:val="1"/>
      <w:numFmt w:val="bullet"/>
      <w:lvlText w:val=""/>
      <w:lvlJc w:val="left"/>
      <w:pPr>
        <w:ind w:left="5107" w:hanging="360"/>
      </w:pPr>
      <w:rPr>
        <w:rFonts w:ascii="Symbol" w:hAnsi="Symbol" w:hint="default"/>
      </w:rPr>
    </w:lvl>
    <w:lvl w:ilvl="7" w:tplc="04100003" w:tentative="1">
      <w:start w:val="1"/>
      <w:numFmt w:val="bullet"/>
      <w:lvlText w:val="o"/>
      <w:lvlJc w:val="left"/>
      <w:pPr>
        <w:ind w:left="5827" w:hanging="360"/>
      </w:pPr>
      <w:rPr>
        <w:rFonts w:ascii="Courier New" w:hAnsi="Courier New" w:cs="Courier New" w:hint="default"/>
      </w:rPr>
    </w:lvl>
    <w:lvl w:ilvl="8" w:tplc="04100005" w:tentative="1">
      <w:start w:val="1"/>
      <w:numFmt w:val="bullet"/>
      <w:lvlText w:val=""/>
      <w:lvlJc w:val="left"/>
      <w:pPr>
        <w:ind w:left="6547" w:hanging="360"/>
      </w:pPr>
      <w:rPr>
        <w:rFonts w:ascii="Wingdings" w:hAnsi="Wingdings" w:hint="default"/>
      </w:rPr>
    </w:lvl>
  </w:abstractNum>
  <w:abstractNum w:abstractNumId="94" w15:restartNumberingAfterBreak="0">
    <w:nsid w:val="51032918"/>
    <w:multiLevelType w:val="hybridMultilevel"/>
    <w:tmpl w:val="282C86D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5" w15:restartNumberingAfterBreak="0">
    <w:nsid w:val="514E60E6"/>
    <w:multiLevelType w:val="hybridMultilevel"/>
    <w:tmpl w:val="62083D1E"/>
    <w:lvl w:ilvl="0" w:tplc="40186DA8">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6" w15:restartNumberingAfterBreak="0">
    <w:nsid w:val="53814708"/>
    <w:multiLevelType w:val="hybridMultilevel"/>
    <w:tmpl w:val="6E38C5D4"/>
    <w:lvl w:ilvl="0" w:tplc="0410001B">
      <w:start w:val="1"/>
      <w:numFmt w:val="lowerRoman"/>
      <w:lvlText w:val="%1."/>
      <w:lvlJc w:val="right"/>
      <w:pPr>
        <w:ind w:left="2880" w:hanging="360"/>
      </w:pPr>
    </w:lvl>
    <w:lvl w:ilvl="1" w:tplc="04100019" w:tentative="1">
      <w:start w:val="1"/>
      <w:numFmt w:val="lowerLetter"/>
      <w:lvlText w:val="%2."/>
      <w:lvlJc w:val="left"/>
      <w:pPr>
        <w:ind w:left="3600" w:hanging="360"/>
      </w:pPr>
    </w:lvl>
    <w:lvl w:ilvl="2" w:tplc="0410001B" w:tentative="1">
      <w:start w:val="1"/>
      <w:numFmt w:val="lowerRoman"/>
      <w:lvlText w:val="%3."/>
      <w:lvlJc w:val="right"/>
      <w:pPr>
        <w:ind w:left="4320" w:hanging="180"/>
      </w:pPr>
    </w:lvl>
    <w:lvl w:ilvl="3" w:tplc="0410000F" w:tentative="1">
      <w:start w:val="1"/>
      <w:numFmt w:val="decimal"/>
      <w:lvlText w:val="%4."/>
      <w:lvlJc w:val="left"/>
      <w:pPr>
        <w:ind w:left="5040" w:hanging="360"/>
      </w:pPr>
    </w:lvl>
    <w:lvl w:ilvl="4" w:tplc="04100019" w:tentative="1">
      <w:start w:val="1"/>
      <w:numFmt w:val="lowerLetter"/>
      <w:lvlText w:val="%5."/>
      <w:lvlJc w:val="left"/>
      <w:pPr>
        <w:ind w:left="5760" w:hanging="360"/>
      </w:pPr>
    </w:lvl>
    <w:lvl w:ilvl="5" w:tplc="0410001B" w:tentative="1">
      <w:start w:val="1"/>
      <w:numFmt w:val="lowerRoman"/>
      <w:lvlText w:val="%6."/>
      <w:lvlJc w:val="right"/>
      <w:pPr>
        <w:ind w:left="6480" w:hanging="180"/>
      </w:pPr>
    </w:lvl>
    <w:lvl w:ilvl="6" w:tplc="0410000F" w:tentative="1">
      <w:start w:val="1"/>
      <w:numFmt w:val="decimal"/>
      <w:lvlText w:val="%7."/>
      <w:lvlJc w:val="left"/>
      <w:pPr>
        <w:ind w:left="7200" w:hanging="360"/>
      </w:pPr>
    </w:lvl>
    <w:lvl w:ilvl="7" w:tplc="04100019" w:tentative="1">
      <w:start w:val="1"/>
      <w:numFmt w:val="lowerLetter"/>
      <w:lvlText w:val="%8."/>
      <w:lvlJc w:val="left"/>
      <w:pPr>
        <w:ind w:left="7920" w:hanging="360"/>
      </w:pPr>
    </w:lvl>
    <w:lvl w:ilvl="8" w:tplc="0410001B" w:tentative="1">
      <w:start w:val="1"/>
      <w:numFmt w:val="lowerRoman"/>
      <w:lvlText w:val="%9."/>
      <w:lvlJc w:val="right"/>
      <w:pPr>
        <w:ind w:left="8640" w:hanging="180"/>
      </w:pPr>
    </w:lvl>
  </w:abstractNum>
  <w:abstractNum w:abstractNumId="97" w15:restartNumberingAfterBreak="0">
    <w:nsid w:val="53CF6437"/>
    <w:multiLevelType w:val="hybridMultilevel"/>
    <w:tmpl w:val="BE262F94"/>
    <w:lvl w:ilvl="0" w:tplc="40186DA8">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8" w15:restartNumberingAfterBreak="0">
    <w:nsid w:val="547425A7"/>
    <w:multiLevelType w:val="hybridMultilevel"/>
    <w:tmpl w:val="AD0898E6"/>
    <w:lvl w:ilvl="0" w:tplc="FFFFFFFF">
      <w:start w:val="6"/>
      <w:numFmt w:val="decimal"/>
      <w:lvlText w:val="%1."/>
      <w:lvlJc w:val="left"/>
      <w:pPr>
        <w:ind w:left="1428" w:hanging="360"/>
      </w:pPr>
      <w:rPr>
        <w:rFonts w:hint="default"/>
      </w:rPr>
    </w:lvl>
    <w:lvl w:ilvl="1" w:tplc="570CED66">
      <w:start w:val="1"/>
      <w:numFmt w:val="upperLetter"/>
      <w:lvlText w:val="%2)"/>
      <w:lvlJc w:val="left"/>
      <w:pPr>
        <w:ind w:left="1440" w:hanging="360"/>
      </w:pPr>
      <w:rPr>
        <w:rFonts w:hint="default"/>
      </w:rPr>
    </w:lvl>
    <w:lvl w:ilvl="2" w:tplc="04100001">
      <w:start w:val="1"/>
      <w:numFmt w:val="bullet"/>
      <w:lvlText w:val=""/>
      <w:lvlJc w:val="left"/>
      <w:pPr>
        <w:ind w:left="720" w:hanging="360"/>
      </w:pPr>
      <w:rPr>
        <w:rFonts w:ascii="Symbol" w:hAnsi="Symbol"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9" w15:restartNumberingAfterBreak="0">
    <w:nsid w:val="548E1E55"/>
    <w:multiLevelType w:val="hybridMultilevel"/>
    <w:tmpl w:val="FFFFFFFF"/>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0" w15:restartNumberingAfterBreak="0">
    <w:nsid w:val="55B24B46"/>
    <w:multiLevelType w:val="hybridMultilevel"/>
    <w:tmpl w:val="1C88FE60"/>
    <w:lvl w:ilvl="0" w:tplc="40186DA8">
      <w:start w:val="1"/>
      <w:numFmt w:val="bullet"/>
      <w:lvlText w:val="-"/>
      <w:lvlJc w:val="left"/>
      <w:pPr>
        <w:ind w:left="787" w:hanging="360"/>
      </w:pPr>
      <w:rPr>
        <w:rFonts w:ascii="Calibri" w:eastAsiaTheme="minorHAnsi" w:hAnsi="Calibri" w:cs="Calibri" w:hint="default"/>
      </w:rPr>
    </w:lvl>
    <w:lvl w:ilvl="1" w:tplc="04100003" w:tentative="1">
      <w:start w:val="1"/>
      <w:numFmt w:val="bullet"/>
      <w:lvlText w:val="o"/>
      <w:lvlJc w:val="left"/>
      <w:pPr>
        <w:ind w:left="1507" w:hanging="360"/>
      </w:pPr>
      <w:rPr>
        <w:rFonts w:ascii="Courier New" w:hAnsi="Courier New" w:cs="Courier New" w:hint="default"/>
      </w:rPr>
    </w:lvl>
    <w:lvl w:ilvl="2" w:tplc="04100005" w:tentative="1">
      <w:start w:val="1"/>
      <w:numFmt w:val="bullet"/>
      <w:lvlText w:val=""/>
      <w:lvlJc w:val="left"/>
      <w:pPr>
        <w:ind w:left="2227" w:hanging="360"/>
      </w:pPr>
      <w:rPr>
        <w:rFonts w:ascii="Wingdings" w:hAnsi="Wingdings" w:hint="default"/>
      </w:rPr>
    </w:lvl>
    <w:lvl w:ilvl="3" w:tplc="04100001" w:tentative="1">
      <w:start w:val="1"/>
      <w:numFmt w:val="bullet"/>
      <w:lvlText w:val=""/>
      <w:lvlJc w:val="left"/>
      <w:pPr>
        <w:ind w:left="2947" w:hanging="360"/>
      </w:pPr>
      <w:rPr>
        <w:rFonts w:ascii="Symbol" w:hAnsi="Symbol" w:hint="default"/>
      </w:rPr>
    </w:lvl>
    <w:lvl w:ilvl="4" w:tplc="04100003" w:tentative="1">
      <w:start w:val="1"/>
      <w:numFmt w:val="bullet"/>
      <w:lvlText w:val="o"/>
      <w:lvlJc w:val="left"/>
      <w:pPr>
        <w:ind w:left="3667" w:hanging="360"/>
      </w:pPr>
      <w:rPr>
        <w:rFonts w:ascii="Courier New" w:hAnsi="Courier New" w:cs="Courier New" w:hint="default"/>
      </w:rPr>
    </w:lvl>
    <w:lvl w:ilvl="5" w:tplc="04100005" w:tentative="1">
      <w:start w:val="1"/>
      <w:numFmt w:val="bullet"/>
      <w:lvlText w:val=""/>
      <w:lvlJc w:val="left"/>
      <w:pPr>
        <w:ind w:left="4387" w:hanging="360"/>
      </w:pPr>
      <w:rPr>
        <w:rFonts w:ascii="Wingdings" w:hAnsi="Wingdings" w:hint="default"/>
      </w:rPr>
    </w:lvl>
    <w:lvl w:ilvl="6" w:tplc="04100001" w:tentative="1">
      <w:start w:val="1"/>
      <w:numFmt w:val="bullet"/>
      <w:lvlText w:val=""/>
      <w:lvlJc w:val="left"/>
      <w:pPr>
        <w:ind w:left="5107" w:hanging="360"/>
      </w:pPr>
      <w:rPr>
        <w:rFonts w:ascii="Symbol" w:hAnsi="Symbol" w:hint="default"/>
      </w:rPr>
    </w:lvl>
    <w:lvl w:ilvl="7" w:tplc="04100003" w:tentative="1">
      <w:start w:val="1"/>
      <w:numFmt w:val="bullet"/>
      <w:lvlText w:val="o"/>
      <w:lvlJc w:val="left"/>
      <w:pPr>
        <w:ind w:left="5827" w:hanging="360"/>
      </w:pPr>
      <w:rPr>
        <w:rFonts w:ascii="Courier New" w:hAnsi="Courier New" w:cs="Courier New" w:hint="default"/>
      </w:rPr>
    </w:lvl>
    <w:lvl w:ilvl="8" w:tplc="04100005" w:tentative="1">
      <w:start w:val="1"/>
      <w:numFmt w:val="bullet"/>
      <w:lvlText w:val=""/>
      <w:lvlJc w:val="left"/>
      <w:pPr>
        <w:ind w:left="6547" w:hanging="360"/>
      </w:pPr>
      <w:rPr>
        <w:rFonts w:ascii="Wingdings" w:hAnsi="Wingdings" w:hint="default"/>
      </w:rPr>
    </w:lvl>
  </w:abstractNum>
  <w:abstractNum w:abstractNumId="101" w15:restartNumberingAfterBreak="0">
    <w:nsid w:val="55B8FC36"/>
    <w:multiLevelType w:val="hybridMultilevel"/>
    <w:tmpl w:val="8918BE78"/>
    <w:lvl w:ilvl="0" w:tplc="FFFFFFFF">
      <w:start w:val="1"/>
      <w:numFmt w:val="lowerLetter"/>
      <w:lvlText w:val="%1)"/>
      <w:lvlJc w:val="left"/>
      <w:pPr>
        <w:ind w:left="720" w:hanging="360"/>
      </w:pPr>
    </w:lvl>
    <w:lvl w:ilvl="1" w:tplc="DE782EFA">
      <w:start w:val="1"/>
      <w:numFmt w:val="lowerLetter"/>
      <w:lvlText w:val="%2."/>
      <w:lvlJc w:val="left"/>
      <w:pPr>
        <w:ind w:left="1440" w:hanging="360"/>
      </w:pPr>
    </w:lvl>
    <w:lvl w:ilvl="2" w:tplc="B866A38E">
      <w:start w:val="1"/>
      <w:numFmt w:val="lowerRoman"/>
      <w:lvlText w:val="%3."/>
      <w:lvlJc w:val="right"/>
      <w:pPr>
        <w:ind w:left="2160" w:hanging="180"/>
      </w:pPr>
    </w:lvl>
    <w:lvl w:ilvl="3" w:tplc="F07A18A4">
      <w:start w:val="1"/>
      <w:numFmt w:val="decimal"/>
      <w:lvlText w:val="%4."/>
      <w:lvlJc w:val="left"/>
      <w:pPr>
        <w:ind w:left="2880" w:hanging="360"/>
      </w:pPr>
    </w:lvl>
    <w:lvl w:ilvl="4" w:tplc="C91CF36A">
      <w:start w:val="1"/>
      <w:numFmt w:val="lowerLetter"/>
      <w:lvlText w:val="%5."/>
      <w:lvlJc w:val="left"/>
      <w:pPr>
        <w:ind w:left="3600" w:hanging="360"/>
      </w:pPr>
    </w:lvl>
    <w:lvl w:ilvl="5" w:tplc="C4E0516A">
      <w:start w:val="1"/>
      <w:numFmt w:val="lowerRoman"/>
      <w:lvlText w:val="%6."/>
      <w:lvlJc w:val="right"/>
      <w:pPr>
        <w:ind w:left="4320" w:hanging="180"/>
      </w:pPr>
    </w:lvl>
    <w:lvl w:ilvl="6" w:tplc="B1FE0000">
      <w:start w:val="1"/>
      <w:numFmt w:val="decimal"/>
      <w:lvlText w:val="%7."/>
      <w:lvlJc w:val="left"/>
      <w:pPr>
        <w:ind w:left="5040" w:hanging="360"/>
      </w:pPr>
    </w:lvl>
    <w:lvl w:ilvl="7" w:tplc="42C02312">
      <w:start w:val="1"/>
      <w:numFmt w:val="lowerLetter"/>
      <w:lvlText w:val="%8."/>
      <w:lvlJc w:val="left"/>
      <w:pPr>
        <w:ind w:left="5760" w:hanging="360"/>
      </w:pPr>
    </w:lvl>
    <w:lvl w:ilvl="8" w:tplc="B9464AA8">
      <w:start w:val="1"/>
      <w:numFmt w:val="lowerRoman"/>
      <w:lvlText w:val="%9."/>
      <w:lvlJc w:val="right"/>
      <w:pPr>
        <w:ind w:left="6480" w:hanging="180"/>
      </w:pPr>
    </w:lvl>
  </w:abstractNum>
  <w:abstractNum w:abstractNumId="102" w15:restartNumberingAfterBreak="0">
    <w:nsid w:val="56E720AE"/>
    <w:multiLevelType w:val="multilevel"/>
    <w:tmpl w:val="7346B0FA"/>
    <w:lvl w:ilvl="0">
      <w:start w:val="1"/>
      <w:numFmt w:val="decimal"/>
      <w:lvlText w:val="%1."/>
      <w:lvlJc w:val="left"/>
      <w:pPr>
        <w:tabs>
          <w:tab w:val="num" w:pos="720"/>
        </w:tabs>
        <w:ind w:left="720" w:hanging="360"/>
      </w:pPr>
      <w:rPr>
        <w:rFonts w:hint="default"/>
        <w:i/>
        <w:iCs/>
        <w:sz w:val="20"/>
      </w:rPr>
    </w:lvl>
    <w:lvl w:ilvl="1">
      <w:start w:val="1"/>
      <w:numFmt w:val="lowerRoman"/>
      <w:lvlText w:val="%2)"/>
      <w:lvlJc w:val="left"/>
      <w:pPr>
        <w:ind w:left="1800" w:hanging="720"/>
      </w:pPr>
      <w:rPr>
        <w:rFonts w:hint="default"/>
      </w:rPr>
    </w:lvl>
    <w:lvl w:ilvl="2">
      <w:start w:val="1"/>
      <w:numFmt w:val="lowerRoman"/>
      <w:lvlText w:val="%3."/>
      <w:lvlJc w:val="right"/>
      <w:pPr>
        <w:ind w:left="2160" w:hanging="360"/>
      </w:pPr>
      <w:rPr>
        <w:rFonts w:hint="default"/>
      </w:rPr>
    </w:lvl>
    <w:lvl w:ilvl="3">
      <w:start w:val="1"/>
      <w:numFmt w:val="lowerRoman"/>
      <w:lvlText w:val="%4."/>
      <w:lvlJc w:val="left"/>
      <w:pPr>
        <w:ind w:left="3240" w:hanging="720"/>
      </w:pPr>
      <w:rPr>
        <w:rFonts w:hint="default"/>
      </w:rPr>
    </w:lvl>
    <w:lvl w:ilvl="4">
      <w:start w:val="1"/>
      <w:numFmt w:val="upperLetter"/>
      <w:lvlText w:val="%5)"/>
      <w:lvlJc w:val="left"/>
      <w:pPr>
        <w:ind w:left="3600" w:hanging="360"/>
      </w:pPr>
      <w:rPr>
        <w:rFonts w:hint="default"/>
      </w:rPr>
    </w:lvl>
    <w:lvl w:ilvl="5">
      <w:start w:val="1"/>
      <w:numFmt w:val="upperRoman"/>
      <w:lvlText w:val="%6."/>
      <w:lvlJc w:val="right"/>
      <w:pPr>
        <w:ind w:left="4320" w:hanging="360"/>
      </w:pPr>
      <w:rPr>
        <w:rFonts w:hint="default"/>
      </w:rPr>
    </w:lvl>
    <w:lvl w:ilvl="6">
      <w:start w:val="4"/>
      <w:numFmt w:val="decimal"/>
      <w:lvlText w:val="%7"/>
      <w:lvlJc w:val="left"/>
      <w:pPr>
        <w:ind w:left="5040" w:hanging="360"/>
      </w:pPr>
      <w:rPr>
        <w:rFonts w:hint="default"/>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5771436D"/>
    <w:multiLevelType w:val="hybridMultilevel"/>
    <w:tmpl w:val="E3C6BD9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4" w15:restartNumberingAfterBreak="0">
    <w:nsid w:val="590559A4"/>
    <w:multiLevelType w:val="hybridMultilevel"/>
    <w:tmpl w:val="3F621026"/>
    <w:lvl w:ilvl="0" w:tplc="04100017">
      <w:start w:val="1"/>
      <w:numFmt w:val="lowerLetter"/>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5" w15:restartNumberingAfterBreak="0">
    <w:nsid w:val="599F6CF0"/>
    <w:multiLevelType w:val="hybridMultilevel"/>
    <w:tmpl w:val="EDF0CFA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6" w15:restartNumberingAfterBreak="0">
    <w:nsid w:val="5AB5DA6F"/>
    <w:multiLevelType w:val="hybridMultilevel"/>
    <w:tmpl w:val="FFFFFFFF"/>
    <w:lvl w:ilvl="0" w:tplc="AA76E872">
      <w:start w:val="1"/>
      <w:numFmt w:val="bullet"/>
      <w:lvlText w:val=""/>
      <w:lvlJc w:val="left"/>
      <w:pPr>
        <w:ind w:left="720" w:hanging="360"/>
      </w:pPr>
      <w:rPr>
        <w:rFonts w:ascii="Symbol" w:hAnsi="Symbol" w:hint="default"/>
      </w:rPr>
    </w:lvl>
    <w:lvl w:ilvl="1" w:tplc="18B4380A">
      <w:start w:val="1"/>
      <w:numFmt w:val="bullet"/>
      <w:lvlText w:val="o"/>
      <w:lvlJc w:val="left"/>
      <w:pPr>
        <w:ind w:left="1440" w:hanging="360"/>
      </w:pPr>
      <w:rPr>
        <w:rFonts w:ascii="Courier New" w:hAnsi="Courier New" w:hint="default"/>
      </w:rPr>
    </w:lvl>
    <w:lvl w:ilvl="2" w:tplc="403CBDEE">
      <w:start w:val="1"/>
      <w:numFmt w:val="bullet"/>
      <w:lvlText w:val=""/>
      <w:lvlJc w:val="left"/>
      <w:pPr>
        <w:ind w:left="2160" w:hanging="360"/>
      </w:pPr>
      <w:rPr>
        <w:rFonts w:ascii="Wingdings" w:hAnsi="Wingdings" w:hint="default"/>
      </w:rPr>
    </w:lvl>
    <w:lvl w:ilvl="3" w:tplc="E8965428">
      <w:start w:val="1"/>
      <w:numFmt w:val="bullet"/>
      <w:lvlText w:val=""/>
      <w:lvlJc w:val="left"/>
      <w:pPr>
        <w:ind w:left="2880" w:hanging="360"/>
      </w:pPr>
      <w:rPr>
        <w:rFonts w:ascii="Symbol" w:hAnsi="Symbol" w:hint="default"/>
      </w:rPr>
    </w:lvl>
    <w:lvl w:ilvl="4" w:tplc="10A04A88">
      <w:start w:val="1"/>
      <w:numFmt w:val="bullet"/>
      <w:lvlText w:val="o"/>
      <w:lvlJc w:val="left"/>
      <w:pPr>
        <w:ind w:left="3600" w:hanging="360"/>
      </w:pPr>
      <w:rPr>
        <w:rFonts w:ascii="Courier New" w:hAnsi="Courier New" w:hint="default"/>
      </w:rPr>
    </w:lvl>
    <w:lvl w:ilvl="5" w:tplc="A42A558E">
      <w:start w:val="1"/>
      <w:numFmt w:val="bullet"/>
      <w:lvlText w:val=""/>
      <w:lvlJc w:val="left"/>
      <w:pPr>
        <w:ind w:left="4320" w:hanging="360"/>
      </w:pPr>
      <w:rPr>
        <w:rFonts w:ascii="Wingdings" w:hAnsi="Wingdings" w:hint="default"/>
      </w:rPr>
    </w:lvl>
    <w:lvl w:ilvl="6" w:tplc="83D636F6">
      <w:start w:val="1"/>
      <w:numFmt w:val="bullet"/>
      <w:lvlText w:val=""/>
      <w:lvlJc w:val="left"/>
      <w:pPr>
        <w:ind w:left="5040" w:hanging="360"/>
      </w:pPr>
      <w:rPr>
        <w:rFonts w:ascii="Symbol" w:hAnsi="Symbol" w:hint="default"/>
      </w:rPr>
    </w:lvl>
    <w:lvl w:ilvl="7" w:tplc="D99278E0">
      <w:start w:val="1"/>
      <w:numFmt w:val="bullet"/>
      <w:lvlText w:val="o"/>
      <w:lvlJc w:val="left"/>
      <w:pPr>
        <w:ind w:left="5760" w:hanging="360"/>
      </w:pPr>
      <w:rPr>
        <w:rFonts w:ascii="Courier New" w:hAnsi="Courier New" w:hint="default"/>
      </w:rPr>
    </w:lvl>
    <w:lvl w:ilvl="8" w:tplc="92565DF6">
      <w:start w:val="1"/>
      <w:numFmt w:val="bullet"/>
      <w:lvlText w:val=""/>
      <w:lvlJc w:val="left"/>
      <w:pPr>
        <w:ind w:left="6480" w:hanging="360"/>
      </w:pPr>
      <w:rPr>
        <w:rFonts w:ascii="Wingdings" w:hAnsi="Wingdings" w:hint="default"/>
      </w:rPr>
    </w:lvl>
  </w:abstractNum>
  <w:abstractNum w:abstractNumId="107" w15:restartNumberingAfterBreak="0">
    <w:nsid w:val="5BF93B38"/>
    <w:multiLevelType w:val="hybridMultilevel"/>
    <w:tmpl w:val="72523E6C"/>
    <w:lvl w:ilvl="0" w:tplc="FFFFFFFF">
      <w:start w:val="1"/>
      <w:numFmt w:val="lowerLetter"/>
      <w:lvlText w:val="%1)"/>
      <w:lvlJc w:val="left"/>
      <w:pPr>
        <w:ind w:left="1211" w:hanging="360"/>
      </w:pPr>
    </w:lvl>
    <w:lvl w:ilvl="1" w:tplc="04100019" w:tentative="1">
      <w:start w:val="1"/>
      <w:numFmt w:val="lowerLetter"/>
      <w:lvlText w:val="%2."/>
      <w:lvlJc w:val="left"/>
      <w:pPr>
        <w:ind w:left="1931" w:hanging="360"/>
      </w:pPr>
    </w:lvl>
    <w:lvl w:ilvl="2" w:tplc="0410001B" w:tentative="1">
      <w:start w:val="1"/>
      <w:numFmt w:val="lowerRoman"/>
      <w:lvlText w:val="%3."/>
      <w:lvlJc w:val="right"/>
      <w:pPr>
        <w:ind w:left="2651" w:hanging="180"/>
      </w:pPr>
    </w:lvl>
    <w:lvl w:ilvl="3" w:tplc="0410000F" w:tentative="1">
      <w:start w:val="1"/>
      <w:numFmt w:val="decimal"/>
      <w:lvlText w:val="%4."/>
      <w:lvlJc w:val="left"/>
      <w:pPr>
        <w:ind w:left="3371" w:hanging="360"/>
      </w:pPr>
    </w:lvl>
    <w:lvl w:ilvl="4" w:tplc="04100019" w:tentative="1">
      <w:start w:val="1"/>
      <w:numFmt w:val="lowerLetter"/>
      <w:lvlText w:val="%5."/>
      <w:lvlJc w:val="left"/>
      <w:pPr>
        <w:ind w:left="4091" w:hanging="360"/>
      </w:pPr>
    </w:lvl>
    <w:lvl w:ilvl="5" w:tplc="0410001B" w:tentative="1">
      <w:start w:val="1"/>
      <w:numFmt w:val="lowerRoman"/>
      <w:lvlText w:val="%6."/>
      <w:lvlJc w:val="right"/>
      <w:pPr>
        <w:ind w:left="4811" w:hanging="180"/>
      </w:pPr>
    </w:lvl>
    <w:lvl w:ilvl="6" w:tplc="0410000F" w:tentative="1">
      <w:start w:val="1"/>
      <w:numFmt w:val="decimal"/>
      <w:lvlText w:val="%7."/>
      <w:lvlJc w:val="left"/>
      <w:pPr>
        <w:ind w:left="5531" w:hanging="360"/>
      </w:pPr>
    </w:lvl>
    <w:lvl w:ilvl="7" w:tplc="04100019" w:tentative="1">
      <w:start w:val="1"/>
      <w:numFmt w:val="lowerLetter"/>
      <w:lvlText w:val="%8."/>
      <w:lvlJc w:val="left"/>
      <w:pPr>
        <w:ind w:left="6251" w:hanging="360"/>
      </w:pPr>
    </w:lvl>
    <w:lvl w:ilvl="8" w:tplc="0410001B" w:tentative="1">
      <w:start w:val="1"/>
      <w:numFmt w:val="lowerRoman"/>
      <w:lvlText w:val="%9."/>
      <w:lvlJc w:val="right"/>
      <w:pPr>
        <w:ind w:left="6971" w:hanging="180"/>
      </w:pPr>
    </w:lvl>
  </w:abstractNum>
  <w:abstractNum w:abstractNumId="108" w15:restartNumberingAfterBreak="0">
    <w:nsid w:val="5C253033"/>
    <w:multiLevelType w:val="hybridMultilevel"/>
    <w:tmpl w:val="6360D8D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5C4049EC"/>
    <w:multiLevelType w:val="hybridMultilevel"/>
    <w:tmpl w:val="38CC4A14"/>
    <w:lvl w:ilvl="0" w:tplc="04100005">
      <w:start w:val="1"/>
      <w:numFmt w:val="bullet"/>
      <w:lvlText w:val=""/>
      <w:lvlJc w:val="left"/>
      <w:pPr>
        <w:ind w:left="720" w:hanging="360"/>
      </w:pPr>
      <w:rPr>
        <w:rFonts w:ascii="Wingdings" w:hAnsi="Wingdings"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0" w15:restartNumberingAfterBreak="0">
    <w:nsid w:val="5CA20012"/>
    <w:multiLevelType w:val="multilevel"/>
    <w:tmpl w:val="DDE06A64"/>
    <w:lvl w:ilvl="0">
      <w:start w:val="1"/>
      <w:numFmt w:val="decimal"/>
      <w:lvlText w:val="%1."/>
      <w:lvlJc w:val="left"/>
      <w:pPr>
        <w:tabs>
          <w:tab w:val="num" w:pos="720"/>
        </w:tabs>
        <w:ind w:left="720" w:hanging="360"/>
      </w:pPr>
      <w:rPr>
        <w:rFonts w:hint="default"/>
        <w:i/>
        <w:iCs/>
        <w:sz w:val="20"/>
      </w:rPr>
    </w:lvl>
    <w:lvl w:ilvl="1">
      <w:start w:val="1"/>
      <w:numFmt w:val="lowerRoman"/>
      <w:lvlText w:val="%2)"/>
      <w:lvlJc w:val="left"/>
      <w:pPr>
        <w:ind w:left="1800" w:hanging="720"/>
      </w:pPr>
      <w:rPr>
        <w:rFonts w:hint="default"/>
      </w:rPr>
    </w:lvl>
    <w:lvl w:ilvl="2">
      <w:start w:val="1"/>
      <w:numFmt w:val="lowerRoman"/>
      <w:lvlText w:val="%3."/>
      <w:lvlJc w:val="right"/>
      <w:pPr>
        <w:ind w:left="2160" w:hanging="360"/>
      </w:pPr>
    </w:lvl>
    <w:lvl w:ilvl="3">
      <w:start w:val="1"/>
      <w:numFmt w:val="lowerRoman"/>
      <w:lvlText w:val="%4."/>
      <w:lvlJc w:val="left"/>
      <w:pPr>
        <w:ind w:left="3240" w:hanging="720"/>
      </w:pPr>
      <w:rPr>
        <w:rFonts w:hint="default"/>
      </w:rPr>
    </w:lvl>
    <w:lvl w:ilvl="4">
      <w:start w:val="1"/>
      <w:numFmt w:val="upperLetter"/>
      <w:lvlText w:val="%5)"/>
      <w:lvlJc w:val="left"/>
      <w:pPr>
        <w:ind w:left="3600" w:hanging="360"/>
      </w:pPr>
      <w:rPr>
        <w:rFonts w:hint="default"/>
      </w:rPr>
    </w:lvl>
    <w:lvl w:ilvl="5">
      <w:start w:val="1"/>
      <w:numFmt w:val="upperRoman"/>
      <w:lvlText w:val="%6."/>
      <w:lvlJc w:val="right"/>
      <w:pPr>
        <w:ind w:left="4320" w:hanging="360"/>
      </w:pPr>
    </w:lvl>
    <w:lvl w:ilvl="6">
      <w:start w:val="4"/>
      <w:numFmt w:val="decimal"/>
      <w:lvlText w:val="%7"/>
      <w:lvlJc w:val="left"/>
      <w:pPr>
        <w:ind w:left="5040" w:hanging="360"/>
      </w:pPr>
      <w:rPr>
        <w:rFonts w:hint="default"/>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1" w15:restartNumberingAfterBreak="0">
    <w:nsid w:val="5CEBB262"/>
    <w:multiLevelType w:val="hybridMultilevel"/>
    <w:tmpl w:val="FFFFFFFF"/>
    <w:lvl w:ilvl="0" w:tplc="A3708050">
      <w:start w:val="1"/>
      <w:numFmt w:val="bullet"/>
      <w:lvlText w:val=""/>
      <w:lvlJc w:val="left"/>
      <w:pPr>
        <w:ind w:left="720" w:hanging="360"/>
      </w:pPr>
      <w:rPr>
        <w:rFonts w:ascii="Symbol" w:hAnsi="Symbol" w:hint="default"/>
      </w:rPr>
    </w:lvl>
    <w:lvl w:ilvl="1" w:tplc="EAAA2C38">
      <w:start w:val="1"/>
      <w:numFmt w:val="bullet"/>
      <w:lvlText w:val="o"/>
      <w:lvlJc w:val="left"/>
      <w:pPr>
        <w:ind w:left="1440" w:hanging="360"/>
      </w:pPr>
      <w:rPr>
        <w:rFonts w:ascii="Courier New" w:hAnsi="Courier New" w:hint="default"/>
      </w:rPr>
    </w:lvl>
    <w:lvl w:ilvl="2" w:tplc="BDEA5E50">
      <w:start w:val="1"/>
      <w:numFmt w:val="bullet"/>
      <w:lvlText w:val=""/>
      <w:lvlJc w:val="left"/>
      <w:pPr>
        <w:ind w:left="2160" w:hanging="360"/>
      </w:pPr>
      <w:rPr>
        <w:rFonts w:ascii="Wingdings" w:hAnsi="Wingdings" w:hint="default"/>
      </w:rPr>
    </w:lvl>
    <w:lvl w:ilvl="3" w:tplc="B1CC69E8">
      <w:start w:val="1"/>
      <w:numFmt w:val="bullet"/>
      <w:lvlText w:val=""/>
      <w:lvlJc w:val="left"/>
      <w:pPr>
        <w:ind w:left="2880" w:hanging="360"/>
      </w:pPr>
      <w:rPr>
        <w:rFonts w:ascii="Symbol" w:hAnsi="Symbol" w:hint="default"/>
      </w:rPr>
    </w:lvl>
    <w:lvl w:ilvl="4" w:tplc="5C0A6390">
      <w:start w:val="1"/>
      <w:numFmt w:val="bullet"/>
      <w:lvlText w:val="o"/>
      <w:lvlJc w:val="left"/>
      <w:pPr>
        <w:ind w:left="3600" w:hanging="360"/>
      </w:pPr>
      <w:rPr>
        <w:rFonts w:ascii="Courier New" w:hAnsi="Courier New" w:hint="default"/>
      </w:rPr>
    </w:lvl>
    <w:lvl w:ilvl="5" w:tplc="FB46781A">
      <w:start w:val="1"/>
      <w:numFmt w:val="bullet"/>
      <w:lvlText w:val=""/>
      <w:lvlJc w:val="left"/>
      <w:pPr>
        <w:ind w:left="4320" w:hanging="360"/>
      </w:pPr>
      <w:rPr>
        <w:rFonts w:ascii="Wingdings" w:hAnsi="Wingdings" w:hint="default"/>
      </w:rPr>
    </w:lvl>
    <w:lvl w:ilvl="6" w:tplc="DBF6FA9A">
      <w:start w:val="1"/>
      <w:numFmt w:val="bullet"/>
      <w:lvlText w:val=""/>
      <w:lvlJc w:val="left"/>
      <w:pPr>
        <w:ind w:left="5040" w:hanging="360"/>
      </w:pPr>
      <w:rPr>
        <w:rFonts w:ascii="Symbol" w:hAnsi="Symbol" w:hint="default"/>
      </w:rPr>
    </w:lvl>
    <w:lvl w:ilvl="7" w:tplc="937206DA">
      <w:start w:val="1"/>
      <w:numFmt w:val="bullet"/>
      <w:lvlText w:val="o"/>
      <w:lvlJc w:val="left"/>
      <w:pPr>
        <w:ind w:left="5760" w:hanging="360"/>
      </w:pPr>
      <w:rPr>
        <w:rFonts w:ascii="Courier New" w:hAnsi="Courier New" w:hint="default"/>
      </w:rPr>
    </w:lvl>
    <w:lvl w:ilvl="8" w:tplc="28940C72">
      <w:start w:val="1"/>
      <w:numFmt w:val="bullet"/>
      <w:lvlText w:val=""/>
      <w:lvlJc w:val="left"/>
      <w:pPr>
        <w:ind w:left="6480" w:hanging="360"/>
      </w:pPr>
      <w:rPr>
        <w:rFonts w:ascii="Wingdings" w:hAnsi="Wingdings" w:hint="default"/>
      </w:rPr>
    </w:lvl>
  </w:abstractNum>
  <w:abstractNum w:abstractNumId="112" w15:restartNumberingAfterBreak="0">
    <w:nsid w:val="5E412C07"/>
    <w:multiLevelType w:val="hybridMultilevel"/>
    <w:tmpl w:val="8E74868A"/>
    <w:lvl w:ilvl="0" w:tplc="140450E4">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13" w15:restartNumberingAfterBreak="0">
    <w:nsid w:val="5E4411D7"/>
    <w:multiLevelType w:val="hybridMultilevel"/>
    <w:tmpl w:val="3D043F44"/>
    <w:lvl w:ilvl="0" w:tplc="0410001B">
      <w:start w:val="1"/>
      <w:numFmt w:val="lowerRoman"/>
      <w:lvlText w:val="%1."/>
      <w:lvlJc w:val="right"/>
      <w:pPr>
        <w:ind w:left="2340" w:hanging="360"/>
      </w:pPr>
    </w:lvl>
    <w:lvl w:ilvl="1" w:tplc="04100019" w:tentative="1">
      <w:start w:val="1"/>
      <w:numFmt w:val="lowerLetter"/>
      <w:lvlText w:val="%2."/>
      <w:lvlJc w:val="left"/>
      <w:pPr>
        <w:ind w:left="3060" w:hanging="360"/>
      </w:pPr>
    </w:lvl>
    <w:lvl w:ilvl="2" w:tplc="0410001B" w:tentative="1">
      <w:start w:val="1"/>
      <w:numFmt w:val="lowerRoman"/>
      <w:lvlText w:val="%3."/>
      <w:lvlJc w:val="right"/>
      <w:pPr>
        <w:ind w:left="3780" w:hanging="180"/>
      </w:pPr>
    </w:lvl>
    <w:lvl w:ilvl="3" w:tplc="0410000F" w:tentative="1">
      <w:start w:val="1"/>
      <w:numFmt w:val="decimal"/>
      <w:lvlText w:val="%4."/>
      <w:lvlJc w:val="left"/>
      <w:pPr>
        <w:ind w:left="4500" w:hanging="360"/>
      </w:pPr>
    </w:lvl>
    <w:lvl w:ilvl="4" w:tplc="04100019" w:tentative="1">
      <w:start w:val="1"/>
      <w:numFmt w:val="lowerLetter"/>
      <w:lvlText w:val="%5."/>
      <w:lvlJc w:val="left"/>
      <w:pPr>
        <w:ind w:left="5220" w:hanging="360"/>
      </w:pPr>
    </w:lvl>
    <w:lvl w:ilvl="5" w:tplc="0410001B" w:tentative="1">
      <w:start w:val="1"/>
      <w:numFmt w:val="lowerRoman"/>
      <w:lvlText w:val="%6."/>
      <w:lvlJc w:val="right"/>
      <w:pPr>
        <w:ind w:left="5940" w:hanging="180"/>
      </w:pPr>
    </w:lvl>
    <w:lvl w:ilvl="6" w:tplc="0410000F" w:tentative="1">
      <w:start w:val="1"/>
      <w:numFmt w:val="decimal"/>
      <w:lvlText w:val="%7."/>
      <w:lvlJc w:val="left"/>
      <w:pPr>
        <w:ind w:left="6660" w:hanging="360"/>
      </w:pPr>
    </w:lvl>
    <w:lvl w:ilvl="7" w:tplc="04100019" w:tentative="1">
      <w:start w:val="1"/>
      <w:numFmt w:val="lowerLetter"/>
      <w:lvlText w:val="%8."/>
      <w:lvlJc w:val="left"/>
      <w:pPr>
        <w:ind w:left="7380" w:hanging="360"/>
      </w:pPr>
    </w:lvl>
    <w:lvl w:ilvl="8" w:tplc="0410001B" w:tentative="1">
      <w:start w:val="1"/>
      <w:numFmt w:val="lowerRoman"/>
      <w:lvlText w:val="%9."/>
      <w:lvlJc w:val="right"/>
      <w:pPr>
        <w:ind w:left="8100" w:hanging="180"/>
      </w:pPr>
    </w:lvl>
  </w:abstractNum>
  <w:abstractNum w:abstractNumId="114" w15:restartNumberingAfterBreak="0">
    <w:nsid w:val="5FBA269E"/>
    <w:multiLevelType w:val="hybridMultilevel"/>
    <w:tmpl w:val="51A220DA"/>
    <w:lvl w:ilvl="0" w:tplc="04100001">
      <w:start w:val="1"/>
      <w:numFmt w:val="bullet"/>
      <w:lvlText w:val=""/>
      <w:lvlJc w:val="left"/>
      <w:pPr>
        <w:ind w:left="1069" w:hanging="360"/>
      </w:pPr>
      <w:rPr>
        <w:rFonts w:ascii="Symbol" w:hAnsi="Symbol" w:hint="default"/>
      </w:rPr>
    </w:lvl>
    <w:lvl w:ilvl="1" w:tplc="04100003" w:tentative="1">
      <w:start w:val="1"/>
      <w:numFmt w:val="bullet"/>
      <w:lvlText w:val="o"/>
      <w:lvlJc w:val="left"/>
      <w:pPr>
        <w:ind w:left="1789" w:hanging="360"/>
      </w:pPr>
      <w:rPr>
        <w:rFonts w:ascii="Courier New" w:hAnsi="Courier New" w:cs="Courier New" w:hint="default"/>
      </w:rPr>
    </w:lvl>
    <w:lvl w:ilvl="2" w:tplc="04100005" w:tentative="1">
      <w:start w:val="1"/>
      <w:numFmt w:val="bullet"/>
      <w:lvlText w:val=""/>
      <w:lvlJc w:val="left"/>
      <w:pPr>
        <w:ind w:left="2509" w:hanging="360"/>
      </w:pPr>
      <w:rPr>
        <w:rFonts w:ascii="Wingdings" w:hAnsi="Wingdings" w:hint="default"/>
      </w:rPr>
    </w:lvl>
    <w:lvl w:ilvl="3" w:tplc="04100001" w:tentative="1">
      <w:start w:val="1"/>
      <w:numFmt w:val="bullet"/>
      <w:lvlText w:val=""/>
      <w:lvlJc w:val="left"/>
      <w:pPr>
        <w:ind w:left="3229" w:hanging="360"/>
      </w:pPr>
      <w:rPr>
        <w:rFonts w:ascii="Symbol" w:hAnsi="Symbol" w:hint="default"/>
      </w:rPr>
    </w:lvl>
    <w:lvl w:ilvl="4" w:tplc="04100003" w:tentative="1">
      <w:start w:val="1"/>
      <w:numFmt w:val="bullet"/>
      <w:lvlText w:val="o"/>
      <w:lvlJc w:val="left"/>
      <w:pPr>
        <w:ind w:left="3949" w:hanging="360"/>
      </w:pPr>
      <w:rPr>
        <w:rFonts w:ascii="Courier New" w:hAnsi="Courier New" w:cs="Courier New" w:hint="default"/>
      </w:rPr>
    </w:lvl>
    <w:lvl w:ilvl="5" w:tplc="04100005" w:tentative="1">
      <w:start w:val="1"/>
      <w:numFmt w:val="bullet"/>
      <w:lvlText w:val=""/>
      <w:lvlJc w:val="left"/>
      <w:pPr>
        <w:ind w:left="4669" w:hanging="360"/>
      </w:pPr>
      <w:rPr>
        <w:rFonts w:ascii="Wingdings" w:hAnsi="Wingdings" w:hint="default"/>
      </w:rPr>
    </w:lvl>
    <w:lvl w:ilvl="6" w:tplc="04100001" w:tentative="1">
      <w:start w:val="1"/>
      <w:numFmt w:val="bullet"/>
      <w:lvlText w:val=""/>
      <w:lvlJc w:val="left"/>
      <w:pPr>
        <w:ind w:left="5389" w:hanging="360"/>
      </w:pPr>
      <w:rPr>
        <w:rFonts w:ascii="Symbol" w:hAnsi="Symbol" w:hint="default"/>
      </w:rPr>
    </w:lvl>
    <w:lvl w:ilvl="7" w:tplc="04100003" w:tentative="1">
      <w:start w:val="1"/>
      <w:numFmt w:val="bullet"/>
      <w:lvlText w:val="o"/>
      <w:lvlJc w:val="left"/>
      <w:pPr>
        <w:ind w:left="6109" w:hanging="360"/>
      </w:pPr>
      <w:rPr>
        <w:rFonts w:ascii="Courier New" w:hAnsi="Courier New" w:cs="Courier New" w:hint="default"/>
      </w:rPr>
    </w:lvl>
    <w:lvl w:ilvl="8" w:tplc="04100005" w:tentative="1">
      <w:start w:val="1"/>
      <w:numFmt w:val="bullet"/>
      <w:lvlText w:val=""/>
      <w:lvlJc w:val="left"/>
      <w:pPr>
        <w:ind w:left="6829" w:hanging="360"/>
      </w:pPr>
      <w:rPr>
        <w:rFonts w:ascii="Wingdings" w:hAnsi="Wingdings" w:hint="default"/>
      </w:rPr>
    </w:lvl>
  </w:abstractNum>
  <w:abstractNum w:abstractNumId="115" w15:restartNumberingAfterBreak="0">
    <w:nsid w:val="5FF62CFA"/>
    <w:multiLevelType w:val="hybridMultilevel"/>
    <w:tmpl w:val="6360D8D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6" w15:restartNumberingAfterBreak="0">
    <w:nsid w:val="60C23393"/>
    <w:multiLevelType w:val="hybridMultilevel"/>
    <w:tmpl w:val="91001E4C"/>
    <w:lvl w:ilvl="0" w:tplc="04100017">
      <w:start w:val="1"/>
      <w:numFmt w:val="lowerLetter"/>
      <w:lvlText w:val="%1)"/>
      <w:lvlJc w:val="left"/>
      <w:pPr>
        <w:ind w:left="1428" w:hanging="360"/>
      </w:pPr>
    </w:lvl>
    <w:lvl w:ilvl="1" w:tplc="04100019" w:tentative="1">
      <w:start w:val="1"/>
      <w:numFmt w:val="lowerLetter"/>
      <w:lvlText w:val="%2."/>
      <w:lvlJc w:val="left"/>
      <w:pPr>
        <w:ind w:left="2148" w:hanging="360"/>
      </w:pPr>
    </w:lvl>
    <w:lvl w:ilvl="2" w:tplc="0410001B">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117" w15:restartNumberingAfterBreak="0">
    <w:nsid w:val="612B7B45"/>
    <w:multiLevelType w:val="hybridMultilevel"/>
    <w:tmpl w:val="73167FA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8" w15:restartNumberingAfterBreak="0">
    <w:nsid w:val="618443A5"/>
    <w:multiLevelType w:val="hybridMultilevel"/>
    <w:tmpl w:val="FFFFFFFF"/>
    <w:lvl w:ilvl="0" w:tplc="E8663E82">
      <w:start w:val="1"/>
      <w:numFmt w:val="bullet"/>
      <w:lvlText w:val=""/>
      <w:lvlJc w:val="left"/>
      <w:pPr>
        <w:ind w:left="720" w:hanging="360"/>
      </w:pPr>
      <w:rPr>
        <w:rFonts w:ascii="Symbol" w:hAnsi="Symbol" w:hint="default"/>
      </w:rPr>
    </w:lvl>
    <w:lvl w:ilvl="1" w:tplc="62AAA874">
      <w:start w:val="1"/>
      <w:numFmt w:val="bullet"/>
      <w:lvlText w:val="o"/>
      <w:lvlJc w:val="left"/>
      <w:pPr>
        <w:ind w:left="1440" w:hanging="360"/>
      </w:pPr>
      <w:rPr>
        <w:rFonts w:ascii="Courier New" w:hAnsi="Courier New" w:hint="default"/>
      </w:rPr>
    </w:lvl>
    <w:lvl w:ilvl="2" w:tplc="E46CC778">
      <w:start w:val="1"/>
      <w:numFmt w:val="bullet"/>
      <w:lvlText w:val=""/>
      <w:lvlJc w:val="left"/>
      <w:pPr>
        <w:ind w:left="2160" w:hanging="360"/>
      </w:pPr>
      <w:rPr>
        <w:rFonts w:ascii="Wingdings" w:hAnsi="Wingdings" w:hint="default"/>
      </w:rPr>
    </w:lvl>
    <w:lvl w:ilvl="3" w:tplc="C212A740">
      <w:start w:val="1"/>
      <w:numFmt w:val="bullet"/>
      <w:lvlText w:val=""/>
      <w:lvlJc w:val="left"/>
      <w:pPr>
        <w:ind w:left="2880" w:hanging="360"/>
      </w:pPr>
      <w:rPr>
        <w:rFonts w:ascii="Symbol" w:hAnsi="Symbol" w:hint="default"/>
      </w:rPr>
    </w:lvl>
    <w:lvl w:ilvl="4" w:tplc="D6C859E6">
      <w:start w:val="1"/>
      <w:numFmt w:val="bullet"/>
      <w:lvlText w:val="o"/>
      <w:lvlJc w:val="left"/>
      <w:pPr>
        <w:ind w:left="3600" w:hanging="360"/>
      </w:pPr>
      <w:rPr>
        <w:rFonts w:ascii="Courier New" w:hAnsi="Courier New" w:hint="default"/>
      </w:rPr>
    </w:lvl>
    <w:lvl w:ilvl="5" w:tplc="4034636A">
      <w:start w:val="1"/>
      <w:numFmt w:val="bullet"/>
      <w:lvlText w:val=""/>
      <w:lvlJc w:val="left"/>
      <w:pPr>
        <w:ind w:left="4320" w:hanging="360"/>
      </w:pPr>
      <w:rPr>
        <w:rFonts w:ascii="Wingdings" w:hAnsi="Wingdings" w:hint="default"/>
      </w:rPr>
    </w:lvl>
    <w:lvl w:ilvl="6" w:tplc="584A612C">
      <w:start w:val="1"/>
      <w:numFmt w:val="bullet"/>
      <w:lvlText w:val=""/>
      <w:lvlJc w:val="left"/>
      <w:pPr>
        <w:ind w:left="5040" w:hanging="360"/>
      </w:pPr>
      <w:rPr>
        <w:rFonts w:ascii="Symbol" w:hAnsi="Symbol" w:hint="default"/>
      </w:rPr>
    </w:lvl>
    <w:lvl w:ilvl="7" w:tplc="6E60D130">
      <w:start w:val="1"/>
      <w:numFmt w:val="bullet"/>
      <w:lvlText w:val="o"/>
      <w:lvlJc w:val="left"/>
      <w:pPr>
        <w:ind w:left="5760" w:hanging="360"/>
      </w:pPr>
      <w:rPr>
        <w:rFonts w:ascii="Courier New" w:hAnsi="Courier New" w:hint="default"/>
      </w:rPr>
    </w:lvl>
    <w:lvl w:ilvl="8" w:tplc="C3B0B42A">
      <w:start w:val="1"/>
      <w:numFmt w:val="bullet"/>
      <w:lvlText w:val=""/>
      <w:lvlJc w:val="left"/>
      <w:pPr>
        <w:ind w:left="6480" w:hanging="360"/>
      </w:pPr>
      <w:rPr>
        <w:rFonts w:ascii="Wingdings" w:hAnsi="Wingdings" w:hint="default"/>
      </w:rPr>
    </w:lvl>
  </w:abstractNum>
  <w:abstractNum w:abstractNumId="119" w15:restartNumberingAfterBreak="0">
    <w:nsid w:val="61B100F6"/>
    <w:multiLevelType w:val="hybridMultilevel"/>
    <w:tmpl w:val="039E33CA"/>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0" w15:restartNumberingAfterBreak="0">
    <w:nsid w:val="61C341AD"/>
    <w:multiLevelType w:val="hybridMultilevel"/>
    <w:tmpl w:val="D04203BC"/>
    <w:lvl w:ilvl="0" w:tplc="7A741DBE">
      <w:start w:val="1"/>
      <w:numFmt w:val="decimal"/>
      <w:lvlText w:val="%1."/>
      <w:lvlJc w:val="left"/>
      <w:pPr>
        <w:ind w:left="720" w:hanging="360"/>
      </w:pPr>
      <w:rPr>
        <w:b w:val="0"/>
        <w:bCs/>
      </w:rPr>
    </w:lvl>
    <w:lvl w:ilvl="1" w:tplc="43FA36FA">
      <w:start w:val="1"/>
      <w:numFmt w:val="lowerLetter"/>
      <w:lvlText w:val="%2."/>
      <w:lvlJc w:val="left"/>
      <w:pPr>
        <w:ind w:left="1440" w:hanging="360"/>
      </w:pPr>
      <w:rPr>
        <w:b w:val="0"/>
        <w:bCs/>
      </w:rPr>
    </w:lvl>
    <w:lvl w:ilvl="2" w:tplc="CB4C9EF6">
      <w:start w:val="1"/>
      <w:numFmt w:val="bullet"/>
      <w:lvlText w:val=""/>
      <w:lvlJc w:val="left"/>
      <w:pPr>
        <w:ind w:left="2340" w:hanging="360"/>
      </w:pPr>
      <w:rPr>
        <w:rFonts w:ascii="Symbol" w:hAnsi="Symbol" w:hint="default"/>
      </w:rPr>
    </w:lvl>
    <w:lvl w:ilvl="3" w:tplc="04100001">
      <w:start w:val="1"/>
      <w:numFmt w:val="bullet"/>
      <w:lvlText w:val=""/>
      <w:lvlJc w:val="left"/>
      <w:pPr>
        <w:ind w:left="720" w:hanging="360"/>
      </w:pPr>
      <w:rPr>
        <w:rFonts w:ascii="Symbol" w:hAnsi="Symbol" w:hint="default"/>
      </w:r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1" w15:restartNumberingAfterBreak="0">
    <w:nsid w:val="6236EEF1"/>
    <w:multiLevelType w:val="hybridMultilevel"/>
    <w:tmpl w:val="C6C4DD8E"/>
    <w:lvl w:ilvl="0" w:tplc="1602CDF8">
      <w:start w:val="1"/>
      <w:numFmt w:val="bullet"/>
      <w:lvlText w:val=""/>
      <w:lvlJc w:val="left"/>
      <w:pPr>
        <w:ind w:left="720" w:hanging="360"/>
      </w:pPr>
      <w:rPr>
        <w:rFonts w:ascii="Symbol" w:hAnsi="Symbol" w:hint="default"/>
      </w:rPr>
    </w:lvl>
    <w:lvl w:ilvl="1" w:tplc="1A34803C">
      <w:start w:val="1"/>
      <w:numFmt w:val="bullet"/>
      <w:lvlText w:val="o"/>
      <w:lvlJc w:val="left"/>
      <w:pPr>
        <w:ind w:left="1440" w:hanging="360"/>
      </w:pPr>
      <w:rPr>
        <w:rFonts w:ascii="Courier New" w:hAnsi="Courier New" w:hint="default"/>
      </w:rPr>
    </w:lvl>
    <w:lvl w:ilvl="2" w:tplc="21D2EAE8">
      <w:start w:val="1"/>
      <w:numFmt w:val="bullet"/>
      <w:lvlText w:val=""/>
      <w:lvlJc w:val="left"/>
      <w:pPr>
        <w:ind w:left="2160" w:hanging="360"/>
      </w:pPr>
      <w:rPr>
        <w:rFonts w:ascii="Wingdings" w:hAnsi="Wingdings" w:hint="default"/>
      </w:rPr>
    </w:lvl>
    <w:lvl w:ilvl="3" w:tplc="607CF952">
      <w:start w:val="1"/>
      <w:numFmt w:val="bullet"/>
      <w:lvlText w:val=""/>
      <w:lvlJc w:val="left"/>
      <w:pPr>
        <w:ind w:left="2880" w:hanging="360"/>
      </w:pPr>
      <w:rPr>
        <w:rFonts w:ascii="Symbol" w:hAnsi="Symbol" w:hint="default"/>
      </w:rPr>
    </w:lvl>
    <w:lvl w:ilvl="4" w:tplc="58C4B806">
      <w:start w:val="1"/>
      <w:numFmt w:val="bullet"/>
      <w:lvlText w:val="o"/>
      <w:lvlJc w:val="left"/>
      <w:pPr>
        <w:ind w:left="3600" w:hanging="360"/>
      </w:pPr>
      <w:rPr>
        <w:rFonts w:ascii="Courier New" w:hAnsi="Courier New" w:hint="default"/>
      </w:rPr>
    </w:lvl>
    <w:lvl w:ilvl="5" w:tplc="731C7D52">
      <w:start w:val="1"/>
      <w:numFmt w:val="bullet"/>
      <w:lvlText w:val=""/>
      <w:lvlJc w:val="left"/>
      <w:pPr>
        <w:ind w:left="4320" w:hanging="360"/>
      </w:pPr>
      <w:rPr>
        <w:rFonts w:ascii="Wingdings" w:hAnsi="Wingdings" w:hint="default"/>
      </w:rPr>
    </w:lvl>
    <w:lvl w:ilvl="6" w:tplc="1C9CE99A">
      <w:start w:val="1"/>
      <w:numFmt w:val="bullet"/>
      <w:lvlText w:val=""/>
      <w:lvlJc w:val="left"/>
      <w:pPr>
        <w:ind w:left="5040" w:hanging="360"/>
      </w:pPr>
      <w:rPr>
        <w:rFonts w:ascii="Symbol" w:hAnsi="Symbol" w:hint="default"/>
      </w:rPr>
    </w:lvl>
    <w:lvl w:ilvl="7" w:tplc="3DB4B074">
      <w:start w:val="1"/>
      <w:numFmt w:val="bullet"/>
      <w:lvlText w:val="o"/>
      <w:lvlJc w:val="left"/>
      <w:pPr>
        <w:ind w:left="5760" w:hanging="360"/>
      </w:pPr>
      <w:rPr>
        <w:rFonts w:ascii="Courier New" w:hAnsi="Courier New" w:hint="default"/>
      </w:rPr>
    </w:lvl>
    <w:lvl w:ilvl="8" w:tplc="F69E999C">
      <w:start w:val="1"/>
      <w:numFmt w:val="bullet"/>
      <w:lvlText w:val=""/>
      <w:lvlJc w:val="left"/>
      <w:pPr>
        <w:ind w:left="6480" w:hanging="360"/>
      </w:pPr>
      <w:rPr>
        <w:rFonts w:ascii="Wingdings" w:hAnsi="Wingdings" w:hint="default"/>
      </w:rPr>
    </w:lvl>
  </w:abstractNum>
  <w:abstractNum w:abstractNumId="122" w15:restartNumberingAfterBreak="0">
    <w:nsid w:val="62897B1F"/>
    <w:multiLevelType w:val="hybridMultilevel"/>
    <w:tmpl w:val="29E46DDA"/>
    <w:lvl w:ilvl="0" w:tplc="B170BB22">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3" w15:restartNumberingAfterBreak="0">
    <w:nsid w:val="62AA5BAD"/>
    <w:multiLevelType w:val="hybridMultilevel"/>
    <w:tmpl w:val="A43ADE3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4" w15:restartNumberingAfterBreak="0">
    <w:nsid w:val="64D9378A"/>
    <w:multiLevelType w:val="multilevel"/>
    <w:tmpl w:val="320E960E"/>
    <w:lvl w:ilvl="0">
      <w:start w:val="1"/>
      <w:numFmt w:val="bullet"/>
      <w:lvlText w:val=""/>
      <w:lvlJc w:val="left"/>
      <w:pPr>
        <w:tabs>
          <w:tab w:val="num" w:pos="720"/>
        </w:tabs>
        <w:ind w:left="720" w:hanging="360"/>
      </w:pPr>
      <w:rPr>
        <w:rFonts w:ascii="Symbol" w:hAnsi="Symbol" w:hint="default"/>
        <w:i w:val="0"/>
        <w:iCs w:val="0"/>
        <w:sz w:val="20"/>
      </w:rPr>
    </w:lvl>
    <w:lvl w:ilvl="1">
      <w:start w:val="1"/>
      <w:numFmt w:val="lowerRoman"/>
      <w:lvlText w:val="%2)"/>
      <w:lvlJc w:val="left"/>
      <w:pPr>
        <w:ind w:left="1800" w:hanging="720"/>
      </w:pPr>
      <w:rPr>
        <w:rFonts w:hint="default"/>
      </w:rPr>
    </w:lvl>
    <w:lvl w:ilvl="2">
      <w:start w:val="1"/>
      <w:numFmt w:val="lowerLetter"/>
      <w:lvlText w:val="%3)"/>
      <w:lvlJc w:val="left"/>
      <w:pPr>
        <w:ind w:left="2160" w:hanging="360"/>
      </w:pPr>
      <w:rPr>
        <w:rFonts w:hint="default"/>
      </w:rPr>
    </w:lvl>
    <w:lvl w:ilvl="3">
      <w:start w:val="1"/>
      <w:numFmt w:val="lowerRoman"/>
      <w:lvlText w:val="%4."/>
      <w:lvlJc w:val="left"/>
      <w:pPr>
        <w:ind w:left="3240" w:hanging="720"/>
      </w:pPr>
      <w:rPr>
        <w:rFonts w:hint="default"/>
      </w:rPr>
    </w:lvl>
    <w:lvl w:ilvl="4">
      <w:start w:val="1"/>
      <w:numFmt w:val="upperLetter"/>
      <w:lvlText w:val="%5)"/>
      <w:lvlJc w:val="left"/>
      <w:pPr>
        <w:ind w:left="3600" w:hanging="360"/>
      </w:pPr>
      <w:rPr>
        <w:rFonts w:hint="default"/>
      </w:rPr>
    </w:lvl>
    <w:lvl w:ilvl="5">
      <w:start w:val="1"/>
      <w:numFmt w:val="upperRoman"/>
      <w:lvlText w:val="%6."/>
      <w:lvlJc w:val="right"/>
      <w:pPr>
        <w:ind w:left="4320" w:hanging="360"/>
      </w:pPr>
    </w:lvl>
    <w:lvl w:ilvl="6">
      <w:start w:val="4"/>
      <w:numFmt w:val="decimal"/>
      <w:lvlText w:val="%7"/>
      <w:lvlJc w:val="left"/>
      <w:pPr>
        <w:ind w:left="5040" w:hanging="360"/>
      </w:pPr>
      <w:rPr>
        <w:rFonts w:hint="default"/>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5" w15:restartNumberingAfterBreak="0">
    <w:nsid w:val="661F0168"/>
    <w:multiLevelType w:val="hybridMultilevel"/>
    <w:tmpl w:val="6038D4B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6" w15:restartNumberingAfterBreak="0">
    <w:nsid w:val="662B4A87"/>
    <w:multiLevelType w:val="hybridMultilevel"/>
    <w:tmpl w:val="E690E11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7" w15:restartNumberingAfterBreak="0">
    <w:nsid w:val="67393BE2"/>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8" w15:restartNumberingAfterBreak="0">
    <w:nsid w:val="6A8F3861"/>
    <w:multiLevelType w:val="multilevel"/>
    <w:tmpl w:val="54801172"/>
    <w:styleLink w:val="LFO4"/>
    <w:lvl w:ilvl="0">
      <w:start w:val="1"/>
      <w:numFmt w:val="upperLetter"/>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 w15:restartNumberingAfterBreak="0">
    <w:nsid w:val="6B844C09"/>
    <w:multiLevelType w:val="hybridMultilevel"/>
    <w:tmpl w:val="FFFFFFFF"/>
    <w:lvl w:ilvl="0" w:tplc="FE8871B6">
      <w:start w:val="1"/>
      <w:numFmt w:val="bullet"/>
      <w:lvlText w:val=""/>
      <w:lvlJc w:val="left"/>
      <w:pPr>
        <w:ind w:left="720" w:hanging="360"/>
      </w:pPr>
      <w:rPr>
        <w:rFonts w:ascii="Symbol" w:hAnsi="Symbol" w:hint="default"/>
      </w:rPr>
    </w:lvl>
    <w:lvl w:ilvl="1" w:tplc="ADE24F96">
      <w:start w:val="1"/>
      <w:numFmt w:val="bullet"/>
      <w:lvlText w:val="o"/>
      <w:lvlJc w:val="left"/>
      <w:pPr>
        <w:ind w:left="1440" w:hanging="360"/>
      </w:pPr>
      <w:rPr>
        <w:rFonts w:ascii="Courier New" w:hAnsi="Courier New" w:hint="default"/>
      </w:rPr>
    </w:lvl>
    <w:lvl w:ilvl="2" w:tplc="A13E420E">
      <w:start w:val="1"/>
      <w:numFmt w:val="bullet"/>
      <w:lvlText w:val=""/>
      <w:lvlJc w:val="left"/>
      <w:pPr>
        <w:ind w:left="2160" w:hanging="360"/>
      </w:pPr>
      <w:rPr>
        <w:rFonts w:ascii="Wingdings" w:hAnsi="Wingdings" w:hint="default"/>
      </w:rPr>
    </w:lvl>
    <w:lvl w:ilvl="3" w:tplc="6F1E3938">
      <w:start w:val="1"/>
      <w:numFmt w:val="bullet"/>
      <w:lvlText w:val=""/>
      <w:lvlJc w:val="left"/>
      <w:pPr>
        <w:ind w:left="2880" w:hanging="360"/>
      </w:pPr>
      <w:rPr>
        <w:rFonts w:ascii="Symbol" w:hAnsi="Symbol" w:hint="default"/>
      </w:rPr>
    </w:lvl>
    <w:lvl w:ilvl="4" w:tplc="8CB0C5A0">
      <w:start w:val="1"/>
      <w:numFmt w:val="bullet"/>
      <w:lvlText w:val="o"/>
      <w:lvlJc w:val="left"/>
      <w:pPr>
        <w:ind w:left="3600" w:hanging="360"/>
      </w:pPr>
      <w:rPr>
        <w:rFonts w:ascii="Courier New" w:hAnsi="Courier New" w:hint="default"/>
      </w:rPr>
    </w:lvl>
    <w:lvl w:ilvl="5" w:tplc="2D06CCA8">
      <w:start w:val="1"/>
      <w:numFmt w:val="bullet"/>
      <w:lvlText w:val=""/>
      <w:lvlJc w:val="left"/>
      <w:pPr>
        <w:ind w:left="4320" w:hanging="360"/>
      </w:pPr>
      <w:rPr>
        <w:rFonts w:ascii="Wingdings" w:hAnsi="Wingdings" w:hint="default"/>
      </w:rPr>
    </w:lvl>
    <w:lvl w:ilvl="6" w:tplc="C1661FC2">
      <w:start w:val="1"/>
      <w:numFmt w:val="bullet"/>
      <w:lvlText w:val=""/>
      <w:lvlJc w:val="left"/>
      <w:pPr>
        <w:ind w:left="5040" w:hanging="360"/>
      </w:pPr>
      <w:rPr>
        <w:rFonts w:ascii="Symbol" w:hAnsi="Symbol" w:hint="default"/>
      </w:rPr>
    </w:lvl>
    <w:lvl w:ilvl="7" w:tplc="D910D8C2">
      <w:start w:val="1"/>
      <w:numFmt w:val="bullet"/>
      <w:lvlText w:val="o"/>
      <w:lvlJc w:val="left"/>
      <w:pPr>
        <w:ind w:left="5760" w:hanging="360"/>
      </w:pPr>
      <w:rPr>
        <w:rFonts w:ascii="Courier New" w:hAnsi="Courier New" w:hint="default"/>
      </w:rPr>
    </w:lvl>
    <w:lvl w:ilvl="8" w:tplc="0230616C">
      <w:start w:val="1"/>
      <w:numFmt w:val="bullet"/>
      <w:lvlText w:val=""/>
      <w:lvlJc w:val="left"/>
      <w:pPr>
        <w:ind w:left="6480" w:hanging="360"/>
      </w:pPr>
      <w:rPr>
        <w:rFonts w:ascii="Wingdings" w:hAnsi="Wingdings" w:hint="default"/>
      </w:rPr>
    </w:lvl>
  </w:abstractNum>
  <w:abstractNum w:abstractNumId="130" w15:restartNumberingAfterBreak="0">
    <w:nsid w:val="6C4A303A"/>
    <w:multiLevelType w:val="hybridMultilevel"/>
    <w:tmpl w:val="FFFFFFFF"/>
    <w:lvl w:ilvl="0" w:tplc="97BA55A6">
      <w:start w:val="1"/>
      <w:numFmt w:val="bullet"/>
      <w:lvlText w:val=""/>
      <w:lvlJc w:val="left"/>
      <w:pPr>
        <w:ind w:left="720" w:hanging="360"/>
      </w:pPr>
      <w:rPr>
        <w:rFonts w:ascii="Symbol" w:hAnsi="Symbol" w:hint="default"/>
      </w:rPr>
    </w:lvl>
    <w:lvl w:ilvl="1" w:tplc="3E92D866">
      <w:start w:val="1"/>
      <w:numFmt w:val="bullet"/>
      <w:lvlText w:val="o"/>
      <w:lvlJc w:val="left"/>
      <w:pPr>
        <w:ind w:left="1440" w:hanging="360"/>
      </w:pPr>
      <w:rPr>
        <w:rFonts w:ascii="Courier New" w:hAnsi="Courier New" w:hint="default"/>
      </w:rPr>
    </w:lvl>
    <w:lvl w:ilvl="2" w:tplc="48BCDF06">
      <w:start w:val="1"/>
      <w:numFmt w:val="bullet"/>
      <w:lvlText w:val=""/>
      <w:lvlJc w:val="left"/>
      <w:pPr>
        <w:ind w:left="2160" w:hanging="360"/>
      </w:pPr>
      <w:rPr>
        <w:rFonts w:ascii="Wingdings" w:hAnsi="Wingdings" w:hint="default"/>
      </w:rPr>
    </w:lvl>
    <w:lvl w:ilvl="3" w:tplc="91B453FA">
      <w:start w:val="1"/>
      <w:numFmt w:val="bullet"/>
      <w:lvlText w:val=""/>
      <w:lvlJc w:val="left"/>
      <w:pPr>
        <w:ind w:left="2880" w:hanging="360"/>
      </w:pPr>
      <w:rPr>
        <w:rFonts w:ascii="Symbol" w:hAnsi="Symbol" w:hint="default"/>
      </w:rPr>
    </w:lvl>
    <w:lvl w:ilvl="4" w:tplc="2A16DB44">
      <w:start w:val="1"/>
      <w:numFmt w:val="bullet"/>
      <w:lvlText w:val="o"/>
      <w:lvlJc w:val="left"/>
      <w:pPr>
        <w:ind w:left="3600" w:hanging="360"/>
      </w:pPr>
      <w:rPr>
        <w:rFonts w:ascii="Courier New" w:hAnsi="Courier New" w:hint="default"/>
      </w:rPr>
    </w:lvl>
    <w:lvl w:ilvl="5" w:tplc="794E3004">
      <w:start w:val="1"/>
      <w:numFmt w:val="bullet"/>
      <w:lvlText w:val=""/>
      <w:lvlJc w:val="left"/>
      <w:pPr>
        <w:ind w:left="4320" w:hanging="360"/>
      </w:pPr>
      <w:rPr>
        <w:rFonts w:ascii="Wingdings" w:hAnsi="Wingdings" w:hint="default"/>
      </w:rPr>
    </w:lvl>
    <w:lvl w:ilvl="6" w:tplc="9664261E">
      <w:start w:val="1"/>
      <w:numFmt w:val="bullet"/>
      <w:lvlText w:val=""/>
      <w:lvlJc w:val="left"/>
      <w:pPr>
        <w:ind w:left="5040" w:hanging="360"/>
      </w:pPr>
      <w:rPr>
        <w:rFonts w:ascii="Symbol" w:hAnsi="Symbol" w:hint="default"/>
      </w:rPr>
    </w:lvl>
    <w:lvl w:ilvl="7" w:tplc="B50C2A88">
      <w:start w:val="1"/>
      <w:numFmt w:val="bullet"/>
      <w:lvlText w:val="o"/>
      <w:lvlJc w:val="left"/>
      <w:pPr>
        <w:ind w:left="5760" w:hanging="360"/>
      </w:pPr>
      <w:rPr>
        <w:rFonts w:ascii="Courier New" w:hAnsi="Courier New" w:hint="default"/>
      </w:rPr>
    </w:lvl>
    <w:lvl w:ilvl="8" w:tplc="FB801D12">
      <w:start w:val="1"/>
      <w:numFmt w:val="bullet"/>
      <w:lvlText w:val=""/>
      <w:lvlJc w:val="left"/>
      <w:pPr>
        <w:ind w:left="6480" w:hanging="360"/>
      </w:pPr>
      <w:rPr>
        <w:rFonts w:ascii="Wingdings" w:hAnsi="Wingdings" w:hint="default"/>
      </w:rPr>
    </w:lvl>
  </w:abstractNum>
  <w:abstractNum w:abstractNumId="131" w15:restartNumberingAfterBreak="0">
    <w:nsid w:val="6D245B3E"/>
    <w:multiLevelType w:val="hybridMultilevel"/>
    <w:tmpl w:val="8F8C8214"/>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32" w15:restartNumberingAfterBreak="0">
    <w:nsid w:val="6D58DC30"/>
    <w:multiLevelType w:val="hybridMultilevel"/>
    <w:tmpl w:val="FFFFFFFF"/>
    <w:lvl w:ilvl="0" w:tplc="005E78D0">
      <w:start w:val="1"/>
      <w:numFmt w:val="bullet"/>
      <w:lvlText w:val=""/>
      <w:lvlJc w:val="left"/>
      <w:pPr>
        <w:ind w:left="720" w:hanging="360"/>
      </w:pPr>
      <w:rPr>
        <w:rFonts w:ascii="Symbol" w:hAnsi="Symbol" w:hint="default"/>
      </w:rPr>
    </w:lvl>
    <w:lvl w:ilvl="1" w:tplc="5E181D32">
      <w:start w:val="1"/>
      <w:numFmt w:val="bullet"/>
      <w:lvlText w:val="o"/>
      <w:lvlJc w:val="left"/>
      <w:pPr>
        <w:ind w:left="1440" w:hanging="360"/>
      </w:pPr>
      <w:rPr>
        <w:rFonts w:ascii="Courier New" w:hAnsi="Courier New" w:hint="default"/>
      </w:rPr>
    </w:lvl>
    <w:lvl w:ilvl="2" w:tplc="875EA41E">
      <w:start w:val="1"/>
      <w:numFmt w:val="bullet"/>
      <w:lvlText w:val=""/>
      <w:lvlJc w:val="left"/>
      <w:pPr>
        <w:ind w:left="2160" w:hanging="360"/>
      </w:pPr>
      <w:rPr>
        <w:rFonts w:ascii="Wingdings" w:hAnsi="Wingdings" w:hint="default"/>
      </w:rPr>
    </w:lvl>
    <w:lvl w:ilvl="3" w:tplc="B7B4E836">
      <w:start w:val="1"/>
      <w:numFmt w:val="bullet"/>
      <w:lvlText w:val=""/>
      <w:lvlJc w:val="left"/>
      <w:pPr>
        <w:ind w:left="2880" w:hanging="360"/>
      </w:pPr>
      <w:rPr>
        <w:rFonts w:ascii="Symbol" w:hAnsi="Symbol" w:hint="default"/>
      </w:rPr>
    </w:lvl>
    <w:lvl w:ilvl="4" w:tplc="F5487C02">
      <w:start w:val="1"/>
      <w:numFmt w:val="bullet"/>
      <w:lvlText w:val="o"/>
      <w:lvlJc w:val="left"/>
      <w:pPr>
        <w:ind w:left="3600" w:hanging="360"/>
      </w:pPr>
      <w:rPr>
        <w:rFonts w:ascii="Courier New" w:hAnsi="Courier New" w:hint="default"/>
      </w:rPr>
    </w:lvl>
    <w:lvl w:ilvl="5" w:tplc="BD089720">
      <w:start w:val="1"/>
      <w:numFmt w:val="bullet"/>
      <w:lvlText w:val=""/>
      <w:lvlJc w:val="left"/>
      <w:pPr>
        <w:ind w:left="4320" w:hanging="360"/>
      </w:pPr>
      <w:rPr>
        <w:rFonts w:ascii="Wingdings" w:hAnsi="Wingdings" w:hint="default"/>
      </w:rPr>
    </w:lvl>
    <w:lvl w:ilvl="6" w:tplc="5616FB6E">
      <w:start w:val="1"/>
      <w:numFmt w:val="bullet"/>
      <w:lvlText w:val=""/>
      <w:lvlJc w:val="left"/>
      <w:pPr>
        <w:ind w:left="5040" w:hanging="360"/>
      </w:pPr>
      <w:rPr>
        <w:rFonts w:ascii="Symbol" w:hAnsi="Symbol" w:hint="default"/>
      </w:rPr>
    </w:lvl>
    <w:lvl w:ilvl="7" w:tplc="741A9F1A">
      <w:start w:val="1"/>
      <w:numFmt w:val="bullet"/>
      <w:lvlText w:val="o"/>
      <w:lvlJc w:val="left"/>
      <w:pPr>
        <w:ind w:left="5760" w:hanging="360"/>
      </w:pPr>
      <w:rPr>
        <w:rFonts w:ascii="Courier New" w:hAnsi="Courier New" w:hint="default"/>
      </w:rPr>
    </w:lvl>
    <w:lvl w:ilvl="8" w:tplc="520E5B9A">
      <w:start w:val="1"/>
      <w:numFmt w:val="bullet"/>
      <w:lvlText w:val=""/>
      <w:lvlJc w:val="left"/>
      <w:pPr>
        <w:ind w:left="6480" w:hanging="360"/>
      </w:pPr>
      <w:rPr>
        <w:rFonts w:ascii="Wingdings" w:hAnsi="Wingdings" w:hint="default"/>
      </w:rPr>
    </w:lvl>
  </w:abstractNum>
  <w:abstractNum w:abstractNumId="133" w15:restartNumberingAfterBreak="0">
    <w:nsid w:val="6F84687F"/>
    <w:multiLevelType w:val="hybridMultilevel"/>
    <w:tmpl w:val="3AD66E06"/>
    <w:lvl w:ilvl="0" w:tplc="140450E4">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4" w15:restartNumberingAfterBreak="0">
    <w:nsid w:val="6FCE7DCC"/>
    <w:multiLevelType w:val="hybridMultilevel"/>
    <w:tmpl w:val="CCFA2F52"/>
    <w:lvl w:ilvl="0" w:tplc="999453A6">
      <w:start w:val="1"/>
      <w:numFmt w:val="lowerLetter"/>
      <w:lvlText w:val="%1)"/>
      <w:lvlJc w:val="left"/>
      <w:pPr>
        <w:ind w:left="1069" w:hanging="360"/>
      </w:pPr>
      <w:rPr>
        <w:rFonts w:ascii="Microsoft Sans Serif" w:eastAsia="Microsoft Sans Serif" w:hAnsi="Microsoft Sans Serif" w:cs="Microsoft Sans Serif"/>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135" w15:restartNumberingAfterBreak="0">
    <w:nsid w:val="70FF7F60"/>
    <w:multiLevelType w:val="hybridMultilevel"/>
    <w:tmpl w:val="FFFFFFFF"/>
    <w:lvl w:ilvl="0" w:tplc="9DB24DC8">
      <w:start w:val="1"/>
      <w:numFmt w:val="bullet"/>
      <w:lvlText w:val=""/>
      <w:lvlJc w:val="left"/>
      <w:pPr>
        <w:ind w:left="720" w:hanging="360"/>
      </w:pPr>
      <w:rPr>
        <w:rFonts w:ascii="Symbol" w:hAnsi="Symbol" w:hint="default"/>
      </w:rPr>
    </w:lvl>
    <w:lvl w:ilvl="1" w:tplc="55A626D6">
      <w:start w:val="1"/>
      <w:numFmt w:val="bullet"/>
      <w:lvlText w:val="o"/>
      <w:lvlJc w:val="left"/>
      <w:pPr>
        <w:ind w:left="1440" w:hanging="360"/>
      </w:pPr>
      <w:rPr>
        <w:rFonts w:ascii="Courier New" w:hAnsi="Courier New" w:hint="default"/>
      </w:rPr>
    </w:lvl>
    <w:lvl w:ilvl="2" w:tplc="3FFE3E40">
      <w:start w:val="1"/>
      <w:numFmt w:val="bullet"/>
      <w:lvlText w:val=""/>
      <w:lvlJc w:val="left"/>
      <w:pPr>
        <w:ind w:left="2160" w:hanging="360"/>
      </w:pPr>
      <w:rPr>
        <w:rFonts w:ascii="Wingdings" w:hAnsi="Wingdings" w:hint="default"/>
      </w:rPr>
    </w:lvl>
    <w:lvl w:ilvl="3" w:tplc="8518939C">
      <w:start w:val="1"/>
      <w:numFmt w:val="bullet"/>
      <w:lvlText w:val=""/>
      <w:lvlJc w:val="left"/>
      <w:pPr>
        <w:ind w:left="2880" w:hanging="360"/>
      </w:pPr>
      <w:rPr>
        <w:rFonts w:ascii="Symbol" w:hAnsi="Symbol" w:hint="default"/>
      </w:rPr>
    </w:lvl>
    <w:lvl w:ilvl="4" w:tplc="2B7EC8BA">
      <w:start w:val="1"/>
      <w:numFmt w:val="bullet"/>
      <w:lvlText w:val="o"/>
      <w:lvlJc w:val="left"/>
      <w:pPr>
        <w:ind w:left="3600" w:hanging="360"/>
      </w:pPr>
      <w:rPr>
        <w:rFonts w:ascii="Courier New" w:hAnsi="Courier New" w:hint="default"/>
      </w:rPr>
    </w:lvl>
    <w:lvl w:ilvl="5" w:tplc="2BE2E1F0">
      <w:start w:val="1"/>
      <w:numFmt w:val="bullet"/>
      <w:lvlText w:val=""/>
      <w:lvlJc w:val="left"/>
      <w:pPr>
        <w:ind w:left="4320" w:hanging="360"/>
      </w:pPr>
      <w:rPr>
        <w:rFonts w:ascii="Wingdings" w:hAnsi="Wingdings" w:hint="default"/>
      </w:rPr>
    </w:lvl>
    <w:lvl w:ilvl="6" w:tplc="592ED68C">
      <w:start w:val="1"/>
      <w:numFmt w:val="bullet"/>
      <w:lvlText w:val=""/>
      <w:lvlJc w:val="left"/>
      <w:pPr>
        <w:ind w:left="5040" w:hanging="360"/>
      </w:pPr>
      <w:rPr>
        <w:rFonts w:ascii="Symbol" w:hAnsi="Symbol" w:hint="default"/>
      </w:rPr>
    </w:lvl>
    <w:lvl w:ilvl="7" w:tplc="77162D44">
      <w:start w:val="1"/>
      <w:numFmt w:val="bullet"/>
      <w:lvlText w:val="o"/>
      <w:lvlJc w:val="left"/>
      <w:pPr>
        <w:ind w:left="5760" w:hanging="360"/>
      </w:pPr>
      <w:rPr>
        <w:rFonts w:ascii="Courier New" w:hAnsi="Courier New" w:hint="default"/>
      </w:rPr>
    </w:lvl>
    <w:lvl w:ilvl="8" w:tplc="F732BDF8">
      <w:start w:val="1"/>
      <w:numFmt w:val="bullet"/>
      <w:lvlText w:val=""/>
      <w:lvlJc w:val="left"/>
      <w:pPr>
        <w:ind w:left="6480" w:hanging="360"/>
      </w:pPr>
      <w:rPr>
        <w:rFonts w:ascii="Wingdings" w:hAnsi="Wingdings" w:hint="default"/>
      </w:rPr>
    </w:lvl>
  </w:abstractNum>
  <w:abstractNum w:abstractNumId="136" w15:restartNumberingAfterBreak="0">
    <w:nsid w:val="71256230"/>
    <w:multiLevelType w:val="hybridMultilevel"/>
    <w:tmpl w:val="3AA2B3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7" w15:restartNumberingAfterBreak="0">
    <w:nsid w:val="71505AE7"/>
    <w:multiLevelType w:val="multilevel"/>
    <w:tmpl w:val="284E85D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8" w15:restartNumberingAfterBreak="0">
    <w:nsid w:val="72272482"/>
    <w:multiLevelType w:val="hybridMultilevel"/>
    <w:tmpl w:val="FFFFFFFF"/>
    <w:lvl w:ilvl="0" w:tplc="7728C8AE">
      <w:start w:val="1"/>
      <w:numFmt w:val="lowerLetter"/>
      <w:lvlText w:val="%1."/>
      <w:lvlJc w:val="left"/>
      <w:pPr>
        <w:ind w:left="720" w:hanging="360"/>
      </w:pPr>
    </w:lvl>
    <w:lvl w:ilvl="1" w:tplc="606C7C78">
      <w:start w:val="1"/>
      <w:numFmt w:val="lowerLetter"/>
      <w:lvlText w:val="%2."/>
      <w:lvlJc w:val="left"/>
      <w:pPr>
        <w:ind w:left="1440" w:hanging="360"/>
      </w:pPr>
    </w:lvl>
    <w:lvl w:ilvl="2" w:tplc="A87E7522">
      <w:start w:val="1"/>
      <w:numFmt w:val="lowerRoman"/>
      <w:lvlText w:val="%3."/>
      <w:lvlJc w:val="right"/>
      <w:pPr>
        <w:ind w:left="2160" w:hanging="180"/>
      </w:pPr>
    </w:lvl>
    <w:lvl w:ilvl="3" w:tplc="2C9497F2">
      <w:start w:val="1"/>
      <w:numFmt w:val="decimal"/>
      <w:lvlText w:val="%4."/>
      <w:lvlJc w:val="left"/>
      <w:pPr>
        <w:ind w:left="2880" w:hanging="360"/>
      </w:pPr>
    </w:lvl>
    <w:lvl w:ilvl="4" w:tplc="AA54EE74">
      <w:start w:val="1"/>
      <w:numFmt w:val="lowerLetter"/>
      <w:lvlText w:val="%5."/>
      <w:lvlJc w:val="left"/>
      <w:pPr>
        <w:ind w:left="3600" w:hanging="360"/>
      </w:pPr>
    </w:lvl>
    <w:lvl w:ilvl="5" w:tplc="58202CD6">
      <w:start w:val="1"/>
      <w:numFmt w:val="lowerRoman"/>
      <w:lvlText w:val="%6."/>
      <w:lvlJc w:val="right"/>
      <w:pPr>
        <w:ind w:left="4320" w:hanging="180"/>
      </w:pPr>
    </w:lvl>
    <w:lvl w:ilvl="6" w:tplc="8520871E">
      <w:start w:val="1"/>
      <w:numFmt w:val="decimal"/>
      <w:lvlText w:val="%7."/>
      <w:lvlJc w:val="left"/>
      <w:pPr>
        <w:ind w:left="5040" w:hanging="360"/>
      </w:pPr>
    </w:lvl>
    <w:lvl w:ilvl="7" w:tplc="F146C53A">
      <w:start w:val="1"/>
      <w:numFmt w:val="lowerLetter"/>
      <w:lvlText w:val="%8."/>
      <w:lvlJc w:val="left"/>
      <w:pPr>
        <w:ind w:left="5760" w:hanging="360"/>
      </w:pPr>
    </w:lvl>
    <w:lvl w:ilvl="8" w:tplc="D06AFCCE">
      <w:start w:val="1"/>
      <w:numFmt w:val="lowerRoman"/>
      <w:lvlText w:val="%9."/>
      <w:lvlJc w:val="right"/>
      <w:pPr>
        <w:ind w:left="6480" w:hanging="180"/>
      </w:pPr>
    </w:lvl>
  </w:abstractNum>
  <w:abstractNum w:abstractNumId="139" w15:restartNumberingAfterBreak="0">
    <w:nsid w:val="73251CCA"/>
    <w:multiLevelType w:val="hybridMultilevel"/>
    <w:tmpl w:val="43A21AEC"/>
    <w:lvl w:ilvl="0" w:tplc="25E67122">
      <w:start w:val="1"/>
      <w:numFmt w:val="bullet"/>
      <w:lvlText w:val=""/>
      <w:lvlJc w:val="left"/>
      <w:pPr>
        <w:ind w:left="1440" w:hanging="360"/>
      </w:pPr>
      <w:rPr>
        <w:rFonts w:ascii="Symbol" w:hAnsi="Symbol"/>
      </w:rPr>
    </w:lvl>
    <w:lvl w:ilvl="1" w:tplc="838C281C">
      <w:start w:val="1"/>
      <w:numFmt w:val="bullet"/>
      <w:lvlText w:val=""/>
      <w:lvlJc w:val="left"/>
      <w:pPr>
        <w:ind w:left="1440" w:hanging="360"/>
      </w:pPr>
      <w:rPr>
        <w:rFonts w:ascii="Symbol" w:hAnsi="Symbol"/>
      </w:rPr>
    </w:lvl>
    <w:lvl w:ilvl="2" w:tplc="21865F38">
      <w:start w:val="1"/>
      <w:numFmt w:val="bullet"/>
      <w:lvlText w:val=""/>
      <w:lvlJc w:val="left"/>
      <w:pPr>
        <w:ind w:left="1440" w:hanging="360"/>
      </w:pPr>
      <w:rPr>
        <w:rFonts w:ascii="Symbol" w:hAnsi="Symbol"/>
      </w:rPr>
    </w:lvl>
    <w:lvl w:ilvl="3" w:tplc="768428A2">
      <w:start w:val="1"/>
      <w:numFmt w:val="bullet"/>
      <w:lvlText w:val=""/>
      <w:lvlJc w:val="left"/>
      <w:pPr>
        <w:ind w:left="1440" w:hanging="360"/>
      </w:pPr>
      <w:rPr>
        <w:rFonts w:ascii="Symbol" w:hAnsi="Symbol"/>
      </w:rPr>
    </w:lvl>
    <w:lvl w:ilvl="4" w:tplc="1D5007A2">
      <w:start w:val="1"/>
      <w:numFmt w:val="bullet"/>
      <w:lvlText w:val=""/>
      <w:lvlJc w:val="left"/>
      <w:pPr>
        <w:ind w:left="1440" w:hanging="360"/>
      </w:pPr>
      <w:rPr>
        <w:rFonts w:ascii="Symbol" w:hAnsi="Symbol"/>
      </w:rPr>
    </w:lvl>
    <w:lvl w:ilvl="5" w:tplc="2F36864E">
      <w:start w:val="1"/>
      <w:numFmt w:val="bullet"/>
      <w:lvlText w:val=""/>
      <w:lvlJc w:val="left"/>
      <w:pPr>
        <w:ind w:left="1440" w:hanging="360"/>
      </w:pPr>
      <w:rPr>
        <w:rFonts w:ascii="Symbol" w:hAnsi="Symbol"/>
      </w:rPr>
    </w:lvl>
    <w:lvl w:ilvl="6" w:tplc="C598F74E">
      <w:start w:val="1"/>
      <w:numFmt w:val="bullet"/>
      <w:lvlText w:val=""/>
      <w:lvlJc w:val="left"/>
      <w:pPr>
        <w:ind w:left="1440" w:hanging="360"/>
      </w:pPr>
      <w:rPr>
        <w:rFonts w:ascii="Symbol" w:hAnsi="Symbol"/>
      </w:rPr>
    </w:lvl>
    <w:lvl w:ilvl="7" w:tplc="F11C56BC">
      <w:start w:val="1"/>
      <w:numFmt w:val="bullet"/>
      <w:lvlText w:val=""/>
      <w:lvlJc w:val="left"/>
      <w:pPr>
        <w:ind w:left="1440" w:hanging="360"/>
      </w:pPr>
      <w:rPr>
        <w:rFonts w:ascii="Symbol" w:hAnsi="Symbol"/>
      </w:rPr>
    </w:lvl>
    <w:lvl w:ilvl="8" w:tplc="FE049928">
      <w:start w:val="1"/>
      <w:numFmt w:val="bullet"/>
      <w:lvlText w:val=""/>
      <w:lvlJc w:val="left"/>
      <w:pPr>
        <w:ind w:left="1440" w:hanging="360"/>
      </w:pPr>
      <w:rPr>
        <w:rFonts w:ascii="Symbol" w:hAnsi="Symbol"/>
      </w:rPr>
    </w:lvl>
  </w:abstractNum>
  <w:abstractNum w:abstractNumId="140" w15:restartNumberingAfterBreak="0">
    <w:nsid w:val="7353762E"/>
    <w:multiLevelType w:val="hybridMultilevel"/>
    <w:tmpl w:val="566CD726"/>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CB4C9EF6">
      <w:start w:val="1"/>
      <w:numFmt w:val="bullet"/>
      <w:lvlText w:val=""/>
      <w:lvlJc w:val="left"/>
      <w:pPr>
        <w:ind w:left="2340" w:hanging="360"/>
      </w:pPr>
      <w:rPr>
        <w:rFonts w:ascii="Symbol" w:hAnsi="Symbol" w:hint="default"/>
      </w:rPr>
    </w:lvl>
    <w:lvl w:ilvl="4" w:tplc="04100019">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1" w15:restartNumberingAfterBreak="0">
    <w:nsid w:val="738E7C6F"/>
    <w:multiLevelType w:val="hybridMultilevel"/>
    <w:tmpl w:val="FFFFFFFF"/>
    <w:lvl w:ilvl="0" w:tplc="2B722384">
      <w:start w:val="1"/>
      <w:numFmt w:val="bullet"/>
      <w:lvlText w:val=""/>
      <w:lvlJc w:val="left"/>
      <w:pPr>
        <w:ind w:left="720" w:hanging="360"/>
      </w:pPr>
      <w:rPr>
        <w:rFonts w:ascii="Symbol" w:hAnsi="Symbol" w:hint="default"/>
      </w:rPr>
    </w:lvl>
    <w:lvl w:ilvl="1" w:tplc="D84A3E74">
      <w:start w:val="1"/>
      <w:numFmt w:val="bullet"/>
      <w:lvlText w:val="o"/>
      <w:lvlJc w:val="left"/>
      <w:pPr>
        <w:ind w:left="1440" w:hanging="360"/>
      </w:pPr>
      <w:rPr>
        <w:rFonts w:ascii="Courier New" w:hAnsi="Courier New" w:hint="default"/>
      </w:rPr>
    </w:lvl>
    <w:lvl w:ilvl="2" w:tplc="3C46A8BA">
      <w:start w:val="1"/>
      <w:numFmt w:val="bullet"/>
      <w:lvlText w:val=""/>
      <w:lvlJc w:val="left"/>
      <w:pPr>
        <w:ind w:left="2160" w:hanging="360"/>
      </w:pPr>
      <w:rPr>
        <w:rFonts w:ascii="Wingdings" w:hAnsi="Wingdings" w:hint="default"/>
      </w:rPr>
    </w:lvl>
    <w:lvl w:ilvl="3" w:tplc="8DAED276">
      <w:start w:val="1"/>
      <w:numFmt w:val="bullet"/>
      <w:lvlText w:val=""/>
      <w:lvlJc w:val="left"/>
      <w:pPr>
        <w:ind w:left="2880" w:hanging="360"/>
      </w:pPr>
      <w:rPr>
        <w:rFonts w:ascii="Symbol" w:hAnsi="Symbol" w:hint="default"/>
      </w:rPr>
    </w:lvl>
    <w:lvl w:ilvl="4" w:tplc="9F5AC07E">
      <w:start w:val="1"/>
      <w:numFmt w:val="bullet"/>
      <w:lvlText w:val="o"/>
      <w:lvlJc w:val="left"/>
      <w:pPr>
        <w:ind w:left="3600" w:hanging="360"/>
      </w:pPr>
      <w:rPr>
        <w:rFonts w:ascii="Courier New" w:hAnsi="Courier New" w:hint="default"/>
      </w:rPr>
    </w:lvl>
    <w:lvl w:ilvl="5" w:tplc="4A2CD0B8">
      <w:start w:val="1"/>
      <w:numFmt w:val="bullet"/>
      <w:lvlText w:val=""/>
      <w:lvlJc w:val="left"/>
      <w:pPr>
        <w:ind w:left="4320" w:hanging="360"/>
      </w:pPr>
      <w:rPr>
        <w:rFonts w:ascii="Wingdings" w:hAnsi="Wingdings" w:hint="default"/>
      </w:rPr>
    </w:lvl>
    <w:lvl w:ilvl="6" w:tplc="BDFE4DE8">
      <w:start w:val="1"/>
      <w:numFmt w:val="bullet"/>
      <w:lvlText w:val=""/>
      <w:lvlJc w:val="left"/>
      <w:pPr>
        <w:ind w:left="5040" w:hanging="360"/>
      </w:pPr>
      <w:rPr>
        <w:rFonts w:ascii="Symbol" w:hAnsi="Symbol" w:hint="default"/>
      </w:rPr>
    </w:lvl>
    <w:lvl w:ilvl="7" w:tplc="3D401F3A">
      <w:start w:val="1"/>
      <w:numFmt w:val="bullet"/>
      <w:lvlText w:val="o"/>
      <w:lvlJc w:val="left"/>
      <w:pPr>
        <w:ind w:left="5760" w:hanging="360"/>
      </w:pPr>
      <w:rPr>
        <w:rFonts w:ascii="Courier New" w:hAnsi="Courier New" w:hint="default"/>
      </w:rPr>
    </w:lvl>
    <w:lvl w:ilvl="8" w:tplc="5C9E9808">
      <w:start w:val="1"/>
      <w:numFmt w:val="bullet"/>
      <w:lvlText w:val=""/>
      <w:lvlJc w:val="left"/>
      <w:pPr>
        <w:ind w:left="6480" w:hanging="360"/>
      </w:pPr>
      <w:rPr>
        <w:rFonts w:ascii="Wingdings" w:hAnsi="Wingdings" w:hint="default"/>
      </w:rPr>
    </w:lvl>
  </w:abstractNum>
  <w:abstractNum w:abstractNumId="142" w15:restartNumberingAfterBreak="0">
    <w:nsid w:val="73955BC5"/>
    <w:multiLevelType w:val="hybridMultilevel"/>
    <w:tmpl w:val="FFFFFFFF"/>
    <w:lvl w:ilvl="0" w:tplc="E870CACE">
      <w:start w:val="1"/>
      <w:numFmt w:val="bullet"/>
      <w:lvlText w:val=""/>
      <w:lvlJc w:val="left"/>
      <w:pPr>
        <w:ind w:left="720" w:hanging="360"/>
      </w:pPr>
      <w:rPr>
        <w:rFonts w:ascii="Symbol" w:hAnsi="Symbol" w:hint="default"/>
      </w:rPr>
    </w:lvl>
    <w:lvl w:ilvl="1" w:tplc="E07A345A">
      <w:start w:val="1"/>
      <w:numFmt w:val="bullet"/>
      <w:lvlText w:val="o"/>
      <w:lvlJc w:val="left"/>
      <w:pPr>
        <w:ind w:left="1440" w:hanging="360"/>
      </w:pPr>
      <w:rPr>
        <w:rFonts w:ascii="Courier New" w:hAnsi="Courier New" w:hint="default"/>
      </w:rPr>
    </w:lvl>
    <w:lvl w:ilvl="2" w:tplc="BA0285D8">
      <w:start w:val="1"/>
      <w:numFmt w:val="bullet"/>
      <w:lvlText w:val=""/>
      <w:lvlJc w:val="left"/>
      <w:pPr>
        <w:ind w:left="2160" w:hanging="360"/>
      </w:pPr>
      <w:rPr>
        <w:rFonts w:ascii="Wingdings" w:hAnsi="Wingdings" w:hint="default"/>
      </w:rPr>
    </w:lvl>
    <w:lvl w:ilvl="3" w:tplc="3306B63E">
      <w:start w:val="1"/>
      <w:numFmt w:val="bullet"/>
      <w:lvlText w:val=""/>
      <w:lvlJc w:val="left"/>
      <w:pPr>
        <w:ind w:left="2880" w:hanging="360"/>
      </w:pPr>
      <w:rPr>
        <w:rFonts w:ascii="Symbol" w:hAnsi="Symbol" w:hint="default"/>
      </w:rPr>
    </w:lvl>
    <w:lvl w:ilvl="4" w:tplc="0B760E14">
      <w:start w:val="1"/>
      <w:numFmt w:val="bullet"/>
      <w:lvlText w:val="o"/>
      <w:lvlJc w:val="left"/>
      <w:pPr>
        <w:ind w:left="3600" w:hanging="360"/>
      </w:pPr>
      <w:rPr>
        <w:rFonts w:ascii="Courier New" w:hAnsi="Courier New" w:hint="default"/>
      </w:rPr>
    </w:lvl>
    <w:lvl w:ilvl="5" w:tplc="6448A5C6">
      <w:start w:val="1"/>
      <w:numFmt w:val="bullet"/>
      <w:lvlText w:val=""/>
      <w:lvlJc w:val="left"/>
      <w:pPr>
        <w:ind w:left="4320" w:hanging="360"/>
      </w:pPr>
      <w:rPr>
        <w:rFonts w:ascii="Wingdings" w:hAnsi="Wingdings" w:hint="default"/>
      </w:rPr>
    </w:lvl>
    <w:lvl w:ilvl="6" w:tplc="12B407C4">
      <w:start w:val="1"/>
      <w:numFmt w:val="bullet"/>
      <w:lvlText w:val=""/>
      <w:lvlJc w:val="left"/>
      <w:pPr>
        <w:ind w:left="5040" w:hanging="360"/>
      </w:pPr>
      <w:rPr>
        <w:rFonts w:ascii="Symbol" w:hAnsi="Symbol" w:hint="default"/>
      </w:rPr>
    </w:lvl>
    <w:lvl w:ilvl="7" w:tplc="6C44DECA">
      <w:start w:val="1"/>
      <w:numFmt w:val="bullet"/>
      <w:lvlText w:val="o"/>
      <w:lvlJc w:val="left"/>
      <w:pPr>
        <w:ind w:left="5760" w:hanging="360"/>
      </w:pPr>
      <w:rPr>
        <w:rFonts w:ascii="Courier New" w:hAnsi="Courier New" w:hint="default"/>
      </w:rPr>
    </w:lvl>
    <w:lvl w:ilvl="8" w:tplc="7A8CBFBC">
      <w:start w:val="1"/>
      <w:numFmt w:val="bullet"/>
      <w:lvlText w:val=""/>
      <w:lvlJc w:val="left"/>
      <w:pPr>
        <w:ind w:left="6480" w:hanging="360"/>
      </w:pPr>
      <w:rPr>
        <w:rFonts w:ascii="Wingdings" w:hAnsi="Wingdings" w:hint="default"/>
      </w:rPr>
    </w:lvl>
  </w:abstractNum>
  <w:abstractNum w:abstractNumId="143" w15:restartNumberingAfterBreak="0">
    <w:nsid w:val="73E149E3"/>
    <w:multiLevelType w:val="hybridMultilevel"/>
    <w:tmpl w:val="33A6E338"/>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40186DA8">
      <w:start w:val="1"/>
      <w:numFmt w:val="bullet"/>
      <w:lvlText w:val="-"/>
      <w:lvlJc w:val="left"/>
      <w:pPr>
        <w:ind w:left="720" w:hanging="360"/>
      </w:pPr>
      <w:rPr>
        <w:rFonts w:ascii="Calibri" w:eastAsiaTheme="minorHAnsi" w:hAnsi="Calibri" w:cs="Calibri"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44" w15:restartNumberingAfterBreak="0">
    <w:nsid w:val="74D25B56"/>
    <w:multiLevelType w:val="hybridMultilevel"/>
    <w:tmpl w:val="4CA27BEE"/>
    <w:lvl w:ilvl="0" w:tplc="40186DA8">
      <w:start w:val="1"/>
      <w:numFmt w:val="bullet"/>
      <w:lvlText w:val="-"/>
      <w:lvlJc w:val="left"/>
      <w:rPr>
        <w:rFonts w:ascii="Calibri" w:eastAsiaTheme="minorHAnsi" w:hAnsi="Calibri" w:cs="Calibri" w:hint="default"/>
      </w:rPr>
    </w:lvl>
    <w:lvl w:ilvl="1" w:tplc="FFFFFFFF">
      <w:start w:val="1"/>
      <w:numFmt w:val="lowerLetter"/>
      <w:lvlText w:val=""/>
      <w:lvlJc w:val="left"/>
    </w:lvl>
    <w:lvl w:ilvl="2" w:tplc="FFFFFFFF">
      <w:start w:val="1"/>
      <w:numFmt w:val="lowerLetter"/>
      <w:lvlText w:val="%3)"/>
      <w:lvlJc w:val="left"/>
      <w:rPr>
        <w:rFonts w:ascii="Microsoft Sans Serif" w:eastAsia="Microsoft Sans Serif" w:hAnsi="Microsoft Sans Serif" w:cs="Microsoft Sans Serif"/>
      </w:rPr>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5" w15:restartNumberingAfterBreak="0">
    <w:nsid w:val="757FAA13"/>
    <w:multiLevelType w:val="hybridMultilevel"/>
    <w:tmpl w:val="FFFFFFFF"/>
    <w:lvl w:ilvl="0" w:tplc="CFE0431E">
      <w:start w:val="1"/>
      <w:numFmt w:val="bullet"/>
      <w:lvlText w:val=""/>
      <w:lvlJc w:val="left"/>
      <w:pPr>
        <w:ind w:left="720" w:hanging="360"/>
      </w:pPr>
      <w:rPr>
        <w:rFonts w:ascii="Symbol" w:hAnsi="Symbol" w:hint="default"/>
      </w:rPr>
    </w:lvl>
    <w:lvl w:ilvl="1" w:tplc="5BBA85B4">
      <w:start w:val="1"/>
      <w:numFmt w:val="bullet"/>
      <w:lvlText w:val="o"/>
      <w:lvlJc w:val="left"/>
      <w:pPr>
        <w:ind w:left="1440" w:hanging="360"/>
      </w:pPr>
      <w:rPr>
        <w:rFonts w:ascii="Courier New" w:hAnsi="Courier New" w:hint="default"/>
      </w:rPr>
    </w:lvl>
    <w:lvl w:ilvl="2" w:tplc="CEF40EBC">
      <w:start w:val="1"/>
      <w:numFmt w:val="bullet"/>
      <w:lvlText w:val=""/>
      <w:lvlJc w:val="left"/>
      <w:pPr>
        <w:ind w:left="2160" w:hanging="360"/>
      </w:pPr>
      <w:rPr>
        <w:rFonts w:ascii="Wingdings" w:hAnsi="Wingdings" w:hint="default"/>
      </w:rPr>
    </w:lvl>
    <w:lvl w:ilvl="3" w:tplc="C54ECE84">
      <w:start w:val="1"/>
      <w:numFmt w:val="bullet"/>
      <w:lvlText w:val=""/>
      <w:lvlJc w:val="left"/>
      <w:pPr>
        <w:ind w:left="2880" w:hanging="360"/>
      </w:pPr>
      <w:rPr>
        <w:rFonts w:ascii="Symbol" w:hAnsi="Symbol" w:hint="default"/>
      </w:rPr>
    </w:lvl>
    <w:lvl w:ilvl="4" w:tplc="13D05AAC">
      <w:start w:val="1"/>
      <w:numFmt w:val="bullet"/>
      <w:lvlText w:val="o"/>
      <w:lvlJc w:val="left"/>
      <w:pPr>
        <w:ind w:left="3600" w:hanging="360"/>
      </w:pPr>
      <w:rPr>
        <w:rFonts w:ascii="Courier New" w:hAnsi="Courier New" w:hint="default"/>
      </w:rPr>
    </w:lvl>
    <w:lvl w:ilvl="5" w:tplc="FA24CC9A">
      <w:start w:val="1"/>
      <w:numFmt w:val="bullet"/>
      <w:lvlText w:val=""/>
      <w:lvlJc w:val="left"/>
      <w:pPr>
        <w:ind w:left="4320" w:hanging="360"/>
      </w:pPr>
      <w:rPr>
        <w:rFonts w:ascii="Wingdings" w:hAnsi="Wingdings" w:hint="default"/>
      </w:rPr>
    </w:lvl>
    <w:lvl w:ilvl="6" w:tplc="EB90B3B6">
      <w:start w:val="1"/>
      <w:numFmt w:val="bullet"/>
      <w:lvlText w:val=""/>
      <w:lvlJc w:val="left"/>
      <w:pPr>
        <w:ind w:left="5040" w:hanging="360"/>
      </w:pPr>
      <w:rPr>
        <w:rFonts w:ascii="Symbol" w:hAnsi="Symbol" w:hint="default"/>
      </w:rPr>
    </w:lvl>
    <w:lvl w:ilvl="7" w:tplc="E27A0D86">
      <w:start w:val="1"/>
      <w:numFmt w:val="bullet"/>
      <w:lvlText w:val="o"/>
      <w:lvlJc w:val="left"/>
      <w:pPr>
        <w:ind w:left="5760" w:hanging="360"/>
      </w:pPr>
      <w:rPr>
        <w:rFonts w:ascii="Courier New" w:hAnsi="Courier New" w:hint="default"/>
      </w:rPr>
    </w:lvl>
    <w:lvl w:ilvl="8" w:tplc="23D2B7C4">
      <w:start w:val="1"/>
      <w:numFmt w:val="bullet"/>
      <w:lvlText w:val=""/>
      <w:lvlJc w:val="left"/>
      <w:pPr>
        <w:ind w:left="6480" w:hanging="360"/>
      </w:pPr>
      <w:rPr>
        <w:rFonts w:ascii="Wingdings" w:hAnsi="Wingdings" w:hint="default"/>
      </w:rPr>
    </w:lvl>
  </w:abstractNum>
  <w:abstractNum w:abstractNumId="146" w15:restartNumberingAfterBreak="0">
    <w:nsid w:val="76334CE7"/>
    <w:multiLevelType w:val="multilevel"/>
    <w:tmpl w:val="7666B0DA"/>
    <w:lvl w:ilvl="0">
      <w:start w:val="1"/>
      <w:numFmt w:val="lowerLetter"/>
      <w:lvlText w:val="%1)"/>
      <w:lvlJc w:val="left"/>
      <w:pPr>
        <w:ind w:left="360" w:hanging="360"/>
      </w:pPr>
      <w:rPr>
        <w:rFonts w:ascii="Microsoft Sans Serif" w:eastAsia="Calibri" w:hAnsi="Microsoft Sans Serif" w:cs="Microsoft Sans Serif"/>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7" w15:restartNumberingAfterBreak="0">
    <w:nsid w:val="766B4032"/>
    <w:multiLevelType w:val="hybridMultilevel"/>
    <w:tmpl w:val="EC94AC0A"/>
    <w:lvl w:ilvl="0" w:tplc="BFB8A4A8">
      <w:start w:val="1"/>
      <w:numFmt w:val="lowerRoman"/>
      <w:lvlText w:val="%1."/>
      <w:lvlJc w:val="right"/>
      <w:pPr>
        <w:ind w:left="1146" w:hanging="360"/>
      </w:pPr>
      <w:rPr>
        <w:rFonts w:hint="default"/>
      </w:rPr>
    </w:lvl>
    <w:lvl w:ilvl="1" w:tplc="04100019" w:tentative="1">
      <w:start w:val="1"/>
      <w:numFmt w:val="lowerLetter"/>
      <w:lvlText w:val="%2."/>
      <w:lvlJc w:val="left"/>
      <w:pPr>
        <w:ind w:left="1866" w:hanging="360"/>
      </w:pPr>
    </w:lvl>
    <w:lvl w:ilvl="2" w:tplc="0410001B" w:tentative="1">
      <w:start w:val="1"/>
      <w:numFmt w:val="lowerRoman"/>
      <w:lvlText w:val="%3."/>
      <w:lvlJc w:val="right"/>
      <w:pPr>
        <w:ind w:left="2586" w:hanging="180"/>
      </w:pPr>
    </w:lvl>
    <w:lvl w:ilvl="3" w:tplc="0410000F" w:tentative="1">
      <w:start w:val="1"/>
      <w:numFmt w:val="decimal"/>
      <w:lvlText w:val="%4."/>
      <w:lvlJc w:val="left"/>
      <w:pPr>
        <w:ind w:left="3306" w:hanging="360"/>
      </w:pPr>
    </w:lvl>
    <w:lvl w:ilvl="4" w:tplc="04100019" w:tentative="1">
      <w:start w:val="1"/>
      <w:numFmt w:val="lowerLetter"/>
      <w:lvlText w:val="%5."/>
      <w:lvlJc w:val="left"/>
      <w:pPr>
        <w:ind w:left="4026" w:hanging="360"/>
      </w:pPr>
    </w:lvl>
    <w:lvl w:ilvl="5" w:tplc="0410001B" w:tentative="1">
      <w:start w:val="1"/>
      <w:numFmt w:val="lowerRoman"/>
      <w:lvlText w:val="%6."/>
      <w:lvlJc w:val="right"/>
      <w:pPr>
        <w:ind w:left="4746" w:hanging="180"/>
      </w:pPr>
    </w:lvl>
    <w:lvl w:ilvl="6" w:tplc="0410000F" w:tentative="1">
      <w:start w:val="1"/>
      <w:numFmt w:val="decimal"/>
      <w:lvlText w:val="%7."/>
      <w:lvlJc w:val="left"/>
      <w:pPr>
        <w:ind w:left="5466" w:hanging="360"/>
      </w:pPr>
    </w:lvl>
    <w:lvl w:ilvl="7" w:tplc="04100019" w:tentative="1">
      <w:start w:val="1"/>
      <w:numFmt w:val="lowerLetter"/>
      <w:lvlText w:val="%8."/>
      <w:lvlJc w:val="left"/>
      <w:pPr>
        <w:ind w:left="6186" w:hanging="360"/>
      </w:pPr>
    </w:lvl>
    <w:lvl w:ilvl="8" w:tplc="0410001B" w:tentative="1">
      <w:start w:val="1"/>
      <w:numFmt w:val="lowerRoman"/>
      <w:lvlText w:val="%9."/>
      <w:lvlJc w:val="right"/>
      <w:pPr>
        <w:ind w:left="6906" w:hanging="180"/>
      </w:pPr>
    </w:lvl>
  </w:abstractNum>
  <w:abstractNum w:abstractNumId="148" w15:restartNumberingAfterBreak="0">
    <w:nsid w:val="76E34255"/>
    <w:multiLevelType w:val="hybridMultilevel"/>
    <w:tmpl w:val="EE385978"/>
    <w:lvl w:ilvl="0" w:tplc="FFFFFFFF">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9" w15:restartNumberingAfterBreak="0">
    <w:nsid w:val="772C178C"/>
    <w:multiLevelType w:val="hybridMultilevel"/>
    <w:tmpl w:val="0FB05050"/>
    <w:lvl w:ilvl="0" w:tplc="8FFA0612">
      <w:start w:val="6"/>
      <w:numFmt w:val="decimal"/>
      <w:lvlText w:val="%1."/>
      <w:lvlJc w:val="left"/>
      <w:pPr>
        <w:ind w:left="1428" w:hanging="360"/>
      </w:pPr>
      <w:rPr>
        <w:rFonts w:hint="default"/>
      </w:r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0" w15:restartNumberingAfterBreak="0">
    <w:nsid w:val="7B2334D0"/>
    <w:multiLevelType w:val="hybridMultilevel"/>
    <w:tmpl w:val="A470D25A"/>
    <w:lvl w:ilvl="0" w:tplc="04100003">
      <w:start w:val="1"/>
      <w:numFmt w:val="bullet"/>
      <w:lvlText w:val="o"/>
      <w:lvlJc w:val="left"/>
      <w:pPr>
        <w:ind w:left="1429" w:hanging="360"/>
      </w:pPr>
      <w:rPr>
        <w:rFonts w:ascii="Courier New" w:hAnsi="Courier New" w:cs="Courier New" w:hint="default"/>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abstractNum w:abstractNumId="151" w15:restartNumberingAfterBreak="0">
    <w:nsid w:val="7BCE65FB"/>
    <w:multiLevelType w:val="hybridMultilevel"/>
    <w:tmpl w:val="46186D6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2" w15:restartNumberingAfterBreak="0">
    <w:nsid w:val="7D12763B"/>
    <w:multiLevelType w:val="hybridMultilevel"/>
    <w:tmpl w:val="068EDE7C"/>
    <w:lvl w:ilvl="0" w:tplc="FEA8F7C6">
      <w:start w:val="1"/>
      <w:numFmt w:val="bullet"/>
      <w:lvlText w:val="¨"/>
      <w:lvlJc w:val="left"/>
      <w:pPr>
        <w:ind w:left="720" w:hanging="360"/>
      </w:pPr>
      <w:rPr>
        <w:rFonts w:ascii="Wingdings" w:hAnsi="Wingdings" w:hint="default"/>
        <w:b/>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3" w15:restartNumberingAfterBreak="0">
    <w:nsid w:val="7E707095"/>
    <w:multiLevelType w:val="hybridMultilevel"/>
    <w:tmpl w:val="85EAFFDA"/>
    <w:lvl w:ilvl="0" w:tplc="140450E4">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4" w15:restartNumberingAfterBreak="0">
    <w:nsid w:val="7EA5580C"/>
    <w:multiLevelType w:val="hybridMultilevel"/>
    <w:tmpl w:val="FFF053F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5" w15:restartNumberingAfterBreak="0">
    <w:nsid w:val="7FE41D68"/>
    <w:multiLevelType w:val="hybridMultilevel"/>
    <w:tmpl w:val="A7E6BA3C"/>
    <w:lvl w:ilvl="0" w:tplc="0410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2036077678">
    <w:abstractNumId w:val="76"/>
  </w:num>
  <w:num w:numId="2" w16cid:durableId="1931351049">
    <w:abstractNumId w:val="106"/>
  </w:num>
  <w:num w:numId="3" w16cid:durableId="2107842419">
    <w:abstractNumId w:val="141"/>
  </w:num>
  <w:num w:numId="4" w16cid:durableId="449932595">
    <w:abstractNumId w:val="101"/>
  </w:num>
  <w:num w:numId="5" w16cid:durableId="290602245">
    <w:abstractNumId w:val="53"/>
  </w:num>
  <w:num w:numId="6" w16cid:durableId="499390249">
    <w:abstractNumId w:val="55"/>
  </w:num>
  <w:num w:numId="7" w16cid:durableId="984970755">
    <w:abstractNumId w:val="40"/>
  </w:num>
  <w:num w:numId="8" w16cid:durableId="1475178552">
    <w:abstractNumId w:val="148"/>
  </w:num>
  <w:num w:numId="9" w16cid:durableId="1885867742">
    <w:abstractNumId w:val="62"/>
  </w:num>
  <w:num w:numId="10" w16cid:durableId="350255427">
    <w:abstractNumId w:val="31"/>
  </w:num>
  <w:num w:numId="11" w16cid:durableId="1769961735">
    <w:abstractNumId w:val="30"/>
  </w:num>
  <w:num w:numId="12" w16cid:durableId="1345207726">
    <w:abstractNumId w:val="145"/>
  </w:num>
  <w:num w:numId="13" w16cid:durableId="2142723904">
    <w:abstractNumId w:val="43"/>
  </w:num>
  <w:num w:numId="14" w16cid:durableId="1983653915">
    <w:abstractNumId w:val="132"/>
  </w:num>
  <w:num w:numId="15" w16cid:durableId="2116242198">
    <w:abstractNumId w:val="58"/>
  </w:num>
  <w:num w:numId="16" w16cid:durableId="1172798090">
    <w:abstractNumId w:val="130"/>
  </w:num>
  <w:num w:numId="17" w16cid:durableId="1556349814">
    <w:abstractNumId w:val="118"/>
  </w:num>
  <w:num w:numId="18" w16cid:durableId="714741542">
    <w:abstractNumId w:val="111"/>
  </w:num>
  <w:num w:numId="19" w16cid:durableId="1213155336">
    <w:abstractNumId w:val="129"/>
  </w:num>
  <w:num w:numId="20" w16cid:durableId="499781365">
    <w:abstractNumId w:val="135"/>
  </w:num>
  <w:num w:numId="21" w16cid:durableId="1267271653">
    <w:abstractNumId w:val="70"/>
  </w:num>
  <w:num w:numId="22" w16cid:durableId="1120295858">
    <w:abstractNumId w:val="121"/>
  </w:num>
  <w:num w:numId="23" w16cid:durableId="1431586162">
    <w:abstractNumId w:val="104"/>
  </w:num>
  <w:num w:numId="24" w16cid:durableId="757681292">
    <w:abstractNumId w:val="138"/>
  </w:num>
  <w:num w:numId="25" w16cid:durableId="1700279074">
    <w:abstractNumId w:val="119"/>
  </w:num>
  <w:num w:numId="26" w16cid:durableId="1854218877">
    <w:abstractNumId w:val="82"/>
  </w:num>
  <w:num w:numId="27" w16cid:durableId="2087531582">
    <w:abstractNumId w:val="136"/>
  </w:num>
  <w:num w:numId="28" w16cid:durableId="498277484">
    <w:abstractNumId w:val="77"/>
  </w:num>
  <w:num w:numId="29" w16cid:durableId="1335769196">
    <w:abstractNumId w:val="69"/>
  </w:num>
  <w:num w:numId="30" w16cid:durableId="1726831944">
    <w:abstractNumId w:val="91"/>
  </w:num>
  <w:num w:numId="31" w16cid:durableId="404113114">
    <w:abstractNumId w:val="116"/>
  </w:num>
  <w:num w:numId="32" w16cid:durableId="721245514">
    <w:abstractNumId w:val="89"/>
  </w:num>
  <w:num w:numId="33" w16cid:durableId="559247091">
    <w:abstractNumId w:val="41"/>
  </w:num>
  <w:num w:numId="34" w16cid:durableId="587496681">
    <w:abstractNumId w:val="85"/>
  </w:num>
  <w:num w:numId="35" w16cid:durableId="437483173">
    <w:abstractNumId w:val="149"/>
  </w:num>
  <w:num w:numId="36" w16cid:durableId="625938741">
    <w:abstractNumId w:val="98"/>
  </w:num>
  <w:num w:numId="37" w16cid:durableId="1623656533">
    <w:abstractNumId w:val="123"/>
  </w:num>
  <w:num w:numId="38" w16cid:durableId="1421754057">
    <w:abstractNumId w:val="125"/>
  </w:num>
  <w:num w:numId="39" w16cid:durableId="1816993427">
    <w:abstractNumId w:val="64"/>
  </w:num>
  <w:num w:numId="40" w16cid:durableId="938803587">
    <w:abstractNumId w:val="68"/>
  </w:num>
  <w:num w:numId="41" w16cid:durableId="1912230040">
    <w:abstractNumId w:val="48"/>
  </w:num>
  <w:num w:numId="42" w16cid:durableId="920791017">
    <w:abstractNumId w:val="83"/>
  </w:num>
  <w:num w:numId="43" w16cid:durableId="113863223">
    <w:abstractNumId w:val="34"/>
  </w:num>
  <w:num w:numId="44" w16cid:durableId="1749616085">
    <w:abstractNumId w:val="154"/>
  </w:num>
  <w:num w:numId="45" w16cid:durableId="2100326631">
    <w:abstractNumId w:val="38"/>
  </w:num>
  <w:num w:numId="46" w16cid:durableId="34040806">
    <w:abstractNumId w:val="35"/>
  </w:num>
  <w:num w:numId="47" w16cid:durableId="882401309">
    <w:abstractNumId w:val="150"/>
  </w:num>
  <w:num w:numId="48" w16cid:durableId="1725635173">
    <w:abstractNumId w:val="81"/>
  </w:num>
  <w:num w:numId="49" w16cid:durableId="1744061178">
    <w:abstractNumId w:val="73"/>
  </w:num>
  <w:num w:numId="50" w16cid:durableId="1495025081">
    <w:abstractNumId w:val="32"/>
  </w:num>
  <w:num w:numId="51" w16cid:durableId="1542939472">
    <w:abstractNumId w:val="33"/>
  </w:num>
  <w:num w:numId="52" w16cid:durableId="994651823">
    <w:abstractNumId w:val="57"/>
  </w:num>
  <w:num w:numId="53" w16cid:durableId="181435234">
    <w:abstractNumId w:val="52"/>
  </w:num>
  <w:num w:numId="54" w16cid:durableId="2021152572">
    <w:abstractNumId w:val="5"/>
  </w:num>
  <w:num w:numId="55" w16cid:durableId="1151025118">
    <w:abstractNumId w:val="107"/>
  </w:num>
  <w:num w:numId="56" w16cid:durableId="694579570">
    <w:abstractNumId w:val="25"/>
  </w:num>
  <w:num w:numId="57" w16cid:durableId="1370373584">
    <w:abstractNumId w:val="143"/>
  </w:num>
  <w:num w:numId="58" w16cid:durableId="376203106">
    <w:abstractNumId w:val="80"/>
  </w:num>
  <w:num w:numId="59" w16cid:durableId="566455871">
    <w:abstractNumId w:val="59"/>
  </w:num>
  <w:num w:numId="60" w16cid:durableId="1890727368">
    <w:abstractNumId w:val="14"/>
  </w:num>
  <w:num w:numId="61" w16cid:durableId="1645548674">
    <w:abstractNumId w:val="117"/>
  </w:num>
  <w:num w:numId="62" w16cid:durableId="696392365">
    <w:abstractNumId w:val="61"/>
  </w:num>
  <w:num w:numId="63" w16cid:durableId="621964414">
    <w:abstractNumId w:val="18"/>
  </w:num>
  <w:num w:numId="64" w16cid:durableId="949359747">
    <w:abstractNumId w:val="122"/>
  </w:num>
  <w:num w:numId="65" w16cid:durableId="1629239258">
    <w:abstractNumId w:val="67"/>
  </w:num>
  <w:num w:numId="66" w16cid:durableId="1493522494">
    <w:abstractNumId w:val="152"/>
  </w:num>
  <w:num w:numId="67" w16cid:durableId="195655695">
    <w:abstractNumId w:val="90"/>
  </w:num>
  <w:num w:numId="68" w16cid:durableId="22749744">
    <w:abstractNumId w:val="88"/>
  </w:num>
  <w:num w:numId="69" w16cid:durableId="1680233363">
    <w:abstractNumId w:val="126"/>
  </w:num>
  <w:num w:numId="70" w16cid:durableId="49161059">
    <w:abstractNumId w:val="92"/>
  </w:num>
  <w:num w:numId="71" w16cid:durableId="1101411005">
    <w:abstractNumId w:val="79"/>
  </w:num>
  <w:num w:numId="72" w16cid:durableId="1269433195">
    <w:abstractNumId w:val="109"/>
  </w:num>
  <w:num w:numId="73" w16cid:durableId="203450748">
    <w:abstractNumId w:val="113"/>
  </w:num>
  <w:num w:numId="74" w16cid:durableId="379205924">
    <w:abstractNumId w:val="42"/>
  </w:num>
  <w:num w:numId="75" w16cid:durableId="648560740">
    <w:abstractNumId w:val="153"/>
  </w:num>
  <w:num w:numId="76" w16cid:durableId="111873695">
    <w:abstractNumId w:val="49"/>
  </w:num>
  <w:num w:numId="77" w16cid:durableId="1351835542">
    <w:abstractNumId w:val="133"/>
  </w:num>
  <w:num w:numId="78" w16cid:durableId="175386805">
    <w:abstractNumId w:val="46"/>
  </w:num>
  <w:num w:numId="79" w16cid:durableId="447091701">
    <w:abstractNumId w:val="65"/>
  </w:num>
  <w:num w:numId="80" w16cid:durableId="532961722">
    <w:abstractNumId w:val="86"/>
  </w:num>
  <w:num w:numId="81" w16cid:durableId="936060219">
    <w:abstractNumId w:val="112"/>
  </w:num>
  <w:num w:numId="82" w16cid:durableId="1374303398">
    <w:abstractNumId w:val="21"/>
  </w:num>
  <w:num w:numId="83" w16cid:durableId="1463966303">
    <w:abstractNumId w:val="63"/>
  </w:num>
  <w:num w:numId="84" w16cid:durableId="183837686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1568034685">
    <w:abstractNumId w:val="71"/>
  </w:num>
  <w:num w:numId="86" w16cid:durableId="1260868732">
    <w:abstractNumId w:val="97"/>
  </w:num>
  <w:num w:numId="87" w16cid:durableId="456603913">
    <w:abstractNumId w:val="95"/>
  </w:num>
  <w:num w:numId="88" w16cid:durableId="1340083227">
    <w:abstractNumId w:val="27"/>
  </w:num>
  <w:num w:numId="89" w16cid:durableId="1344671597">
    <w:abstractNumId w:val="23"/>
  </w:num>
  <w:num w:numId="90" w16cid:durableId="1443768534">
    <w:abstractNumId w:val="114"/>
  </w:num>
  <w:num w:numId="91" w16cid:durableId="102113964">
    <w:abstractNumId w:val="45"/>
  </w:num>
  <w:num w:numId="92" w16cid:durableId="1543592243">
    <w:abstractNumId w:val="3"/>
  </w:num>
  <w:num w:numId="93" w16cid:durableId="706679194">
    <w:abstractNumId w:val="16"/>
  </w:num>
  <w:num w:numId="94" w16cid:durableId="848180703">
    <w:abstractNumId w:val="7"/>
  </w:num>
  <w:num w:numId="95" w16cid:durableId="1282423792">
    <w:abstractNumId w:val="2"/>
  </w:num>
  <w:num w:numId="96" w16cid:durableId="1627271147">
    <w:abstractNumId w:val="146"/>
  </w:num>
  <w:num w:numId="97" w16cid:durableId="1947075523">
    <w:abstractNumId w:val="22"/>
  </w:num>
  <w:num w:numId="98" w16cid:durableId="791676311">
    <w:abstractNumId w:val="60"/>
  </w:num>
  <w:num w:numId="99" w16cid:durableId="1424103638">
    <w:abstractNumId w:val="15"/>
  </w:num>
  <w:num w:numId="100" w16cid:durableId="637343971">
    <w:abstractNumId w:val="124"/>
  </w:num>
  <w:num w:numId="101" w16cid:durableId="1812015837">
    <w:abstractNumId w:val="6"/>
  </w:num>
  <w:num w:numId="102" w16cid:durableId="999625732">
    <w:abstractNumId w:val="137"/>
  </w:num>
  <w:num w:numId="103" w16cid:durableId="1221551560">
    <w:abstractNumId w:val="142"/>
  </w:num>
  <w:num w:numId="104" w16cid:durableId="1520045532">
    <w:abstractNumId w:val="103"/>
  </w:num>
  <w:num w:numId="105" w16cid:durableId="752311771">
    <w:abstractNumId w:val="105"/>
  </w:num>
  <w:num w:numId="106" w16cid:durableId="1700625629">
    <w:abstractNumId w:val="26"/>
  </w:num>
  <w:num w:numId="107" w16cid:durableId="867648328">
    <w:abstractNumId w:val="24"/>
  </w:num>
  <w:num w:numId="108" w16cid:durableId="1458794008">
    <w:abstractNumId w:val="120"/>
  </w:num>
  <w:num w:numId="109" w16cid:durableId="1263219275">
    <w:abstractNumId w:val="36"/>
  </w:num>
  <w:num w:numId="110" w16cid:durableId="2061443106">
    <w:abstractNumId w:val="140"/>
  </w:num>
  <w:num w:numId="111" w16cid:durableId="1276446609">
    <w:abstractNumId w:val="11"/>
  </w:num>
  <w:num w:numId="112" w16cid:durableId="1968855857">
    <w:abstractNumId w:val="10"/>
  </w:num>
  <w:num w:numId="113" w16cid:durableId="809906753">
    <w:abstractNumId w:val="13"/>
  </w:num>
  <w:num w:numId="114" w16cid:durableId="985931481">
    <w:abstractNumId w:val="99"/>
  </w:num>
  <w:num w:numId="115" w16cid:durableId="68813661">
    <w:abstractNumId w:val="47"/>
  </w:num>
  <w:num w:numId="116" w16cid:durableId="741101538">
    <w:abstractNumId w:val="12"/>
  </w:num>
  <w:num w:numId="117" w16cid:durableId="886644938">
    <w:abstractNumId w:val="9"/>
  </w:num>
  <w:num w:numId="118" w16cid:durableId="856653664">
    <w:abstractNumId w:val="0"/>
  </w:num>
  <w:num w:numId="119" w16cid:durableId="2131970956">
    <w:abstractNumId w:val="8"/>
  </w:num>
  <w:num w:numId="120" w16cid:durableId="2020346943">
    <w:abstractNumId w:val="1"/>
  </w:num>
  <w:num w:numId="121" w16cid:durableId="1670252145">
    <w:abstractNumId w:val="75"/>
  </w:num>
  <w:num w:numId="122" w16cid:durableId="822698393">
    <w:abstractNumId w:val="28"/>
  </w:num>
  <w:num w:numId="123" w16cid:durableId="251284231">
    <w:abstractNumId w:val="84"/>
  </w:num>
  <w:num w:numId="124" w16cid:durableId="905190296">
    <w:abstractNumId w:val="20"/>
  </w:num>
  <w:num w:numId="125" w16cid:durableId="547691935">
    <w:abstractNumId w:val="4"/>
  </w:num>
  <w:num w:numId="126" w16cid:durableId="572350732">
    <w:abstractNumId w:val="127"/>
  </w:num>
  <w:num w:numId="127" w16cid:durableId="740448395">
    <w:abstractNumId w:val="128"/>
  </w:num>
  <w:num w:numId="128" w16cid:durableId="1398211239">
    <w:abstractNumId w:val="147"/>
  </w:num>
  <w:num w:numId="129" w16cid:durableId="449592074">
    <w:abstractNumId w:val="74"/>
  </w:num>
  <w:num w:numId="130" w16cid:durableId="1909073914">
    <w:abstractNumId w:val="110"/>
  </w:num>
  <w:num w:numId="131" w16cid:durableId="816723499">
    <w:abstractNumId w:val="66"/>
  </w:num>
  <w:num w:numId="132" w16cid:durableId="1323662090">
    <w:abstractNumId w:val="19"/>
  </w:num>
  <w:num w:numId="133" w16cid:durableId="639384710">
    <w:abstractNumId w:val="115"/>
  </w:num>
  <w:num w:numId="134" w16cid:durableId="1229606746">
    <w:abstractNumId w:val="108"/>
  </w:num>
  <w:num w:numId="135" w16cid:durableId="1135029563">
    <w:abstractNumId w:val="78"/>
  </w:num>
  <w:num w:numId="136" w16cid:durableId="1259561715">
    <w:abstractNumId w:val="94"/>
  </w:num>
  <w:num w:numId="137" w16cid:durableId="838153176">
    <w:abstractNumId w:val="144"/>
  </w:num>
  <w:num w:numId="138" w16cid:durableId="308435911">
    <w:abstractNumId w:val="17"/>
  </w:num>
  <w:num w:numId="139" w16cid:durableId="1107307990">
    <w:abstractNumId w:val="56"/>
  </w:num>
  <w:num w:numId="140" w16cid:durableId="58601624">
    <w:abstractNumId w:val="50"/>
  </w:num>
  <w:num w:numId="141" w16cid:durableId="633172165">
    <w:abstractNumId w:val="151"/>
  </w:num>
  <w:num w:numId="142" w16cid:durableId="543181903">
    <w:abstractNumId w:val="87"/>
  </w:num>
  <w:num w:numId="143" w16cid:durableId="1240484163">
    <w:abstractNumId w:val="155"/>
  </w:num>
  <w:num w:numId="144" w16cid:durableId="1504542637">
    <w:abstractNumId w:val="100"/>
  </w:num>
  <w:num w:numId="145" w16cid:durableId="1028874291">
    <w:abstractNumId w:val="93"/>
  </w:num>
  <w:num w:numId="146" w16cid:durableId="2036033303">
    <w:abstractNumId w:val="72"/>
  </w:num>
  <w:num w:numId="147" w16cid:durableId="1904638566">
    <w:abstractNumId w:val="131"/>
  </w:num>
  <w:num w:numId="148" w16cid:durableId="627055744">
    <w:abstractNumId w:val="29"/>
  </w:num>
  <w:num w:numId="149" w16cid:durableId="798569571">
    <w:abstractNumId w:val="134"/>
  </w:num>
  <w:num w:numId="150" w16cid:durableId="541748145">
    <w:abstractNumId w:val="139"/>
  </w:num>
  <w:num w:numId="151" w16cid:durableId="2068409162">
    <w:abstractNumId w:val="96"/>
  </w:num>
  <w:num w:numId="152" w16cid:durableId="1072435956">
    <w:abstractNumId w:val="37"/>
  </w:num>
  <w:num w:numId="153" w16cid:durableId="9336148">
    <w:abstractNumId w:val="44"/>
  </w:num>
  <w:num w:numId="154" w16cid:durableId="1973517162">
    <w:abstractNumId w:val="102"/>
  </w:num>
  <w:num w:numId="155" w16cid:durableId="769204017">
    <w:abstractNumId w:val="51"/>
  </w:num>
  <w:num w:numId="156" w16cid:durableId="1481193485">
    <w:abstractNumId w:val="39"/>
  </w:num>
  <w:numIdMacAtCleanup w:val="1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0C3A"/>
    <w:rsid w:val="000002F5"/>
    <w:rsid w:val="00000554"/>
    <w:rsid w:val="00000C75"/>
    <w:rsid w:val="00000D0B"/>
    <w:rsid w:val="0000108D"/>
    <w:rsid w:val="00001854"/>
    <w:rsid w:val="00001D2C"/>
    <w:rsid w:val="00001D54"/>
    <w:rsid w:val="00002022"/>
    <w:rsid w:val="00002226"/>
    <w:rsid w:val="00002521"/>
    <w:rsid w:val="000027A1"/>
    <w:rsid w:val="000028C0"/>
    <w:rsid w:val="00002B7C"/>
    <w:rsid w:val="0000319C"/>
    <w:rsid w:val="0000339B"/>
    <w:rsid w:val="00003FC7"/>
    <w:rsid w:val="0000414D"/>
    <w:rsid w:val="000044FF"/>
    <w:rsid w:val="0000495D"/>
    <w:rsid w:val="00004E86"/>
    <w:rsid w:val="00004EA9"/>
    <w:rsid w:val="00005370"/>
    <w:rsid w:val="00005589"/>
    <w:rsid w:val="00005B54"/>
    <w:rsid w:val="00006072"/>
    <w:rsid w:val="00006532"/>
    <w:rsid w:val="00006630"/>
    <w:rsid w:val="000066C0"/>
    <w:rsid w:val="00006915"/>
    <w:rsid w:val="00006C47"/>
    <w:rsid w:val="00006C7B"/>
    <w:rsid w:val="00006F1B"/>
    <w:rsid w:val="0000755D"/>
    <w:rsid w:val="000079CC"/>
    <w:rsid w:val="0001021B"/>
    <w:rsid w:val="000105F2"/>
    <w:rsid w:val="00010619"/>
    <w:rsid w:val="00010A6F"/>
    <w:rsid w:val="00010B7A"/>
    <w:rsid w:val="0001151A"/>
    <w:rsid w:val="00011719"/>
    <w:rsid w:val="00011B30"/>
    <w:rsid w:val="00011E86"/>
    <w:rsid w:val="00011ECD"/>
    <w:rsid w:val="0001215A"/>
    <w:rsid w:val="0001274C"/>
    <w:rsid w:val="000130B2"/>
    <w:rsid w:val="000137E3"/>
    <w:rsid w:val="00013ADE"/>
    <w:rsid w:val="00013DFE"/>
    <w:rsid w:val="000142D2"/>
    <w:rsid w:val="000143FF"/>
    <w:rsid w:val="00014ED5"/>
    <w:rsid w:val="00014EDA"/>
    <w:rsid w:val="0001569D"/>
    <w:rsid w:val="000156F4"/>
    <w:rsid w:val="000157F7"/>
    <w:rsid w:val="00015A14"/>
    <w:rsid w:val="00015C40"/>
    <w:rsid w:val="0001634E"/>
    <w:rsid w:val="0001662D"/>
    <w:rsid w:val="00016904"/>
    <w:rsid w:val="00016981"/>
    <w:rsid w:val="00016B33"/>
    <w:rsid w:val="000177E8"/>
    <w:rsid w:val="00017A66"/>
    <w:rsid w:val="00017AE3"/>
    <w:rsid w:val="00017DEE"/>
    <w:rsid w:val="00017E16"/>
    <w:rsid w:val="00017F68"/>
    <w:rsid w:val="00017FBE"/>
    <w:rsid w:val="0001D6C3"/>
    <w:rsid w:val="0002021C"/>
    <w:rsid w:val="000207A5"/>
    <w:rsid w:val="00020943"/>
    <w:rsid w:val="00020B12"/>
    <w:rsid w:val="000210CD"/>
    <w:rsid w:val="000214B1"/>
    <w:rsid w:val="00021BEE"/>
    <w:rsid w:val="00021F7E"/>
    <w:rsid w:val="00022590"/>
    <w:rsid w:val="00022EFA"/>
    <w:rsid w:val="00023271"/>
    <w:rsid w:val="0002362E"/>
    <w:rsid w:val="00023B46"/>
    <w:rsid w:val="00023E4D"/>
    <w:rsid w:val="000244C6"/>
    <w:rsid w:val="00024837"/>
    <w:rsid w:val="0002488E"/>
    <w:rsid w:val="00024C9A"/>
    <w:rsid w:val="000252AA"/>
    <w:rsid w:val="000258BE"/>
    <w:rsid w:val="00025DAA"/>
    <w:rsid w:val="00026016"/>
    <w:rsid w:val="0002629C"/>
    <w:rsid w:val="000263DC"/>
    <w:rsid w:val="00026A53"/>
    <w:rsid w:val="00026ACE"/>
    <w:rsid w:val="00026B4C"/>
    <w:rsid w:val="00027388"/>
    <w:rsid w:val="0002757F"/>
    <w:rsid w:val="000275B4"/>
    <w:rsid w:val="0002773C"/>
    <w:rsid w:val="00027940"/>
    <w:rsid w:val="00027E30"/>
    <w:rsid w:val="000302F5"/>
    <w:rsid w:val="00030551"/>
    <w:rsid w:val="00030748"/>
    <w:rsid w:val="0003084B"/>
    <w:rsid w:val="00030888"/>
    <w:rsid w:val="00030B0C"/>
    <w:rsid w:val="00030E51"/>
    <w:rsid w:val="000312EC"/>
    <w:rsid w:val="000315A7"/>
    <w:rsid w:val="0003218A"/>
    <w:rsid w:val="00032284"/>
    <w:rsid w:val="0003232E"/>
    <w:rsid w:val="0003253C"/>
    <w:rsid w:val="00032542"/>
    <w:rsid w:val="0003316A"/>
    <w:rsid w:val="0003328B"/>
    <w:rsid w:val="0003359E"/>
    <w:rsid w:val="00033B59"/>
    <w:rsid w:val="00033C8F"/>
    <w:rsid w:val="00033D3B"/>
    <w:rsid w:val="00033F36"/>
    <w:rsid w:val="00034109"/>
    <w:rsid w:val="00034967"/>
    <w:rsid w:val="00034DC6"/>
    <w:rsid w:val="00034EA3"/>
    <w:rsid w:val="0003526F"/>
    <w:rsid w:val="000353C1"/>
    <w:rsid w:val="000353CA"/>
    <w:rsid w:val="00035696"/>
    <w:rsid w:val="000359FC"/>
    <w:rsid w:val="00035A8A"/>
    <w:rsid w:val="00035B9D"/>
    <w:rsid w:val="00035E06"/>
    <w:rsid w:val="000361C9"/>
    <w:rsid w:val="0003628C"/>
    <w:rsid w:val="000365CD"/>
    <w:rsid w:val="000371B4"/>
    <w:rsid w:val="000372D7"/>
    <w:rsid w:val="00037AC3"/>
    <w:rsid w:val="00037C9D"/>
    <w:rsid w:val="000402AF"/>
    <w:rsid w:val="0004031C"/>
    <w:rsid w:val="000406BE"/>
    <w:rsid w:val="00040730"/>
    <w:rsid w:val="00040B58"/>
    <w:rsid w:val="00040D3D"/>
    <w:rsid w:val="00041792"/>
    <w:rsid w:val="00041CC1"/>
    <w:rsid w:val="00041D2D"/>
    <w:rsid w:val="00041FB5"/>
    <w:rsid w:val="00042381"/>
    <w:rsid w:val="00042387"/>
    <w:rsid w:val="0004240E"/>
    <w:rsid w:val="00042459"/>
    <w:rsid w:val="0004282A"/>
    <w:rsid w:val="00042BBE"/>
    <w:rsid w:val="00042DA0"/>
    <w:rsid w:val="00043034"/>
    <w:rsid w:val="000431F6"/>
    <w:rsid w:val="000435FD"/>
    <w:rsid w:val="00043604"/>
    <w:rsid w:val="0004393D"/>
    <w:rsid w:val="00043BEB"/>
    <w:rsid w:val="00044ABD"/>
    <w:rsid w:val="00044ADA"/>
    <w:rsid w:val="00045982"/>
    <w:rsid w:val="000461C6"/>
    <w:rsid w:val="00046BB1"/>
    <w:rsid w:val="00046D69"/>
    <w:rsid w:val="00047A4E"/>
    <w:rsid w:val="000509B9"/>
    <w:rsid w:val="00050AE3"/>
    <w:rsid w:val="00051455"/>
    <w:rsid w:val="000514B4"/>
    <w:rsid w:val="00051965"/>
    <w:rsid w:val="00051979"/>
    <w:rsid w:val="00051A86"/>
    <w:rsid w:val="00051B57"/>
    <w:rsid w:val="00051E74"/>
    <w:rsid w:val="00051EF4"/>
    <w:rsid w:val="00052217"/>
    <w:rsid w:val="000522C2"/>
    <w:rsid w:val="000523B3"/>
    <w:rsid w:val="00052681"/>
    <w:rsid w:val="00052CE3"/>
    <w:rsid w:val="00052D2E"/>
    <w:rsid w:val="0005322E"/>
    <w:rsid w:val="0005330E"/>
    <w:rsid w:val="000536A1"/>
    <w:rsid w:val="00053FB4"/>
    <w:rsid w:val="00054278"/>
    <w:rsid w:val="000543C4"/>
    <w:rsid w:val="000544E9"/>
    <w:rsid w:val="000547A2"/>
    <w:rsid w:val="00054B55"/>
    <w:rsid w:val="00054BF5"/>
    <w:rsid w:val="00054F7E"/>
    <w:rsid w:val="00055425"/>
    <w:rsid w:val="0005583F"/>
    <w:rsid w:val="000558B8"/>
    <w:rsid w:val="00055B3C"/>
    <w:rsid w:val="00055C34"/>
    <w:rsid w:val="00055DDE"/>
    <w:rsid w:val="000560EE"/>
    <w:rsid w:val="000560FF"/>
    <w:rsid w:val="00056338"/>
    <w:rsid w:val="000565E5"/>
    <w:rsid w:val="00056F09"/>
    <w:rsid w:val="000571C6"/>
    <w:rsid w:val="00057380"/>
    <w:rsid w:val="00057523"/>
    <w:rsid w:val="0005773D"/>
    <w:rsid w:val="000578F2"/>
    <w:rsid w:val="00057C8D"/>
    <w:rsid w:val="00057D29"/>
    <w:rsid w:val="00057F48"/>
    <w:rsid w:val="00060117"/>
    <w:rsid w:val="00060B13"/>
    <w:rsid w:val="00060B88"/>
    <w:rsid w:val="00061433"/>
    <w:rsid w:val="0006143D"/>
    <w:rsid w:val="00061703"/>
    <w:rsid w:val="00061F1C"/>
    <w:rsid w:val="000620B2"/>
    <w:rsid w:val="00062550"/>
    <w:rsid w:val="00062640"/>
    <w:rsid w:val="00062957"/>
    <w:rsid w:val="00062C03"/>
    <w:rsid w:val="000635A0"/>
    <w:rsid w:val="00063E23"/>
    <w:rsid w:val="000642C5"/>
    <w:rsid w:val="0006464A"/>
    <w:rsid w:val="00064806"/>
    <w:rsid w:val="00064E58"/>
    <w:rsid w:val="0006567B"/>
    <w:rsid w:val="0006572A"/>
    <w:rsid w:val="0006637F"/>
    <w:rsid w:val="000664BB"/>
    <w:rsid w:val="000664EF"/>
    <w:rsid w:val="00066DD1"/>
    <w:rsid w:val="00066E9C"/>
    <w:rsid w:val="000674B8"/>
    <w:rsid w:val="00067617"/>
    <w:rsid w:val="000678D5"/>
    <w:rsid w:val="00067AE9"/>
    <w:rsid w:val="0007086F"/>
    <w:rsid w:val="00070B8E"/>
    <w:rsid w:val="0007118F"/>
    <w:rsid w:val="0007147B"/>
    <w:rsid w:val="000714E7"/>
    <w:rsid w:val="0007178B"/>
    <w:rsid w:val="00071C55"/>
    <w:rsid w:val="00072367"/>
    <w:rsid w:val="00072544"/>
    <w:rsid w:val="00072A99"/>
    <w:rsid w:val="00073926"/>
    <w:rsid w:val="00073AF7"/>
    <w:rsid w:val="00073C7F"/>
    <w:rsid w:val="000746EC"/>
    <w:rsid w:val="00074B04"/>
    <w:rsid w:val="0007559F"/>
    <w:rsid w:val="0007600C"/>
    <w:rsid w:val="0007616C"/>
    <w:rsid w:val="00076201"/>
    <w:rsid w:val="00076264"/>
    <w:rsid w:val="00076982"/>
    <w:rsid w:val="000770A1"/>
    <w:rsid w:val="000771B9"/>
    <w:rsid w:val="00077ED3"/>
    <w:rsid w:val="00077F17"/>
    <w:rsid w:val="0008066F"/>
    <w:rsid w:val="00080B6C"/>
    <w:rsid w:val="00080E7D"/>
    <w:rsid w:val="00081013"/>
    <w:rsid w:val="000811A8"/>
    <w:rsid w:val="000812AA"/>
    <w:rsid w:val="000814C2"/>
    <w:rsid w:val="00081923"/>
    <w:rsid w:val="00081F8B"/>
    <w:rsid w:val="0008218F"/>
    <w:rsid w:val="0008233A"/>
    <w:rsid w:val="0008272B"/>
    <w:rsid w:val="000829DD"/>
    <w:rsid w:val="00082F36"/>
    <w:rsid w:val="00082F76"/>
    <w:rsid w:val="0008377B"/>
    <w:rsid w:val="00083D13"/>
    <w:rsid w:val="00083E0D"/>
    <w:rsid w:val="00083E48"/>
    <w:rsid w:val="00083E54"/>
    <w:rsid w:val="0008415A"/>
    <w:rsid w:val="0008448E"/>
    <w:rsid w:val="000844D1"/>
    <w:rsid w:val="0008459E"/>
    <w:rsid w:val="00084F81"/>
    <w:rsid w:val="00085145"/>
    <w:rsid w:val="00085224"/>
    <w:rsid w:val="000856C2"/>
    <w:rsid w:val="00085785"/>
    <w:rsid w:val="00085EBF"/>
    <w:rsid w:val="000860D0"/>
    <w:rsid w:val="00086141"/>
    <w:rsid w:val="0008636B"/>
    <w:rsid w:val="00086AEC"/>
    <w:rsid w:val="00086CDD"/>
    <w:rsid w:val="00086E6B"/>
    <w:rsid w:val="000874D3"/>
    <w:rsid w:val="00087805"/>
    <w:rsid w:val="00087BD6"/>
    <w:rsid w:val="00087C54"/>
    <w:rsid w:val="00087FFA"/>
    <w:rsid w:val="0009060E"/>
    <w:rsid w:val="0009065C"/>
    <w:rsid w:val="0009078E"/>
    <w:rsid w:val="00090879"/>
    <w:rsid w:val="0009149B"/>
    <w:rsid w:val="000916E5"/>
    <w:rsid w:val="000922F7"/>
    <w:rsid w:val="000925B4"/>
    <w:rsid w:val="00092AEC"/>
    <w:rsid w:val="00093ADF"/>
    <w:rsid w:val="00094B29"/>
    <w:rsid w:val="00094C63"/>
    <w:rsid w:val="00094CC0"/>
    <w:rsid w:val="000951B1"/>
    <w:rsid w:val="000952FA"/>
    <w:rsid w:val="0009578C"/>
    <w:rsid w:val="00095A3E"/>
    <w:rsid w:val="00095A88"/>
    <w:rsid w:val="000960CC"/>
    <w:rsid w:val="000961AD"/>
    <w:rsid w:val="0009628B"/>
    <w:rsid w:val="000963C3"/>
    <w:rsid w:val="00096B4B"/>
    <w:rsid w:val="00096E77"/>
    <w:rsid w:val="000970A7"/>
    <w:rsid w:val="00097609"/>
    <w:rsid w:val="000976D4"/>
    <w:rsid w:val="000976EF"/>
    <w:rsid w:val="00097AE0"/>
    <w:rsid w:val="00097CF5"/>
    <w:rsid w:val="000A0295"/>
    <w:rsid w:val="000A0702"/>
    <w:rsid w:val="000A090D"/>
    <w:rsid w:val="000A0AB1"/>
    <w:rsid w:val="000A0BB3"/>
    <w:rsid w:val="000A11EA"/>
    <w:rsid w:val="000A1386"/>
    <w:rsid w:val="000A1580"/>
    <w:rsid w:val="000A22FC"/>
    <w:rsid w:val="000A2533"/>
    <w:rsid w:val="000A2A86"/>
    <w:rsid w:val="000A2E6D"/>
    <w:rsid w:val="000A2FFF"/>
    <w:rsid w:val="000A3156"/>
    <w:rsid w:val="000A31D8"/>
    <w:rsid w:val="000A32B3"/>
    <w:rsid w:val="000A352E"/>
    <w:rsid w:val="000A3886"/>
    <w:rsid w:val="000A3A57"/>
    <w:rsid w:val="000A3A65"/>
    <w:rsid w:val="000A3AC5"/>
    <w:rsid w:val="000A3E93"/>
    <w:rsid w:val="000A45F5"/>
    <w:rsid w:val="000A4C28"/>
    <w:rsid w:val="000A4E3B"/>
    <w:rsid w:val="000A5056"/>
    <w:rsid w:val="000A53B0"/>
    <w:rsid w:val="000A564B"/>
    <w:rsid w:val="000A5653"/>
    <w:rsid w:val="000A6D85"/>
    <w:rsid w:val="000A6E7E"/>
    <w:rsid w:val="000A727D"/>
    <w:rsid w:val="000A73B6"/>
    <w:rsid w:val="000A7634"/>
    <w:rsid w:val="000A76B5"/>
    <w:rsid w:val="000A7959"/>
    <w:rsid w:val="000A7B3B"/>
    <w:rsid w:val="000A7BAE"/>
    <w:rsid w:val="000A7C1A"/>
    <w:rsid w:val="000A7C8B"/>
    <w:rsid w:val="000A7CB5"/>
    <w:rsid w:val="000A7DBA"/>
    <w:rsid w:val="000AD8BC"/>
    <w:rsid w:val="000B0222"/>
    <w:rsid w:val="000B03CB"/>
    <w:rsid w:val="000B0C22"/>
    <w:rsid w:val="000B10F9"/>
    <w:rsid w:val="000B1B45"/>
    <w:rsid w:val="000B1DA8"/>
    <w:rsid w:val="000B240F"/>
    <w:rsid w:val="000B27B4"/>
    <w:rsid w:val="000B2AE9"/>
    <w:rsid w:val="000B2D18"/>
    <w:rsid w:val="000B3026"/>
    <w:rsid w:val="000B3194"/>
    <w:rsid w:val="000B40BC"/>
    <w:rsid w:val="000B4810"/>
    <w:rsid w:val="000B4927"/>
    <w:rsid w:val="000B4953"/>
    <w:rsid w:val="000B4E07"/>
    <w:rsid w:val="000B5078"/>
    <w:rsid w:val="000B509F"/>
    <w:rsid w:val="000B5EB9"/>
    <w:rsid w:val="000B6B93"/>
    <w:rsid w:val="000B72B5"/>
    <w:rsid w:val="000B7513"/>
    <w:rsid w:val="000C0AA3"/>
    <w:rsid w:val="000C0C04"/>
    <w:rsid w:val="000C0E6A"/>
    <w:rsid w:val="000C10C0"/>
    <w:rsid w:val="000C10E1"/>
    <w:rsid w:val="000C1366"/>
    <w:rsid w:val="000C1879"/>
    <w:rsid w:val="000C224C"/>
    <w:rsid w:val="000C2D5A"/>
    <w:rsid w:val="000C3433"/>
    <w:rsid w:val="000C347B"/>
    <w:rsid w:val="000C357D"/>
    <w:rsid w:val="000C371E"/>
    <w:rsid w:val="000C378A"/>
    <w:rsid w:val="000C3D4A"/>
    <w:rsid w:val="000C418C"/>
    <w:rsid w:val="000C4215"/>
    <w:rsid w:val="000C4237"/>
    <w:rsid w:val="000C48DC"/>
    <w:rsid w:val="000C4F1F"/>
    <w:rsid w:val="000C4F81"/>
    <w:rsid w:val="000C5109"/>
    <w:rsid w:val="000C5209"/>
    <w:rsid w:val="000C55CF"/>
    <w:rsid w:val="000C567D"/>
    <w:rsid w:val="000C5D15"/>
    <w:rsid w:val="000C63F9"/>
    <w:rsid w:val="000C721C"/>
    <w:rsid w:val="000C7322"/>
    <w:rsid w:val="000D0154"/>
    <w:rsid w:val="000D01C5"/>
    <w:rsid w:val="000D02BC"/>
    <w:rsid w:val="000D0637"/>
    <w:rsid w:val="000D15D2"/>
    <w:rsid w:val="000D16E7"/>
    <w:rsid w:val="000D19B6"/>
    <w:rsid w:val="000D1C51"/>
    <w:rsid w:val="000D1EE5"/>
    <w:rsid w:val="000D2316"/>
    <w:rsid w:val="000D29DD"/>
    <w:rsid w:val="000D304A"/>
    <w:rsid w:val="000D3389"/>
    <w:rsid w:val="000D39B7"/>
    <w:rsid w:val="000D3BAC"/>
    <w:rsid w:val="000D3C07"/>
    <w:rsid w:val="000D4416"/>
    <w:rsid w:val="000D4690"/>
    <w:rsid w:val="000D47D1"/>
    <w:rsid w:val="000D47E4"/>
    <w:rsid w:val="000D4AA3"/>
    <w:rsid w:val="000D5309"/>
    <w:rsid w:val="000D5430"/>
    <w:rsid w:val="000D5689"/>
    <w:rsid w:val="000D5ABF"/>
    <w:rsid w:val="000D5B8D"/>
    <w:rsid w:val="000D5BBF"/>
    <w:rsid w:val="000D5CB7"/>
    <w:rsid w:val="000D6E09"/>
    <w:rsid w:val="000D6FC6"/>
    <w:rsid w:val="000D7196"/>
    <w:rsid w:val="000D74BE"/>
    <w:rsid w:val="000D7714"/>
    <w:rsid w:val="000D7902"/>
    <w:rsid w:val="000D7B82"/>
    <w:rsid w:val="000DB6BE"/>
    <w:rsid w:val="000E0421"/>
    <w:rsid w:val="000E06A5"/>
    <w:rsid w:val="000E081D"/>
    <w:rsid w:val="000E0BD3"/>
    <w:rsid w:val="000E0C9A"/>
    <w:rsid w:val="000E17A9"/>
    <w:rsid w:val="000E17FE"/>
    <w:rsid w:val="000E1ECD"/>
    <w:rsid w:val="000E2053"/>
    <w:rsid w:val="000E2C83"/>
    <w:rsid w:val="000E2DEF"/>
    <w:rsid w:val="000E32D9"/>
    <w:rsid w:val="000E332D"/>
    <w:rsid w:val="000E350F"/>
    <w:rsid w:val="000E3D45"/>
    <w:rsid w:val="000E40C9"/>
    <w:rsid w:val="000E41E3"/>
    <w:rsid w:val="000E4270"/>
    <w:rsid w:val="000E4372"/>
    <w:rsid w:val="000E44B8"/>
    <w:rsid w:val="000E459A"/>
    <w:rsid w:val="000E4695"/>
    <w:rsid w:val="000E49A2"/>
    <w:rsid w:val="000E4B4A"/>
    <w:rsid w:val="000E5093"/>
    <w:rsid w:val="000E50C1"/>
    <w:rsid w:val="000E543E"/>
    <w:rsid w:val="000E5C93"/>
    <w:rsid w:val="000E6405"/>
    <w:rsid w:val="000E64B3"/>
    <w:rsid w:val="000E69EE"/>
    <w:rsid w:val="000E6B9A"/>
    <w:rsid w:val="000E6C59"/>
    <w:rsid w:val="000E6D59"/>
    <w:rsid w:val="000E7282"/>
    <w:rsid w:val="000E7827"/>
    <w:rsid w:val="000E7CAB"/>
    <w:rsid w:val="000F04D2"/>
    <w:rsid w:val="000F05F2"/>
    <w:rsid w:val="000F0626"/>
    <w:rsid w:val="000F07AD"/>
    <w:rsid w:val="000F09DA"/>
    <w:rsid w:val="000F1042"/>
    <w:rsid w:val="000F1641"/>
    <w:rsid w:val="000F1645"/>
    <w:rsid w:val="000F1B3F"/>
    <w:rsid w:val="000F1F12"/>
    <w:rsid w:val="000F206A"/>
    <w:rsid w:val="000F25B1"/>
    <w:rsid w:val="000F2BCF"/>
    <w:rsid w:val="000F2C3C"/>
    <w:rsid w:val="000F307A"/>
    <w:rsid w:val="000F366C"/>
    <w:rsid w:val="000F3C2C"/>
    <w:rsid w:val="000F4444"/>
    <w:rsid w:val="000F4A6F"/>
    <w:rsid w:val="000F4FB5"/>
    <w:rsid w:val="000F5271"/>
    <w:rsid w:val="000F5D2F"/>
    <w:rsid w:val="000F60BF"/>
    <w:rsid w:val="000F6268"/>
    <w:rsid w:val="000F7064"/>
    <w:rsid w:val="000F7DA8"/>
    <w:rsid w:val="00100DE1"/>
    <w:rsid w:val="00101477"/>
    <w:rsid w:val="001017AC"/>
    <w:rsid w:val="00101834"/>
    <w:rsid w:val="00101D5F"/>
    <w:rsid w:val="00101FB3"/>
    <w:rsid w:val="00102042"/>
    <w:rsid w:val="001026E6"/>
    <w:rsid w:val="00102B5C"/>
    <w:rsid w:val="00102CF0"/>
    <w:rsid w:val="001034A3"/>
    <w:rsid w:val="00103A25"/>
    <w:rsid w:val="00103CE6"/>
    <w:rsid w:val="00103EA6"/>
    <w:rsid w:val="0010473C"/>
    <w:rsid w:val="001047CC"/>
    <w:rsid w:val="00104D65"/>
    <w:rsid w:val="0010588B"/>
    <w:rsid w:val="00105E96"/>
    <w:rsid w:val="001061BE"/>
    <w:rsid w:val="00106465"/>
    <w:rsid w:val="0010653E"/>
    <w:rsid w:val="00106546"/>
    <w:rsid w:val="00106A69"/>
    <w:rsid w:val="00106FFA"/>
    <w:rsid w:val="001074C0"/>
    <w:rsid w:val="001076ED"/>
    <w:rsid w:val="00107C33"/>
    <w:rsid w:val="00107CA6"/>
    <w:rsid w:val="00110206"/>
    <w:rsid w:val="001105F0"/>
    <w:rsid w:val="00110648"/>
    <w:rsid w:val="00110D75"/>
    <w:rsid w:val="001115BA"/>
    <w:rsid w:val="00111772"/>
    <w:rsid w:val="00111A98"/>
    <w:rsid w:val="00112794"/>
    <w:rsid w:val="00112E83"/>
    <w:rsid w:val="00112F57"/>
    <w:rsid w:val="00113A32"/>
    <w:rsid w:val="00113AEC"/>
    <w:rsid w:val="00113D25"/>
    <w:rsid w:val="00114209"/>
    <w:rsid w:val="001142DD"/>
    <w:rsid w:val="0011442D"/>
    <w:rsid w:val="00114552"/>
    <w:rsid w:val="0011483B"/>
    <w:rsid w:val="00114A6F"/>
    <w:rsid w:val="00114B6D"/>
    <w:rsid w:val="00114BB2"/>
    <w:rsid w:val="00114E83"/>
    <w:rsid w:val="00114F32"/>
    <w:rsid w:val="0011559D"/>
    <w:rsid w:val="00115754"/>
    <w:rsid w:val="001157A4"/>
    <w:rsid w:val="0011597A"/>
    <w:rsid w:val="001159E4"/>
    <w:rsid w:val="00115AF6"/>
    <w:rsid w:val="00115CDB"/>
    <w:rsid w:val="00116930"/>
    <w:rsid w:val="00116BB5"/>
    <w:rsid w:val="001170EF"/>
    <w:rsid w:val="00117110"/>
    <w:rsid w:val="001173A7"/>
    <w:rsid w:val="001174A2"/>
    <w:rsid w:val="001176C0"/>
    <w:rsid w:val="001176FE"/>
    <w:rsid w:val="001177D0"/>
    <w:rsid w:val="0011792D"/>
    <w:rsid w:val="00117948"/>
    <w:rsid w:val="00117C40"/>
    <w:rsid w:val="00120330"/>
    <w:rsid w:val="001203C0"/>
    <w:rsid w:val="001204E8"/>
    <w:rsid w:val="001206AE"/>
    <w:rsid w:val="00120CDE"/>
    <w:rsid w:val="001213CE"/>
    <w:rsid w:val="00121892"/>
    <w:rsid w:val="001218FB"/>
    <w:rsid w:val="00121B35"/>
    <w:rsid w:val="00121BEA"/>
    <w:rsid w:val="00121D4B"/>
    <w:rsid w:val="00122687"/>
    <w:rsid w:val="00122741"/>
    <w:rsid w:val="001227FD"/>
    <w:rsid w:val="00122900"/>
    <w:rsid w:val="00122C27"/>
    <w:rsid w:val="00122DB4"/>
    <w:rsid w:val="00122E4D"/>
    <w:rsid w:val="001234EF"/>
    <w:rsid w:val="00123861"/>
    <w:rsid w:val="00123A71"/>
    <w:rsid w:val="00123A8A"/>
    <w:rsid w:val="00123AD6"/>
    <w:rsid w:val="00123B5D"/>
    <w:rsid w:val="00123C3B"/>
    <w:rsid w:val="00123E81"/>
    <w:rsid w:val="001246F1"/>
    <w:rsid w:val="0012471B"/>
    <w:rsid w:val="00125117"/>
    <w:rsid w:val="00125B2F"/>
    <w:rsid w:val="00125C0D"/>
    <w:rsid w:val="001264D8"/>
    <w:rsid w:val="00126F77"/>
    <w:rsid w:val="00126FF0"/>
    <w:rsid w:val="00127721"/>
    <w:rsid w:val="0012793A"/>
    <w:rsid w:val="00127984"/>
    <w:rsid w:val="00127B3C"/>
    <w:rsid w:val="001304DD"/>
    <w:rsid w:val="00130622"/>
    <w:rsid w:val="001308F6"/>
    <w:rsid w:val="00130D2F"/>
    <w:rsid w:val="00130D48"/>
    <w:rsid w:val="0013119E"/>
    <w:rsid w:val="001311C3"/>
    <w:rsid w:val="00131C17"/>
    <w:rsid w:val="00132659"/>
    <w:rsid w:val="00132740"/>
    <w:rsid w:val="001327C9"/>
    <w:rsid w:val="001332BF"/>
    <w:rsid w:val="0013370F"/>
    <w:rsid w:val="00133A08"/>
    <w:rsid w:val="00133F1F"/>
    <w:rsid w:val="0013433B"/>
    <w:rsid w:val="00134399"/>
    <w:rsid w:val="00134783"/>
    <w:rsid w:val="00134AC7"/>
    <w:rsid w:val="00134BC3"/>
    <w:rsid w:val="00134E45"/>
    <w:rsid w:val="00135306"/>
    <w:rsid w:val="001354E6"/>
    <w:rsid w:val="001356A9"/>
    <w:rsid w:val="00135829"/>
    <w:rsid w:val="00135CD4"/>
    <w:rsid w:val="00136186"/>
    <w:rsid w:val="00136522"/>
    <w:rsid w:val="001365BA"/>
    <w:rsid w:val="00136731"/>
    <w:rsid w:val="001369DD"/>
    <w:rsid w:val="00136DF5"/>
    <w:rsid w:val="00136E13"/>
    <w:rsid w:val="00137335"/>
    <w:rsid w:val="0013755F"/>
    <w:rsid w:val="00140545"/>
    <w:rsid w:val="00140C82"/>
    <w:rsid w:val="0014139B"/>
    <w:rsid w:val="0014140C"/>
    <w:rsid w:val="0014197F"/>
    <w:rsid w:val="00141B0E"/>
    <w:rsid w:val="00141C9F"/>
    <w:rsid w:val="00141CCE"/>
    <w:rsid w:val="00141D15"/>
    <w:rsid w:val="00141FC9"/>
    <w:rsid w:val="001428CC"/>
    <w:rsid w:val="00142AA2"/>
    <w:rsid w:val="00142B0B"/>
    <w:rsid w:val="00142CB5"/>
    <w:rsid w:val="00143559"/>
    <w:rsid w:val="00143C49"/>
    <w:rsid w:val="0014422E"/>
    <w:rsid w:val="00144733"/>
    <w:rsid w:val="00144CCC"/>
    <w:rsid w:val="00144FDC"/>
    <w:rsid w:val="001452B1"/>
    <w:rsid w:val="001452F4"/>
    <w:rsid w:val="00145690"/>
    <w:rsid w:val="001458D0"/>
    <w:rsid w:val="001458DF"/>
    <w:rsid w:val="00146013"/>
    <w:rsid w:val="00146047"/>
    <w:rsid w:val="0014620E"/>
    <w:rsid w:val="001462F0"/>
    <w:rsid w:val="00146579"/>
    <w:rsid w:val="001468AA"/>
    <w:rsid w:val="0014695C"/>
    <w:rsid w:val="00146F57"/>
    <w:rsid w:val="00146F6E"/>
    <w:rsid w:val="00147031"/>
    <w:rsid w:val="00147637"/>
    <w:rsid w:val="00147F27"/>
    <w:rsid w:val="001502BE"/>
    <w:rsid w:val="001502F1"/>
    <w:rsid w:val="00150399"/>
    <w:rsid w:val="00150568"/>
    <w:rsid w:val="00150AB5"/>
    <w:rsid w:val="00150B89"/>
    <w:rsid w:val="00151BC3"/>
    <w:rsid w:val="001521E7"/>
    <w:rsid w:val="00152383"/>
    <w:rsid w:val="0015241F"/>
    <w:rsid w:val="00152555"/>
    <w:rsid w:val="00152F6A"/>
    <w:rsid w:val="00153A7D"/>
    <w:rsid w:val="00153DC0"/>
    <w:rsid w:val="00153E64"/>
    <w:rsid w:val="0015458D"/>
    <w:rsid w:val="0015472C"/>
    <w:rsid w:val="0015474A"/>
    <w:rsid w:val="001549D9"/>
    <w:rsid w:val="00155831"/>
    <w:rsid w:val="0015598C"/>
    <w:rsid w:val="0015643B"/>
    <w:rsid w:val="00157554"/>
    <w:rsid w:val="0015781E"/>
    <w:rsid w:val="0015833B"/>
    <w:rsid w:val="001603F2"/>
    <w:rsid w:val="00161537"/>
    <w:rsid w:val="00161840"/>
    <w:rsid w:val="00161A97"/>
    <w:rsid w:val="0016270E"/>
    <w:rsid w:val="00162B0E"/>
    <w:rsid w:val="00162D85"/>
    <w:rsid w:val="00163173"/>
    <w:rsid w:val="001631CE"/>
    <w:rsid w:val="00163709"/>
    <w:rsid w:val="00163C28"/>
    <w:rsid w:val="00164994"/>
    <w:rsid w:val="00164FB6"/>
    <w:rsid w:val="001651BF"/>
    <w:rsid w:val="00165779"/>
    <w:rsid w:val="00165954"/>
    <w:rsid w:val="00165DE9"/>
    <w:rsid w:val="00166952"/>
    <w:rsid w:val="00166B7B"/>
    <w:rsid w:val="00166B93"/>
    <w:rsid w:val="00167159"/>
    <w:rsid w:val="001671D8"/>
    <w:rsid w:val="001673AC"/>
    <w:rsid w:val="001674A1"/>
    <w:rsid w:val="001674E7"/>
    <w:rsid w:val="00167725"/>
    <w:rsid w:val="00167A08"/>
    <w:rsid w:val="00167E9A"/>
    <w:rsid w:val="00168821"/>
    <w:rsid w:val="0017017A"/>
    <w:rsid w:val="001702B8"/>
    <w:rsid w:val="00170317"/>
    <w:rsid w:val="00170511"/>
    <w:rsid w:val="00170DEB"/>
    <w:rsid w:val="0017117E"/>
    <w:rsid w:val="001715CB"/>
    <w:rsid w:val="00171729"/>
    <w:rsid w:val="00171AD6"/>
    <w:rsid w:val="00171BFA"/>
    <w:rsid w:val="001724C2"/>
    <w:rsid w:val="00172857"/>
    <w:rsid w:val="00172AFC"/>
    <w:rsid w:val="00173785"/>
    <w:rsid w:val="00173B32"/>
    <w:rsid w:val="00173BC1"/>
    <w:rsid w:val="001742C6"/>
    <w:rsid w:val="0017470A"/>
    <w:rsid w:val="00174890"/>
    <w:rsid w:val="00174A65"/>
    <w:rsid w:val="00175146"/>
    <w:rsid w:val="001754C7"/>
    <w:rsid w:val="00175712"/>
    <w:rsid w:val="00175740"/>
    <w:rsid w:val="00175B91"/>
    <w:rsid w:val="00175D9F"/>
    <w:rsid w:val="00176275"/>
    <w:rsid w:val="00176494"/>
    <w:rsid w:val="00176C3C"/>
    <w:rsid w:val="00176FF8"/>
    <w:rsid w:val="00177138"/>
    <w:rsid w:val="00177F7D"/>
    <w:rsid w:val="001802A6"/>
    <w:rsid w:val="001805C1"/>
    <w:rsid w:val="00180670"/>
    <w:rsid w:val="001806AB"/>
    <w:rsid w:val="00180B9E"/>
    <w:rsid w:val="001810D5"/>
    <w:rsid w:val="001813B2"/>
    <w:rsid w:val="001817AC"/>
    <w:rsid w:val="0018195B"/>
    <w:rsid w:val="00181973"/>
    <w:rsid w:val="00181A0C"/>
    <w:rsid w:val="001820FB"/>
    <w:rsid w:val="00182149"/>
    <w:rsid w:val="001826F3"/>
    <w:rsid w:val="001828DA"/>
    <w:rsid w:val="00182943"/>
    <w:rsid w:val="0018386D"/>
    <w:rsid w:val="00183A7C"/>
    <w:rsid w:val="00183D91"/>
    <w:rsid w:val="001843FD"/>
    <w:rsid w:val="00184799"/>
    <w:rsid w:val="00184AA3"/>
    <w:rsid w:val="00184EDB"/>
    <w:rsid w:val="0018500E"/>
    <w:rsid w:val="0018579A"/>
    <w:rsid w:val="00185814"/>
    <w:rsid w:val="00185F27"/>
    <w:rsid w:val="00186029"/>
    <w:rsid w:val="001860BE"/>
    <w:rsid w:val="001863A1"/>
    <w:rsid w:val="001865B8"/>
    <w:rsid w:val="00186EDA"/>
    <w:rsid w:val="00187079"/>
    <w:rsid w:val="00187175"/>
    <w:rsid w:val="001879D5"/>
    <w:rsid w:val="00187CA2"/>
    <w:rsid w:val="00187D4D"/>
    <w:rsid w:val="00187EFA"/>
    <w:rsid w:val="00190149"/>
    <w:rsid w:val="001901C3"/>
    <w:rsid w:val="00190684"/>
    <w:rsid w:val="001908B9"/>
    <w:rsid w:val="00190B73"/>
    <w:rsid w:val="00190BC3"/>
    <w:rsid w:val="00190F5E"/>
    <w:rsid w:val="00191BFE"/>
    <w:rsid w:val="00191CF8"/>
    <w:rsid w:val="00191E48"/>
    <w:rsid w:val="00191F0B"/>
    <w:rsid w:val="001923F6"/>
    <w:rsid w:val="0019281A"/>
    <w:rsid w:val="00192F96"/>
    <w:rsid w:val="0019329D"/>
    <w:rsid w:val="001935F4"/>
    <w:rsid w:val="00193C95"/>
    <w:rsid w:val="00194B7D"/>
    <w:rsid w:val="00194BDF"/>
    <w:rsid w:val="00194C19"/>
    <w:rsid w:val="00194D90"/>
    <w:rsid w:val="0019520E"/>
    <w:rsid w:val="00195504"/>
    <w:rsid w:val="00195636"/>
    <w:rsid w:val="001957F9"/>
    <w:rsid w:val="00195B62"/>
    <w:rsid w:val="00195BFF"/>
    <w:rsid w:val="00195D9B"/>
    <w:rsid w:val="00195E52"/>
    <w:rsid w:val="00195F48"/>
    <w:rsid w:val="00195F55"/>
    <w:rsid w:val="00196253"/>
    <w:rsid w:val="0019659D"/>
    <w:rsid w:val="00196802"/>
    <w:rsid w:val="001973BE"/>
    <w:rsid w:val="001973D6"/>
    <w:rsid w:val="00197751"/>
    <w:rsid w:val="001978EF"/>
    <w:rsid w:val="00197AC8"/>
    <w:rsid w:val="001A0344"/>
    <w:rsid w:val="001A0732"/>
    <w:rsid w:val="001A0C80"/>
    <w:rsid w:val="001A0F1C"/>
    <w:rsid w:val="001A107D"/>
    <w:rsid w:val="001A1113"/>
    <w:rsid w:val="001A1B63"/>
    <w:rsid w:val="001A20CB"/>
    <w:rsid w:val="001A22FC"/>
    <w:rsid w:val="001A252A"/>
    <w:rsid w:val="001A2612"/>
    <w:rsid w:val="001A2CB5"/>
    <w:rsid w:val="001A32CC"/>
    <w:rsid w:val="001A39D8"/>
    <w:rsid w:val="001A3A6C"/>
    <w:rsid w:val="001A4090"/>
    <w:rsid w:val="001A42DD"/>
    <w:rsid w:val="001A47EA"/>
    <w:rsid w:val="001A4900"/>
    <w:rsid w:val="001A4CD5"/>
    <w:rsid w:val="001A5438"/>
    <w:rsid w:val="001A548F"/>
    <w:rsid w:val="001A594B"/>
    <w:rsid w:val="001A5AA3"/>
    <w:rsid w:val="001A5E02"/>
    <w:rsid w:val="001A6282"/>
    <w:rsid w:val="001A6DD4"/>
    <w:rsid w:val="001A6F2C"/>
    <w:rsid w:val="001A7046"/>
    <w:rsid w:val="001A7D5F"/>
    <w:rsid w:val="001A7E0A"/>
    <w:rsid w:val="001A7E69"/>
    <w:rsid w:val="001B009E"/>
    <w:rsid w:val="001B01AB"/>
    <w:rsid w:val="001B040E"/>
    <w:rsid w:val="001B0BD0"/>
    <w:rsid w:val="001B0DE0"/>
    <w:rsid w:val="001B1024"/>
    <w:rsid w:val="001B135E"/>
    <w:rsid w:val="001B16F9"/>
    <w:rsid w:val="001B1854"/>
    <w:rsid w:val="001B18C9"/>
    <w:rsid w:val="001B1BF4"/>
    <w:rsid w:val="001B20B0"/>
    <w:rsid w:val="001B20C2"/>
    <w:rsid w:val="001B21DF"/>
    <w:rsid w:val="001B22F3"/>
    <w:rsid w:val="001B2418"/>
    <w:rsid w:val="001B285C"/>
    <w:rsid w:val="001B2992"/>
    <w:rsid w:val="001B2A1D"/>
    <w:rsid w:val="001B2AA3"/>
    <w:rsid w:val="001B2E0A"/>
    <w:rsid w:val="001B3C89"/>
    <w:rsid w:val="001B3C94"/>
    <w:rsid w:val="001B404B"/>
    <w:rsid w:val="001B4355"/>
    <w:rsid w:val="001B4373"/>
    <w:rsid w:val="001B45BD"/>
    <w:rsid w:val="001B4715"/>
    <w:rsid w:val="001B480F"/>
    <w:rsid w:val="001B4935"/>
    <w:rsid w:val="001B4A7E"/>
    <w:rsid w:val="001B4E26"/>
    <w:rsid w:val="001B513A"/>
    <w:rsid w:val="001B516F"/>
    <w:rsid w:val="001B52EC"/>
    <w:rsid w:val="001B5814"/>
    <w:rsid w:val="001B589B"/>
    <w:rsid w:val="001B5BDC"/>
    <w:rsid w:val="001B5EA4"/>
    <w:rsid w:val="001B605A"/>
    <w:rsid w:val="001B6950"/>
    <w:rsid w:val="001B6D33"/>
    <w:rsid w:val="001B779C"/>
    <w:rsid w:val="001B7968"/>
    <w:rsid w:val="001B7A16"/>
    <w:rsid w:val="001B7BEC"/>
    <w:rsid w:val="001B7FEF"/>
    <w:rsid w:val="001C064A"/>
    <w:rsid w:val="001C07AD"/>
    <w:rsid w:val="001C0AAC"/>
    <w:rsid w:val="001C110E"/>
    <w:rsid w:val="001C1507"/>
    <w:rsid w:val="001C163D"/>
    <w:rsid w:val="001C198D"/>
    <w:rsid w:val="001C1C99"/>
    <w:rsid w:val="001C1E26"/>
    <w:rsid w:val="001C21F9"/>
    <w:rsid w:val="001C2B49"/>
    <w:rsid w:val="001C3895"/>
    <w:rsid w:val="001C3D22"/>
    <w:rsid w:val="001C4B3A"/>
    <w:rsid w:val="001C4DB9"/>
    <w:rsid w:val="001C4E48"/>
    <w:rsid w:val="001C519F"/>
    <w:rsid w:val="001C560F"/>
    <w:rsid w:val="001C5BB8"/>
    <w:rsid w:val="001C606E"/>
    <w:rsid w:val="001C62D6"/>
    <w:rsid w:val="001C67AB"/>
    <w:rsid w:val="001C6BAD"/>
    <w:rsid w:val="001C6D35"/>
    <w:rsid w:val="001C7E3F"/>
    <w:rsid w:val="001D0242"/>
    <w:rsid w:val="001D097F"/>
    <w:rsid w:val="001D0A2D"/>
    <w:rsid w:val="001D0BD3"/>
    <w:rsid w:val="001D0CF4"/>
    <w:rsid w:val="001D133F"/>
    <w:rsid w:val="001D1438"/>
    <w:rsid w:val="001D18D5"/>
    <w:rsid w:val="001D1A98"/>
    <w:rsid w:val="001D1DED"/>
    <w:rsid w:val="001D2162"/>
    <w:rsid w:val="001D2255"/>
    <w:rsid w:val="001D24F0"/>
    <w:rsid w:val="001D28C9"/>
    <w:rsid w:val="001D2C78"/>
    <w:rsid w:val="001D2E01"/>
    <w:rsid w:val="001D325C"/>
    <w:rsid w:val="001D3261"/>
    <w:rsid w:val="001D33FC"/>
    <w:rsid w:val="001D3C19"/>
    <w:rsid w:val="001D4141"/>
    <w:rsid w:val="001D4154"/>
    <w:rsid w:val="001D4831"/>
    <w:rsid w:val="001D53A0"/>
    <w:rsid w:val="001D54E9"/>
    <w:rsid w:val="001D5BED"/>
    <w:rsid w:val="001D5DC1"/>
    <w:rsid w:val="001D5E12"/>
    <w:rsid w:val="001D620E"/>
    <w:rsid w:val="001D6386"/>
    <w:rsid w:val="001D69B5"/>
    <w:rsid w:val="001D6EA4"/>
    <w:rsid w:val="001D71F2"/>
    <w:rsid w:val="001D7585"/>
    <w:rsid w:val="001D7651"/>
    <w:rsid w:val="001D7684"/>
    <w:rsid w:val="001D77AC"/>
    <w:rsid w:val="001D77AD"/>
    <w:rsid w:val="001D7935"/>
    <w:rsid w:val="001D7EF2"/>
    <w:rsid w:val="001E007E"/>
    <w:rsid w:val="001E046A"/>
    <w:rsid w:val="001E0624"/>
    <w:rsid w:val="001E0871"/>
    <w:rsid w:val="001E08AF"/>
    <w:rsid w:val="001E1223"/>
    <w:rsid w:val="001E1AB0"/>
    <w:rsid w:val="001E2051"/>
    <w:rsid w:val="001E224F"/>
    <w:rsid w:val="001E2B95"/>
    <w:rsid w:val="001E2F15"/>
    <w:rsid w:val="001E3082"/>
    <w:rsid w:val="001E45ED"/>
    <w:rsid w:val="001E46F5"/>
    <w:rsid w:val="001E4A46"/>
    <w:rsid w:val="001E4AC6"/>
    <w:rsid w:val="001E5401"/>
    <w:rsid w:val="001E55FE"/>
    <w:rsid w:val="001E5690"/>
    <w:rsid w:val="001E59AB"/>
    <w:rsid w:val="001E59FF"/>
    <w:rsid w:val="001E5BFF"/>
    <w:rsid w:val="001E5D15"/>
    <w:rsid w:val="001E5E21"/>
    <w:rsid w:val="001E6035"/>
    <w:rsid w:val="001E67FE"/>
    <w:rsid w:val="001E742E"/>
    <w:rsid w:val="001E75D1"/>
    <w:rsid w:val="001E7AAE"/>
    <w:rsid w:val="001F04A3"/>
    <w:rsid w:val="001F0529"/>
    <w:rsid w:val="001F0591"/>
    <w:rsid w:val="001F1115"/>
    <w:rsid w:val="001F1360"/>
    <w:rsid w:val="001F13B4"/>
    <w:rsid w:val="001F172D"/>
    <w:rsid w:val="001F184B"/>
    <w:rsid w:val="001F1E39"/>
    <w:rsid w:val="001F20B6"/>
    <w:rsid w:val="001F234E"/>
    <w:rsid w:val="001F2544"/>
    <w:rsid w:val="001F27A4"/>
    <w:rsid w:val="001F2ADD"/>
    <w:rsid w:val="001F3636"/>
    <w:rsid w:val="001F39C3"/>
    <w:rsid w:val="001F3E38"/>
    <w:rsid w:val="001F4234"/>
    <w:rsid w:val="001F43E5"/>
    <w:rsid w:val="001F4A63"/>
    <w:rsid w:val="001F4D4F"/>
    <w:rsid w:val="001F4D8E"/>
    <w:rsid w:val="001F4E18"/>
    <w:rsid w:val="001F5346"/>
    <w:rsid w:val="001F54B8"/>
    <w:rsid w:val="001F54F1"/>
    <w:rsid w:val="001F5541"/>
    <w:rsid w:val="001F5586"/>
    <w:rsid w:val="001F594C"/>
    <w:rsid w:val="001F5BAF"/>
    <w:rsid w:val="001F6041"/>
    <w:rsid w:val="001F6926"/>
    <w:rsid w:val="001F6C16"/>
    <w:rsid w:val="001F6CBD"/>
    <w:rsid w:val="001F712A"/>
    <w:rsid w:val="001F7703"/>
    <w:rsid w:val="001F7947"/>
    <w:rsid w:val="00200276"/>
    <w:rsid w:val="0020036D"/>
    <w:rsid w:val="00200527"/>
    <w:rsid w:val="0020052B"/>
    <w:rsid w:val="00200730"/>
    <w:rsid w:val="00200CB3"/>
    <w:rsid w:val="0020126D"/>
    <w:rsid w:val="00201435"/>
    <w:rsid w:val="00201A93"/>
    <w:rsid w:val="00201AA4"/>
    <w:rsid w:val="00201C12"/>
    <w:rsid w:val="002023B1"/>
    <w:rsid w:val="00202A94"/>
    <w:rsid w:val="00203304"/>
    <w:rsid w:val="00203706"/>
    <w:rsid w:val="00203EA4"/>
    <w:rsid w:val="00203F54"/>
    <w:rsid w:val="00204232"/>
    <w:rsid w:val="0020429F"/>
    <w:rsid w:val="002050DE"/>
    <w:rsid w:val="002052BB"/>
    <w:rsid w:val="002052DF"/>
    <w:rsid w:val="00205443"/>
    <w:rsid w:val="002054EC"/>
    <w:rsid w:val="00205640"/>
    <w:rsid w:val="00205895"/>
    <w:rsid w:val="00206565"/>
    <w:rsid w:val="00206603"/>
    <w:rsid w:val="00206AB6"/>
    <w:rsid w:val="00206B9C"/>
    <w:rsid w:val="0020718A"/>
    <w:rsid w:val="002077CF"/>
    <w:rsid w:val="0020785A"/>
    <w:rsid w:val="00207BEB"/>
    <w:rsid w:val="00207CE5"/>
    <w:rsid w:val="00207F94"/>
    <w:rsid w:val="00210A00"/>
    <w:rsid w:val="00210CD9"/>
    <w:rsid w:val="00210D10"/>
    <w:rsid w:val="00211167"/>
    <w:rsid w:val="002111B4"/>
    <w:rsid w:val="00211BAB"/>
    <w:rsid w:val="00211E75"/>
    <w:rsid w:val="00212133"/>
    <w:rsid w:val="00212B49"/>
    <w:rsid w:val="00213120"/>
    <w:rsid w:val="0021313C"/>
    <w:rsid w:val="0021321D"/>
    <w:rsid w:val="00213222"/>
    <w:rsid w:val="002137EE"/>
    <w:rsid w:val="00213D27"/>
    <w:rsid w:val="00213ED9"/>
    <w:rsid w:val="00213EEC"/>
    <w:rsid w:val="00214B8B"/>
    <w:rsid w:val="00214FEC"/>
    <w:rsid w:val="0021538D"/>
    <w:rsid w:val="002156EA"/>
    <w:rsid w:val="00215818"/>
    <w:rsid w:val="002161A1"/>
    <w:rsid w:val="002164C2"/>
    <w:rsid w:val="00216FBE"/>
    <w:rsid w:val="002171BD"/>
    <w:rsid w:val="00217B03"/>
    <w:rsid w:val="00217E76"/>
    <w:rsid w:val="00217FEC"/>
    <w:rsid w:val="002201B3"/>
    <w:rsid w:val="002203E4"/>
    <w:rsid w:val="00220655"/>
    <w:rsid w:val="00220E49"/>
    <w:rsid w:val="002213DD"/>
    <w:rsid w:val="00221629"/>
    <w:rsid w:val="002217A0"/>
    <w:rsid w:val="0022188F"/>
    <w:rsid w:val="00221FF3"/>
    <w:rsid w:val="0022359A"/>
    <w:rsid w:val="0022393A"/>
    <w:rsid w:val="00223AB7"/>
    <w:rsid w:val="002242A7"/>
    <w:rsid w:val="00224501"/>
    <w:rsid w:val="00224633"/>
    <w:rsid w:val="00224CD4"/>
    <w:rsid w:val="00224F2C"/>
    <w:rsid w:val="002253DA"/>
    <w:rsid w:val="002254DA"/>
    <w:rsid w:val="00225875"/>
    <w:rsid w:val="002258A3"/>
    <w:rsid w:val="00225E90"/>
    <w:rsid w:val="00225EC9"/>
    <w:rsid w:val="00226379"/>
    <w:rsid w:val="0022660A"/>
    <w:rsid w:val="0022667A"/>
    <w:rsid w:val="00226EE7"/>
    <w:rsid w:val="00227747"/>
    <w:rsid w:val="00227D7D"/>
    <w:rsid w:val="00230868"/>
    <w:rsid w:val="00230B9B"/>
    <w:rsid w:val="00230BC9"/>
    <w:rsid w:val="002310F0"/>
    <w:rsid w:val="00232419"/>
    <w:rsid w:val="002327AE"/>
    <w:rsid w:val="00232AEC"/>
    <w:rsid w:val="00232AF8"/>
    <w:rsid w:val="00232B7B"/>
    <w:rsid w:val="00232BF3"/>
    <w:rsid w:val="00232C46"/>
    <w:rsid w:val="00232C96"/>
    <w:rsid w:val="00233498"/>
    <w:rsid w:val="002336E5"/>
    <w:rsid w:val="00233CA6"/>
    <w:rsid w:val="00234235"/>
    <w:rsid w:val="0023436D"/>
    <w:rsid w:val="002344A3"/>
    <w:rsid w:val="0023451D"/>
    <w:rsid w:val="00234860"/>
    <w:rsid w:val="00234D95"/>
    <w:rsid w:val="0023518E"/>
    <w:rsid w:val="00235532"/>
    <w:rsid w:val="00235749"/>
    <w:rsid w:val="002362AD"/>
    <w:rsid w:val="00236309"/>
    <w:rsid w:val="00236D73"/>
    <w:rsid w:val="002370A3"/>
    <w:rsid w:val="00237ED1"/>
    <w:rsid w:val="00240519"/>
    <w:rsid w:val="002406DB"/>
    <w:rsid w:val="002407B9"/>
    <w:rsid w:val="002407C4"/>
    <w:rsid w:val="00240D65"/>
    <w:rsid w:val="00240E0A"/>
    <w:rsid w:val="002412B2"/>
    <w:rsid w:val="002414CE"/>
    <w:rsid w:val="00241A21"/>
    <w:rsid w:val="00241A4A"/>
    <w:rsid w:val="00242174"/>
    <w:rsid w:val="002424FE"/>
    <w:rsid w:val="00242912"/>
    <w:rsid w:val="002429EE"/>
    <w:rsid w:val="00242C15"/>
    <w:rsid w:val="00242C6D"/>
    <w:rsid w:val="00242EDA"/>
    <w:rsid w:val="00242F53"/>
    <w:rsid w:val="00243355"/>
    <w:rsid w:val="0024396C"/>
    <w:rsid w:val="00243BF6"/>
    <w:rsid w:val="00243C2C"/>
    <w:rsid w:val="00243DD2"/>
    <w:rsid w:val="00243E60"/>
    <w:rsid w:val="00244E70"/>
    <w:rsid w:val="00244EFB"/>
    <w:rsid w:val="00245006"/>
    <w:rsid w:val="002460AB"/>
    <w:rsid w:val="002460DE"/>
    <w:rsid w:val="002460F0"/>
    <w:rsid w:val="0024613C"/>
    <w:rsid w:val="0024634F"/>
    <w:rsid w:val="002465A3"/>
    <w:rsid w:val="00246C3F"/>
    <w:rsid w:val="00247A55"/>
    <w:rsid w:val="00250204"/>
    <w:rsid w:val="00250436"/>
    <w:rsid w:val="00250453"/>
    <w:rsid w:val="00250505"/>
    <w:rsid w:val="002506C3"/>
    <w:rsid w:val="00250919"/>
    <w:rsid w:val="00250E04"/>
    <w:rsid w:val="00250E65"/>
    <w:rsid w:val="00250EC5"/>
    <w:rsid w:val="00250F3A"/>
    <w:rsid w:val="0025109C"/>
    <w:rsid w:val="00251621"/>
    <w:rsid w:val="002519DF"/>
    <w:rsid w:val="00251BE0"/>
    <w:rsid w:val="00251DA9"/>
    <w:rsid w:val="00251E93"/>
    <w:rsid w:val="00251FA7"/>
    <w:rsid w:val="00252073"/>
    <w:rsid w:val="00252594"/>
    <w:rsid w:val="00252601"/>
    <w:rsid w:val="002528B7"/>
    <w:rsid w:val="00252F4E"/>
    <w:rsid w:val="00253584"/>
    <w:rsid w:val="00254470"/>
    <w:rsid w:val="00255215"/>
    <w:rsid w:val="002552C8"/>
    <w:rsid w:val="0025579D"/>
    <w:rsid w:val="002558F0"/>
    <w:rsid w:val="00256201"/>
    <w:rsid w:val="00256235"/>
    <w:rsid w:val="0025645E"/>
    <w:rsid w:val="0025646B"/>
    <w:rsid w:val="002575D2"/>
    <w:rsid w:val="00257B72"/>
    <w:rsid w:val="002601AB"/>
    <w:rsid w:val="0026050F"/>
    <w:rsid w:val="002605F2"/>
    <w:rsid w:val="00260F1E"/>
    <w:rsid w:val="00261036"/>
    <w:rsid w:val="002612E2"/>
    <w:rsid w:val="002614E6"/>
    <w:rsid w:val="00261B47"/>
    <w:rsid w:val="00261C50"/>
    <w:rsid w:val="00261D15"/>
    <w:rsid w:val="00261EAF"/>
    <w:rsid w:val="0026211B"/>
    <w:rsid w:val="0026231B"/>
    <w:rsid w:val="00262751"/>
    <w:rsid w:val="0026280C"/>
    <w:rsid w:val="00262A6E"/>
    <w:rsid w:val="00262B12"/>
    <w:rsid w:val="00262F62"/>
    <w:rsid w:val="0026370A"/>
    <w:rsid w:val="002642D1"/>
    <w:rsid w:val="002643CC"/>
    <w:rsid w:val="002644D7"/>
    <w:rsid w:val="002649AD"/>
    <w:rsid w:val="00265075"/>
    <w:rsid w:val="002651E5"/>
    <w:rsid w:val="00265556"/>
    <w:rsid w:val="002655AA"/>
    <w:rsid w:val="002655E2"/>
    <w:rsid w:val="00265917"/>
    <w:rsid w:val="00265B4C"/>
    <w:rsid w:val="002666EE"/>
    <w:rsid w:val="00266A8E"/>
    <w:rsid w:val="00266E36"/>
    <w:rsid w:val="00266E68"/>
    <w:rsid w:val="00266F46"/>
    <w:rsid w:val="00266F51"/>
    <w:rsid w:val="00267117"/>
    <w:rsid w:val="002674C8"/>
    <w:rsid w:val="0026774B"/>
    <w:rsid w:val="002679EE"/>
    <w:rsid w:val="00267E2B"/>
    <w:rsid w:val="0026CCEA"/>
    <w:rsid w:val="00270111"/>
    <w:rsid w:val="002705A8"/>
    <w:rsid w:val="00270884"/>
    <w:rsid w:val="00270DBA"/>
    <w:rsid w:val="002711C4"/>
    <w:rsid w:val="002712B2"/>
    <w:rsid w:val="00271AC4"/>
    <w:rsid w:val="00271BF4"/>
    <w:rsid w:val="00271CC1"/>
    <w:rsid w:val="002729BB"/>
    <w:rsid w:val="00272C52"/>
    <w:rsid w:val="00272D41"/>
    <w:rsid w:val="00272D7B"/>
    <w:rsid w:val="002734CD"/>
    <w:rsid w:val="00273537"/>
    <w:rsid w:val="00273B27"/>
    <w:rsid w:val="00273EB6"/>
    <w:rsid w:val="0027434B"/>
    <w:rsid w:val="0027441C"/>
    <w:rsid w:val="002749EE"/>
    <w:rsid w:val="00275532"/>
    <w:rsid w:val="002755BA"/>
    <w:rsid w:val="002759DF"/>
    <w:rsid w:val="00275BDC"/>
    <w:rsid w:val="00275D28"/>
    <w:rsid w:val="00276199"/>
    <w:rsid w:val="002767B9"/>
    <w:rsid w:val="00276990"/>
    <w:rsid w:val="00277C59"/>
    <w:rsid w:val="00277C98"/>
    <w:rsid w:val="002800B7"/>
    <w:rsid w:val="002802E2"/>
    <w:rsid w:val="00280A6D"/>
    <w:rsid w:val="00280EB5"/>
    <w:rsid w:val="0028105D"/>
    <w:rsid w:val="002811B6"/>
    <w:rsid w:val="00281213"/>
    <w:rsid w:val="0028158C"/>
    <w:rsid w:val="002816FD"/>
    <w:rsid w:val="00281847"/>
    <w:rsid w:val="00282235"/>
    <w:rsid w:val="00282DFA"/>
    <w:rsid w:val="00282F3A"/>
    <w:rsid w:val="00282FCB"/>
    <w:rsid w:val="0028321A"/>
    <w:rsid w:val="00283396"/>
    <w:rsid w:val="00283CDA"/>
    <w:rsid w:val="002841CA"/>
    <w:rsid w:val="002842B2"/>
    <w:rsid w:val="00284531"/>
    <w:rsid w:val="0028499E"/>
    <w:rsid w:val="002849C5"/>
    <w:rsid w:val="00284EC2"/>
    <w:rsid w:val="0028550A"/>
    <w:rsid w:val="00286902"/>
    <w:rsid w:val="002874C5"/>
    <w:rsid w:val="00287662"/>
    <w:rsid w:val="00287DC6"/>
    <w:rsid w:val="00287DFC"/>
    <w:rsid w:val="00287EAC"/>
    <w:rsid w:val="0028AB95"/>
    <w:rsid w:val="0029007C"/>
    <w:rsid w:val="00290532"/>
    <w:rsid w:val="00290738"/>
    <w:rsid w:val="0029098F"/>
    <w:rsid w:val="0029120C"/>
    <w:rsid w:val="0029159C"/>
    <w:rsid w:val="002916B3"/>
    <w:rsid w:val="002918FD"/>
    <w:rsid w:val="00291934"/>
    <w:rsid w:val="00291F32"/>
    <w:rsid w:val="00292347"/>
    <w:rsid w:val="00292591"/>
    <w:rsid w:val="002928C4"/>
    <w:rsid w:val="00292978"/>
    <w:rsid w:val="00292BCF"/>
    <w:rsid w:val="00292DB8"/>
    <w:rsid w:val="00292DEF"/>
    <w:rsid w:val="00292EF0"/>
    <w:rsid w:val="00293733"/>
    <w:rsid w:val="00293A5E"/>
    <w:rsid w:val="00293D8E"/>
    <w:rsid w:val="00294102"/>
    <w:rsid w:val="0029435D"/>
    <w:rsid w:val="0029492C"/>
    <w:rsid w:val="00294971"/>
    <w:rsid w:val="0029499C"/>
    <w:rsid w:val="00294F89"/>
    <w:rsid w:val="002957D0"/>
    <w:rsid w:val="00295887"/>
    <w:rsid w:val="0029592B"/>
    <w:rsid w:val="002959D4"/>
    <w:rsid w:val="00295C30"/>
    <w:rsid w:val="00295E1F"/>
    <w:rsid w:val="00296D06"/>
    <w:rsid w:val="00296D20"/>
    <w:rsid w:val="00296D59"/>
    <w:rsid w:val="00296E98"/>
    <w:rsid w:val="0029797F"/>
    <w:rsid w:val="00297ADD"/>
    <w:rsid w:val="00297DAD"/>
    <w:rsid w:val="00297E30"/>
    <w:rsid w:val="002A016E"/>
    <w:rsid w:val="002A0806"/>
    <w:rsid w:val="002A0C77"/>
    <w:rsid w:val="002A0CB2"/>
    <w:rsid w:val="002A0EF6"/>
    <w:rsid w:val="002A10B9"/>
    <w:rsid w:val="002A1357"/>
    <w:rsid w:val="002A157D"/>
    <w:rsid w:val="002A1667"/>
    <w:rsid w:val="002A169F"/>
    <w:rsid w:val="002A1781"/>
    <w:rsid w:val="002A1AA1"/>
    <w:rsid w:val="002A2235"/>
    <w:rsid w:val="002A227E"/>
    <w:rsid w:val="002A2A3F"/>
    <w:rsid w:val="002A2B9A"/>
    <w:rsid w:val="002A2E4E"/>
    <w:rsid w:val="002A2E92"/>
    <w:rsid w:val="002A3348"/>
    <w:rsid w:val="002A3496"/>
    <w:rsid w:val="002A34F1"/>
    <w:rsid w:val="002A35C0"/>
    <w:rsid w:val="002A384D"/>
    <w:rsid w:val="002A3BCF"/>
    <w:rsid w:val="002A4220"/>
    <w:rsid w:val="002A4530"/>
    <w:rsid w:val="002A4A1C"/>
    <w:rsid w:val="002A4BB6"/>
    <w:rsid w:val="002A5364"/>
    <w:rsid w:val="002A541A"/>
    <w:rsid w:val="002A568A"/>
    <w:rsid w:val="002A5783"/>
    <w:rsid w:val="002A5D87"/>
    <w:rsid w:val="002A5EB2"/>
    <w:rsid w:val="002A6E73"/>
    <w:rsid w:val="002A7028"/>
    <w:rsid w:val="002A7090"/>
    <w:rsid w:val="002A70E1"/>
    <w:rsid w:val="002A7713"/>
    <w:rsid w:val="002A799E"/>
    <w:rsid w:val="002A7C46"/>
    <w:rsid w:val="002B0132"/>
    <w:rsid w:val="002B032E"/>
    <w:rsid w:val="002B0501"/>
    <w:rsid w:val="002B0605"/>
    <w:rsid w:val="002B1CCE"/>
    <w:rsid w:val="002B2132"/>
    <w:rsid w:val="002B2140"/>
    <w:rsid w:val="002B21DA"/>
    <w:rsid w:val="002B22B2"/>
    <w:rsid w:val="002B2345"/>
    <w:rsid w:val="002B2891"/>
    <w:rsid w:val="002B2A2F"/>
    <w:rsid w:val="002B2A32"/>
    <w:rsid w:val="002B2D56"/>
    <w:rsid w:val="002B3697"/>
    <w:rsid w:val="002B41EC"/>
    <w:rsid w:val="002B4282"/>
    <w:rsid w:val="002B4EB9"/>
    <w:rsid w:val="002B4F54"/>
    <w:rsid w:val="002B5039"/>
    <w:rsid w:val="002B50EE"/>
    <w:rsid w:val="002B542B"/>
    <w:rsid w:val="002B54AB"/>
    <w:rsid w:val="002B564B"/>
    <w:rsid w:val="002B56C0"/>
    <w:rsid w:val="002B5D0C"/>
    <w:rsid w:val="002B5EE4"/>
    <w:rsid w:val="002B60B2"/>
    <w:rsid w:val="002B6199"/>
    <w:rsid w:val="002B64DE"/>
    <w:rsid w:val="002B6523"/>
    <w:rsid w:val="002B6622"/>
    <w:rsid w:val="002B7611"/>
    <w:rsid w:val="002B7621"/>
    <w:rsid w:val="002B794A"/>
    <w:rsid w:val="002B7A4D"/>
    <w:rsid w:val="002B7AD2"/>
    <w:rsid w:val="002B7C09"/>
    <w:rsid w:val="002B7DAA"/>
    <w:rsid w:val="002C02D5"/>
    <w:rsid w:val="002C0357"/>
    <w:rsid w:val="002C03AA"/>
    <w:rsid w:val="002C08A3"/>
    <w:rsid w:val="002C0953"/>
    <w:rsid w:val="002C0DEF"/>
    <w:rsid w:val="002C1591"/>
    <w:rsid w:val="002C17DA"/>
    <w:rsid w:val="002C1827"/>
    <w:rsid w:val="002C1D59"/>
    <w:rsid w:val="002C1ED4"/>
    <w:rsid w:val="002C1F89"/>
    <w:rsid w:val="002C25A8"/>
    <w:rsid w:val="002C2FDF"/>
    <w:rsid w:val="002C3D0F"/>
    <w:rsid w:val="002C3DFC"/>
    <w:rsid w:val="002C416C"/>
    <w:rsid w:val="002C41BD"/>
    <w:rsid w:val="002C4215"/>
    <w:rsid w:val="002C4313"/>
    <w:rsid w:val="002C4DB9"/>
    <w:rsid w:val="002C4EE4"/>
    <w:rsid w:val="002C54E2"/>
    <w:rsid w:val="002C5C1D"/>
    <w:rsid w:val="002C658D"/>
    <w:rsid w:val="002C6A44"/>
    <w:rsid w:val="002C75B1"/>
    <w:rsid w:val="002C75E0"/>
    <w:rsid w:val="002C7C2C"/>
    <w:rsid w:val="002D003F"/>
    <w:rsid w:val="002D0307"/>
    <w:rsid w:val="002D06B3"/>
    <w:rsid w:val="002D073D"/>
    <w:rsid w:val="002D084B"/>
    <w:rsid w:val="002D0F9B"/>
    <w:rsid w:val="002D1D7C"/>
    <w:rsid w:val="002D1E12"/>
    <w:rsid w:val="002D21C6"/>
    <w:rsid w:val="002D26B3"/>
    <w:rsid w:val="002D27FF"/>
    <w:rsid w:val="002D2839"/>
    <w:rsid w:val="002D28CE"/>
    <w:rsid w:val="002D2914"/>
    <w:rsid w:val="002D2A3F"/>
    <w:rsid w:val="002D31F2"/>
    <w:rsid w:val="002D341B"/>
    <w:rsid w:val="002D3897"/>
    <w:rsid w:val="002D3B82"/>
    <w:rsid w:val="002D4422"/>
    <w:rsid w:val="002D45A3"/>
    <w:rsid w:val="002D4866"/>
    <w:rsid w:val="002D4994"/>
    <w:rsid w:val="002D49F2"/>
    <w:rsid w:val="002D4D2D"/>
    <w:rsid w:val="002D5A31"/>
    <w:rsid w:val="002D60A8"/>
    <w:rsid w:val="002D664D"/>
    <w:rsid w:val="002D69F5"/>
    <w:rsid w:val="002D6FD7"/>
    <w:rsid w:val="002D7380"/>
    <w:rsid w:val="002D73C5"/>
    <w:rsid w:val="002D7AEC"/>
    <w:rsid w:val="002D7DA0"/>
    <w:rsid w:val="002D7F0D"/>
    <w:rsid w:val="002E0B0D"/>
    <w:rsid w:val="002E0C09"/>
    <w:rsid w:val="002E0F0A"/>
    <w:rsid w:val="002E0FA5"/>
    <w:rsid w:val="002E1142"/>
    <w:rsid w:val="002E1A3E"/>
    <w:rsid w:val="002E2041"/>
    <w:rsid w:val="002E22EF"/>
    <w:rsid w:val="002E2C7D"/>
    <w:rsid w:val="002E2F69"/>
    <w:rsid w:val="002E2F8B"/>
    <w:rsid w:val="002E3103"/>
    <w:rsid w:val="002E34AD"/>
    <w:rsid w:val="002E44C0"/>
    <w:rsid w:val="002E464D"/>
    <w:rsid w:val="002E5344"/>
    <w:rsid w:val="002E54C9"/>
    <w:rsid w:val="002E5569"/>
    <w:rsid w:val="002E5747"/>
    <w:rsid w:val="002E592D"/>
    <w:rsid w:val="002E5B89"/>
    <w:rsid w:val="002E5D80"/>
    <w:rsid w:val="002E5F57"/>
    <w:rsid w:val="002E6106"/>
    <w:rsid w:val="002E63F9"/>
    <w:rsid w:val="002E716B"/>
    <w:rsid w:val="002E7682"/>
    <w:rsid w:val="002E78C5"/>
    <w:rsid w:val="002E795D"/>
    <w:rsid w:val="002F06AC"/>
    <w:rsid w:val="002F0B22"/>
    <w:rsid w:val="002F0B97"/>
    <w:rsid w:val="002F0E03"/>
    <w:rsid w:val="002F12CD"/>
    <w:rsid w:val="002F12D2"/>
    <w:rsid w:val="002F1460"/>
    <w:rsid w:val="002F17AF"/>
    <w:rsid w:val="002F1C1F"/>
    <w:rsid w:val="002F28C9"/>
    <w:rsid w:val="002F2A15"/>
    <w:rsid w:val="002F2EFA"/>
    <w:rsid w:val="002F2F68"/>
    <w:rsid w:val="002F3205"/>
    <w:rsid w:val="002F34F2"/>
    <w:rsid w:val="002F37D5"/>
    <w:rsid w:val="002F3938"/>
    <w:rsid w:val="002F39DD"/>
    <w:rsid w:val="002F3B70"/>
    <w:rsid w:val="002F3C2D"/>
    <w:rsid w:val="002F3CD6"/>
    <w:rsid w:val="002F3E14"/>
    <w:rsid w:val="002F40FA"/>
    <w:rsid w:val="002F458B"/>
    <w:rsid w:val="002F463E"/>
    <w:rsid w:val="002F491B"/>
    <w:rsid w:val="002F4BDE"/>
    <w:rsid w:val="002F4C40"/>
    <w:rsid w:val="002F5026"/>
    <w:rsid w:val="002F5038"/>
    <w:rsid w:val="002F538A"/>
    <w:rsid w:val="002F54F6"/>
    <w:rsid w:val="002F5565"/>
    <w:rsid w:val="002F571B"/>
    <w:rsid w:val="002F5835"/>
    <w:rsid w:val="002F58EB"/>
    <w:rsid w:val="002F5A64"/>
    <w:rsid w:val="002F60D3"/>
    <w:rsid w:val="002F67E8"/>
    <w:rsid w:val="002F6979"/>
    <w:rsid w:val="002F699A"/>
    <w:rsid w:val="002F70DE"/>
    <w:rsid w:val="002F7319"/>
    <w:rsid w:val="002F7635"/>
    <w:rsid w:val="002F7648"/>
    <w:rsid w:val="002F766C"/>
    <w:rsid w:val="002F77AB"/>
    <w:rsid w:val="002F78BA"/>
    <w:rsid w:val="002F7DBF"/>
    <w:rsid w:val="00300025"/>
    <w:rsid w:val="0030035F"/>
    <w:rsid w:val="0030065C"/>
    <w:rsid w:val="00300D74"/>
    <w:rsid w:val="00301016"/>
    <w:rsid w:val="00301018"/>
    <w:rsid w:val="003016A3"/>
    <w:rsid w:val="00301918"/>
    <w:rsid w:val="00301A01"/>
    <w:rsid w:val="00301FFA"/>
    <w:rsid w:val="00302193"/>
    <w:rsid w:val="00302F63"/>
    <w:rsid w:val="00302FF6"/>
    <w:rsid w:val="003030C5"/>
    <w:rsid w:val="003030D0"/>
    <w:rsid w:val="0030313B"/>
    <w:rsid w:val="00303499"/>
    <w:rsid w:val="00303667"/>
    <w:rsid w:val="003037D1"/>
    <w:rsid w:val="00303D71"/>
    <w:rsid w:val="00303E0A"/>
    <w:rsid w:val="00303F3B"/>
    <w:rsid w:val="003042EE"/>
    <w:rsid w:val="00304800"/>
    <w:rsid w:val="00305154"/>
    <w:rsid w:val="00305563"/>
    <w:rsid w:val="0030579F"/>
    <w:rsid w:val="00305E3C"/>
    <w:rsid w:val="00305E8F"/>
    <w:rsid w:val="00306156"/>
    <w:rsid w:val="003061A4"/>
    <w:rsid w:val="00306242"/>
    <w:rsid w:val="003063AA"/>
    <w:rsid w:val="00306777"/>
    <w:rsid w:val="003070CD"/>
    <w:rsid w:val="00307774"/>
    <w:rsid w:val="003077A4"/>
    <w:rsid w:val="00307972"/>
    <w:rsid w:val="00307ACF"/>
    <w:rsid w:val="00307BAA"/>
    <w:rsid w:val="003101CD"/>
    <w:rsid w:val="00310501"/>
    <w:rsid w:val="003107E9"/>
    <w:rsid w:val="003109DE"/>
    <w:rsid w:val="00311159"/>
    <w:rsid w:val="0031181F"/>
    <w:rsid w:val="00311A36"/>
    <w:rsid w:val="00311E8B"/>
    <w:rsid w:val="00311F97"/>
    <w:rsid w:val="00312222"/>
    <w:rsid w:val="0031275A"/>
    <w:rsid w:val="003131CF"/>
    <w:rsid w:val="00313359"/>
    <w:rsid w:val="00313AA7"/>
    <w:rsid w:val="00313D78"/>
    <w:rsid w:val="00313E8E"/>
    <w:rsid w:val="003144F7"/>
    <w:rsid w:val="00315125"/>
    <w:rsid w:val="003151A9"/>
    <w:rsid w:val="003152B3"/>
    <w:rsid w:val="003158B6"/>
    <w:rsid w:val="00315A05"/>
    <w:rsid w:val="00315D55"/>
    <w:rsid w:val="0031639A"/>
    <w:rsid w:val="003163AA"/>
    <w:rsid w:val="003169E4"/>
    <w:rsid w:val="00316E06"/>
    <w:rsid w:val="00317A65"/>
    <w:rsid w:val="00317AED"/>
    <w:rsid w:val="00317E3A"/>
    <w:rsid w:val="00317EDB"/>
    <w:rsid w:val="00317F78"/>
    <w:rsid w:val="0031A148"/>
    <w:rsid w:val="003202B4"/>
    <w:rsid w:val="00320645"/>
    <w:rsid w:val="00321C64"/>
    <w:rsid w:val="00321ED7"/>
    <w:rsid w:val="00321EDA"/>
    <w:rsid w:val="0032232D"/>
    <w:rsid w:val="00322555"/>
    <w:rsid w:val="00322682"/>
    <w:rsid w:val="00322836"/>
    <w:rsid w:val="0032285F"/>
    <w:rsid w:val="00322AC8"/>
    <w:rsid w:val="00322F7E"/>
    <w:rsid w:val="00323216"/>
    <w:rsid w:val="003238CD"/>
    <w:rsid w:val="00323B1E"/>
    <w:rsid w:val="00324049"/>
    <w:rsid w:val="00324A81"/>
    <w:rsid w:val="00324E4A"/>
    <w:rsid w:val="00324E87"/>
    <w:rsid w:val="00325220"/>
    <w:rsid w:val="0032586E"/>
    <w:rsid w:val="00325928"/>
    <w:rsid w:val="00325D48"/>
    <w:rsid w:val="00325D8B"/>
    <w:rsid w:val="00325DA6"/>
    <w:rsid w:val="00325EDF"/>
    <w:rsid w:val="00326339"/>
    <w:rsid w:val="003269DD"/>
    <w:rsid w:val="00326EEB"/>
    <w:rsid w:val="0032793B"/>
    <w:rsid w:val="00327C18"/>
    <w:rsid w:val="00327F89"/>
    <w:rsid w:val="0033031F"/>
    <w:rsid w:val="0033068C"/>
    <w:rsid w:val="00330814"/>
    <w:rsid w:val="00330F8B"/>
    <w:rsid w:val="00331103"/>
    <w:rsid w:val="00331283"/>
    <w:rsid w:val="003313F4"/>
    <w:rsid w:val="003314DD"/>
    <w:rsid w:val="003315FD"/>
    <w:rsid w:val="00331956"/>
    <w:rsid w:val="00331AAA"/>
    <w:rsid w:val="0033203B"/>
    <w:rsid w:val="0033204F"/>
    <w:rsid w:val="0033211E"/>
    <w:rsid w:val="00332386"/>
    <w:rsid w:val="00332FA6"/>
    <w:rsid w:val="00333769"/>
    <w:rsid w:val="00333A4D"/>
    <w:rsid w:val="00334177"/>
    <w:rsid w:val="00334288"/>
    <w:rsid w:val="00334289"/>
    <w:rsid w:val="0033461D"/>
    <w:rsid w:val="00334764"/>
    <w:rsid w:val="00334A1E"/>
    <w:rsid w:val="00334D2A"/>
    <w:rsid w:val="00335559"/>
    <w:rsid w:val="00335807"/>
    <w:rsid w:val="0033582D"/>
    <w:rsid w:val="003360F0"/>
    <w:rsid w:val="00336839"/>
    <w:rsid w:val="0033741E"/>
    <w:rsid w:val="0033784D"/>
    <w:rsid w:val="0033794D"/>
    <w:rsid w:val="00337963"/>
    <w:rsid w:val="00337B15"/>
    <w:rsid w:val="0034068A"/>
    <w:rsid w:val="00340BD4"/>
    <w:rsid w:val="00340FD9"/>
    <w:rsid w:val="00341123"/>
    <w:rsid w:val="003413F5"/>
    <w:rsid w:val="003414CB"/>
    <w:rsid w:val="00341664"/>
    <w:rsid w:val="00341C97"/>
    <w:rsid w:val="003420CF"/>
    <w:rsid w:val="003420D3"/>
    <w:rsid w:val="00342407"/>
    <w:rsid w:val="00342C01"/>
    <w:rsid w:val="00342F96"/>
    <w:rsid w:val="00343282"/>
    <w:rsid w:val="00343D94"/>
    <w:rsid w:val="00344481"/>
    <w:rsid w:val="003445BE"/>
    <w:rsid w:val="00344732"/>
    <w:rsid w:val="00344A36"/>
    <w:rsid w:val="00344D23"/>
    <w:rsid w:val="003451DA"/>
    <w:rsid w:val="00345304"/>
    <w:rsid w:val="00345407"/>
    <w:rsid w:val="00345502"/>
    <w:rsid w:val="00345C38"/>
    <w:rsid w:val="00345F16"/>
    <w:rsid w:val="0034622C"/>
    <w:rsid w:val="0034625B"/>
    <w:rsid w:val="00346443"/>
    <w:rsid w:val="0034647C"/>
    <w:rsid w:val="00346F25"/>
    <w:rsid w:val="00347AB3"/>
    <w:rsid w:val="00347DE2"/>
    <w:rsid w:val="00350235"/>
    <w:rsid w:val="0035038A"/>
    <w:rsid w:val="0035040C"/>
    <w:rsid w:val="0035044E"/>
    <w:rsid w:val="003504FA"/>
    <w:rsid w:val="00350A7C"/>
    <w:rsid w:val="00350D30"/>
    <w:rsid w:val="0035120C"/>
    <w:rsid w:val="0035131A"/>
    <w:rsid w:val="0035164D"/>
    <w:rsid w:val="003518A3"/>
    <w:rsid w:val="00351E07"/>
    <w:rsid w:val="00352093"/>
    <w:rsid w:val="003525D2"/>
    <w:rsid w:val="003528D3"/>
    <w:rsid w:val="00352D2D"/>
    <w:rsid w:val="00353504"/>
    <w:rsid w:val="003538DB"/>
    <w:rsid w:val="00353EE8"/>
    <w:rsid w:val="0035411C"/>
    <w:rsid w:val="003541AA"/>
    <w:rsid w:val="00354273"/>
    <w:rsid w:val="00354834"/>
    <w:rsid w:val="00354A40"/>
    <w:rsid w:val="00354D7F"/>
    <w:rsid w:val="00355AFC"/>
    <w:rsid w:val="00355B1E"/>
    <w:rsid w:val="00356090"/>
    <w:rsid w:val="00356619"/>
    <w:rsid w:val="00356716"/>
    <w:rsid w:val="00356788"/>
    <w:rsid w:val="003569B0"/>
    <w:rsid w:val="00356C68"/>
    <w:rsid w:val="0035713B"/>
    <w:rsid w:val="0035745C"/>
    <w:rsid w:val="00357602"/>
    <w:rsid w:val="00357C12"/>
    <w:rsid w:val="00357D2C"/>
    <w:rsid w:val="00360809"/>
    <w:rsid w:val="00360915"/>
    <w:rsid w:val="00360AA9"/>
    <w:rsid w:val="00360D7C"/>
    <w:rsid w:val="00360EE2"/>
    <w:rsid w:val="003617D5"/>
    <w:rsid w:val="00361AD9"/>
    <w:rsid w:val="00361F75"/>
    <w:rsid w:val="00362583"/>
    <w:rsid w:val="0036259E"/>
    <w:rsid w:val="003625A0"/>
    <w:rsid w:val="0036262D"/>
    <w:rsid w:val="003628D3"/>
    <w:rsid w:val="00362A3D"/>
    <w:rsid w:val="00362A8A"/>
    <w:rsid w:val="00362AC0"/>
    <w:rsid w:val="00362E91"/>
    <w:rsid w:val="0036309C"/>
    <w:rsid w:val="003630FA"/>
    <w:rsid w:val="0036322F"/>
    <w:rsid w:val="003639A9"/>
    <w:rsid w:val="00363DB7"/>
    <w:rsid w:val="00363E45"/>
    <w:rsid w:val="00364481"/>
    <w:rsid w:val="00364A30"/>
    <w:rsid w:val="00364A64"/>
    <w:rsid w:val="00364D73"/>
    <w:rsid w:val="003651A4"/>
    <w:rsid w:val="00365BA2"/>
    <w:rsid w:val="00365D12"/>
    <w:rsid w:val="00365E18"/>
    <w:rsid w:val="003664DC"/>
    <w:rsid w:val="0036670D"/>
    <w:rsid w:val="003669EA"/>
    <w:rsid w:val="00367149"/>
    <w:rsid w:val="00367406"/>
    <w:rsid w:val="00367E59"/>
    <w:rsid w:val="00370106"/>
    <w:rsid w:val="003701EE"/>
    <w:rsid w:val="0037050E"/>
    <w:rsid w:val="00370525"/>
    <w:rsid w:val="0037053B"/>
    <w:rsid w:val="0037093E"/>
    <w:rsid w:val="00371071"/>
    <w:rsid w:val="00371909"/>
    <w:rsid w:val="00372460"/>
    <w:rsid w:val="00372525"/>
    <w:rsid w:val="00372780"/>
    <w:rsid w:val="00372AE7"/>
    <w:rsid w:val="00372FA0"/>
    <w:rsid w:val="00373700"/>
    <w:rsid w:val="00373CF1"/>
    <w:rsid w:val="00373DBD"/>
    <w:rsid w:val="00374210"/>
    <w:rsid w:val="0037491A"/>
    <w:rsid w:val="00374BBD"/>
    <w:rsid w:val="00374D07"/>
    <w:rsid w:val="00374F2D"/>
    <w:rsid w:val="0037500E"/>
    <w:rsid w:val="00375236"/>
    <w:rsid w:val="0037551F"/>
    <w:rsid w:val="00375627"/>
    <w:rsid w:val="00375715"/>
    <w:rsid w:val="00375B77"/>
    <w:rsid w:val="00375BCD"/>
    <w:rsid w:val="00375F66"/>
    <w:rsid w:val="00376156"/>
    <w:rsid w:val="0037624C"/>
    <w:rsid w:val="003763A0"/>
    <w:rsid w:val="00376633"/>
    <w:rsid w:val="00376722"/>
    <w:rsid w:val="00376CFD"/>
    <w:rsid w:val="00376D91"/>
    <w:rsid w:val="00376E07"/>
    <w:rsid w:val="00376FEF"/>
    <w:rsid w:val="00377DCE"/>
    <w:rsid w:val="00377F6C"/>
    <w:rsid w:val="00380356"/>
    <w:rsid w:val="00380A17"/>
    <w:rsid w:val="00380BE8"/>
    <w:rsid w:val="00381626"/>
    <w:rsid w:val="00381C66"/>
    <w:rsid w:val="00381DB5"/>
    <w:rsid w:val="00381E75"/>
    <w:rsid w:val="003821D4"/>
    <w:rsid w:val="003822FF"/>
    <w:rsid w:val="00382427"/>
    <w:rsid w:val="0038257E"/>
    <w:rsid w:val="0038339F"/>
    <w:rsid w:val="0038356A"/>
    <w:rsid w:val="0038394E"/>
    <w:rsid w:val="003839C9"/>
    <w:rsid w:val="00383BB7"/>
    <w:rsid w:val="0038413E"/>
    <w:rsid w:val="00384563"/>
    <w:rsid w:val="00384E63"/>
    <w:rsid w:val="00385054"/>
    <w:rsid w:val="003856F8"/>
    <w:rsid w:val="003858E0"/>
    <w:rsid w:val="00385E7A"/>
    <w:rsid w:val="0038608E"/>
    <w:rsid w:val="003863E1"/>
    <w:rsid w:val="003872BF"/>
    <w:rsid w:val="00387A3A"/>
    <w:rsid w:val="00387FB1"/>
    <w:rsid w:val="0039020B"/>
    <w:rsid w:val="003903C5"/>
    <w:rsid w:val="00390433"/>
    <w:rsid w:val="003904BC"/>
    <w:rsid w:val="00390ADB"/>
    <w:rsid w:val="00390B34"/>
    <w:rsid w:val="00391468"/>
    <w:rsid w:val="003919B5"/>
    <w:rsid w:val="00391F11"/>
    <w:rsid w:val="00392623"/>
    <w:rsid w:val="00393DF4"/>
    <w:rsid w:val="00393F35"/>
    <w:rsid w:val="00394420"/>
    <w:rsid w:val="0039478A"/>
    <w:rsid w:val="00394A6D"/>
    <w:rsid w:val="00394B90"/>
    <w:rsid w:val="00395978"/>
    <w:rsid w:val="00396567"/>
    <w:rsid w:val="00396683"/>
    <w:rsid w:val="003967BB"/>
    <w:rsid w:val="00396DEF"/>
    <w:rsid w:val="00396DF4"/>
    <w:rsid w:val="00397673"/>
    <w:rsid w:val="00397B29"/>
    <w:rsid w:val="003A0036"/>
    <w:rsid w:val="003A0144"/>
    <w:rsid w:val="003A02E5"/>
    <w:rsid w:val="003A0673"/>
    <w:rsid w:val="003A0C6B"/>
    <w:rsid w:val="003A0CAF"/>
    <w:rsid w:val="003A0DEB"/>
    <w:rsid w:val="003A0E76"/>
    <w:rsid w:val="003A0E7D"/>
    <w:rsid w:val="003A118E"/>
    <w:rsid w:val="003A12B1"/>
    <w:rsid w:val="003A1E62"/>
    <w:rsid w:val="003A2644"/>
    <w:rsid w:val="003A2833"/>
    <w:rsid w:val="003A2AAE"/>
    <w:rsid w:val="003A3053"/>
    <w:rsid w:val="003A3295"/>
    <w:rsid w:val="003A35F8"/>
    <w:rsid w:val="003A39AF"/>
    <w:rsid w:val="003A3A0A"/>
    <w:rsid w:val="003A3BCF"/>
    <w:rsid w:val="003A3CCE"/>
    <w:rsid w:val="003A4094"/>
    <w:rsid w:val="003A4228"/>
    <w:rsid w:val="003A4256"/>
    <w:rsid w:val="003A4316"/>
    <w:rsid w:val="003A444E"/>
    <w:rsid w:val="003A47FF"/>
    <w:rsid w:val="003A4BB8"/>
    <w:rsid w:val="003A4E83"/>
    <w:rsid w:val="003A505A"/>
    <w:rsid w:val="003A520E"/>
    <w:rsid w:val="003A53AB"/>
    <w:rsid w:val="003A5E3F"/>
    <w:rsid w:val="003A5ECC"/>
    <w:rsid w:val="003A5F7B"/>
    <w:rsid w:val="003A6904"/>
    <w:rsid w:val="003A6F3A"/>
    <w:rsid w:val="003A740E"/>
    <w:rsid w:val="003A74A6"/>
    <w:rsid w:val="003A7604"/>
    <w:rsid w:val="003A7625"/>
    <w:rsid w:val="003A785C"/>
    <w:rsid w:val="003A786E"/>
    <w:rsid w:val="003B0193"/>
    <w:rsid w:val="003B060C"/>
    <w:rsid w:val="003B08EE"/>
    <w:rsid w:val="003B0B71"/>
    <w:rsid w:val="003B0E56"/>
    <w:rsid w:val="003B15E0"/>
    <w:rsid w:val="003B2029"/>
    <w:rsid w:val="003B20A2"/>
    <w:rsid w:val="003B21C7"/>
    <w:rsid w:val="003B36C3"/>
    <w:rsid w:val="003B36FA"/>
    <w:rsid w:val="003B3962"/>
    <w:rsid w:val="003B4825"/>
    <w:rsid w:val="003B4CD3"/>
    <w:rsid w:val="003B502C"/>
    <w:rsid w:val="003B55CC"/>
    <w:rsid w:val="003B63FA"/>
    <w:rsid w:val="003B6567"/>
    <w:rsid w:val="003B6CF0"/>
    <w:rsid w:val="003B6F1F"/>
    <w:rsid w:val="003B6F46"/>
    <w:rsid w:val="003B72BC"/>
    <w:rsid w:val="003B78D5"/>
    <w:rsid w:val="003B79B9"/>
    <w:rsid w:val="003B7C82"/>
    <w:rsid w:val="003B7E71"/>
    <w:rsid w:val="003B7F51"/>
    <w:rsid w:val="003C0020"/>
    <w:rsid w:val="003C0638"/>
    <w:rsid w:val="003C06FA"/>
    <w:rsid w:val="003C07CB"/>
    <w:rsid w:val="003C0F17"/>
    <w:rsid w:val="003C13A2"/>
    <w:rsid w:val="003C14EC"/>
    <w:rsid w:val="003C1A24"/>
    <w:rsid w:val="003C1D9D"/>
    <w:rsid w:val="003C1F6C"/>
    <w:rsid w:val="003C23AC"/>
    <w:rsid w:val="003C2655"/>
    <w:rsid w:val="003C2936"/>
    <w:rsid w:val="003C2BA5"/>
    <w:rsid w:val="003C2E4E"/>
    <w:rsid w:val="003C3353"/>
    <w:rsid w:val="003C3502"/>
    <w:rsid w:val="003C4050"/>
    <w:rsid w:val="003C429D"/>
    <w:rsid w:val="003C447C"/>
    <w:rsid w:val="003C53B4"/>
    <w:rsid w:val="003C55ED"/>
    <w:rsid w:val="003C56A4"/>
    <w:rsid w:val="003C5A5F"/>
    <w:rsid w:val="003C5D58"/>
    <w:rsid w:val="003C5E91"/>
    <w:rsid w:val="003C5FEB"/>
    <w:rsid w:val="003C6174"/>
    <w:rsid w:val="003C63F9"/>
    <w:rsid w:val="003C661B"/>
    <w:rsid w:val="003C6869"/>
    <w:rsid w:val="003C68C5"/>
    <w:rsid w:val="003C7155"/>
    <w:rsid w:val="003C71CB"/>
    <w:rsid w:val="003C7758"/>
    <w:rsid w:val="003C78A4"/>
    <w:rsid w:val="003D00C8"/>
    <w:rsid w:val="003D0197"/>
    <w:rsid w:val="003D077E"/>
    <w:rsid w:val="003D089F"/>
    <w:rsid w:val="003D0B53"/>
    <w:rsid w:val="003D0C28"/>
    <w:rsid w:val="003D0E88"/>
    <w:rsid w:val="003D1068"/>
    <w:rsid w:val="003D1098"/>
    <w:rsid w:val="003D1283"/>
    <w:rsid w:val="003D1402"/>
    <w:rsid w:val="003D14ED"/>
    <w:rsid w:val="003D168B"/>
    <w:rsid w:val="003D217E"/>
    <w:rsid w:val="003D231F"/>
    <w:rsid w:val="003D23BB"/>
    <w:rsid w:val="003D27FD"/>
    <w:rsid w:val="003D331B"/>
    <w:rsid w:val="003D4052"/>
    <w:rsid w:val="003D414A"/>
    <w:rsid w:val="003D4C9A"/>
    <w:rsid w:val="003D51D8"/>
    <w:rsid w:val="003D5A42"/>
    <w:rsid w:val="003D5DD8"/>
    <w:rsid w:val="003D6135"/>
    <w:rsid w:val="003D63DA"/>
    <w:rsid w:val="003D64DD"/>
    <w:rsid w:val="003D69FD"/>
    <w:rsid w:val="003D6EFD"/>
    <w:rsid w:val="003D7104"/>
    <w:rsid w:val="003D728F"/>
    <w:rsid w:val="003D746F"/>
    <w:rsid w:val="003D7486"/>
    <w:rsid w:val="003D74F2"/>
    <w:rsid w:val="003D77B2"/>
    <w:rsid w:val="003D7B11"/>
    <w:rsid w:val="003D7D0E"/>
    <w:rsid w:val="003D7EE9"/>
    <w:rsid w:val="003E00BF"/>
    <w:rsid w:val="003E0433"/>
    <w:rsid w:val="003E045A"/>
    <w:rsid w:val="003E0711"/>
    <w:rsid w:val="003E0827"/>
    <w:rsid w:val="003E0E90"/>
    <w:rsid w:val="003E0ECB"/>
    <w:rsid w:val="003E0F07"/>
    <w:rsid w:val="003E1048"/>
    <w:rsid w:val="003E12F9"/>
    <w:rsid w:val="003E183D"/>
    <w:rsid w:val="003E1F89"/>
    <w:rsid w:val="003E2601"/>
    <w:rsid w:val="003E2635"/>
    <w:rsid w:val="003E2FAB"/>
    <w:rsid w:val="003E39CD"/>
    <w:rsid w:val="003E3AA5"/>
    <w:rsid w:val="003E443A"/>
    <w:rsid w:val="003E4EE8"/>
    <w:rsid w:val="003E51F6"/>
    <w:rsid w:val="003E52C6"/>
    <w:rsid w:val="003E5544"/>
    <w:rsid w:val="003E5684"/>
    <w:rsid w:val="003E60EE"/>
    <w:rsid w:val="003E6202"/>
    <w:rsid w:val="003E6270"/>
    <w:rsid w:val="003E6719"/>
    <w:rsid w:val="003E6E72"/>
    <w:rsid w:val="003E7143"/>
    <w:rsid w:val="003E74F5"/>
    <w:rsid w:val="003E7725"/>
    <w:rsid w:val="003E7C65"/>
    <w:rsid w:val="003E7DBC"/>
    <w:rsid w:val="003F04DE"/>
    <w:rsid w:val="003F081F"/>
    <w:rsid w:val="003F0878"/>
    <w:rsid w:val="003F0BFD"/>
    <w:rsid w:val="003F0E0B"/>
    <w:rsid w:val="003F1244"/>
    <w:rsid w:val="003F12DE"/>
    <w:rsid w:val="003F1572"/>
    <w:rsid w:val="003F192E"/>
    <w:rsid w:val="003F1BE3"/>
    <w:rsid w:val="003F1D2F"/>
    <w:rsid w:val="003F1DD2"/>
    <w:rsid w:val="003F2402"/>
    <w:rsid w:val="003F2567"/>
    <w:rsid w:val="003F2A9F"/>
    <w:rsid w:val="003F2E6F"/>
    <w:rsid w:val="003F326C"/>
    <w:rsid w:val="003F343B"/>
    <w:rsid w:val="003F3716"/>
    <w:rsid w:val="003F39A9"/>
    <w:rsid w:val="003F4835"/>
    <w:rsid w:val="003F4B23"/>
    <w:rsid w:val="003F4E48"/>
    <w:rsid w:val="003F5048"/>
    <w:rsid w:val="003F50BA"/>
    <w:rsid w:val="003F57A7"/>
    <w:rsid w:val="003F5B3A"/>
    <w:rsid w:val="003F5DAE"/>
    <w:rsid w:val="003F5EA7"/>
    <w:rsid w:val="003F6CBB"/>
    <w:rsid w:val="003F7231"/>
    <w:rsid w:val="003F75AB"/>
    <w:rsid w:val="0040059B"/>
    <w:rsid w:val="00400851"/>
    <w:rsid w:val="00401114"/>
    <w:rsid w:val="0040176F"/>
    <w:rsid w:val="004017CD"/>
    <w:rsid w:val="004019A8"/>
    <w:rsid w:val="004023CC"/>
    <w:rsid w:val="004027A5"/>
    <w:rsid w:val="00402891"/>
    <w:rsid w:val="00402A33"/>
    <w:rsid w:val="00402CB8"/>
    <w:rsid w:val="00402D0D"/>
    <w:rsid w:val="00403327"/>
    <w:rsid w:val="00403B1F"/>
    <w:rsid w:val="00403FDE"/>
    <w:rsid w:val="00404DC7"/>
    <w:rsid w:val="00405302"/>
    <w:rsid w:val="0040593A"/>
    <w:rsid w:val="00405AFC"/>
    <w:rsid w:val="00405B05"/>
    <w:rsid w:val="0040613A"/>
    <w:rsid w:val="004062B8"/>
    <w:rsid w:val="0040659E"/>
    <w:rsid w:val="004068DB"/>
    <w:rsid w:val="004069F3"/>
    <w:rsid w:val="00406AAE"/>
    <w:rsid w:val="00406AB2"/>
    <w:rsid w:val="00407BFE"/>
    <w:rsid w:val="0041033A"/>
    <w:rsid w:val="00410445"/>
    <w:rsid w:val="004109E9"/>
    <w:rsid w:val="0041234C"/>
    <w:rsid w:val="0041241D"/>
    <w:rsid w:val="0041254B"/>
    <w:rsid w:val="00412ACB"/>
    <w:rsid w:val="00413691"/>
    <w:rsid w:val="0041395C"/>
    <w:rsid w:val="00413A24"/>
    <w:rsid w:val="00413AC1"/>
    <w:rsid w:val="00413ECA"/>
    <w:rsid w:val="00414205"/>
    <w:rsid w:val="004144D9"/>
    <w:rsid w:val="00414AC8"/>
    <w:rsid w:val="004150E2"/>
    <w:rsid w:val="004150E5"/>
    <w:rsid w:val="00415279"/>
    <w:rsid w:val="00415378"/>
    <w:rsid w:val="0041551B"/>
    <w:rsid w:val="004159A5"/>
    <w:rsid w:val="00415C04"/>
    <w:rsid w:val="00415EE7"/>
    <w:rsid w:val="004163A0"/>
    <w:rsid w:val="00416696"/>
    <w:rsid w:val="00416A64"/>
    <w:rsid w:val="00416DD3"/>
    <w:rsid w:val="00416E8E"/>
    <w:rsid w:val="004175BD"/>
    <w:rsid w:val="00417F88"/>
    <w:rsid w:val="00420621"/>
    <w:rsid w:val="004207E3"/>
    <w:rsid w:val="004207F9"/>
    <w:rsid w:val="00420811"/>
    <w:rsid w:val="00420BEB"/>
    <w:rsid w:val="00420C63"/>
    <w:rsid w:val="00421498"/>
    <w:rsid w:val="0042149A"/>
    <w:rsid w:val="0042164D"/>
    <w:rsid w:val="004219A5"/>
    <w:rsid w:val="004219B3"/>
    <w:rsid w:val="00421E62"/>
    <w:rsid w:val="004222BB"/>
    <w:rsid w:val="00422EFA"/>
    <w:rsid w:val="00423020"/>
    <w:rsid w:val="0042363C"/>
    <w:rsid w:val="0042375E"/>
    <w:rsid w:val="00423931"/>
    <w:rsid w:val="00423D19"/>
    <w:rsid w:val="00423E92"/>
    <w:rsid w:val="00423FAF"/>
    <w:rsid w:val="00424004"/>
    <w:rsid w:val="0042498E"/>
    <w:rsid w:val="00424B42"/>
    <w:rsid w:val="00424CB7"/>
    <w:rsid w:val="0042504D"/>
    <w:rsid w:val="004250BF"/>
    <w:rsid w:val="00425407"/>
    <w:rsid w:val="00425590"/>
    <w:rsid w:val="00425722"/>
    <w:rsid w:val="004257D1"/>
    <w:rsid w:val="00425DC7"/>
    <w:rsid w:val="00425ED1"/>
    <w:rsid w:val="00426007"/>
    <w:rsid w:val="004272B2"/>
    <w:rsid w:val="004274D5"/>
    <w:rsid w:val="00427785"/>
    <w:rsid w:val="0042786C"/>
    <w:rsid w:val="00427ADB"/>
    <w:rsid w:val="00430793"/>
    <w:rsid w:val="004310E9"/>
    <w:rsid w:val="004312CD"/>
    <w:rsid w:val="00431563"/>
    <w:rsid w:val="0043181F"/>
    <w:rsid w:val="00431AF1"/>
    <w:rsid w:val="00431B47"/>
    <w:rsid w:val="0043253B"/>
    <w:rsid w:val="004326E8"/>
    <w:rsid w:val="00432DCB"/>
    <w:rsid w:val="00433853"/>
    <w:rsid w:val="00433A5C"/>
    <w:rsid w:val="00433E76"/>
    <w:rsid w:val="00433ED8"/>
    <w:rsid w:val="00433F7F"/>
    <w:rsid w:val="00434523"/>
    <w:rsid w:val="00434E2B"/>
    <w:rsid w:val="00434E46"/>
    <w:rsid w:val="0043548F"/>
    <w:rsid w:val="00435761"/>
    <w:rsid w:val="00436130"/>
    <w:rsid w:val="004368B6"/>
    <w:rsid w:val="00437639"/>
    <w:rsid w:val="00437B33"/>
    <w:rsid w:val="00437C19"/>
    <w:rsid w:val="00437FA6"/>
    <w:rsid w:val="00440117"/>
    <w:rsid w:val="00440478"/>
    <w:rsid w:val="00440853"/>
    <w:rsid w:val="00440B6A"/>
    <w:rsid w:val="00440DBC"/>
    <w:rsid w:val="00440DEF"/>
    <w:rsid w:val="0044104D"/>
    <w:rsid w:val="004410E1"/>
    <w:rsid w:val="00441B13"/>
    <w:rsid w:val="00441C02"/>
    <w:rsid w:val="00441EFF"/>
    <w:rsid w:val="0044254F"/>
    <w:rsid w:val="004428DC"/>
    <w:rsid w:val="00442948"/>
    <w:rsid w:val="00442DED"/>
    <w:rsid w:val="00442E51"/>
    <w:rsid w:val="0044300C"/>
    <w:rsid w:val="0044313C"/>
    <w:rsid w:val="00443277"/>
    <w:rsid w:val="004433C1"/>
    <w:rsid w:val="004434F7"/>
    <w:rsid w:val="00443502"/>
    <w:rsid w:val="00443987"/>
    <w:rsid w:val="00443C17"/>
    <w:rsid w:val="00443FA8"/>
    <w:rsid w:val="004443BE"/>
    <w:rsid w:val="004448AF"/>
    <w:rsid w:val="00444B13"/>
    <w:rsid w:val="00444D09"/>
    <w:rsid w:val="004450E8"/>
    <w:rsid w:val="0044541F"/>
    <w:rsid w:val="00445589"/>
    <w:rsid w:val="0044559B"/>
    <w:rsid w:val="004456F4"/>
    <w:rsid w:val="00445A5C"/>
    <w:rsid w:val="00445C2A"/>
    <w:rsid w:val="00445D99"/>
    <w:rsid w:val="00446138"/>
    <w:rsid w:val="00446374"/>
    <w:rsid w:val="00446889"/>
    <w:rsid w:val="00446F68"/>
    <w:rsid w:val="0044743C"/>
    <w:rsid w:val="0044746E"/>
    <w:rsid w:val="004478AF"/>
    <w:rsid w:val="00447F04"/>
    <w:rsid w:val="004502B8"/>
    <w:rsid w:val="00450CE0"/>
    <w:rsid w:val="00450EA5"/>
    <w:rsid w:val="00450F09"/>
    <w:rsid w:val="00451210"/>
    <w:rsid w:val="004513E4"/>
    <w:rsid w:val="004515DB"/>
    <w:rsid w:val="004517CD"/>
    <w:rsid w:val="00451DCA"/>
    <w:rsid w:val="004523DA"/>
    <w:rsid w:val="004524CB"/>
    <w:rsid w:val="004526C7"/>
    <w:rsid w:val="00452775"/>
    <w:rsid w:val="00452897"/>
    <w:rsid w:val="004529DF"/>
    <w:rsid w:val="00452C63"/>
    <w:rsid w:val="00453016"/>
    <w:rsid w:val="00453124"/>
    <w:rsid w:val="00453EED"/>
    <w:rsid w:val="0045414D"/>
    <w:rsid w:val="00454156"/>
    <w:rsid w:val="004542E2"/>
    <w:rsid w:val="004543F1"/>
    <w:rsid w:val="004548FF"/>
    <w:rsid w:val="00454DC9"/>
    <w:rsid w:val="004550B6"/>
    <w:rsid w:val="0045541C"/>
    <w:rsid w:val="00455B87"/>
    <w:rsid w:val="00455C8A"/>
    <w:rsid w:val="00456C3A"/>
    <w:rsid w:val="00457303"/>
    <w:rsid w:val="00457ADF"/>
    <w:rsid w:val="00457BFB"/>
    <w:rsid w:val="00457DC3"/>
    <w:rsid w:val="0046026C"/>
    <w:rsid w:val="00460472"/>
    <w:rsid w:val="00460576"/>
    <w:rsid w:val="004608AD"/>
    <w:rsid w:val="004609F5"/>
    <w:rsid w:val="00461142"/>
    <w:rsid w:val="004615FE"/>
    <w:rsid w:val="00461C27"/>
    <w:rsid w:val="00462865"/>
    <w:rsid w:val="00462A0F"/>
    <w:rsid w:val="00462BC3"/>
    <w:rsid w:val="00462C69"/>
    <w:rsid w:val="00462D59"/>
    <w:rsid w:val="00462F8E"/>
    <w:rsid w:val="00463173"/>
    <w:rsid w:val="004634CB"/>
    <w:rsid w:val="00463E97"/>
    <w:rsid w:val="004641BA"/>
    <w:rsid w:val="004642F8"/>
    <w:rsid w:val="004657B4"/>
    <w:rsid w:val="00465CD8"/>
    <w:rsid w:val="00465D63"/>
    <w:rsid w:val="00465F0C"/>
    <w:rsid w:val="00465F9E"/>
    <w:rsid w:val="004661BA"/>
    <w:rsid w:val="00466558"/>
    <w:rsid w:val="00466664"/>
    <w:rsid w:val="004670B5"/>
    <w:rsid w:val="00467486"/>
    <w:rsid w:val="004679F2"/>
    <w:rsid w:val="00467C01"/>
    <w:rsid w:val="004702CD"/>
    <w:rsid w:val="00470587"/>
    <w:rsid w:val="00470923"/>
    <w:rsid w:val="004709A0"/>
    <w:rsid w:val="00470BA4"/>
    <w:rsid w:val="0047116A"/>
    <w:rsid w:val="00471542"/>
    <w:rsid w:val="00472000"/>
    <w:rsid w:val="004721D5"/>
    <w:rsid w:val="00472990"/>
    <w:rsid w:val="004731B4"/>
    <w:rsid w:val="00473888"/>
    <w:rsid w:val="00473A2F"/>
    <w:rsid w:val="00473DFE"/>
    <w:rsid w:val="00473FB7"/>
    <w:rsid w:val="0047455A"/>
    <w:rsid w:val="0047471B"/>
    <w:rsid w:val="0047522B"/>
    <w:rsid w:val="0047582E"/>
    <w:rsid w:val="00475841"/>
    <w:rsid w:val="00475FCF"/>
    <w:rsid w:val="00476524"/>
    <w:rsid w:val="0047692A"/>
    <w:rsid w:val="004772AA"/>
    <w:rsid w:val="00477602"/>
    <w:rsid w:val="00477730"/>
    <w:rsid w:val="0048031D"/>
    <w:rsid w:val="00480334"/>
    <w:rsid w:val="0048038B"/>
    <w:rsid w:val="0048060F"/>
    <w:rsid w:val="0048077E"/>
    <w:rsid w:val="00480AEB"/>
    <w:rsid w:val="00480E02"/>
    <w:rsid w:val="004815C2"/>
    <w:rsid w:val="00481FCE"/>
    <w:rsid w:val="00482916"/>
    <w:rsid w:val="00482C42"/>
    <w:rsid w:val="00482DB5"/>
    <w:rsid w:val="00483023"/>
    <w:rsid w:val="004830EE"/>
    <w:rsid w:val="00483189"/>
    <w:rsid w:val="004831A3"/>
    <w:rsid w:val="00483246"/>
    <w:rsid w:val="004835DA"/>
    <w:rsid w:val="0048381B"/>
    <w:rsid w:val="00483AEF"/>
    <w:rsid w:val="00483EE2"/>
    <w:rsid w:val="0048414B"/>
    <w:rsid w:val="00484433"/>
    <w:rsid w:val="004849F5"/>
    <w:rsid w:val="00484AA6"/>
    <w:rsid w:val="00484CDD"/>
    <w:rsid w:val="004850D6"/>
    <w:rsid w:val="0048538B"/>
    <w:rsid w:val="004853A6"/>
    <w:rsid w:val="00485624"/>
    <w:rsid w:val="0048577D"/>
    <w:rsid w:val="0048606E"/>
    <w:rsid w:val="00486174"/>
    <w:rsid w:val="0048629B"/>
    <w:rsid w:val="00486323"/>
    <w:rsid w:val="00486C39"/>
    <w:rsid w:val="00486EC8"/>
    <w:rsid w:val="00486EEE"/>
    <w:rsid w:val="00487629"/>
    <w:rsid w:val="004876A0"/>
    <w:rsid w:val="00487C11"/>
    <w:rsid w:val="00487EFF"/>
    <w:rsid w:val="00487FC7"/>
    <w:rsid w:val="00490F51"/>
    <w:rsid w:val="00491944"/>
    <w:rsid w:val="00491E46"/>
    <w:rsid w:val="00491F8C"/>
    <w:rsid w:val="00492003"/>
    <w:rsid w:val="00492326"/>
    <w:rsid w:val="00492359"/>
    <w:rsid w:val="0049256A"/>
    <w:rsid w:val="004925CB"/>
    <w:rsid w:val="00492C84"/>
    <w:rsid w:val="004933FC"/>
    <w:rsid w:val="00493B70"/>
    <w:rsid w:val="004941C8"/>
    <w:rsid w:val="004945A8"/>
    <w:rsid w:val="004947F8"/>
    <w:rsid w:val="00494B51"/>
    <w:rsid w:val="00495491"/>
    <w:rsid w:val="00495A37"/>
    <w:rsid w:val="0049613C"/>
    <w:rsid w:val="004965A3"/>
    <w:rsid w:val="004965AD"/>
    <w:rsid w:val="004979A2"/>
    <w:rsid w:val="00497A38"/>
    <w:rsid w:val="004A0170"/>
    <w:rsid w:val="004A0572"/>
    <w:rsid w:val="004A05ED"/>
    <w:rsid w:val="004A0A4E"/>
    <w:rsid w:val="004A0D3A"/>
    <w:rsid w:val="004A0FCB"/>
    <w:rsid w:val="004A1534"/>
    <w:rsid w:val="004A17A8"/>
    <w:rsid w:val="004A1D3A"/>
    <w:rsid w:val="004A1E34"/>
    <w:rsid w:val="004A25D6"/>
    <w:rsid w:val="004A270A"/>
    <w:rsid w:val="004A3209"/>
    <w:rsid w:val="004A3DB3"/>
    <w:rsid w:val="004A4445"/>
    <w:rsid w:val="004A4455"/>
    <w:rsid w:val="004A471A"/>
    <w:rsid w:val="004A49E4"/>
    <w:rsid w:val="004A562C"/>
    <w:rsid w:val="004A5BDE"/>
    <w:rsid w:val="004A5BFF"/>
    <w:rsid w:val="004A5DBB"/>
    <w:rsid w:val="004A6083"/>
    <w:rsid w:val="004A6097"/>
    <w:rsid w:val="004A6111"/>
    <w:rsid w:val="004A639C"/>
    <w:rsid w:val="004A673E"/>
    <w:rsid w:val="004A6E45"/>
    <w:rsid w:val="004A6F16"/>
    <w:rsid w:val="004A714D"/>
    <w:rsid w:val="004A7306"/>
    <w:rsid w:val="004A73BB"/>
    <w:rsid w:val="004A7A91"/>
    <w:rsid w:val="004A7DDC"/>
    <w:rsid w:val="004A7E47"/>
    <w:rsid w:val="004A7EC4"/>
    <w:rsid w:val="004A7F22"/>
    <w:rsid w:val="004B099D"/>
    <w:rsid w:val="004B0BEE"/>
    <w:rsid w:val="004B0C3F"/>
    <w:rsid w:val="004B0E3A"/>
    <w:rsid w:val="004B1014"/>
    <w:rsid w:val="004B18AE"/>
    <w:rsid w:val="004B18E7"/>
    <w:rsid w:val="004B1F17"/>
    <w:rsid w:val="004B25E6"/>
    <w:rsid w:val="004B28AD"/>
    <w:rsid w:val="004B2A8A"/>
    <w:rsid w:val="004B2BE7"/>
    <w:rsid w:val="004B2DEC"/>
    <w:rsid w:val="004B3642"/>
    <w:rsid w:val="004B376B"/>
    <w:rsid w:val="004B379E"/>
    <w:rsid w:val="004B408C"/>
    <w:rsid w:val="004B47EE"/>
    <w:rsid w:val="004B49B7"/>
    <w:rsid w:val="004B49E5"/>
    <w:rsid w:val="004B4D55"/>
    <w:rsid w:val="004B4EA5"/>
    <w:rsid w:val="004B513D"/>
    <w:rsid w:val="004B517D"/>
    <w:rsid w:val="004B54F1"/>
    <w:rsid w:val="004B55D3"/>
    <w:rsid w:val="004B56B4"/>
    <w:rsid w:val="004B5905"/>
    <w:rsid w:val="004B5D1E"/>
    <w:rsid w:val="004B5E5B"/>
    <w:rsid w:val="004B62C1"/>
    <w:rsid w:val="004B671E"/>
    <w:rsid w:val="004B67B3"/>
    <w:rsid w:val="004B67D9"/>
    <w:rsid w:val="004B6B76"/>
    <w:rsid w:val="004B704C"/>
    <w:rsid w:val="004B7A77"/>
    <w:rsid w:val="004B7CB8"/>
    <w:rsid w:val="004C0719"/>
    <w:rsid w:val="004C09B7"/>
    <w:rsid w:val="004C0AC5"/>
    <w:rsid w:val="004C0F3C"/>
    <w:rsid w:val="004C11B0"/>
    <w:rsid w:val="004C1291"/>
    <w:rsid w:val="004C17FE"/>
    <w:rsid w:val="004C1D49"/>
    <w:rsid w:val="004C20B3"/>
    <w:rsid w:val="004C2110"/>
    <w:rsid w:val="004C2911"/>
    <w:rsid w:val="004C354D"/>
    <w:rsid w:val="004C35C8"/>
    <w:rsid w:val="004C3AD9"/>
    <w:rsid w:val="004C409E"/>
    <w:rsid w:val="004C4309"/>
    <w:rsid w:val="004C4817"/>
    <w:rsid w:val="004C4A95"/>
    <w:rsid w:val="004C4C08"/>
    <w:rsid w:val="004C4E6C"/>
    <w:rsid w:val="004C5272"/>
    <w:rsid w:val="004C5A6B"/>
    <w:rsid w:val="004C5AF4"/>
    <w:rsid w:val="004C5DD8"/>
    <w:rsid w:val="004C5FF3"/>
    <w:rsid w:val="004C6415"/>
    <w:rsid w:val="004C649F"/>
    <w:rsid w:val="004C6539"/>
    <w:rsid w:val="004C66AC"/>
    <w:rsid w:val="004C6B9E"/>
    <w:rsid w:val="004C6BB9"/>
    <w:rsid w:val="004C6BEA"/>
    <w:rsid w:val="004C7325"/>
    <w:rsid w:val="004C75F4"/>
    <w:rsid w:val="004C7785"/>
    <w:rsid w:val="004C7992"/>
    <w:rsid w:val="004C7D00"/>
    <w:rsid w:val="004C7DDF"/>
    <w:rsid w:val="004D0240"/>
    <w:rsid w:val="004D0478"/>
    <w:rsid w:val="004D04EF"/>
    <w:rsid w:val="004D0506"/>
    <w:rsid w:val="004D066D"/>
    <w:rsid w:val="004D11B4"/>
    <w:rsid w:val="004D12F3"/>
    <w:rsid w:val="004D157D"/>
    <w:rsid w:val="004D1614"/>
    <w:rsid w:val="004D2098"/>
    <w:rsid w:val="004D234E"/>
    <w:rsid w:val="004D2454"/>
    <w:rsid w:val="004D2783"/>
    <w:rsid w:val="004D3115"/>
    <w:rsid w:val="004D33E5"/>
    <w:rsid w:val="004D3424"/>
    <w:rsid w:val="004D347A"/>
    <w:rsid w:val="004D3BBB"/>
    <w:rsid w:val="004D3F43"/>
    <w:rsid w:val="004D44F2"/>
    <w:rsid w:val="004D4FB2"/>
    <w:rsid w:val="004D5526"/>
    <w:rsid w:val="004D55DE"/>
    <w:rsid w:val="004D582E"/>
    <w:rsid w:val="004D5C0E"/>
    <w:rsid w:val="004D611D"/>
    <w:rsid w:val="004D6249"/>
    <w:rsid w:val="004D6700"/>
    <w:rsid w:val="004D6822"/>
    <w:rsid w:val="004D6871"/>
    <w:rsid w:val="004D6E5B"/>
    <w:rsid w:val="004D6FFC"/>
    <w:rsid w:val="004D781D"/>
    <w:rsid w:val="004D7952"/>
    <w:rsid w:val="004E02CF"/>
    <w:rsid w:val="004E05C9"/>
    <w:rsid w:val="004E08B8"/>
    <w:rsid w:val="004E0B48"/>
    <w:rsid w:val="004E0DA6"/>
    <w:rsid w:val="004E125D"/>
    <w:rsid w:val="004E129E"/>
    <w:rsid w:val="004E1327"/>
    <w:rsid w:val="004E13E3"/>
    <w:rsid w:val="004E1EB7"/>
    <w:rsid w:val="004E2341"/>
    <w:rsid w:val="004E262E"/>
    <w:rsid w:val="004E26CC"/>
    <w:rsid w:val="004E275A"/>
    <w:rsid w:val="004E2958"/>
    <w:rsid w:val="004E2D4D"/>
    <w:rsid w:val="004E2D8D"/>
    <w:rsid w:val="004E307F"/>
    <w:rsid w:val="004E3191"/>
    <w:rsid w:val="004E34D0"/>
    <w:rsid w:val="004E3501"/>
    <w:rsid w:val="004E445B"/>
    <w:rsid w:val="004E470A"/>
    <w:rsid w:val="004E4803"/>
    <w:rsid w:val="004E4856"/>
    <w:rsid w:val="004E494C"/>
    <w:rsid w:val="004E49D3"/>
    <w:rsid w:val="004E4E23"/>
    <w:rsid w:val="004E5A6E"/>
    <w:rsid w:val="004E61C3"/>
    <w:rsid w:val="004E6629"/>
    <w:rsid w:val="004E6E23"/>
    <w:rsid w:val="004E74AA"/>
    <w:rsid w:val="004E7912"/>
    <w:rsid w:val="004EDDF3"/>
    <w:rsid w:val="004F0294"/>
    <w:rsid w:val="004F03B1"/>
    <w:rsid w:val="004F0848"/>
    <w:rsid w:val="004F0A01"/>
    <w:rsid w:val="004F0B34"/>
    <w:rsid w:val="004F0EAC"/>
    <w:rsid w:val="004F0FA9"/>
    <w:rsid w:val="004F1045"/>
    <w:rsid w:val="004F1584"/>
    <w:rsid w:val="004F1E17"/>
    <w:rsid w:val="004F2140"/>
    <w:rsid w:val="004F2D7D"/>
    <w:rsid w:val="004F2E79"/>
    <w:rsid w:val="004F31D7"/>
    <w:rsid w:val="004F34B3"/>
    <w:rsid w:val="004F35C4"/>
    <w:rsid w:val="004F3F33"/>
    <w:rsid w:val="004F428E"/>
    <w:rsid w:val="004F454E"/>
    <w:rsid w:val="004F4D31"/>
    <w:rsid w:val="004F4F58"/>
    <w:rsid w:val="004F50AF"/>
    <w:rsid w:val="004F53F9"/>
    <w:rsid w:val="004F5627"/>
    <w:rsid w:val="004F608D"/>
    <w:rsid w:val="004F62E7"/>
    <w:rsid w:val="004F65E7"/>
    <w:rsid w:val="004F661C"/>
    <w:rsid w:val="004F6798"/>
    <w:rsid w:val="004F68EC"/>
    <w:rsid w:val="004F69A6"/>
    <w:rsid w:val="004F6E96"/>
    <w:rsid w:val="004F6F48"/>
    <w:rsid w:val="004F706D"/>
    <w:rsid w:val="004F73ED"/>
    <w:rsid w:val="004F7421"/>
    <w:rsid w:val="004F7467"/>
    <w:rsid w:val="004F7E9F"/>
    <w:rsid w:val="00500240"/>
    <w:rsid w:val="0050086F"/>
    <w:rsid w:val="00500EC5"/>
    <w:rsid w:val="00500FF4"/>
    <w:rsid w:val="005011A3"/>
    <w:rsid w:val="0050160B"/>
    <w:rsid w:val="00501AD2"/>
    <w:rsid w:val="00501B90"/>
    <w:rsid w:val="005021CF"/>
    <w:rsid w:val="0050220E"/>
    <w:rsid w:val="005025EC"/>
    <w:rsid w:val="0050298B"/>
    <w:rsid w:val="00502DB9"/>
    <w:rsid w:val="00503839"/>
    <w:rsid w:val="00503E3C"/>
    <w:rsid w:val="005040CC"/>
    <w:rsid w:val="00504186"/>
    <w:rsid w:val="0050434C"/>
    <w:rsid w:val="00504756"/>
    <w:rsid w:val="00504A84"/>
    <w:rsid w:val="00504A95"/>
    <w:rsid w:val="00504EE2"/>
    <w:rsid w:val="005053C3"/>
    <w:rsid w:val="005053FE"/>
    <w:rsid w:val="00506324"/>
    <w:rsid w:val="00506495"/>
    <w:rsid w:val="00506AB1"/>
    <w:rsid w:val="00506F93"/>
    <w:rsid w:val="005079C2"/>
    <w:rsid w:val="00507C68"/>
    <w:rsid w:val="00507E5B"/>
    <w:rsid w:val="0051027C"/>
    <w:rsid w:val="0051034A"/>
    <w:rsid w:val="005103C8"/>
    <w:rsid w:val="00510875"/>
    <w:rsid w:val="005108F3"/>
    <w:rsid w:val="005108FB"/>
    <w:rsid w:val="00510B25"/>
    <w:rsid w:val="00510C86"/>
    <w:rsid w:val="00510DA0"/>
    <w:rsid w:val="0051113C"/>
    <w:rsid w:val="00511484"/>
    <w:rsid w:val="00511654"/>
    <w:rsid w:val="005119ED"/>
    <w:rsid w:val="00512151"/>
    <w:rsid w:val="005122BA"/>
    <w:rsid w:val="005122EE"/>
    <w:rsid w:val="00512369"/>
    <w:rsid w:val="00512449"/>
    <w:rsid w:val="00512934"/>
    <w:rsid w:val="00513299"/>
    <w:rsid w:val="0051357E"/>
    <w:rsid w:val="0051359D"/>
    <w:rsid w:val="0051368C"/>
    <w:rsid w:val="005136D0"/>
    <w:rsid w:val="0051389E"/>
    <w:rsid w:val="00513AAB"/>
    <w:rsid w:val="00513C95"/>
    <w:rsid w:val="00514537"/>
    <w:rsid w:val="00514780"/>
    <w:rsid w:val="00515149"/>
    <w:rsid w:val="00515958"/>
    <w:rsid w:val="00515960"/>
    <w:rsid w:val="00515E61"/>
    <w:rsid w:val="0051601A"/>
    <w:rsid w:val="0051627B"/>
    <w:rsid w:val="005162C1"/>
    <w:rsid w:val="005168DA"/>
    <w:rsid w:val="00517179"/>
    <w:rsid w:val="00517232"/>
    <w:rsid w:val="00517703"/>
    <w:rsid w:val="005179B1"/>
    <w:rsid w:val="00517B5A"/>
    <w:rsid w:val="00517E48"/>
    <w:rsid w:val="00517E7D"/>
    <w:rsid w:val="00517F58"/>
    <w:rsid w:val="0052010D"/>
    <w:rsid w:val="005203E1"/>
    <w:rsid w:val="005204CE"/>
    <w:rsid w:val="00520B08"/>
    <w:rsid w:val="00522021"/>
    <w:rsid w:val="00522194"/>
    <w:rsid w:val="005222CA"/>
    <w:rsid w:val="00522532"/>
    <w:rsid w:val="00523055"/>
    <w:rsid w:val="00523654"/>
    <w:rsid w:val="0052368A"/>
    <w:rsid w:val="00524118"/>
    <w:rsid w:val="0052419E"/>
    <w:rsid w:val="0052443F"/>
    <w:rsid w:val="00524B8B"/>
    <w:rsid w:val="00525028"/>
    <w:rsid w:val="00525099"/>
    <w:rsid w:val="005257BF"/>
    <w:rsid w:val="00525C39"/>
    <w:rsid w:val="00526417"/>
    <w:rsid w:val="005264AC"/>
    <w:rsid w:val="00526800"/>
    <w:rsid w:val="00526A55"/>
    <w:rsid w:val="005271FA"/>
    <w:rsid w:val="00527736"/>
    <w:rsid w:val="00527870"/>
    <w:rsid w:val="00527E98"/>
    <w:rsid w:val="00527F3B"/>
    <w:rsid w:val="00527F52"/>
    <w:rsid w:val="005304CB"/>
    <w:rsid w:val="00530761"/>
    <w:rsid w:val="0053081F"/>
    <w:rsid w:val="00530AAE"/>
    <w:rsid w:val="00530AF4"/>
    <w:rsid w:val="00530E9D"/>
    <w:rsid w:val="005315BD"/>
    <w:rsid w:val="0053160A"/>
    <w:rsid w:val="00531AC2"/>
    <w:rsid w:val="0053254E"/>
    <w:rsid w:val="005325F2"/>
    <w:rsid w:val="005327B8"/>
    <w:rsid w:val="0053290B"/>
    <w:rsid w:val="00532928"/>
    <w:rsid w:val="005329AB"/>
    <w:rsid w:val="00532F4B"/>
    <w:rsid w:val="00532FAD"/>
    <w:rsid w:val="0053303B"/>
    <w:rsid w:val="005330DF"/>
    <w:rsid w:val="00533543"/>
    <w:rsid w:val="005336B6"/>
    <w:rsid w:val="005336C9"/>
    <w:rsid w:val="00533A4B"/>
    <w:rsid w:val="005342BF"/>
    <w:rsid w:val="0053454A"/>
    <w:rsid w:val="005345D6"/>
    <w:rsid w:val="00534816"/>
    <w:rsid w:val="00534D9B"/>
    <w:rsid w:val="00535B0E"/>
    <w:rsid w:val="00535B5B"/>
    <w:rsid w:val="00535B73"/>
    <w:rsid w:val="00535DC4"/>
    <w:rsid w:val="00535DD1"/>
    <w:rsid w:val="00535E78"/>
    <w:rsid w:val="00535EC4"/>
    <w:rsid w:val="005365A9"/>
    <w:rsid w:val="005366F5"/>
    <w:rsid w:val="00536A93"/>
    <w:rsid w:val="00536BEA"/>
    <w:rsid w:val="00536CA1"/>
    <w:rsid w:val="005377D4"/>
    <w:rsid w:val="00537B52"/>
    <w:rsid w:val="00540574"/>
    <w:rsid w:val="005409F9"/>
    <w:rsid w:val="00540CC1"/>
    <w:rsid w:val="00540D74"/>
    <w:rsid w:val="00541000"/>
    <w:rsid w:val="0054102C"/>
    <w:rsid w:val="00541075"/>
    <w:rsid w:val="005412C2"/>
    <w:rsid w:val="0054163D"/>
    <w:rsid w:val="00541709"/>
    <w:rsid w:val="00541A39"/>
    <w:rsid w:val="00541A8C"/>
    <w:rsid w:val="00541C28"/>
    <w:rsid w:val="005422DC"/>
    <w:rsid w:val="00542602"/>
    <w:rsid w:val="00542AD1"/>
    <w:rsid w:val="00542CF9"/>
    <w:rsid w:val="00542DD1"/>
    <w:rsid w:val="00542DF2"/>
    <w:rsid w:val="00542E41"/>
    <w:rsid w:val="00543214"/>
    <w:rsid w:val="00543445"/>
    <w:rsid w:val="00543955"/>
    <w:rsid w:val="00543BEF"/>
    <w:rsid w:val="00543D01"/>
    <w:rsid w:val="00543E31"/>
    <w:rsid w:val="0054525B"/>
    <w:rsid w:val="005454B8"/>
    <w:rsid w:val="0054592B"/>
    <w:rsid w:val="005464E2"/>
    <w:rsid w:val="0054679A"/>
    <w:rsid w:val="0054692C"/>
    <w:rsid w:val="00546AD7"/>
    <w:rsid w:val="00546B00"/>
    <w:rsid w:val="00546C6D"/>
    <w:rsid w:val="00546E6C"/>
    <w:rsid w:val="00547ACB"/>
    <w:rsid w:val="00547B2E"/>
    <w:rsid w:val="005505AB"/>
    <w:rsid w:val="005505DB"/>
    <w:rsid w:val="00550725"/>
    <w:rsid w:val="0055083C"/>
    <w:rsid w:val="00550E92"/>
    <w:rsid w:val="005511D8"/>
    <w:rsid w:val="005511E8"/>
    <w:rsid w:val="005514AC"/>
    <w:rsid w:val="00551505"/>
    <w:rsid w:val="00551B9F"/>
    <w:rsid w:val="00551DB3"/>
    <w:rsid w:val="00552814"/>
    <w:rsid w:val="00553599"/>
    <w:rsid w:val="00553A86"/>
    <w:rsid w:val="0055402C"/>
    <w:rsid w:val="00554C1F"/>
    <w:rsid w:val="00555804"/>
    <w:rsid w:val="0055582E"/>
    <w:rsid w:val="00556761"/>
    <w:rsid w:val="0055682E"/>
    <w:rsid w:val="00556C6A"/>
    <w:rsid w:val="00556E52"/>
    <w:rsid w:val="005571C0"/>
    <w:rsid w:val="00557411"/>
    <w:rsid w:val="0055747E"/>
    <w:rsid w:val="005576E6"/>
    <w:rsid w:val="00557C60"/>
    <w:rsid w:val="00557C6E"/>
    <w:rsid w:val="00557EC7"/>
    <w:rsid w:val="0056001C"/>
    <w:rsid w:val="0056023C"/>
    <w:rsid w:val="0056079B"/>
    <w:rsid w:val="00560D99"/>
    <w:rsid w:val="0056104E"/>
    <w:rsid w:val="00561225"/>
    <w:rsid w:val="005614AB"/>
    <w:rsid w:val="0056166E"/>
    <w:rsid w:val="00561A45"/>
    <w:rsid w:val="00561D64"/>
    <w:rsid w:val="00562627"/>
    <w:rsid w:val="00563908"/>
    <w:rsid w:val="00563A69"/>
    <w:rsid w:val="00563B61"/>
    <w:rsid w:val="00564FEC"/>
    <w:rsid w:val="00565490"/>
    <w:rsid w:val="00565729"/>
    <w:rsid w:val="005658AC"/>
    <w:rsid w:val="005659B6"/>
    <w:rsid w:val="00565F08"/>
    <w:rsid w:val="0056654F"/>
    <w:rsid w:val="00566F67"/>
    <w:rsid w:val="005670B4"/>
    <w:rsid w:val="00567153"/>
    <w:rsid w:val="00567219"/>
    <w:rsid w:val="00567740"/>
    <w:rsid w:val="00567822"/>
    <w:rsid w:val="0057006B"/>
    <w:rsid w:val="00570108"/>
    <w:rsid w:val="00570163"/>
    <w:rsid w:val="00570454"/>
    <w:rsid w:val="00570573"/>
    <w:rsid w:val="005708A6"/>
    <w:rsid w:val="00570BB0"/>
    <w:rsid w:val="00570E21"/>
    <w:rsid w:val="00570EB1"/>
    <w:rsid w:val="00571162"/>
    <w:rsid w:val="005712BD"/>
    <w:rsid w:val="005712DE"/>
    <w:rsid w:val="00571580"/>
    <w:rsid w:val="005715B4"/>
    <w:rsid w:val="0057185A"/>
    <w:rsid w:val="00571AC4"/>
    <w:rsid w:val="005720DD"/>
    <w:rsid w:val="005739AA"/>
    <w:rsid w:val="00573BA0"/>
    <w:rsid w:val="00573F16"/>
    <w:rsid w:val="00573FB0"/>
    <w:rsid w:val="00574052"/>
    <w:rsid w:val="005744ED"/>
    <w:rsid w:val="00574651"/>
    <w:rsid w:val="00574949"/>
    <w:rsid w:val="00574F6A"/>
    <w:rsid w:val="0057611D"/>
    <w:rsid w:val="00576140"/>
    <w:rsid w:val="00577922"/>
    <w:rsid w:val="00577B49"/>
    <w:rsid w:val="00577C67"/>
    <w:rsid w:val="00577D1B"/>
    <w:rsid w:val="005803DF"/>
    <w:rsid w:val="00580669"/>
    <w:rsid w:val="0058070D"/>
    <w:rsid w:val="0058088C"/>
    <w:rsid w:val="005808EF"/>
    <w:rsid w:val="0058095C"/>
    <w:rsid w:val="005813F2"/>
    <w:rsid w:val="00581628"/>
    <w:rsid w:val="00581B37"/>
    <w:rsid w:val="00581D4E"/>
    <w:rsid w:val="00581E72"/>
    <w:rsid w:val="005824C9"/>
    <w:rsid w:val="005825C0"/>
    <w:rsid w:val="0058263F"/>
    <w:rsid w:val="00582696"/>
    <w:rsid w:val="00582D93"/>
    <w:rsid w:val="00582FC2"/>
    <w:rsid w:val="0058344E"/>
    <w:rsid w:val="005838A5"/>
    <w:rsid w:val="00583AFD"/>
    <w:rsid w:val="00584B23"/>
    <w:rsid w:val="0058656B"/>
    <w:rsid w:val="00586707"/>
    <w:rsid w:val="005869B6"/>
    <w:rsid w:val="00586CC4"/>
    <w:rsid w:val="00586D03"/>
    <w:rsid w:val="00587652"/>
    <w:rsid w:val="005878F1"/>
    <w:rsid w:val="00590154"/>
    <w:rsid w:val="005901FE"/>
    <w:rsid w:val="00590418"/>
    <w:rsid w:val="00590616"/>
    <w:rsid w:val="00590C06"/>
    <w:rsid w:val="0059119C"/>
    <w:rsid w:val="00591534"/>
    <w:rsid w:val="00591A80"/>
    <w:rsid w:val="00591AA7"/>
    <w:rsid w:val="00591CA4"/>
    <w:rsid w:val="00591EA4"/>
    <w:rsid w:val="005927BA"/>
    <w:rsid w:val="00592D16"/>
    <w:rsid w:val="005932E4"/>
    <w:rsid w:val="005933A2"/>
    <w:rsid w:val="005933E6"/>
    <w:rsid w:val="005936D9"/>
    <w:rsid w:val="00593CCD"/>
    <w:rsid w:val="00594149"/>
    <w:rsid w:val="005941D8"/>
    <w:rsid w:val="0059453A"/>
    <w:rsid w:val="0059466D"/>
    <w:rsid w:val="00594B85"/>
    <w:rsid w:val="00594C51"/>
    <w:rsid w:val="00594D77"/>
    <w:rsid w:val="00594DC0"/>
    <w:rsid w:val="00594FF7"/>
    <w:rsid w:val="005953B7"/>
    <w:rsid w:val="0059554C"/>
    <w:rsid w:val="0059557C"/>
    <w:rsid w:val="0059572B"/>
    <w:rsid w:val="00595978"/>
    <w:rsid w:val="00595AC9"/>
    <w:rsid w:val="00595BD1"/>
    <w:rsid w:val="00595BE3"/>
    <w:rsid w:val="00595E46"/>
    <w:rsid w:val="00595FC3"/>
    <w:rsid w:val="005964DD"/>
    <w:rsid w:val="00596E35"/>
    <w:rsid w:val="005970E4"/>
    <w:rsid w:val="00597A19"/>
    <w:rsid w:val="00597CC1"/>
    <w:rsid w:val="00597CF3"/>
    <w:rsid w:val="00597E71"/>
    <w:rsid w:val="005A0F46"/>
    <w:rsid w:val="005A17CD"/>
    <w:rsid w:val="005A1A00"/>
    <w:rsid w:val="005A1B62"/>
    <w:rsid w:val="005A1E14"/>
    <w:rsid w:val="005A21D2"/>
    <w:rsid w:val="005A2297"/>
    <w:rsid w:val="005A2327"/>
    <w:rsid w:val="005A32B9"/>
    <w:rsid w:val="005A3C67"/>
    <w:rsid w:val="005A3CDD"/>
    <w:rsid w:val="005A3F0A"/>
    <w:rsid w:val="005A45D6"/>
    <w:rsid w:val="005A493E"/>
    <w:rsid w:val="005A4DF5"/>
    <w:rsid w:val="005A4F5A"/>
    <w:rsid w:val="005A52F0"/>
    <w:rsid w:val="005A53D3"/>
    <w:rsid w:val="005A5891"/>
    <w:rsid w:val="005A5AD6"/>
    <w:rsid w:val="005A5C6F"/>
    <w:rsid w:val="005A611E"/>
    <w:rsid w:val="005A64DD"/>
    <w:rsid w:val="005A66D0"/>
    <w:rsid w:val="005A6CE7"/>
    <w:rsid w:val="005A6FCA"/>
    <w:rsid w:val="005A7189"/>
    <w:rsid w:val="005A751D"/>
    <w:rsid w:val="005A7935"/>
    <w:rsid w:val="005A7BA9"/>
    <w:rsid w:val="005A7F42"/>
    <w:rsid w:val="005B0089"/>
    <w:rsid w:val="005B0684"/>
    <w:rsid w:val="005B0736"/>
    <w:rsid w:val="005B0813"/>
    <w:rsid w:val="005B0A37"/>
    <w:rsid w:val="005B0D99"/>
    <w:rsid w:val="005B0E94"/>
    <w:rsid w:val="005B122A"/>
    <w:rsid w:val="005B138F"/>
    <w:rsid w:val="005B170F"/>
    <w:rsid w:val="005B1E07"/>
    <w:rsid w:val="005B2180"/>
    <w:rsid w:val="005B22BE"/>
    <w:rsid w:val="005B29A4"/>
    <w:rsid w:val="005B2C2F"/>
    <w:rsid w:val="005B2E31"/>
    <w:rsid w:val="005B3399"/>
    <w:rsid w:val="005B37D4"/>
    <w:rsid w:val="005B3A60"/>
    <w:rsid w:val="005B3D48"/>
    <w:rsid w:val="005B43AE"/>
    <w:rsid w:val="005B4572"/>
    <w:rsid w:val="005B4A4C"/>
    <w:rsid w:val="005B52B6"/>
    <w:rsid w:val="005B52D0"/>
    <w:rsid w:val="005B5555"/>
    <w:rsid w:val="005B5C13"/>
    <w:rsid w:val="005B5C1F"/>
    <w:rsid w:val="005B5D19"/>
    <w:rsid w:val="005B5DE3"/>
    <w:rsid w:val="005B613D"/>
    <w:rsid w:val="005B668F"/>
    <w:rsid w:val="005B6975"/>
    <w:rsid w:val="005B6CED"/>
    <w:rsid w:val="005B71C9"/>
    <w:rsid w:val="005B729E"/>
    <w:rsid w:val="005B7560"/>
    <w:rsid w:val="005B7F20"/>
    <w:rsid w:val="005C0483"/>
    <w:rsid w:val="005C0989"/>
    <w:rsid w:val="005C0F3D"/>
    <w:rsid w:val="005C119D"/>
    <w:rsid w:val="005C148A"/>
    <w:rsid w:val="005C1FEA"/>
    <w:rsid w:val="005C22E4"/>
    <w:rsid w:val="005C23F9"/>
    <w:rsid w:val="005C255E"/>
    <w:rsid w:val="005C2643"/>
    <w:rsid w:val="005C2C78"/>
    <w:rsid w:val="005C35CF"/>
    <w:rsid w:val="005C3752"/>
    <w:rsid w:val="005C3C8A"/>
    <w:rsid w:val="005C41E4"/>
    <w:rsid w:val="005C431E"/>
    <w:rsid w:val="005C4338"/>
    <w:rsid w:val="005C43CC"/>
    <w:rsid w:val="005C43F8"/>
    <w:rsid w:val="005C4A8D"/>
    <w:rsid w:val="005C519A"/>
    <w:rsid w:val="005C5479"/>
    <w:rsid w:val="005C5BBB"/>
    <w:rsid w:val="005C5E9D"/>
    <w:rsid w:val="005C6320"/>
    <w:rsid w:val="005C65E5"/>
    <w:rsid w:val="005C6724"/>
    <w:rsid w:val="005C693F"/>
    <w:rsid w:val="005C69C0"/>
    <w:rsid w:val="005C6C40"/>
    <w:rsid w:val="005C702B"/>
    <w:rsid w:val="005C7296"/>
    <w:rsid w:val="005C72FA"/>
    <w:rsid w:val="005C7579"/>
    <w:rsid w:val="005C78C0"/>
    <w:rsid w:val="005C7F99"/>
    <w:rsid w:val="005D0B89"/>
    <w:rsid w:val="005D0F1A"/>
    <w:rsid w:val="005D0FC2"/>
    <w:rsid w:val="005D118A"/>
    <w:rsid w:val="005D142A"/>
    <w:rsid w:val="005D14DC"/>
    <w:rsid w:val="005D2531"/>
    <w:rsid w:val="005D2740"/>
    <w:rsid w:val="005D2900"/>
    <w:rsid w:val="005D2D09"/>
    <w:rsid w:val="005D2D48"/>
    <w:rsid w:val="005D2DB4"/>
    <w:rsid w:val="005D3554"/>
    <w:rsid w:val="005D3C96"/>
    <w:rsid w:val="005D42E8"/>
    <w:rsid w:val="005D441D"/>
    <w:rsid w:val="005D4666"/>
    <w:rsid w:val="005D4CDA"/>
    <w:rsid w:val="005D4CE9"/>
    <w:rsid w:val="005D4EC2"/>
    <w:rsid w:val="005D5096"/>
    <w:rsid w:val="005D540C"/>
    <w:rsid w:val="005D585D"/>
    <w:rsid w:val="005D5C02"/>
    <w:rsid w:val="005D5CA8"/>
    <w:rsid w:val="005D685C"/>
    <w:rsid w:val="005D72C5"/>
    <w:rsid w:val="005D7687"/>
    <w:rsid w:val="005D7B97"/>
    <w:rsid w:val="005D7CDF"/>
    <w:rsid w:val="005E02F0"/>
    <w:rsid w:val="005E064A"/>
    <w:rsid w:val="005E0EDB"/>
    <w:rsid w:val="005E0F65"/>
    <w:rsid w:val="005E11C5"/>
    <w:rsid w:val="005E146E"/>
    <w:rsid w:val="005E161A"/>
    <w:rsid w:val="005E16B0"/>
    <w:rsid w:val="005E1849"/>
    <w:rsid w:val="005E1C72"/>
    <w:rsid w:val="005E2073"/>
    <w:rsid w:val="005E2248"/>
    <w:rsid w:val="005E2256"/>
    <w:rsid w:val="005E2378"/>
    <w:rsid w:val="005E279B"/>
    <w:rsid w:val="005E2D4F"/>
    <w:rsid w:val="005E2F24"/>
    <w:rsid w:val="005E31AC"/>
    <w:rsid w:val="005E3382"/>
    <w:rsid w:val="005E3AF1"/>
    <w:rsid w:val="005E3C02"/>
    <w:rsid w:val="005E3D5C"/>
    <w:rsid w:val="005E3ECE"/>
    <w:rsid w:val="005E3EEA"/>
    <w:rsid w:val="005E4455"/>
    <w:rsid w:val="005E4957"/>
    <w:rsid w:val="005E4D7E"/>
    <w:rsid w:val="005E55E8"/>
    <w:rsid w:val="005E5B6E"/>
    <w:rsid w:val="005E5BC2"/>
    <w:rsid w:val="005E5F79"/>
    <w:rsid w:val="005E60D5"/>
    <w:rsid w:val="005E611C"/>
    <w:rsid w:val="005E6280"/>
    <w:rsid w:val="005E66DB"/>
    <w:rsid w:val="005E6721"/>
    <w:rsid w:val="005E6A76"/>
    <w:rsid w:val="005E7B6D"/>
    <w:rsid w:val="005F0583"/>
    <w:rsid w:val="005F0793"/>
    <w:rsid w:val="005F07A9"/>
    <w:rsid w:val="005F07F2"/>
    <w:rsid w:val="005F09D9"/>
    <w:rsid w:val="005F14A6"/>
    <w:rsid w:val="005F1B1F"/>
    <w:rsid w:val="005F1C53"/>
    <w:rsid w:val="005F1CA9"/>
    <w:rsid w:val="005F1FBE"/>
    <w:rsid w:val="005F2184"/>
    <w:rsid w:val="005F24B6"/>
    <w:rsid w:val="005F26C4"/>
    <w:rsid w:val="005F274A"/>
    <w:rsid w:val="005F2901"/>
    <w:rsid w:val="005F2A43"/>
    <w:rsid w:val="005F2C19"/>
    <w:rsid w:val="005F3022"/>
    <w:rsid w:val="005F3DCB"/>
    <w:rsid w:val="005F4245"/>
    <w:rsid w:val="005F4338"/>
    <w:rsid w:val="005F4632"/>
    <w:rsid w:val="005F5434"/>
    <w:rsid w:val="005F5C77"/>
    <w:rsid w:val="005F5FB5"/>
    <w:rsid w:val="005F603B"/>
    <w:rsid w:val="005F64AC"/>
    <w:rsid w:val="005F6948"/>
    <w:rsid w:val="005F6C6C"/>
    <w:rsid w:val="005F7142"/>
    <w:rsid w:val="005F717A"/>
    <w:rsid w:val="005F77EB"/>
    <w:rsid w:val="005F783B"/>
    <w:rsid w:val="00600BB5"/>
    <w:rsid w:val="00600D51"/>
    <w:rsid w:val="00600D63"/>
    <w:rsid w:val="00601326"/>
    <w:rsid w:val="00601366"/>
    <w:rsid w:val="0060141D"/>
    <w:rsid w:val="00601493"/>
    <w:rsid w:val="00601543"/>
    <w:rsid w:val="006017F0"/>
    <w:rsid w:val="00601EEE"/>
    <w:rsid w:val="0060217E"/>
    <w:rsid w:val="00602189"/>
    <w:rsid w:val="006025E9"/>
    <w:rsid w:val="00603602"/>
    <w:rsid w:val="00603660"/>
    <w:rsid w:val="006037EA"/>
    <w:rsid w:val="0060398C"/>
    <w:rsid w:val="00603BD6"/>
    <w:rsid w:val="00603EE1"/>
    <w:rsid w:val="00604697"/>
    <w:rsid w:val="00604C58"/>
    <w:rsid w:val="00604D9C"/>
    <w:rsid w:val="00605043"/>
    <w:rsid w:val="006051FE"/>
    <w:rsid w:val="00605614"/>
    <w:rsid w:val="00605669"/>
    <w:rsid w:val="006057B1"/>
    <w:rsid w:val="00605C9F"/>
    <w:rsid w:val="00606262"/>
    <w:rsid w:val="006063FF"/>
    <w:rsid w:val="006071AB"/>
    <w:rsid w:val="0060745A"/>
    <w:rsid w:val="006077B5"/>
    <w:rsid w:val="00607AE9"/>
    <w:rsid w:val="00607BC7"/>
    <w:rsid w:val="00610232"/>
    <w:rsid w:val="006104EC"/>
    <w:rsid w:val="00610A84"/>
    <w:rsid w:val="00610B53"/>
    <w:rsid w:val="00610C27"/>
    <w:rsid w:val="00610E3B"/>
    <w:rsid w:val="00611045"/>
    <w:rsid w:val="00611162"/>
    <w:rsid w:val="006123C7"/>
    <w:rsid w:val="0061288F"/>
    <w:rsid w:val="00612C30"/>
    <w:rsid w:val="00612E87"/>
    <w:rsid w:val="006132D9"/>
    <w:rsid w:val="0061368B"/>
    <w:rsid w:val="006136F0"/>
    <w:rsid w:val="00613861"/>
    <w:rsid w:val="00613983"/>
    <w:rsid w:val="00613AE5"/>
    <w:rsid w:val="00613D5A"/>
    <w:rsid w:val="006140C8"/>
    <w:rsid w:val="006140CE"/>
    <w:rsid w:val="006141C8"/>
    <w:rsid w:val="00614644"/>
    <w:rsid w:val="00614776"/>
    <w:rsid w:val="00614913"/>
    <w:rsid w:val="0061498B"/>
    <w:rsid w:val="006152A4"/>
    <w:rsid w:val="00615B6E"/>
    <w:rsid w:val="00615BDA"/>
    <w:rsid w:val="0061609F"/>
    <w:rsid w:val="00616A9F"/>
    <w:rsid w:val="00616BDD"/>
    <w:rsid w:val="00616EAA"/>
    <w:rsid w:val="00617443"/>
    <w:rsid w:val="006177F4"/>
    <w:rsid w:val="00617E6A"/>
    <w:rsid w:val="00617EB7"/>
    <w:rsid w:val="00617F87"/>
    <w:rsid w:val="00620405"/>
    <w:rsid w:val="00620C5E"/>
    <w:rsid w:val="00620F7C"/>
    <w:rsid w:val="0062177E"/>
    <w:rsid w:val="0062178C"/>
    <w:rsid w:val="0062183A"/>
    <w:rsid w:val="006218F0"/>
    <w:rsid w:val="00621A81"/>
    <w:rsid w:val="00621BC4"/>
    <w:rsid w:val="00622222"/>
    <w:rsid w:val="00622293"/>
    <w:rsid w:val="00622362"/>
    <w:rsid w:val="0062287C"/>
    <w:rsid w:val="006228B2"/>
    <w:rsid w:val="00622978"/>
    <w:rsid w:val="00622BB4"/>
    <w:rsid w:val="00623175"/>
    <w:rsid w:val="0062318C"/>
    <w:rsid w:val="006233FA"/>
    <w:rsid w:val="0062388D"/>
    <w:rsid w:val="00623943"/>
    <w:rsid w:val="00623D1B"/>
    <w:rsid w:val="006241D7"/>
    <w:rsid w:val="006246E2"/>
    <w:rsid w:val="0062497C"/>
    <w:rsid w:val="00624EC0"/>
    <w:rsid w:val="0062571C"/>
    <w:rsid w:val="006259E9"/>
    <w:rsid w:val="00625BC2"/>
    <w:rsid w:val="006265EB"/>
    <w:rsid w:val="00626784"/>
    <w:rsid w:val="00627385"/>
    <w:rsid w:val="00627437"/>
    <w:rsid w:val="00627A42"/>
    <w:rsid w:val="00627F32"/>
    <w:rsid w:val="00627FB2"/>
    <w:rsid w:val="006300FD"/>
    <w:rsid w:val="00630309"/>
    <w:rsid w:val="00630365"/>
    <w:rsid w:val="006303CB"/>
    <w:rsid w:val="006306ED"/>
    <w:rsid w:val="00630A8A"/>
    <w:rsid w:val="00631030"/>
    <w:rsid w:val="00631743"/>
    <w:rsid w:val="0063252E"/>
    <w:rsid w:val="00632545"/>
    <w:rsid w:val="006327C0"/>
    <w:rsid w:val="00632D25"/>
    <w:rsid w:val="00633F94"/>
    <w:rsid w:val="0063402D"/>
    <w:rsid w:val="006348F4"/>
    <w:rsid w:val="00634B52"/>
    <w:rsid w:val="00634BAB"/>
    <w:rsid w:val="00635814"/>
    <w:rsid w:val="0063583F"/>
    <w:rsid w:val="006363E8"/>
    <w:rsid w:val="00636AAF"/>
    <w:rsid w:val="00636B26"/>
    <w:rsid w:val="00636F6B"/>
    <w:rsid w:val="00637030"/>
    <w:rsid w:val="006377F6"/>
    <w:rsid w:val="006378B2"/>
    <w:rsid w:val="00637B47"/>
    <w:rsid w:val="00637D78"/>
    <w:rsid w:val="00637D88"/>
    <w:rsid w:val="00637EDB"/>
    <w:rsid w:val="00638778"/>
    <w:rsid w:val="0064014E"/>
    <w:rsid w:val="00640151"/>
    <w:rsid w:val="006402FD"/>
    <w:rsid w:val="00640BBB"/>
    <w:rsid w:val="00640F95"/>
    <w:rsid w:val="00641124"/>
    <w:rsid w:val="00641177"/>
    <w:rsid w:val="006412CC"/>
    <w:rsid w:val="00641485"/>
    <w:rsid w:val="00641BCD"/>
    <w:rsid w:val="00641EED"/>
    <w:rsid w:val="006424F1"/>
    <w:rsid w:val="006427FF"/>
    <w:rsid w:val="00642FF8"/>
    <w:rsid w:val="006432D6"/>
    <w:rsid w:val="00643C96"/>
    <w:rsid w:val="00643E65"/>
    <w:rsid w:val="0064428A"/>
    <w:rsid w:val="00644772"/>
    <w:rsid w:val="00644B4A"/>
    <w:rsid w:val="00644D38"/>
    <w:rsid w:val="00645545"/>
    <w:rsid w:val="00645AB7"/>
    <w:rsid w:val="00645F7E"/>
    <w:rsid w:val="00646285"/>
    <w:rsid w:val="00646421"/>
    <w:rsid w:val="00646E34"/>
    <w:rsid w:val="00647D30"/>
    <w:rsid w:val="0065008D"/>
    <w:rsid w:val="0065024B"/>
    <w:rsid w:val="00650526"/>
    <w:rsid w:val="006505A9"/>
    <w:rsid w:val="006506C5"/>
    <w:rsid w:val="0065073F"/>
    <w:rsid w:val="006507E4"/>
    <w:rsid w:val="00650940"/>
    <w:rsid w:val="00650955"/>
    <w:rsid w:val="00650E1F"/>
    <w:rsid w:val="00650EBE"/>
    <w:rsid w:val="00651291"/>
    <w:rsid w:val="00651AFE"/>
    <w:rsid w:val="00651EA3"/>
    <w:rsid w:val="00651EA9"/>
    <w:rsid w:val="006521DA"/>
    <w:rsid w:val="00652417"/>
    <w:rsid w:val="006529C7"/>
    <w:rsid w:val="00652EC1"/>
    <w:rsid w:val="00652FB0"/>
    <w:rsid w:val="006532F8"/>
    <w:rsid w:val="00653478"/>
    <w:rsid w:val="00653606"/>
    <w:rsid w:val="00653852"/>
    <w:rsid w:val="00653B0D"/>
    <w:rsid w:val="00653B67"/>
    <w:rsid w:val="00653E42"/>
    <w:rsid w:val="00654027"/>
    <w:rsid w:val="00654068"/>
    <w:rsid w:val="00654A8C"/>
    <w:rsid w:val="00654B98"/>
    <w:rsid w:val="006551B6"/>
    <w:rsid w:val="00655DC5"/>
    <w:rsid w:val="0065611B"/>
    <w:rsid w:val="0065619D"/>
    <w:rsid w:val="00656933"/>
    <w:rsid w:val="006575AC"/>
    <w:rsid w:val="006578D5"/>
    <w:rsid w:val="00657A5C"/>
    <w:rsid w:val="0066016A"/>
    <w:rsid w:val="00660B28"/>
    <w:rsid w:val="0066111C"/>
    <w:rsid w:val="00661364"/>
    <w:rsid w:val="0066198D"/>
    <w:rsid w:val="00661AE5"/>
    <w:rsid w:val="006621BE"/>
    <w:rsid w:val="00662B46"/>
    <w:rsid w:val="006634B9"/>
    <w:rsid w:val="006636ED"/>
    <w:rsid w:val="0066384C"/>
    <w:rsid w:val="0066392E"/>
    <w:rsid w:val="00663A1C"/>
    <w:rsid w:val="00663AE4"/>
    <w:rsid w:val="00663E9A"/>
    <w:rsid w:val="00663F5D"/>
    <w:rsid w:val="0066467C"/>
    <w:rsid w:val="00664690"/>
    <w:rsid w:val="00664774"/>
    <w:rsid w:val="00664933"/>
    <w:rsid w:val="0066502C"/>
    <w:rsid w:val="00665430"/>
    <w:rsid w:val="00666211"/>
    <w:rsid w:val="00666624"/>
    <w:rsid w:val="00666970"/>
    <w:rsid w:val="0066699B"/>
    <w:rsid w:val="00666A3C"/>
    <w:rsid w:val="0066720C"/>
    <w:rsid w:val="006672AA"/>
    <w:rsid w:val="006672D5"/>
    <w:rsid w:val="00667AD4"/>
    <w:rsid w:val="00667B97"/>
    <w:rsid w:val="00667B9D"/>
    <w:rsid w:val="00667BE6"/>
    <w:rsid w:val="00667DCA"/>
    <w:rsid w:val="00667DE5"/>
    <w:rsid w:val="006700B4"/>
    <w:rsid w:val="006701B6"/>
    <w:rsid w:val="00670360"/>
    <w:rsid w:val="00670647"/>
    <w:rsid w:val="00670747"/>
    <w:rsid w:val="006708F4"/>
    <w:rsid w:val="00670AFB"/>
    <w:rsid w:val="00670C1F"/>
    <w:rsid w:val="00670D6E"/>
    <w:rsid w:val="00670DCA"/>
    <w:rsid w:val="00670FB7"/>
    <w:rsid w:val="0067105C"/>
    <w:rsid w:val="006712DC"/>
    <w:rsid w:val="00671A3F"/>
    <w:rsid w:val="00671A71"/>
    <w:rsid w:val="006721B4"/>
    <w:rsid w:val="0067230B"/>
    <w:rsid w:val="006726C2"/>
    <w:rsid w:val="00672E60"/>
    <w:rsid w:val="00672E8C"/>
    <w:rsid w:val="00673274"/>
    <w:rsid w:val="006733AA"/>
    <w:rsid w:val="00673590"/>
    <w:rsid w:val="00673621"/>
    <w:rsid w:val="00673AFD"/>
    <w:rsid w:val="00673B2D"/>
    <w:rsid w:val="006742C5"/>
    <w:rsid w:val="0067437E"/>
    <w:rsid w:val="00674728"/>
    <w:rsid w:val="0067515D"/>
    <w:rsid w:val="00675381"/>
    <w:rsid w:val="006755E0"/>
    <w:rsid w:val="00675D6A"/>
    <w:rsid w:val="00676675"/>
    <w:rsid w:val="00676E54"/>
    <w:rsid w:val="0067739A"/>
    <w:rsid w:val="00677774"/>
    <w:rsid w:val="00677F30"/>
    <w:rsid w:val="0068008E"/>
    <w:rsid w:val="00680720"/>
    <w:rsid w:val="00680AF3"/>
    <w:rsid w:val="00680C85"/>
    <w:rsid w:val="00680ECC"/>
    <w:rsid w:val="0068100D"/>
    <w:rsid w:val="006811C6"/>
    <w:rsid w:val="00681374"/>
    <w:rsid w:val="006816D8"/>
    <w:rsid w:val="00681D7C"/>
    <w:rsid w:val="00682436"/>
    <w:rsid w:val="006824B4"/>
    <w:rsid w:val="00682537"/>
    <w:rsid w:val="00682A76"/>
    <w:rsid w:val="00682F1B"/>
    <w:rsid w:val="00682F57"/>
    <w:rsid w:val="00683323"/>
    <w:rsid w:val="0068351F"/>
    <w:rsid w:val="00683608"/>
    <w:rsid w:val="006838A4"/>
    <w:rsid w:val="00683A9B"/>
    <w:rsid w:val="00683BF0"/>
    <w:rsid w:val="00684651"/>
    <w:rsid w:val="00684685"/>
    <w:rsid w:val="0068473B"/>
    <w:rsid w:val="0068493F"/>
    <w:rsid w:val="00685077"/>
    <w:rsid w:val="0068517E"/>
    <w:rsid w:val="006851FE"/>
    <w:rsid w:val="00685407"/>
    <w:rsid w:val="0068558A"/>
    <w:rsid w:val="00685713"/>
    <w:rsid w:val="00685D58"/>
    <w:rsid w:val="00685E24"/>
    <w:rsid w:val="00685F5C"/>
    <w:rsid w:val="0068668A"/>
    <w:rsid w:val="00686691"/>
    <w:rsid w:val="00686941"/>
    <w:rsid w:val="00686B91"/>
    <w:rsid w:val="00686D4F"/>
    <w:rsid w:val="00686DA8"/>
    <w:rsid w:val="00686F50"/>
    <w:rsid w:val="00687202"/>
    <w:rsid w:val="006872C7"/>
    <w:rsid w:val="0069026A"/>
    <w:rsid w:val="006904C5"/>
    <w:rsid w:val="00690A44"/>
    <w:rsid w:val="006915E8"/>
    <w:rsid w:val="00691636"/>
    <w:rsid w:val="00692250"/>
    <w:rsid w:val="00692F15"/>
    <w:rsid w:val="0069385C"/>
    <w:rsid w:val="00693AD9"/>
    <w:rsid w:val="00693C81"/>
    <w:rsid w:val="00693D90"/>
    <w:rsid w:val="00694B27"/>
    <w:rsid w:val="00694CC6"/>
    <w:rsid w:val="00694D29"/>
    <w:rsid w:val="00694DF6"/>
    <w:rsid w:val="00694E9D"/>
    <w:rsid w:val="0069561A"/>
    <w:rsid w:val="00695637"/>
    <w:rsid w:val="00695794"/>
    <w:rsid w:val="00695A2C"/>
    <w:rsid w:val="006964BB"/>
    <w:rsid w:val="00696BEC"/>
    <w:rsid w:val="00697223"/>
    <w:rsid w:val="0069740C"/>
    <w:rsid w:val="00697524"/>
    <w:rsid w:val="00697964"/>
    <w:rsid w:val="00697A2C"/>
    <w:rsid w:val="00697AEF"/>
    <w:rsid w:val="00697C01"/>
    <w:rsid w:val="00697F9C"/>
    <w:rsid w:val="006A0248"/>
    <w:rsid w:val="006A045B"/>
    <w:rsid w:val="006A0796"/>
    <w:rsid w:val="006A1706"/>
    <w:rsid w:val="006A1864"/>
    <w:rsid w:val="006A1EC1"/>
    <w:rsid w:val="006A2C7E"/>
    <w:rsid w:val="006A2FA1"/>
    <w:rsid w:val="006A30AB"/>
    <w:rsid w:val="006A34AB"/>
    <w:rsid w:val="006A42E4"/>
    <w:rsid w:val="006A4873"/>
    <w:rsid w:val="006A4DD1"/>
    <w:rsid w:val="006A5C1D"/>
    <w:rsid w:val="006A6024"/>
    <w:rsid w:val="006A61D8"/>
    <w:rsid w:val="006A7492"/>
    <w:rsid w:val="006B05CD"/>
    <w:rsid w:val="006B0B87"/>
    <w:rsid w:val="006B1169"/>
    <w:rsid w:val="006B12EE"/>
    <w:rsid w:val="006B1A93"/>
    <w:rsid w:val="006B1B22"/>
    <w:rsid w:val="006B1C5A"/>
    <w:rsid w:val="006B200A"/>
    <w:rsid w:val="006B2AD1"/>
    <w:rsid w:val="006B326F"/>
    <w:rsid w:val="006B33BB"/>
    <w:rsid w:val="006B382E"/>
    <w:rsid w:val="006B39ED"/>
    <w:rsid w:val="006B3C6C"/>
    <w:rsid w:val="006B3C72"/>
    <w:rsid w:val="006B3D46"/>
    <w:rsid w:val="006B3FEA"/>
    <w:rsid w:val="006B410B"/>
    <w:rsid w:val="006B44A4"/>
    <w:rsid w:val="006B4937"/>
    <w:rsid w:val="006B500D"/>
    <w:rsid w:val="006B50C8"/>
    <w:rsid w:val="006B5290"/>
    <w:rsid w:val="006B5E57"/>
    <w:rsid w:val="006B611A"/>
    <w:rsid w:val="006B6575"/>
    <w:rsid w:val="006B6736"/>
    <w:rsid w:val="006B67C2"/>
    <w:rsid w:val="006B6EB6"/>
    <w:rsid w:val="006B6F4B"/>
    <w:rsid w:val="006C0317"/>
    <w:rsid w:val="006C0620"/>
    <w:rsid w:val="006C0F92"/>
    <w:rsid w:val="006C10BC"/>
    <w:rsid w:val="006C1AC2"/>
    <w:rsid w:val="006C1C9C"/>
    <w:rsid w:val="006C219B"/>
    <w:rsid w:val="006C27C6"/>
    <w:rsid w:val="006C2A34"/>
    <w:rsid w:val="006C2D8A"/>
    <w:rsid w:val="006C31F1"/>
    <w:rsid w:val="006C36BA"/>
    <w:rsid w:val="006C3DF9"/>
    <w:rsid w:val="006C3F8D"/>
    <w:rsid w:val="006C4440"/>
    <w:rsid w:val="006C4836"/>
    <w:rsid w:val="006C4A9A"/>
    <w:rsid w:val="006C4FD1"/>
    <w:rsid w:val="006C53B4"/>
    <w:rsid w:val="006C558E"/>
    <w:rsid w:val="006C55CA"/>
    <w:rsid w:val="006C5712"/>
    <w:rsid w:val="006C5987"/>
    <w:rsid w:val="006C5B33"/>
    <w:rsid w:val="006C5C64"/>
    <w:rsid w:val="006C5F38"/>
    <w:rsid w:val="006C5FAA"/>
    <w:rsid w:val="006C6125"/>
    <w:rsid w:val="006C637E"/>
    <w:rsid w:val="006C65AC"/>
    <w:rsid w:val="006C6985"/>
    <w:rsid w:val="006C6B3D"/>
    <w:rsid w:val="006C700F"/>
    <w:rsid w:val="006C7202"/>
    <w:rsid w:val="006C75F4"/>
    <w:rsid w:val="006C7992"/>
    <w:rsid w:val="006C7A44"/>
    <w:rsid w:val="006C7EC4"/>
    <w:rsid w:val="006CAA16"/>
    <w:rsid w:val="006D02B7"/>
    <w:rsid w:val="006D03FF"/>
    <w:rsid w:val="006D0737"/>
    <w:rsid w:val="006D0739"/>
    <w:rsid w:val="006D0801"/>
    <w:rsid w:val="006D0AAB"/>
    <w:rsid w:val="006D160A"/>
    <w:rsid w:val="006D19D7"/>
    <w:rsid w:val="006D1BF5"/>
    <w:rsid w:val="006D1E8E"/>
    <w:rsid w:val="006D2149"/>
    <w:rsid w:val="006D2624"/>
    <w:rsid w:val="006D29C8"/>
    <w:rsid w:val="006D2C5C"/>
    <w:rsid w:val="006D2F1B"/>
    <w:rsid w:val="006D34D6"/>
    <w:rsid w:val="006D359F"/>
    <w:rsid w:val="006D36F2"/>
    <w:rsid w:val="006D3985"/>
    <w:rsid w:val="006D3A50"/>
    <w:rsid w:val="006D3FB4"/>
    <w:rsid w:val="006D3FDC"/>
    <w:rsid w:val="006D421C"/>
    <w:rsid w:val="006D4802"/>
    <w:rsid w:val="006D5190"/>
    <w:rsid w:val="006D66D8"/>
    <w:rsid w:val="006D670E"/>
    <w:rsid w:val="006D687C"/>
    <w:rsid w:val="006D69D8"/>
    <w:rsid w:val="006D6C99"/>
    <w:rsid w:val="006D766B"/>
    <w:rsid w:val="006D76E8"/>
    <w:rsid w:val="006D77D8"/>
    <w:rsid w:val="006D7A48"/>
    <w:rsid w:val="006E02E2"/>
    <w:rsid w:val="006E033B"/>
    <w:rsid w:val="006E0896"/>
    <w:rsid w:val="006E0972"/>
    <w:rsid w:val="006E1068"/>
    <w:rsid w:val="006E1304"/>
    <w:rsid w:val="006E196C"/>
    <w:rsid w:val="006E1A2B"/>
    <w:rsid w:val="006E1A80"/>
    <w:rsid w:val="006E1CFE"/>
    <w:rsid w:val="006E1D60"/>
    <w:rsid w:val="006E21A4"/>
    <w:rsid w:val="006E22D2"/>
    <w:rsid w:val="006E3437"/>
    <w:rsid w:val="006E34CE"/>
    <w:rsid w:val="006E36FE"/>
    <w:rsid w:val="006E3988"/>
    <w:rsid w:val="006E3A81"/>
    <w:rsid w:val="006E3E23"/>
    <w:rsid w:val="006E3F54"/>
    <w:rsid w:val="006E4218"/>
    <w:rsid w:val="006E4290"/>
    <w:rsid w:val="006E4315"/>
    <w:rsid w:val="006E4382"/>
    <w:rsid w:val="006E43CF"/>
    <w:rsid w:val="006E4433"/>
    <w:rsid w:val="006E52E5"/>
    <w:rsid w:val="006E5356"/>
    <w:rsid w:val="006E5424"/>
    <w:rsid w:val="006E565B"/>
    <w:rsid w:val="006E5811"/>
    <w:rsid w:val="006E5824"/>
    <w:rsid w:val="006E5E84"/>
    <w:rsid w:val="006E637C"/>
    <w:rsid w:val="006E6696"/>
    <w:rsid w:val="006E6C74"/>
    <w:rsid w:val="006E700B"/>
    <w:rsid w:val="006E74AA"/>
    <w:rsid w:val="006E7D52"/>
    <w:rsid w:val="006F00E7"/>
    <w:rsid w:val="006F010D"/>
    <w:rsid w:val="006F011F"/>
    <w:rsid w:val="006F0A62"/>
    <w:rsid w:val="006F107B"/>
    <w:rsid w:val="006F15B4"/>
    <w:rsid w:val="006F17C5"/>
    <w:rsid w:val="006F1979"/>
    <w:rsid w:val="006F22EA"/>
    <w:rsid w:val="006F23BA"/>
    <w:rsid w:val="006F2509"/>
    <w:rsid w:val="006F2BA0"/>
    <w:rsid w:val="006F2EB4"/>
    <w:rsid w:val="006F2FE4"/>
    <w:rsid w:val="006F3546"/>
    <w:rsid w:val="006F38D3"/>
    <w:rsid w:val="006F3CBF"/>
    <w:rsid w:val="006F3D68"/>
    <w:rsid w:val="006F3E1B"/>
    <w:rsid w:val="006F3E4F"/>
    <w:rsid w:val="006F4010"/>
    <w:rsid w:val="006F41A5"/>
    <w:rsid w:val="006F45CD"/>
    <w:rsid w:val="006F482B"/>
    <w:rsid w:val="006F4B9B"/>
    <w:rsid w:val="006F584D"/>
    <w:rsid w:val="006F5CC0"/>
    <w:rsid w:val="006F61C2"/>
    <w:rsid w:val="006F6468"/>
    <w:rsid w:val="006F65B8"/>
    <w:rsid w:val="006F66F1"/>
    <w:rsid w:val="006F6A78"/>
    <w:rsid w:val="006F701D"/>
    <w:rsid w:val="006F7051"/>
    <w:rsid w:val="006F75B2"/>
    <w:rsid w:val="006F7D15"/>
    <w:rsid w:val="006F7DD3"/>
    <w:rsid w:val="007001D4"/>
    <w:rsid w:val="0070072A"/>
    <w:rsid w:val="00700B2F"/>
    <w:rsid w:val="00700E8C"/>
    <w:rsid w:val="00701044"/>
    <w:rsid w:val="007011FE"/>
    <w:rsid w:val="007018C7"/>
    <w:rsid w:val="007019F4"/>
    <w:rsid w:val="007021CC"/>
    <w:rsid w:val="00702557"/>
    <w:rsid w:val="00702899"/>
    <w:rsid w:val="00702F00"/>
    <w:rsid w:val="007032DB"/>
    <w:rsid w:val="00703325"/>
    <w:rsid w:val="00703A8A"/>
    <w:rsid w:val="007041CF"/>
    <w:rsid w:val="00704681"/>
    <w:rsid w:val="00704690"/>
    <w:rsid w:val="00704983"/>
    <w:rsid w:val="0070508C"/>
    <w:rsid w:val="0070532A"/>
    <w:rsid w:val="007055D4"/>
    <w:rsid w:val="00705B2D"/>
    <w:rsid w:val="00705E44"/>
    <w:rsid w:val="00705FEC"/>
    <w:rsid w:val="007061E0"/>
    <w:rsid w:val="0070633D"/>
    <w:rsid w:val="00706658"/>
    <w:rsid w:val="007066A7"/>
    <w:rsid w:val="007066E0"/>
    <w:rsid w:val="007069A4"/>
    <w:rsid w:val="00706A5F"/>
    <w:rsid w:val="00706FED"/>
    <w:rsid w:val="007072D2"/>
    <w:rsid w:val="0070759F"/>
    <w:rsid w:val="00707764"/>
    <w:rsid w:val="00707B78"/>
    <w:rsid w:val="00707DB7"/>
    <w:rsid w:val="00707DFD"/>
    <w:rsid w:val="00710016"/>
    <w:rsid w:val="007102C2"/>
    <w:rsid w:val="00710628"/>
    <w:rsid w:val="00710672"/>
    <w:rsid w:val="0071089C"/>
    <w:rsid w:val="00710CF8"/>
    <w:rsid w:val="007111BC"/>
    <w:rsid w:val="00711A3B"/>
    <w:rsid w:val="00711A72"/>
    <w:rsid w:val="00711B8E"/>
    <w:rsid w:val="007121C8"/>
    <w:rsid w:val="00712390"/>
    <w:rsid w:val="0071249F"/>
    <w:rsid w:val="007124ED"/>
    <w:rsid w:val="00712575"/>
    <w:rsid w:val="00712D77"/>
    <w:rsid w:val="00712E6A"/>
    <w:rsid w:val="007130F5"/>
    <w:rsid w:val="007131D8"/>
    <w:rsid w:val="00713695"/>
    <w:rsid w:val="007140AF"/>
    <w:rsid w:val="00714679"/>
    <w:rsid w:val="00714CBD"/>
    <w:rsid w:val="007156F6"/>
    <w:rsid w:val="00715FA1"/>
    <w:rsid w:val="007163E8"/>
    <w:rsid w:val="00717041"/>
    <w:rsid w:val="007170D3"/>
    <w:rsid w:val="007173D2"/>
    <w:rsid w:val="007176CC"/>
    <w:rsid w:val="00717A0B"/>
    <w:rsid w:val="00717A6D"/>
    <w:rsid w:val="00717C2C"/>
    <w:rsid w:val="00717ED5"/>
    <w:rsid w:val="00717F6F"/>
    <w:rsid w:val="00720486"/>
    <w:rsid w:val="007215C2"/>
    <w:rsid w:val="00721BFA"/>
    <w:rsid w:val="00721CBC"/>
    <w:rsid w:val="00721DD8"/>
    <w:rsid w:val="00722CE1"/>
    <w:rsid w:val="00722D24"/>
    <w:rsid w:val="00723262"/>
    <w:rsid w:val="00723717"/>
    <w:rsid w:val="00723785"/>
    <w:rsid w:val="0072380D"/>
    <w:rsid w:val="007238FC"/>
    <w:rsid w:val="00723A14"/>
    <w:rsid w:val="0072422B"/>
    <w:rsid w:val="00724446"/>
    <w:rsid w:val="00724654"/>
    <w:rsid w:val="0072505F"/>
    <w:rsid w:val="007254B9"/>
    <w:rsid w:val="00725AD4"/>
    <w:rsid w:val="007261BD"/>
    <w:rsid w:val="00726735"/>
    <w:rsid w:val="00726835"/>
    <w:rsid w:val="00726A37"/>
    <w:rsid w:val="00726DCB"/>
    <w:rsid w:val="00726F4D"/>
    <w:rsid w:val="007276E4"/>
    <w:rsid w:val="00727891"/>
    <w:rsid w:val="00727E21"/>
    <w:rsid w:val="0073058B"/>
    <w:rsid w:val="0073059F"/>
    <w:rsid w:val="00730A3F"/>
    <w:rsid w:val="00730B96"/>
    <w:rsid w:val="00730D08"/>
    <w:rsid w:val="00731101"/>
    <w:rsid w:val="00731905"/>
    <w:rsid w:val="00731A35"/>
    <w:rsid w:val="00732846"/>
    <w:rsid w:val="00732B8F"/>
    <w:rsid w:val="0073322D"/>
    <w:rsid w:val="00733510"/>
    <w:rsid w:val="0073362F"/>
    <w:rsid w:val="007336EB"/>
    <w:rsid w:val="007339D6"/>
    <w:rsid w:val="00733A1D"/>
    <w:rsid w:val="007341AF"/>
    <w:rsid w:val="0073438A"/>
    <w:rsid w:val="0073460B"/>
    <w:rsid w:val="00734721"/>
    <w:rsid w:val="007347C4"/>
    <w:rsid w:val="007352A5"/>
    <w:rsid w:val="007354AF"/>
    <w:rsid w:val="0073564D"/>
    <w:rsid w:val="00735754"/>
    <w:rsid w:val="007358DB"/>
    <w:rsid w:val="00735DC9"/>
    <w:rsid w:val="00735EB7"/>
    <w:rsid w:val="00735EBB"/>
    <w:rsid w:val="00735F7B"/>
    <w:rsid w:val="007362EB"/>
    <w:rsid w:val="00736697"/>
    <w:rsid w:val="00736A26"/>
    <w:rsid w:val="00736A81"/>
    <w:rsid w:val="00736B84"/>
    <w:rsid w:val="007373E3"/>
    <w:rsid w:val="00737545"/>
    <w:rsid w:val="007375D1"/>
    <w:rsid w:val="007375E2"/>
    <w:rsid w:val="00737F88"/>
    <w:rsid w:val="0074006F"/>
    <w:rsid w:val="00740617"/>
    <w:rsid w:val="0074114B"/>
    <w:rsid w:val="007416CE"/>
    <w:rsid w:val="007416DD"/>
    <w:rsid w:val="007418AB"/>
    <w:rsid w:val="00741E05"/>
    <w:rsid w:val="00741E49"/>
    <w:rsid w:val="007424DE"/>
    <w:rsid w:val="007425CF"/>
    <w:rsid w:val="00742CCB"/>
    <w:rsid w:val="00742D2B"/>
    <w:rsid w:val="00742EE9"/>
    <w:rsid w:val="0074310C"/>
    <w:rsid w:val="0074318A"/>
    <w:rsid w:val="0074355C"/>
    <w:rsid w:val="007437F2"/>
    <w:rsid w:val="00743D23"/>
    <w:rsid w:val="00743EB0"/>
    <w:rsid w:val="007440B9"/>
    <w:rsid w:val="0074419F"/>
    <w:rsid w:val="00744565"/>
    <w:rsid w:val="0074461F"/>
    <w:rsid w:val="00744928"/>
    <w:rsid w:val="00744E8B"/>
    <w:rsid w:val="00744EB8"/>
    <w:rsid w:val="00744F96"/>
    <w:rsid w:val="00744FF3"/>
    <w:rsid w:val="007453C7"/>
    <w:rsid w:val="0074584F"/>
    <w:rsid w:val="00745D13"/>
    <w:rsid w:val="00745F25"/>
    <w:rsid w:val="00746C51"/>
    <w:rsid w:val="007470A4"/>
    <w:rsid w:val="00747311"/>
    <w:rsid w:val="0074734D"/>
    <w:rsid w:val="0075058C"/>
    <w:rsid w:val="007507B8"/>
    <w:rsid w:val="007510D2"/>
    <w:rsid w:val="00751AE1"/>
    <w:rsid w:val="00751CEF"/>
    <w:rsid w:val="00751DE5"/>
    <w:rsid w:val="00751E3A"/>
    <w:rsid w:val="00752246"/>
    <w:rsid w:val="00752478"/>
    <w:rsid w:val="00752614"/>
    <w:rsid w:val="0075297F"/>
    <w:rsid w:val="00752D6C"/>
    <w:rsid w:val="00752F37"/>
    <w:rsid w:val="00753351"/>
    <w:rsid w:val="00753C24"/>
    <w:rsid w:val="00753E27"/>
    <w:rsid w:val="00754295"/>
    <w:rsid w:val="007542FE"/>
    <w:rsid w:val="00754812"/>
    <w:rsid w:val="00754875"/>
    <w:rsid w:val="00754A2B"/>
    <w:rsid w:val="00754C32"/>
    <w:rsid w:val="007556C3"/>
    <w:rsid w:val="0075572F"/>
    <w:rsid w:val="00755810"/>
    <w:rsid w:val="00755B81"/>
    <w:rsid w:val="00755D32"/>
    <w:rsid w:val="00755F7D"/>
    <w:rsid w:val="00756275"/>
    <w:rsid w:val="007562E1"/>
    <w:rsid w:val="00756537"/>
    <w:rsid w:val="0075656A"/>
    <w:rsid w:val="00756DA1"/>
    <w:rsid w:val="00756FC1"/>
    <w:rsid w:val="007573FB"/>
    <w:rsid w:val="007577C3"/>
    <w:rsid w:val="00760282"/>
    <w:rsid w:val="007602AC"/>
    <w:rsid w:val="0076039E"/>
    <w:rsid w:val="00760CF7"/>
    <w:rsid w:val="00760D80"/>
    <w:rsid w:val="00760F76"/>
    <w:rsid w:val="00761383"/>
    <w:rsid w:val="00761BA5"/>
    <w:rsid w:val="00761C92"/>
    <w:rsid w:val="007625F4"/>
    <w:rsid w:val="00762A07"/>
    <w:rsid w:val="00763273"/>
    <w:rsid w:val="0076363E"/>
    <w:rsid w:val="00763DBD"/>
    <w:rsid w:val="0076481D"/>
    <w:rsid w:val="00764E67"/>
    <w:rsid w:val="0076580F"/>
    <w:rsid w:val="00765A25"/>
    <w:rsid w:val="00765DB2"/>
    <w:rsid w:val="00766256"/>
    <w:rsid w:val="00766629"/>
    <w:rsid w:val="007667C6"/>
    <w:rsid w:val="00766B2D"/>
    <w:rsid w:val="00766D02"/>
    <w:rsid w:val="00767120"/>
    <w:rsid w:val="0076746F"/>
    <w:rsid w:val="00767491"/>
    <w:rsid w:val="007675E8"/>
    <w:rsid w:val="0076CF2E"/>
    <w:rsid w:val="0077006C"/>
    <w:rsid w:val="00770329"/>
    <w:rsid w:val="00770F89"/>
    <w:rsid w:val="00771079"/>
    <w:rsid w:val="007710F7"/>
    <w:rsid w:val="00771364"/>
    <w:rsid w:val="007713DB"/>
    <w:rsid w:val="0077187B"/>
    <w:rsid w:val="007718DC"/>
    <w:rsid w:val="00772357"/>
    <w:rsid w:val="00772736"/>
    <w:rsid w:val="007728B9"/>
    <w:rsid w:val="00772A2D"/>
    <w:rsid w:val="00772B3C"/>
    <w:rsid w:val="00772E53"/>
    <w:rsid w:val="00773075"/>
    <w:rsid w:val="00773207"/>
    <w:rsid w:val="0077337A"/>
    <w:rsid w:val="007735A9"/>
    <w:rsid w:val="0077399A"/>
    <w:rsid w:val="00773CE5"/>
    <w:rsid w:val="0077435E"/>
    <w:rsid w:val="00774494"/>
    <w:rsid w:val="00774710"/>
    <w:rsid w:val="007754B5"/>
    <w:rsid w:val="00775CCA"/>
    <w:rsid w:val="00776086"/>
    <w:rsid w:val="00776384"/>
    <w:rsid w:val="00776570"/>
    <w:rsid w:val="00776851"/>
    <w:rsid w:val="007768D7"/>
    <w:rsid w:val="00776D99"/>
    <w:rsid w:val="00777036"/>
    <w:rsid w:val="0077707A"/>
    <w:rsid w:val="00777767"/>
    <w:rsid w:val="00777F48"/>
    <w:rsid w:val="0078012D"/>
    <w:rsid w:val="0078072A"/>
    <w:rsid w:val="0078097B"/>
    <w:rsid w:val="00780AC9"/>
    <w:rsid w:val="00780F32"/>
    <w:rsid w:val="0078103B"/>
    <w:rsid w:val="0078119E"/>
    <w:rsid w:val="0078124F"/>
    <w:rsid w:val="007815F8"/>
    <w:rsid w:val="007816DC"/>
    <w:rsid w:val="00781D44"/>
    <w:rsid w:val="00781E78"/>
    <w:rsid w:val="007821CA"/>
    <w:rsid w:val="007821F9"/>
    <w:rsid w:val="00782366"/>
    <w:rsid w:val="007829FA"/>
    <w:rsid w:val="0078330F"/>
    <w:rsid w:val="0078345D"/>
    <w:rsid w:val="007838F6"/>
    <w:rsid w:val="00784A90"/>
    <w:rsid w:val="00784C7D"/>
    <w:rsid w:val="00784DE7"/>
    <w:rsid w:val="00784F4B"/>
    <w:rsid w:val="00785042"/>
    <w:rsid w:val="007853F2"/>
    <w:rsid w:val="00786855"/>
    <w:rsid w:val="0078697B"/>
    <w:rsid w:val="00786A91"/>
    <w:rsid w:val="00786E06"/>
    <w:rsid w:val="00787026"/>
    <w:rsid w:val="007870D5"/>
    <w:rsid w:val="00787B58"/>
    <w:rsid w:val="00787B66"/>
    <w:rsid w:val="00787FCE"/>
    <w:rsid w:val="0079025B"/>
    <w:rsid w:val="00790C59"/>
    <w:rsid w:val="007916FC"/>
    <w:rsid w:val="007917E3"/>
    <w:rsid w:val="007919A9"/>
    <w:rsid w:val="00791D79"/>
    <w:rsid w:val="007924AA"/>
    <w:rsid w:val="0079276A"/>
    <w:rsid w:val="00792942"/>
    <w:rsid w:val="00792A26"/>
    <w:rsid w:val="00792BE4"/>
    <w:rsid w:val="00792CD9"/>
    <w:rsid w:val="00792E64"/>
    <w:rsid w:val="00792ED7"/>
    <w:rsid w:val="007930F9"/>
    <w:rsid w:val="00793228"/>
    <w:rsid w:val="007936C8"/>
    <w:rsid w:val="0079374C"/>
    <w:rsid w:val="00793A29"/>
    <w:rsid w:val="00794073"/>
    <w:rsid w:val="007946FB"/>
    <w:rsid w:val="0079491E"/>
    <w:rsid w:val="00794C85"/>
    <w:rsid w:val="00794D28"/>
    <w:rsid w:val="007954A7"/>
    <w:rsid w:val="0079552A"/>
    <w:rsid w:val="00795A1E"/>
    <w:rsid w:val="00795C6E"/>
    <w:rsid w:val="00796325"/>
    <w:rsid w:val="0079653E"/>
    <w:rsid w:val="007967AE"/>
    <w:rsid w:val="00796A37"/>
    <w:rsid w:val="00796E40"/>
    <w:rsid w:val="00797203"/>
    <w:rsid w:val="007973B1"/>
    <w:rsid w:val="00797681"/>
    <w:rsid w:val="00797AAF"/>
    <w:rsid w:val="007A0777"/>
    <w:rsid w:val="007A08FF"/>
    <w:rsid w:val="007A102E"/>
    <w:rsid w:val="007A1202"/>
    <w:rsid w:val="007A14A5"/>
    <w:rsid w:val="007A1A3A"/>
    <w:rsid w:val="007A2177"/>
    <w:rsid w:val="007A25FB"/>
    <w:rsid w:val="007A2789"/>
    <w:rsid w:val="007A2CC7"/>
    <w:rsid w:val="007A3A4C"/>
    <w:rsid w:val="007A3EC0"/>
    <w:rsid w:val="007A3EC2"/>
    <w:rsid w:val="007A4019"/>
    <w:rsid w:val="007A4821"/>
    <w:rsid w:val="007A4AC1"/>
    <w:rsid w:val="007A4B83"/>
    <w:rsid w:val="007A4CEA"/>
    <w:rsid w:val="007A510E"/>
    <w:rsid w:val="007A5122"/>
    <w:rsid w:val="007A5533"/>
    <w:rsid w:val="007A5F91"/>
    <w:rsid w:val="007A60C2"/>
    <w:rsid w:val="007A65AA"/>
    <w:rsid w:val="007A70D3"/>
    <w:rsid w:val="007A71EC"/>
    <w:rsid w:val="007A729B"/>
    <w:rsid w:val="007A7538"/>
    <w:rsid w:val="007A7E53"/>
    <w:rsid w:val="007A7EC7"/>
    <w:rsid w:val="007B0668"/>
    <w:rsid w:val="007B06C5"/>
    <w:rsid w:val="007B084D"/>
    <w:rsid w:val="007B090A"/>
    <w:rsid w:val="007B0B13"/>
    <w:rsid w:val="007B0B65"/>
    <w:rsid w:val="007B1692"/>
    <w:rsid w:val="007B1ACF"/>
    <w:rsid w:val="007B1DAA"/>
    <w:rsid w:val="007B2329"/>
    <w:rsid w:val="007B2801"/>
    <w:rsid w:val="007B3A38"/>
    <w:rsid w:val="007B3ADF"/>
    <w:rsid w:val="007B4136"/>
    <w:rsid w:val="007B42E9"/>
    <w:rsid w:val="007B4A42"/>
    <w:rsid w:val="007B5045"/>
    <w:rsid w:val="007B53A2"/>
    <w:rsid w:val="007B579D"/>
    <w:rsid w:val="007B5B26"/>
    <w:rsid w:val="007B5B81"/>
    <w:rsid w:val="007B608E"/>
    <w:rsid w:val="007B60AD"/>
    <w:rsid w:val="007B64AC"/>
    <w:rsid w:val="007B6842"/>
    <w:rsid w:val="007B685F"/>
    <w:rsid w:val="007B6A88"/>
    <w:rsid w:val="007B6CA9"/>
    <w:rsid w:val="007B6CC8"/>
    <w:rsid w:val="007B6F5F"/>
    <w:rsid w:val="007B78E3"/>
    <w:rsid w:val="007B7B55"/>
    <w:rsid w:val="007C0347"/>
    <w:rsid w:val="007C03DE"/>
    <w:rsid w:val="007C04F7"/>
    <w:rsid w:val="007C060E"/>
    <w:rsid w:val="007C07B5"/>
    <w:rsid w:val="007C094B"/>
    <w:rsid w:val="007C0D04"/>
    <w:rsid w:val="007C1100"/>
    <w:rsid w:val="007C1F14"/>
    <w:rsid w:val="007C21EE"/>
    <w:rsid w:val="007C2317"/>
    <w:rsid w:val="007C235C"/>
    <w:rsid w:val="007C2762"/>
    <w:rsid w:val="007C2928"/>
    <w:rsid w:val="007C2CF2"/>
    <w:rsid w:val="007C2D58"/>
    <w:rsid w:val="007C3A14"/>
    <w:rsid w:val="007C4369"/>
    <w:rsid w:val="007C44C1"/>
    <w:rsid w:val="007C4521"/>
    <w:rsid w:val="007C459E"/>
    <w:rsid w:val="007C4658"/>
    <w:rsid w:val="007C4664"/>
    <w:rsid w:val="007C46B6"/>
    <w:rsid w:val="007C4C97"/>
    <w:rsid w:val="007C50D1"/>
    <w:rsid w:val="007C56E7"/>
    <w:rsid w:val="007C572A"/>
    <w:rsid w:val="007C612F"/>
    <w:rsid w:val="007C6205"/>
    <w:rsid w:val="007C63EE"/>
    <w:rsid w:val="007C7405"/>
    <w:rsid w:val="007C7505"/>
    <w:rsid w:val="007C7A9C"/>
    <w:rsid w:val="007C7B99"/>
    <w:rsid w:val="007D0301"/>
    <w:rsid w:val="007D03BF"/>
    <w:rsid w:val="007D0C9A"/>
    <w:rsid w:val="007D1768"/>
    <w:rsid w:val="007D1A0A"/>
    <w:rsid w:val="007D1A85"/>
    <w:rsid w:val="007D21EE"/>
    <w:rsid w:val="007D2601"/>
    <w:rsid w:val="007D2944"/>
    <w:rsid w:val="007D37B4"/>
    <w:rsid w:val="007D3D40"/>
    <w:rsid w:val="007D3DD5"/>
    <w:rsid w:val="007D4396"/>
    <w:rsid w:val="007D43D2"/>
    <w:rsid w:val="007D4520"/>
    <w:rsid w:val="007D49C0"/>
    <w:rsid w:val="007D4EEF"/>
    <w:rsid w:val="007D4F2C"/>
    <w:rsid w:val="007D5109"/>
    <w:rsid w:val="007D52B6"/>
    <w:rsid w:val="007D5511"/>
    <w:rsid w:val="007D59F9"/>
    <w:rsid w:val="007D5E0B"/>
    <w:rsid w:val="007D6679"/>
    <w:rsid w:val="007D6714"/>
    <w:rsid w:val="007D6B79"/>
    <w:rsid w:val="007D6EAC"/>
    <w:rsid w:val="007D7183"/>
    <w:rsid w:val="007D723D"/>
    <w:rsid w:val="007D726E"/>
    <w:rsid w:val="007D7882"/>
    <w:rsid w:val="007E0938"/>
    <w:rsid w:val="007E0CCC"/>
    <w:rsid w:val="007E1550"/>
    <w:rsid w:val="007E15DB"/>
    <w:rsid w:val="007E175A"/>
    <w:rsid w:val="007E1BA9"/>
    <w:rsid w:val="007E239C"/>
    <w:rsid w:val="007E277B"/>
    <w:rsid w:val="007E2B5A"/>
    <w:rsid w:val="007E2D1D"/>
    <w:rsid w:val="007E2E36"/>
    <w:rsid w:val="007E32D8"/>
    <w:rsid w:val="007E3451"/>
    <w:rsid w:val="007E36F5"/>
    <w:rsid w:val="007E3C1A"/>
    <w:rsid w:val="007E4450"/>
    <w:rsid w:val="007E4ACD"/>
    <w:rsid w:val="007E4BEC"/>
    <w:rsid w:val="007E5095"/>
    <w:rsid w:val="007E52B6"/>
    <w:rsid w:val="007E5442"/>
    <w:rsid w:val="007E5964"/>
    <w:rsid w:val="007E5C0F"/>
    <w:rsid w:val="007E61FF"/>
    <w:rsid w:val="007E65AE"/>
    <w:rsid w:val="007E685F"/>
    <w:rsid w:val="007E6CEF"/>
    <w:rsid w:val="007E6F3B"/>
    <w:rsid w:val="007E7099"/>
    <w:rsid w:val="007E7414"/>
    <w:rsid w:val="007E74DE"/>
    <w:rsid w:val="007E7997"/>
    <w:rsid w:val="007E7CB7"/>
    <w:rsid w:val="007E7D26"/>
    <w:rsid w:val="007E7DF4"/>
    <w:rsid w:val="007F02CD"/>
    <w:rsid w:val="007F042F"/>
    <w:rsid w:val="007F087D"/>
    <w:rsid w:val="007F0949"/>
    <w:rsid w:val="007F0B96"/>
    <w:rsid w:val="007F0C3A"/>
    <w:rsid w:val="007F0FAB"/>
    <w:rsid w:val="007F0FDD"/>
    <w:rsid w:val="007F0FE4"/>
    <w:rsid w:val="007F12E1"/>
    <w:rsid w:val="007F1AAD"/>
    <w:rsid w:val="007F1D2F"/>
    <w:rsid w:val="007F223C"/>
    <w:rsid w:val="007F24A1"/>
    <w:rsid w:val="007F252F"/>
    <w:rsid w:val="007F3264"/>
    <w:rsid w:val="007F3289"/>
    <w:rsid w:val="007F3C40"/>
    <w:rsid w:val="007F5321"/>
    <w:rsid w:val="007F536F"/>
    <w:rsid w:val="007F54B7"/>
    <w:rsid w:val="007F5583"/>
    <w:rsid w:val="007F5A26"/>
    <w:rsid w:val="007F5C8A"/>
    <w:rsid w:val="007F63A2"/>
    <w:rsid w:val="007F63FE"/>
    <w:rsid w:val="007F64EF"/>
    <w:rsid w:val="007F6957"/>
    <w:rsid w:val="007F7084"/>
    <w:rsid w:val="007F737B"/>
    <w:rsid w:val="007F7F81"/>
    <w:rsid w:val="00800D6D"/>
    <w:rsid w:val="008010E3"/>
    <w:rsid w:val="008011CF"/>
    <w:rsid w:val="00801528"/>
    <w:rsid w:val="00801AA0"/>
    <w:rsid w:val="00801E8F"/>
    <w:rsid w:val="00802019"/>
    <w:rsid w:val="00802024"/>
    <w:rsid w:val="00802074"/>
    <w:rsid w:val="008024C8"/>
    <w:rsid w:val="008027B2"/>
    <w:rsid w:val="008028EC"/>
    <w:rsid w:val="008029E8"/>
    <w:rsid w:val="0080305D"/>
    <w:rsid w:val="008031FB"/>
    <w:rsid w:val="00803447"/>
    <w:rsid w:val="0080355A"/>
    <w:rsid w:val="0080356C"/>
    <w:rsid w:val="008036E0"/>
    <w:rsid w:val="00803848"/>
    <w:rsid w:val="00803A7E"/>
    <w:rsid w:val="00804D36"/>
    <w:rsid w:val="00804D39"/>
    <w:rsid w:val="00805095"/>
    <w:rsid w:val="0080516A"/>
    <w:rsid w:val="008053E4"/>
    <w:rsid w:val="00805ADA"/>
    <w:rsid w:val="00805C83"/>
    <w:rsid w:val="00805FD7"/>
    <w:rsid w:val="00806047"/>
    <w:rsid w:val="00806179"/>
    <w:rsid w:val="008064DF"/>
    <w:rsid w:val="008067FF"/>
    <w:rsid w:val="0080726F"/>
    <w:rsid w:val="0080729C"/>
    <w:rsid w:val="008075E5"/>
    <w:rsid w:val="0080779A"/>
    <w:rsid w:val="00807BBD"/>
    <w:rsid w:val="00807BE3"/>
    <w:rsid w:val="00810231"/>
    <w:rsid w:val="00810421"/>
    <w:rsid w:val="00810850"/>
    <w:rsid w:val="00810988"/>
    <w:rsid w:val="008114D9"/>
    <w:rsid w:val="00811551"/>
    <w:rsid w:val="00811B37"/>
    <w:rsid w:val="0081247F"/>
    <w:rsid w:val="00812D7B"/>
    <w:rsid w:val="00813004"/>
    <w:rsid w:val="008130A8"/>
    <w:rsid w:val="00813419"/>
    <w:rsid w:val="0081353C"/>
    <w:rsid w:val="0081411B"/>
    <w:rsid w:val="0081446E"/>
    <w:rsid w:val="008146DB"/>
    <w:rsid w:val="00814E1D"/>
    <w:rsid w:val="008156B4"/>
    <w:rsid w:val="00815D4C"/>
    <w:rsid w:val="00815DBD"/>
    <w:rsid w:val="00815F54"/>
    <w:rsid w:val="00815F57"/>
    <w:rsid w:val="008160DF"/>
    <w:rsid w:val="0081660F"/>
    <w:rsid w:val="0081664C"/>
    <w:rsid w:val="00816698"/>
    <w:rsid w:val="0081687D"/>
    <w:rsid w:val="00816DDF"/>
    <w:rsid w:val="00816E12"/>
    <w:rsid w:val="0081744E"/>
    <w:rsid w:val="0081766D"/>
    <w:rsid w:val="008176E4"/>
    <w:rsid w:val="008200FF"/>
    <w:rsid w:val="0082033D"/>
    <w:rsid w:val="00820F09"/>
    <w:rsid w:val="00820FE6"/>
    <w:rsid w:val="00821331"/>
    <w:rsid w:val="008213F5"/>
    <w:rsid w:val="008216FC"/>
    <w:rsid w:val="00821A7E"/>
    <w:rsid w:val="00821DA6"/>
    <w:rsid w:val="00821F9A"/>
    <w:rsid w:val="0082260A"/>
    <w:rsid w:val="00822831"/>
    <w:rsid w:val="00822877"/>
    <w:rsid w:val="00822A9C"/>
    <w:rsid w:val="00822D1F"/>
    <w:rsid w:val="00822E33"/>
    <w:rsid w:val="00822FBC"/>
    <w:rsid w:val="008234B0"/>
    <w:rsid w:val="008234FF"/>
    <w:rsid w:val="008235ED"/>
    <w:rsid w:val="008237A6"/>
    <w:rsid w:val="00823AF6"/>
    <w:rsid w:val="008243D0"/>
    <w:rsid w:val="00824567"/>
    <w:rsid w:val="0082462A"/>
    <w:rsid w:val="00824719"/>
    <w:rsid w:val="00824C77"/>
    <w:rsid w:val="0082546F"/>
    <w:rsid w:val="008255BE"/>
    <w:rsid w:val="00825A81"/>
    <w:rsid w:val="00825AB3"/>
    <w:rsid w:val="00825AD5"/>
    <w:rsid w:val="00825F48"/>
    <w:rsid w:val="008261D0"/>
    <w:rsid w:val="00826737"/>
    <w:rsid w:val="00826903"/>
    <w:rsid w:val="00826921"/>
    <w:rsid w:val="0082710C"/>
    <w:rsid w:val="0082713F"/>
    <w:rsid w:val="00827185"/>
    <w:rsid w:val="008273A6"/>
    <w:rsid w:val="0082792B"/>
    <w:rsid w:val="00827A60"/>
    <w:rsid w:val="00827ABA"/>
    <w:rsid w:val="00827FC0"/>
    <w:rsid w:val="00827FDE"/>
    <w:rsid w:val="008300EF"/>
    <w:rsid w:val="008308CF"/>
    <w:rsid w:val="00830B8F"/>
    <w:rsid w:val="00830C01"/>
    <w:rsid w:val="00831C16"/>
    <w:rsid w:val="00831CDE"/>
    <w:rsid w:val="00831F3E"/>
    <w:rsid w:val="00832211"/>
    <w:rsid w:val="0083261C"/>
    <w:rsid w:val="00832AD3"/>
    <w:rsid w:val="008331E3"/>
    <w:rsid w:val="00833264"/>
    <w:rsid w:val="00833E3C"/>
    <w:rsid w:val="00833E57"/>
    <w:rsid w:val="008354FB"/>
    <w:rsid w:val="008357F0"/>
    <w:rsid w:val="00835EEB"/>
    <w:rsid w:val="0083616F"/>
    <w:rsid w:val="008361BA"/>
    <w:rsid w:val="00836736"/>
    <w:rsid w:val="0083735F"/>
    <w:rsid w:val="00837927"/>
    <w:rsid w:val="0084025C"/>
    <w:rsid w:val="00840754"/>
    <w:rsid w:val="00840899"/>
    <w:rsid w:val="00840BD8"/>
    <w:rsid w:val="00840D08"/>
    <w:rsid w:val="00840EE1"/>
    <w:rsid w:val="00841035"/>
    <w:rsid w:val="00841423"/>
    <w:rsid w:val="00841B31"/>
    <w:rsid w:val="00841C78"/>
    <w:rsid w:val="00842774"/>
    <w:rsid w:val="00842777"/>
    <w:rsid w:val="008429C0"/>
    <w:rsid w:val="00842BEE"/>
    <w:rsid w:val="0084309E"/>
    <w:rsid w:val="008431E8"/>
    <w:rsid w:val="00843865"/>
    <w:rsid w:val="008438F4"/>
    <w:rsid w:val="008438FA"/>
    <w:rsid w:val="00843D76"/>
    <w:rsid w:val="0084559C"/>
    <w:rsid w:val="00845B1C"/>
    <w:rsid w:val="00846150"/>
    <w:rsid w:val="008464EE"/>
    <w:rsid w:val="0084693C"/>
    <w:rsid w:val="00846AC5"/>
    <w:rsid w:val="00847591"/>
    <w:rsid w:val="00847BB6"/>
    <w:rsid w:val="00847E37"/>
    <w:rsid w:val="0085033A"/>
    <w:rsid w:val="0085084F"/>
    <w:rsid w:val="00850B90"/>
    <w:rsid w:val="00850CA4"/>
    <w:rsid w:val="00850F60"/>
    <w:rsid w:val="008512AD"/>
    <w:rsid w:val="008512FA"/>
    <w:rsid w:val="008514F8"/>
    <w:rsid w:val="00851671"/>
    <w:rsid w:val="00851860"/>
    <w:rsid w:val="008519E8"/>
    <w:rsid w:val="00851E3B"/>
    <w:rsid w:val="00851E80"/>
    <w:rsid w:val="008521C4"/>
    <w:rsid w:val="0085267E"/>
    <w:rsid w:val="008527EA"/>
    <w:rsid w:val="0085297F"/>
    <w:rsid w:val="00852C3C"/>
    <w:rsid w:val="00852E9A"/>
    <w:rsid w:val="0085309B"/>
    <w:rsid w:val="00853183"/>
    <w:rsid w:val="00853547"/>
    <w:rsid w:val="00853563"/>
    <w:rsid w:val="00853911"/>
    <w:rsid w:val="00853E2F"/>
    <w:rsid w:val="008543FB"/>
    <w:rsid w:val="00854821"/>
    <w:rsid w:val="00855D82"/>
    <w:rsid w:val="008568D2"/>
    <w:rsid w:val="00856AB2"/>
    <w:rsid w:val="00856BB4"/>
    <w:rsid w:val="00857285"/>
    <w:rsid w:val="00857C47"/>
    <w:rsid w:val="00857DEF"/>
    <w:rsid w:val="00860425"/>
    <w:rsid w:val="0086056C"/>
    <w:rsid w:val="008608EC"/>
    <w:rsid w:val="00860E8D"/>
    <w:rsid w:val="00860ED5"/>
    <w:rsid w:val="008616E5"/>
    <w:rsid w:val="00861F98"/>
    <w:rsid w:val="0086209C"/>
    <w:rsid w:val="00862213"/>
    <w:rsid w:val="00862398"/>
    <w:rsid w:val="00862AA1"/>
    <w:rsid w:val="00862AD2"/>
    <w:rsid w:val="00862BCF"/>
    <w:rsid w:val="00862DBF"/>
    <w:rsid w:val="00863131"/>
    <w:rsid w:val="00863160"/>
    <w:rsid w:val="008634E6"/>
    <w:rsid w:val="008636EB"/>
    <w:rsid w:val="008640C4"/>
    <w:rsid w:val="00864403"/>
    <w:rsid w:val="008645F8"/>
    <w:rsid w:val="008648AD"/>
    <w:rsid w:val="00864B74"/>
    <w:rsid w:val="00864B8A"/>
    <w:rsid w:val="008651BA"/>
    <w:rsid w:val="0086536C"/>
    <w:rsid w:val="00865409"/>
    <w:rsid w:val="008654E0"/>
    <w:rsid w:val="0086561A"/>
    <w:rsid w:val="008660A4"/>
    <w:rsid w:val="00867174"/>
    <w:rsid w:val="00867360"/>
    <w:rsid w:val="00867383"/>
    <w:rsid w:val="008675BF"/>
    <w:rsid w:val="00867671"/>
    <w:rsid w:val="00867985"/>
    <w:rsid w:val="00870316"/>
    <w:rsid w:val="008703EE"/>
    <w:rsid w:val="008706F3"/>
    <w:rsid w:val="00870CA5"/>
    <w:rsid w:val="00870EE7"/>
    <w:rsid w:val="00870F11"/>
    <w:rsid w:val="0087110F"/>
    <w:rsid w:val="0087139D"/>
    <w:rsid w:val="008713F7"/>
    <w:rsid w:val="008716D6"/>
    <w:rsid w:val="0087246E"/>
    <w:rsid w:val="00872CD1"/>
    <w:rsid w:val="00873280"/>
    <w:rsid w:val="00873B3B"/>
    <w:rsid w:val="00873C4C"/>
    <w:rsid w:val="00873FAA"/>
    <w:rsid w:val="0087409E"/>
    <w:rsid w:val="0087446A"/>
    <w:rsid w:val="00874AE0"/>
    <w:rsid w:val="008750DE"/>
    <w:rsid w:val="008751FF"/>
    <w:rsid w:val="00875306"/>
    <w:rsid w:val="008755A6"/>
    <w:rsid w:val="00875C51"/>
    <w:rsid w:val="00875D96"/>
    <w:rsid w:val="00876330"/>
    <w:rsid w:val="008763CC"/>
    <w:rsid w:val="00876A5E"/>
    <w:rsid w:val="00877025"/>
    <w:rsid w:val="008774D1"/>
    <w:rsid w:val="00877934"/>
    <w:rsid w:val="0087AB94"/>
    <w:rsid w:val="00880075"/>
    <w:rsid w:val="008803BC"/>
    <w:rsid w:val="0088063F"/>
    <w:rsid w:val="00880876"/>
    <w:rsid w:val="00880911"/>
    <w:rsid w:val="00880D31"/>
    <w:rsid w:val="00880DFC"/>
    <w:rsid w:val="00881BFD"/>
    <w:rsid w:val="00881D1A"/>
    <w:rsid w:val="00881D31"/>
    <w:rsid w:val="00882227"/>
    <w:rsid w:val="0088238F"/>
    <w:rsid w:val="00882841"/>
    <w:rsid w:val="00883394"/>
    <w:rsid w:val="0088354D"/>
    <w:rsid w:val="008838E9"/>
    <w:rsid w:val="00883B27"/>
    <w:rsid w:val="00883C10"/>
    <w:rsid w:val="008842BE"/>
    <w:rsid w:val="00884537"/>
    <w:rsid w:val="008846B9"/>
    <w:rsid w:val="00884B28"/>
    <w:rsid w:val="00884E83"/>
    <w:rsid w:val="00885718"/>
    <w:rsid w:val="0088579A"/>
    <w:rsid w:val="00885A5F"/>
    <w:rsid w:val="00885ACD"/>
    <w:rsid w:val="0088616B"/>
    <w:rsid w:val="0088650E"/>
    <w:rsid w:val="00886869"/>
    <w:rsid w:val="00887006"/>
    <w:rsid w:val="008870C8"/>
    <w:rsid w:val="0088741A"/>
    <w:rsid w:val="00887CA7"/>
    <w:rsid w:val="00887F24"/>
    <w:rsid w:val="0089042F"/>
    <w:rsid w:val="00890750"/>
    <w:rsid w:val="00890AD2"/>
    <w:rsid w:val="008915D2"/>
    <w:rsid w:val="00891A6F"/>
    <w:rsid w:val="00891AB4"/>
    <w:rsid w:val="00891B19"/>
    <w:rsid w:val="00892207"/>
    <w:rsid w:val="00892521"/>
    <w:rsid w:val="008925B0"/>
    <w:rsid w:val="00892B2C"/>
    <w:rsid w:val="00893024"/>
    <w:rsid w:val="00893077"/>
    <w:rsid w:val="008933B7"/>
    <w:rsid w:val="008945D3"/>
    <w:rsid w:val="008949C4"/>
    <w:rsid w:val="00894B4E"/>
    <w:rsid w:val="00894CC7"/>
    <w:rsid w:val="00894DD3"/>
    <w:rsid w:val="0089517D"/>
    <w:rsid w:val="008954AF"/>
    <w:rsid w:val="008956F9"/>
    <w:rsid w:val="0089571D"/>
    <w:rsid w:val="008957FD"/>
    <w:rsid w:val="00895BA4"/>
    <w:rsid w:val="00895C1B"/>
    <w:rsid w:val="00895E81"/>
    <w:rsid w:val="00896630"/>
    <w:rsid w:val="00896BFB"/>
    <w:rsid w:val="00896C29"/>
    <w:rsid w:val="008971D7"/>
    <w:rsid w:val="00897A26"/>
    <w:rsid w:val="00897A2A"/>
    <w:rsid w:val="00897A9E"/>
    <w:rsid w:val="00897C46"/>
    <w:rsid w:val="00897EF5"/>
    <w:rsid w:val="008A00B1"/>
    <w:rsid w:val="008A015D"/>
    <w:rsid w:val="008A0909"/>
    <w:rsid w:val="008A0F49"/>
    <w:rsid w:val="008A1054"/>
    <w:rsid w:val="008A1535"/>
    <w:rsid w:val="008A15E3"/>
    <w:rsid w:val="008A1A0A"/>
    <w:rsid w:val="008A1E20"/>
    <w:rsid w:val="008A2693"/>
    <w:rsid w:val="008A3102"/>
    <w:rsid w:val="008A39E0"/>
    <w:rsid w:val="008A3F0F"/>
    <w:rsid w:val="008A3FC8"/>
    <w:rsid w:val="008A4352"/>
    <w:rsid w:val="008A4F5C"/>
    <w:rsid w:val="008A4F9F"/>
    <w:rsid w:val="008A5199"/>
    <w:rsid w:val="008A534C"/>
    <w:rsid w:val="008A539C"/>
    <w:rsid w:val="008A555B"/>
    <w:rsid w:val="008A59DC"/>
    <w:rsid w:val="008A5A4A"/>
    <w:rsid w:val="008A648A"/>
    <w:rsid w:val="008A6518"/>
    <w:rsid w:val="008A6918"/>
    <w:rsid w:val="008A6D57"/>
    <w:rsid w:val="008A7566"/>
    <w:rsid w:val="008A7742"/>
    <w:rsid w:val="008A7BD6"/>
    <w:rsid w:val="008A7BDF"/>
    <w:rsid w:val="008A7D87"/>
    <w:rsid w:val="008A7E0D"/>
    <w:rsid w:val="008A7EA9"/>
    <w:rsid w:val="008B024F"/>
    <w:rsid w:val="008B03E7"/>
    <w:rsid w:val="008B0BD9"/>
    <w:rsid w:val="008B101D"/>
    <w:rsid w:val="008B1054"/>
    <w:rsid w:val="008B16B7"/>
    <w:rsid w:val="008B1AA6"/>
    <w:rsid w:val="008B222C"/>
    <w:rsid w:val="008B232C"/>
    <w:rsid w:val="008B343D"/>
    <w:rsid w:val="008B3563"/>
    <w:rsid w:val="008B37C8"/>
    <w:rsid w:val="008B3C23"/>
    <w:rsid w:val="008B3EFC"/>
    <w:rsid w:val="008B43BC"/>
    <w:rsid w:val="008B43FA"/>
    <w:rsid w:val="008B45FD"/>
    <w:rsid w:val="008B46B1"/>
    <w:rsid w:val="008B4C54"/>
    <w:rsid w:val="008B4E41"/>
    <w:rsid w:val="008B5068"/>
    <w:rsid w:val="008B555E"/>
    <w:rsid w:val="008B55F2"/>
    <w:rsid w:val="008B56B8"/>
    <w:rsid w:val="008B590A"/>
    <w:rsid w:val="008B630C"/>
    <w:rsid w:val="008B6540"/>
    <w:rsid w:val="008B67BB"/>
    <w:rsid w:val="008B7259"/>
    <w:rsid w:val="008B762C"/>
    <w:rsid w:val="008B796E"/>
    <w:rsid w:val="008B7AC6"/>
    <w:rsid w:val="008B7D92"/>
    <w:rsid w:val="008C0195"/>
    <w:rsid w:val="008C020C"/>
    <w:rsid w:val="008C08E9"/>
    <w:rsid w:val="008C0DCA"/>
    <w:rsid w:val="008C1133"/>
    <w:rsid w:val="008C15F4"/>
    <w:rsid w:val="008C16D7"/>
    <w:rsid w:val="008C1A40"/>
    <w:rsid w:val="008C1A5E"/>
    <w:rsid w:val="008C1D6E"/>
    <w:rsid w:val="008C1DD8"/>
    <w:rsid w:val="008C1E08"/>
    <w:rsid w:val="008C2700"/>
    <w:rsid w:val="008C2C02"/>
    <w:rsid w:val="008C3204"/>
    <w:rsid w:val="008C35A3"/>
    <w:rsid w:val="008C4126"/>
    <w:rsid w:val="008C4455"/>
    <w:rsid w:val="008C44AA"/>
    <w:rsid w:val="008C4679"/>
    <w:rsid w:val="008C47B7"/>
    <w:rsid w:val="008C4962"/>
    <w:rsid w:val="008C4B18"/>
    <w:rsid w:val="008C4B30"/>
    <w:rsid w:val="008C4C34"/>
    <w:rsid w:val="008C57AF"/>
    <w:rsid w:val="008C5B96"/>
    <w:rsid w:val="008C5E18"/>
    <w:rsid w:val="008C6193"/>
    <w:rsid w:val="008C64CC"/>
    <w:rsid w:val="008C668A"/>
    <w:rsid w:val="008C7307"/>
    <w:rsid w:val="008C7472"/>
    <w:rsid w:val="008C78FB"/>
    <w:rsid w:val="008D0208"/>
    <w:rsid w:val="008D0400"/>
    <w:rsid w:val="008D051F"/>
    <w:rsid w:val="008D074E"/>
    <w:rsid w:val="008D0BB5"/>
    <w:rsid w:val="008D0C49"/>
    <w:rsid w:val="008D0CDE"/>
    <w:rsid w:val="008D0D5C"/>
    <w:rsid w:val="008D0F8F"/>
    <w:rsid w:val="008D11B3"/>
    <w:rsid w:val="008D1820"/>
    <w:rsid w:val="008D19F4"/>
    <w:rsid w:val="008D1A0D"/>
    <w:rsid w:val="008D1D18"/>
    <w:rsid w:val="008D1FD0"/>
    <w:rsid w:val="008D21CA"/>
    <w:rsid w:val="008D2632"/>
    <w:rsid w:val="008D2FEC"/>
    <w:rsid w:val="008D3C04"/>
    <w:rsid w:val="008D3C67"/>
    <w:rsid w:val="008D3E50"/>
    <w:rsid w:val="008D4F5A"/>
    <w:rsid w:val="008D51FB"/>
    <w:rsid w:val="008D53D2"/>
    <w:rsid w:val="008D55CD"/>
    <w:rsid w:val="008D69B6"/>
    <w:rsid w:val="008D69E6"/>
    <w:rsid w:val="008D6F55"/>
    <w:rsid w:val="008D6FF2"/>
    <w:rsid w:val="008D7097"/>
    <w:rsid w:val="008D7481"/>
    <w:rsid w:val="008D83D8"/>
    <w:rsid w:val="008E030C"/>
    <w:rsid w:val="008E0BDB"/>
    <w:rsid w:val="008E0BE1"/>
    <w:rsid w:val="008E101B"/>
    <w:rsid w:val="008E1A3F"/>
    <w:rsid w:val="008E1AF9"/>
    <w:rsid w:val="008E1D19"/>
    <w:rsid w:val="008E1F8F"/>
    <w:rsid w:val="008E2286"/>
    <w:rsid w:val="008E23D6"/>
    <w:rsid w:val="008E28A2"/>
    <w:rsid w:val="008E2F4B"/>
    <w:rsid w:val="008E3016"/>
    <w:rsid w:val="008E36C5"/>
    <w:rsid w:val="008E3A8D"/>
    <w:rsid w:val="008E3C67"/>
    <w:rsid w:val="008E3D7D"/>
    <w:rsid w:val="008E3F2C"/>
    <w:rsid w:val="008E4086"/>
    <w:rsid w:val="008E4345"/>
    <w:rsid w:val="008E48E1"/>
    <w:rsid w:val="008E4A27"/>
    <w:rsid w:val="008E4A91"/>
    <w:rsid w:val="008E4DCC"/>
    <w:rsid w:val="008E51B3"/>
    <w:rsid w:val="008E56B1"/>
    <w:rsid w:val="008E5B17"/>
    <w:rsid w:val="008E5B68"/>
    <w:rsid w:val="008E6246"/>
    <w:rsid w:val="008E645B"/>
    <w:rsid w:val="008E6470"/>
    <w:rsid w:val="008E64D8"/>
    <w:rsid w:val="008E6CC3"/>
    <w:rsid w:val="008E752D"/>
    <w:rsid w:val="008F0015"/>
    <w:rsid w:val="008F02F5"/>
    <w:rsid w:val="008F0B17"/>
    <w:rsid w:val="008F0BE6"/>
    <w:rsid w:val="008F0D80"/>
    <w:rsid w:val="008F113C"/>
    <w:rsid w:val="008F11D1"/>
    <w:rsid w:val="008F18BD"/>
    <w:rsid w:val="008F18E8"/>
    <w:rsid w:val="008F1CAF"/>
    <w:rsid w:val="008F1D9F"/>
    <w:rsid w:val="008F1F34"/>
    <w:rsid w:val="008F20C0"/>
    <w:rsid w:val="008F2256"/>
    <w:rsid w:val="008F22F7"/>
    <w:rsid w:val="008F2612"/>
    <w:rsid w:val="008F29F4"/>
    <w:rsid w:val="008F2E70"/>
    <w:rsid w:val="008F3293"/>
    <w:rsid w:val="008F33E1"/>
    <w:rsid w:val="008F3535"/>
    <w:rsid w:val="008F35A1"/>
    <w:rsid w:val="008F36B5"/>
    <w:rsid w:val="008F37C4"/>
    <w:rsid w:val="008F3B13"/>
    <w:rsid w:val="008F3F2B"/>
    <w:rsid w:val="008F4103"/>
    <w:rsid w:val="008F46E1"/>
    <w:rsid w:val="008F4ACD"/>
    <w:rsid w:val="008F4BC7"/>
    <w:rsid w:val="008F4CB1"/>
    <w:rsid w:val="008F4DEC"/>
    <w:rsid w:val="008F4F06"/>
    <w:rsid w:val="008F579B"/>
    <w:rsid w:val="008F5B41"/>
    <w:rsid w:val="008F6F3F"/>
    <w:rsid w:val="008F6F96"/>
    <w:rsid w:val="008F71F2"/>
    <w:rsid w:val="008F7820"/>
    <w:rsid w:val="008F785E"/>
    <w:rsid w:val="008F7C0D"/>
    <w:rsid w:val="008F7E00"/>
    <w:rsid w:val="008F7F9D"/>
    <w:rsid w:val="00900109"/>
    <w:rsid w:val="009001C6"/>
    <w:rsid w:val="0090054F"/>
    <w:rsid w:val="00900A8A"/>
    <w:rsid w:val="0090100B"/>
    <w:rsid w:val="00901358"/>
    <w:rsid w:val="0090180F"/>
    <w:rsid w:val="00901E1C"/>
    <w:rsid w:val="009021AF"/>
    <w:rsid w:val="009028EA"/>
    <w:rsid w:val="00902F9B"/>
    <w:rsid w:val="0090318B"/>
    <w:rsid w:val="009032A9"/>
    <w:rsid w:val="00903341"/>
    <w:rsid w:val="00903540"/>
    <w:rsid w:val="00903755"/>
    <w:rsid w:val="00903BDA"/>
    <w:rsid w:val="00903CDE"/>
    <w:rsid w:val="00903E03"/>
    <w:rsid w:val="009040B2"/>
    <w:rsid w:val="00904146"/>
    <w:rsid w:val="00905146"/>
    <w:rsid w:val="00905238"/>
    <w:rsid w:val="00905607"/>
    <w:rsid w:val="00906274"/>
    <w:rsid w:val="009062DA"/>
    <w:rsid w:val="009068B6"/>
    <w:rsid w:val="00906DD3"/>
    <w:rsid w:val="0090729D"/>
    <w:rsid w:val="009075EF"/>
    <w:rsid w:val="00907BD1"/>
    <w:rsid w:val="00907BF5"/>
    <w:rsid w:val="00907F1A"/>
    <w:rsid w:val="00907F1B"/>
    <w:rsid w:val="00910139"/>
    <w:rsid w:val="00910940"/>
    <w:rsid w:val="009110F5"/>
    <w:rsid w:val="00911155"/>
    <w:rsid w:val="009112E4"/>
    <w:rsid w:val="00911402"/>
    <w:rsid w:val="00911D4F"/>
    <w:rsid w:val="00911EC0"/>
    <w:rsid w:val="00911EEA"/>
    <w:rsid w:val="00911F75"/>
    <w:rsid w:val="0091244E"/>
    <w:rsid w:val="00912880"/>
    <w:rsid w:val="00912AE2"/>
    <w:rsid w:val="00913295"/>
    <w:rsid w:val="00913FD1"/>
    <w:rsid w:val="009148A1"/>
    <w:rsid w:val="009149C1"/>
    <w:rsid w:val="00914BC9"/>
    <w:rsid w:val="00914EA5"/>
    <w:rsid w:val="00915611"/>
    <w:rsid w:val="009158BC"/>
    <w:rsid w:val="00915B3F"/>
    <w:rsid w:val="00915B4A"/>
    <w:rsid w:val="00915D14"/>
    <w:rsid w:val="00915D2E"/>
    <w:rsid w:val="009160B7"/>
    <w:rsid w:val="00916B4E"/>
    <w:rsid w:val="00916DC3"/>
    <w:rsid w:val="009174B6"/>
    <w:rsid w:val="009175EA"/>
    <w:rsid w:val="0091797D"/>
    <w:rsid w:val="00917B91"/>
    <w:rsid w:val="00917C02"/>
    <w:rsid w:val="00917C7E"/>
    <w:rsid w:val="00917D8B"/>
    <w:rsid w:val="00917F72"/>
    <w:rsid w:val="00920002"/>
    <w:rsid w:val="00920110"/>
    <w:rsid w:val="009202B9"/>
    <w:rsid w:val="009203B8"/>
    <w:rsid w:val="009203D9"/>
    <w:rsid w:val="009204B7"/>
    <w:rsid w:val="00921741"/>
    <w:rsid w:val="009228BE"/>
    <w:rsid w:val="00922B63"/>
    <w:rsid w:val="00923564"/>
    <w:rsid w:val="009235F4"/>
    <w:rsid w:val="009243DD"/>
    <w:rsid w:val="009244E8"/>
    <w:rsid w:val="00924939"/>
    <w:rsid w:val="00924C3F"/>
    <w:rsid w:val="009252D5"/>
    <w:rsid w:val="00925835"/>
    <w:rsid w:val="00926030"/>
    <w:rsid w:val="0092677C"/>
    <w:rsid w:val="0092707C"/>
    <w:rsid w:val="009276E7"/>
    <w:rsid w:val="00927CE6"/>
    <w:rsid w:val="00930119"/>
    <w:rsid w:val="00930872"/>
    <w:rsid w:val="00931702"/>
    <w:rsid w:val="009317F0"/>
    <w:rsid w:val="00931ABD"/>
    <w:rsid w:val="00931F16"/>
    <w:rsid w:val="00932719"/>
    <w:rsid w:val="00932B50"/>
    <w:rsid w:val="00932CC8"/>
    <w:rsid w:val="009337AA"/>
    <w:rsid w:val="0093430A"/>
    <w:rsid w:val="00934367"/>
    <w:rsid w:val="009343FA"/>
    <w:rsid w:val="0093445B"/>
    <w:rsid w:val="00934463"/>
    <w:rsid w:val="00934983"/>
    <w:rsid w:val="00934EEC"/>
    <w:rsid w:val="0093587B"/>
    <w:rsid w:val="00935D46"/>
    <w:rsid w:val="00935DB9"/>
    <w:rsid w:val="00935DE1"/>
    <w:rsid w:val="00936AC6"/>
    <w:rsid w:val="00936B36"/>
    <w:rsid w:val="00936D1D"/>
    <w:rsid w:val="009379C2"/>
    <w:rsid w:val="00937D29"/>
    <w:rsid w:val="00940459"/>
    <w:rsid w:val="00940BA2"/>
    <w:rsid w:val="00940E16"/>
    <w:rsid w:val="00940EF8"/>
    <w:rsid w:val="00941342"/>
    <w:rsid w:val="0094155F"/>
    <w:rsid w:val="009417A3"/>
    <w:rsid w:val="009418E7"/>
    <w:rsid w:val="00941F64"/>
    <w:rsid w:val="00942836"/>
    <w:rsid w:val="0094285D"/>
    <w:rsid w:val="0094287B"/>
    <w:rsid w:val="00942B8B"/>
    <w:rsid w:val="00942C71"/>
    <w:rsid w:val="00942F56"/>
    <w:rsid w:val="0094327C"/>
    <w:rsid w:val="009434A5"/>
    <w:rsid w:val="00943972"/>
    <w:rsid w:val="009439AD"/>
    <w:rsid w:val="009449EB"/>
    <w:rsid w:val="00944A91"/>
    <w:rsid w:val="0094509A"/>
    <w:rsid w:val="00945AA5"/>
    <w:rsid w:val="00945AF9"/>
    <w:rsid w:val="00945B0B"/>
    <w:rsid w:val="00945B99"/>
    <w:rsid w:val="00946478"/>
    <w:rsid w:val="00946587"/>
    <w:rsid w:val="00946A74"/>
    <w:rsid w:val="00946D32"/>
    <w:rsid w:val="00946E81"/>
    <w:rsid w:val="0094736A"/>
    <w:rsid w:val="009474EE"/>
    <w:rsid w:val="0094769E"/>
    <w:rsid w:val="009479F9"/>
    <w:rsid w:val="00947AF2"/>
    <w:rsid w:val="00947B5F"/>
    <w:rsid w:val="00947FC1"/>
    <w:rsid w:val="009506FC"/>
    <w:rsid w:val="00950D28"/>
    <w:rsid w:val="00950D68"/>
    <w:rsid w:val="00950F54"/>
    <w:rsid w:val="009514B4"/>
    <w:rsid w:val="009514F5"/>
    <w:rsid w:val="00951598"/>
    <w:rsid w:val="00951E29"/>
    <w:rsid w:val="00952549"/>
    <w:rsid w:val="00952615"/>
    <w:rsid w:val="009526C6"/>
    <w:rsid w:val="00952B4C"/>
    <w:rsid w:val="00952CA6"/>
    <w:rsid w:val="00952FCC"/>
    <w:rsid w:val="0095302F"/>
    <w:rsid w:val="0095320A"/>
    <w:rsid w:val="0095341F"/>
    <w:rsid w:val="009535F5"/>
    <w:rsid w:val="00953B1A"/>
    <w:rsid w:val="00953BAC"/>
    <w:rsid w:val="00953CD3"/>
    <w:rsid w:val="00954198"/>
    <w:rsid w:val="009545B2"/>
    <w:rsid w:val="009547CA"/>
    <w:rsid w:val="009549CB"/>
    <w:rsid w:val="00954DAE"/>
    <w:rsid w:val="00954E2D"/>
    <w:rsid w:val="00955279"/>
    <w:rsid w:val="009553D4"/>
    <w:rsid w:val="00955809"/>
    <w:rsid w:val="009558B8"/>
    <w:rsid w:val="00955E26"/>
    <w:rsid w:val="00956405"/>
    <w:rsid w:val="009566A1"/>
    <w:rsid w:val="009569F4"/>
    <w:rsid w:val="00956A96"/>
    <w:rsid w:val="0095759F"/>
    <w:rsid w:val="00957BE3"/>
    <w:rsid w:val="00959126"/>
    <w:rsid w:val="0096007D"/>
    <w:rsid w:val="00960104"/>
    <w:rsid w:val="00960777"/>
    <w:rsid w:val="00961411"/>
    <w:rsid w:val="0096155C"/>
    <w:rsid w:val="00961C78"/>
    <w:rsid w:val="00962455"/>
    <w:rsid w:val="00962E9F"/>
    <w:rsid w:val="009634AC"/>
    <w:rsid w:val="009634F9"/>
    <w:rsid w:val="00963741"/>
    <w:rsid w:val="009637D8"/>
    <w:rsid w:val="00963A2B"/>
    <w:rsid w:val="00963BBB"/>
    <w:rsid w:val="00963C46"/>
    <w:rsid w:val="0096446D"/>
    <w:rsid w:val="009646F5"/>
    <w:rsid w:val="0096497A"/>
    <w:rsid w:val="00964B13"/>
    <w:rsid w:val="00965034"/>
    <w:rsid w:val="00965204"/>
    <w:rsid w:val="00965CA1"/>
    <w:rsid w:val="00965E8D"/>
    <w:rsid w:val="0096614C"/>
    <w:rsid w:val="009669E8"/>
    <w:rsid w:val="00966B96"/>
    <w:rsid w:val="0096746F"/>
    <w:rsid w:val="00967989"/>
    <w:rsid w:val="00967DDE"/>
    <w:rsid w:val="00970542"/>
    <w:rsid w:val="00970812"/>
    <w:rsid w:val="00970C82"/>
    <w:rsid w:val="00970EF1"/>
    <w:rsid w:val="00971013"/>
    <w:rsid w:val="00971276"/>
    <w:rsid w:val="0097161A"/>
    <w:rsid w:val="00971870"/>
    <w:rsid w:val="0097196B"/>
    <w:rsid w:val="00971BD9"/>
    <w:rsid w:val="00971D85"/>
    <w:rsid w:val="00971FF9"/>
    <w:rsid w:val="00972018"/>
    <w:rsid w:val="00972103"/>
    <w:rsid w:val="00972511"/>
    <w:rsid w:val="0097265D"/>
    <w:rsid w:val="009728DD"/>
    <w:rsid w:val="00972C50"/>
    <w:rsid w:val="00972EFC"/>
    <w:rsid w:val="00973062"/>
    <w:rsid w:val="0097324F"/>
    <w:rsid w:val="0097361D"/>
    <w:rsid w:val="00973B04"/>
    <w:rsid w:val="00973C3E"/>
    <w:rsid w:val="00974161"/>
    <w:rsid w:val="00974A31"/>
    <w:rsid w:val="00974EB0"/>
    <w:rsid w:val="00975021"/>
    <w:rsid w:val="00975160"/>
    <w:rsid w:val="0097545C"/>
    <w:rsid w:val="00975483"/>
    <w:rsid w:val="009754CE"/>
    <w:rsid w:val="0097550C"/>
    <w:rsid w:val="009756EB"/>
    <w:rsid w:val="0097584A"/>
    <w:rsid w:val="00975DFD"/>
    <w:rsid w:val="00975F86"/>
    <w:rsid w:val="00976087"/>
    <w:rsid w:val="009762F3"/>
    <w:rsid w:val="009765FC"/>
    <w:rsid w:val="009770FB"/>
    <w:rsid w:val="009771BB"/>
    <w:rsid w:val="009775C4"/>
    <w:rsid w:val="00977664"/>
    <w:rsid w:val="00977772"/>
    <w:rsid w:val="00977FFE"/>
    <w:rsid w:val="0098009A"/>
    <w:rsid w:val="00980224"/>
    <w:rsid w:val="00980356"/>
    <w:rsid w:val="00980793"/>
    <w:rsid w:val="00980ACD"/>
    <w:rsid w:val="00980B20"/>
    <w:rsid w:val="00980B80"/>
    <w:rsid w:val="00980FEF"/>
    <w:rsid w:val="00981216"/>
    <w:rsid w:val="0098153A"/>
    <w:rsid w:val="009815CF"/>
    <w:rsid w:val="00981839"/>
    <w:rsid w:val="0098192A"/>
    <w:rsid w:val="00981DC9"/>
    <w:rsid w:val="00982437"/>
    <w:rsid w:val="009824BE"/>
    <w:rsid w:val="0098340C"/>
    <w:rsid w:val="00983464"/>
    <w:rsid w:val="0098361E"/>
    <w:rsid w:val="00983A49"/>
    <w:rsid w:val="00983A74"/>
    <w:rsid w:val="0098473B"/>
    <w:rsid w:val="0098481B"/>
    <w:rsid w:val="00984AD7"/>
    <w:rsid w:val="00985A7C"/>
    <w:rsid w:val="00986105"/>
    <w:rsid w:val="009864EC"/>
    <w:rsid w:val="0098674D"/>
    <w:rsid w:val="00986BDB"/>
    <w:rsid w:val="0098710D"/>
    <w:rsid w:val="009871EF"/>
    <w:rsid w:val="0098763B"/>
    <w:rsid w:val="009876A8"/>
    <w:rsid w:val="00987E02"/>
    <w:rsid w:val="00987E19"/>
    <w:rsid w:val="00991231"/>
    <w:rsid w:val="00991ED5"/>
    <w:rsid w:val="00991F40"/>
    <w:rsid w:val="00992106"/>
    <w:rsid w:val="00992574"/>
    <w:rsid w:val="00992BEB"/>
    <w:rsid w:val="00992C6A"/>
    <w:rsid w:val="00992F2E"/>
    <w:rsid w:val="00992F97"/>
    <w:rsid w:val="00993082"/>
    <w:rsid w:val="009934E1"/>
    <w:rsid w:val="009935F2"/>
    <w:rsid w:val="00993967"/>
    <w:rsid w:val="0099396B"/>
    <w:rsid w:val="0099412D"/>
    <w:rsid w:val="00994309"/>
    <w:rsid w:val="00994475"/>
    <w:rsid w:val="00994529"/>
    <w:rsid w:val="0099476B"/>
    <w:rsid w:val="009950F0"/>
    <w:rsid w:val="0099595E"/>
    <w:rsid w:val="00995970"/>
    <w:rsid w:val="00995D57"/>
    <w:rsid w:val="00996128"/>
    <w:rsid w:val="009965E4"/>
    <w:rsid w:val="00996931"/>
    <w:rsid w:val="00996B46"/>
    <w:rsid w:val="00996CD5"/>
    <w:rsid w:val="00996FF5"/>
    <w:rsid w:val="00997388"/>
    <w:rsid w:val="009974BE"/>
    <w:rsid w:val="00997A7B"/>
    <w:rsid w:val="009A037F"/>
    <w:rsid w:val="009A0511"/>
    <w:rsid w:val="009A08C0"/>
    <w:rsid w:val="009A0ED9"/>
    <w:rsid w:val="009A11E7"/>
    <w:rsid w:val="009A1A78"/>
    <w:rsid w:val="009A1C1B"/>
    <w:rsid w:val="009A2056"/>
    <w:rsid w:val="009A23FE"/>
    <w:rsid w:val="009A2759"/>
    <w:rsid w:val="009A2BD4"/>
    <w:rsid w:val="009A2C97"/>
    <w:rsid w:val="009A309F"/>
    <w:rsid w:val="009A3E03"/>
    <w:rsid w:val="009A453E"/>
    <w:rsid w:val="009A45B7"/>
    <w:rsid w:val="009A49F5"/>
    <w:rsid w:val="009A4E25"/>
    <w:rsid w:val="009A4EAB"/>
    <w:rsid w:val="009A57BD"/>
    <w:rsid w:val="009A5A64"/>
    <w:rsid w:val="009A5CCA"/>
    <w:rsid w:val="009A64F0"/>
    <w:rsid w:val="009A6734"/>
    <w:rsid w:val="009A6F5F"/>
    <w:rsid w:val="009A71A6"/>
    <w:rsid w:val="009A78C1"/>
    <w:rsid w:val="009B02A0"/>
    <w:rsid w:val="009B02FC"/>
    <w:rsid w:val="009B0C4F"/>
    <w:rsid w:val="009B10B3"/>
    <w:rsid w:val="009B151E"/>
    <w:rsid w:val="009B1739"/>
    <w:rsid w:val="009B1816"/>
    <w:rsid w:val="009B1975"/>
    <w:rsid w:val="009B1B52"/>
    <w:rsid w:val="009B223F"/>
    <w:rsid w:val="009B25D1"/>
    <w:rsid w:val="009B2A27"/>
    <w:rsid w:val="009B2F5D"/>
    <w:rsid w:val="009B2FCC"/>
    <w:rsid w:val="009B3B12"/>
    <w:rsid w:val="009B42A3"/>
    <w:rsid w:val="009B452D"/>
    <w:rsid w:val="009B46A5"/>
    <w:rsid w:val="009B50FF"/>
    <w:rsid w:val="009B5122"/>
    <w:rsid w:val="009B5C3A"/>
    <w:rsid w:val="009B6165"/>
    <w:rsid w:val="009B6ACD"/>
    <w:rsid w:val="009B6C2E"/>
    <w:rsid w:val="009B6E22"/>
    <w:rsid w:val="009B6F11"/>
    <w:rsid w:val="009B6F2F"/>
    <w:rsid w:val="009B705D"/>
    <w:rsid w:val="009B7788"/>
    <w:rsid w:val="009B7A01"/>
    <w:rsid w:val="009B7A78"/>
    <w:rsid w:val="009C09D3"/>
    <w:rsid w:val="009C0BDA"/>
    <w:rsid w:val="009C0E62"/>
    <w:rsid w:val="009C0FE4"/>
    <w:rsid w:val="009C1055"/>
    <w:rsid w:val="009C1915"/>
    <w:rsid w:val="009C1972"/>
    <w:rsid w:val="009C1A4B"/>
    <w:rsid w:val="009C1B65"/>
    <w:rsid w:val="009C1B75"/>
    <w:rsid w:val="009C2255"/>
    <w:rsid w:val="009C2669"/>
    <w:rsid w:val="009C34B6"/>
    <w:rsid w:val="009C38EE"/>
    <w:rsid w:val="009C3C0B"/>
    <w:rsid w:val="009C416A"/>
    <w:rsid w:val="009C5542"/>
    <w:rsid w:val="009C592F"/>
    <w:rsid w:val="009C59E8"/>
    <w:rsid w:val="009C5CBF"/>
    <w:rsid w:val="009C61B5"/>
    <w:rsid w:val="009C6278"/>
    <w:rsid w:val="009C674F"/>
    <w:rsid w:val="009C6B6D"/>
    <w:rsid w:val="009C6E3B"/>
    <w:rsid w:val="009C706B"/>
    <w:rsid w:val="009C70B2"/>
    <w:rsid w:val="009C720F"/>
    <w:rsid w:val="009C7220"/>
    <w:rsid w:val="009C7508"/>
    <w:rsid w:val="009C79B3"/>
    <w:rsid w:val="009C7A90"/>
    <w:rsid w:val="009D00B8"/>
    <w:rsid w:val="009D0E22"/>
    <w:rsid w:val="009D0EE3"/>
    <w:rsid w:val="009D1600"/>
    <w:rsid w:val="009D1A4B"/>
    <w:rsid w:val="009D1FCB"/>
    <w:rsid w:val="009D2F64"/>
    <w:rsid w:val="009D3660"/>
    <w:rsid w:val="009D36AD"/>
    <w:rsid w:val="009D39C8"/>
    <w:rsid w:val="009D3DB0"/>
    <w:rsid w:val="009D4171"/>
    <w:rsid w:val="009D4323"/>
    <w:rsid w:val="009D4421"/>
    <w:rsid w:val="009D4AF0"/>
    <w:rsid w:val="009D5BC1"/>
    <w:rsid w:val="009D5D48"/>
    <w:rsid w:val="009D67AC"/>
    <w:rsid w:val="009D72CC"/>
    <w:rsid w:val="009D74FD"/>
    <w:rsid w:val="009D77DC"/>
    <w:rsid w:val="009D7F77"/>
    <w:rsid w:val="009E0A52"/>
    <w:rsid w:val="009E0A8F"/>
    <w:rsid w:val="009E0EB4"/>
    <w:rsid w:val="009E11B5"/>
    <w:rsid w:val="009E144B"/>
    <w:rsid w:val="009E173F"/>
    <w:rsid w:val="009E1AA8"/>
    <w:rsid w:val="009E1E60"/>
    <w:rsid w:val="009E2955"/>
    <w:rsid w:val="009E2BB8"/>
    <w:rsid w:val="009E2D68"/>
    <w:rsid w:val="009E378D"/>
    <w:rsid w:val="009E4512"/>
    <w:rsid w:val="009E47A2"/>
    <w:rsid w:val="009E4830"/>
    <w:rsid w:val="009E4C69"/>
    <w:rsid w:val="009E4CE7"/>
    <w:rsid w:val="009E4FD6"/>
    <w:rsid w:val="009E4FDE"/>
    <w:rsid w:val="009E5291"/>
    <w:rsid w:val="009E556B"/>
    <w:rsid w:val="009E5575"/>
    <w:rsid w:val="009E584F"/>
    <w:rsid w:val="009E592D"/>
    <w:rsid w:val="009E5AE0"/>
    <w:rsid w:val="009E5ED5"/>
    <w:rsid w:val="009E5F19"/>
    <w:rsid w:val="009E668A"/>
    <w:rsid w:val="009E67B4"/>
    <w:rsid w:val="009E69DB"/>
    <w:rsid w:val="009E6B98"/>
    <w:rsid w:val="009E6EA5"/>
    <w:rsid w:val="009E7567"/>
    <w:rsid w:val="009E7660"/>
    <w:rsid w:val="009E7E5B"/>
    <w:rsid w:val="009F006F"/>
    <w:rsid w:val="009F00ED"/>
    <w:rsid w:val="009F01B8"/>
    <w:rsid w:val="009F03EE"/>
    <w:rsid w:val="009F0AFA"/>
    <w:rsid w:val="009F14E1"/>
    <w:rsid w:val="009F1B74"/>
    <w:rsid w:val="009F1CBB"/>
    <w:rsid w:val="009F286F"/>
    <w:rsid w:val="009F33DE"/>
    <w:rsid w:val="009F34E9"/>
    <w:rsid w:val="009F39F6"/>
    <w:rsid w:val="009F3AEE"/>
    <w:rsid w:val="009F4F20"/>
    <w:rsid w:val="009F4FD9"/>
    <w:rsid w:val="009F5239"/>
    <w:rsid w:val="009F52F7"/>
    <w:rsid w:val="009F53EC"/>
    <w:rsid w:val="009F5467"/>
    <w:rsid w:val="009F54CC"/>
    <w:rsid w:val="009F55B6"/>
    <w:rsid w:val="009F5988"/>
    <w:rsid w:val="009F59B5"/>
    <w:rsid w:val="009F5CFA"/>
    <w:rsid w:val="009F5DAF"/>
    <w:rsid w:val="009F5DE3"/>
    <w:rsid w:val="009F5FB2"/>
    <w:rsid w:val="009F64E0"/>
    <w:rsid w:val="009F67B0"/>
    <w:rsid w:val="009F6B54"/>
    <w:rsid w:val="009F6FB9"/>
    <w:rsid w:val="009F731B"/>
    <w:rsid w:val="009F74D2"/>
    <w:rsid w:val="009F7677"/>
    <w:rsid w:val="009F76FB"/>
    <w:rsid w:val="009F7F45"/>
    <w:rsid w:val="00A00C1D"/>
    <w:rsid w:val="00A00DCC"/>
    <w:rsid w:val="00A01307"/>
    <w:rsid w:val="00A015F4"/>
    <w:rsid w:val="00A017EC"/>
    <w:rsid w:val="00A019E5"/>
    <w:rsid w:val="00A019FA"/>
    <w:rsid w:val="00A01B8A"/>
    <w:rsid w:val="00A020B3"/>
    <w:rsid w:val="00A0228A"/>
    <w:rsid w:val="00A029D5"/>
    <w:rsid w:val="00A02CDB"/>
    <w:rsid w:val="00A02F07"/>
    <w:rsid w:val="00A0311E"/>
    <w:rsid w:val="00A0344F"/>
    <w:rsid w:val="00A049FA"/>
    <w:rsid w:val="00A04A81"/>
    <w:rsid w:val="00A04D53"/>
    <w:rsid w:val="00A05023"/>
    <w:rsid w:val="00A0518C"/>
    <w:rsid w:val="00A055EE"/>
    <w:rsid w:val="00A05858"/>
    <w:rsid w:val="00A05DE3"/>
    <w:rsid w:val="00A06749"/>
    <w:rsid w:val="00A06906"/>
    <w:rsid w:val="00A06DFC"/>
    <w:rsid w:val="00A07092"/>
    <w:rsid w:val="00A0756C"/>
    <w:rsid w:val="00A0764C"/>
    <w:rsid w:val="00A07CF8"/>
    <w:rsid w:val="00A07E92"/>
    <w:rsid w:val="00A07F64"/>
    <w:rsid w:val="00A1013F"/>
    <w:rsid w:val="00A10184"/>
    <w:rsid w:val="00A10206"/>
    <w:rsid w:val="00A10253"/>
    <w:rsid w:val="00A10279"/>
    <w:rsid w:val="00A10662"/>
    <w:rsid w:val="00A1091F"/>
    <w:rsid w:val="00A10C74"/>
    <w:rsid w:val="00A11269"/>
    <w:rsid w:val="00A11354"/>
    <w:rsid w:val="00A11394"/>
    <w:rsid w:val="00A11479"/>
    <w:rsid w:val="00A1166B"/>
    <w:rsid w:val="00A11A86"/>
    <w:rsid w:val="00A11AC9"/>
    <w:rsid w:val="00A12745"/>
    <w:rsid w:val="00A12959"/>
    <w:rsid w:val="00A12D6D"/>
    <w:rsid w:val="00A12F50"/>
    <w:rsid w:val="00A130F5"/>
    <w:rsid w:val="00A13123"/>
    <w:rsid w:val="00A131DA"/>
    <w:rsid w:val="00A135FF"/>
    <w:rsid w:val="00A1362F"/>
    <w:rsid w:val="00A1382F"/>
    <w:rsid w:val="00A13AC7"/>
    <w:rsid w:val="00A14030"/>
    <w:rsid w:val="00A1403D"/>
    <w:rsid w:val="00A14459"/>
    <w:rsid w:val="00A149F1"/>
    <w:rsid w:val="00A14BC0"/>
    <w:rsid w:val="00A14D66"/>
    <w:rsid w:val="00A14DBC"/>
    <w:rsid w:val="00A1511E"/>
    <w:rsid w:val="00A1552F"/>
    <w:rsid w:val="00A156FD"/>
    <w:rsid w:val="00A159DC"/>
    <w:rsid w:val="00A15B51"/>
    <w:rsid w:val="00A15EB1"/>
    <w:rsid w:val="00A162CA"/>
    <w:rsid w:val="00A1633D"/>
    <w:rsid w:val="00A16502"/>
    <w:rsid w:val="00A17059"/>
    <w:rsid w:val="00A170AF"/>
    <w:rsid w:val="00A170CC"/>
    <w:rsid w:val="00A171EC"/>
    <w:rsid w:val="00A17289"/>
    <w:rsid w:val="00A1770F"/>
    <w:rsid w:val="00A203E5"/>
    <w:rsid w:val="00A20724"/>
    <w:rsid w:val="00A2109C"/>
    <w:rsid w:val="00A215A3"/>
    <w:rsid w:val="00A2175C"/>
    <w:rsid w:val="00A21DD5"/>
    <w:rsid w:val="00A225D6"/>
    <w:rsid w:val="00A226C0"/>
    <w:rsid w:val="00A22777"/>
    <w:rsid w:val="00A22C71"/>
    <w:rsid w:val="00A22D5F"/>
    <w:rsid w:val="00A2302F"/>
    <w:rsid w:val="00A23183"/>
    <w:rsid w:val="00A2333C"/>
    <w:rsid w:val="00A23404"/>
    <w:rsid w:val="00A23B5A"/>
    <w:rsid w:val="00A23C1C"/>
    <w:rsid w:val="00A24569"/>
    <w:rsid w:val="00A245F1"/>
    <w:rsid w:val="00A2479B"/>
    <w:rsid w:val="00A247E4"/>
    <w:rsid w:val="00A24DAB"/>
    <w:rsid w:val="00A25316"/>
    <w:rsid w:val="00A25CF7"/>
    <w:rsid w:val="00A26267"/>
    <w:rsid w:val="00A26579"/>
    <w:rsid w:val="00A27155"/>
    <w:rsid w:val="00A27492"/>
    <w:rsid w:val="00A2D20A"/>
    <w:rsid w:val="00A30048"/>
    <w:rsid w:val="00A301C8"/>
    <w:rsid w:val="00A3028A"/>
    <w:rsid w:val="00A30C65"/>
    <w:rsid w:val="00A30CDC"/>
    <w:rsid w:val="00A3127A"/>
    <w:rsid w:val="00A3127F"/>
    <w:rsid w:val="00A315D0"/>
    <w:rsid w:val="00A31A6F"/>
    <w:rsid w:val="00A31B18"/>
    <w:rsid w:val="00A31BFE"/>
    <w:rsid w:val="00A32187"/>
    <w:rsid w:val="00A3235F"/>
    <w:rsid w:val="00A32519"/>
    <w:rsid w:val="00A328A5"/>
    <w:rsid w:val="00A32BB1"/>
    <w:rsid w:val="00A32C23"/>
    <w:rsid w:val="00A32DE4"/>
    <w:rsid w:val="00A32E40"/>
    <w:rsid w:val="00A32F39"/>
    <w:rsid w:val="00A33988"/>
    <w:rsid w:val="00A342B5"/>
    <w:rsid w:val="00A34CEC"/>
    <w:rsid w:val="00A34CEF"/>
    <w:rsid w:val="00A34E66"/>
    <w:rsid w:val="00A34F8D"/>
    <w:rsid w:val="00A350B1"/>
    <w:rsid w:val="00A3555C"/>
    <w:rsid w:val="00A35D15"/>
    <w:rsid w:val="00A35DF8"/>
    <w:rsid w:val="00A3609E"/>
    <w:rsid w:val="00A3697F"/>
    <w:rsid w:val="00A3768A"/>
    <w:rsid w:val="00A3782A"/>
    <w:rsid w:val="00A378FC"/>
    <w:rsid w:val="00A40412"/>
    <w:rsid w:val="00A40487"/>
    <w:rsid w:val="00A40585"/>
    <w:rsid w:val="00A40FB3"/>
    <w:rsid w:val="00A41025"/>
    <w:rsid w:val="00A41697"/>
    <w:rsid w:val="00A416FE"/>
    <w:rsid w:val="00A41C14"/>
    <w:rsid w:val="00A41CBB"/>
    <w:rsid w:val="00A4221C"/>
    <w:rsid w:val="00A4240D"/>
    <w:rsid w:val="00A42524"/>
    <w:rsid w:val="00A42B61"/>
    <w:rsid w:val="00A42DEA"/>
    <w:rsid w:val="00A42E6C"/>
    <w:rsid w:val="00A43274"/>
    <w:rsid w:val="00A43522"/>
    <w:rsid w:val="00A435DA"/>
    <w:rsid w:val="00A438A0"/>
    <w:rsid w:val="00A4395D"/>
    <w:rsid w:val="00A4469F"/>
    <w:rsid w:val="00A44EBE"/>
    <w:rsid w:val="00A45405"/>
    <w:rsid w:val="00A4577E"/>
    <w:rsid w:val="00A45B4B"/>
    <w:rsid w:val="00A46063"/>
    <w:rsid w:val="00A46B3F"/>
    <w:rsid w:val="00A46BA9"/>
    <w:rsid w:val="00A46F5C"/>
    <w:rsid w:val="00A47041"/>
    <w:rsid w:val="00A4719F"/>
    <w:rsid w:val="00A471F6"/>
    <w:rsid w:val="00A477B7"/>
    <w:rsid w:val="00A47A29"/>
    <w:rsid w:val="00A47A4E"/>
    <w:rsid w:val="00A47C6B"/>
    <w:rsid w:val="00A47C88"/>
    <w:rsid w:val="00A47E8B"/>
    <w:rsid w:val="00A50150"/>
    <w:rsid w:val="00A501CD"/>
    <w:rsid w:val="00A50249"/>
    <w:rsid w:val="00A50268"/>
    <w:rsid w:val="00A50320"/>
    <w:rsid w:val="00A5055E"/>
    <w:rsid w:val="00A507CD"/>
    <w:rsid w:val="00A50824"/>
    <w:rsid w:val="00A50853"/>
    <w:rsid w:val="00A508DD"/>
    <w:rsid w:val="00A50B28"/>
    <w:rsid w:val="00A50CD8"/>
    <w:rsid w:val="00A50F15"/>
    <w:rsid w:val="00A511EF"/>
    <w:rsid w:val="00A512BD"/>
    <w:rsid w:val="00A5140B"/>
    <w:rsid w:val="00A517C9"/>
    <w:rsid w:val="00A518C3"/>
    <w:rsid w:val="00A51A83"/>
    <w:rsid w:val="00A51C97"/>
    <w:rsid w:val="00A51E3C"/>
    <w:rsid w:val="00A524F6"/>
    <w:rsid w:val="00A5322A"/>
    <w:rsid w:val="00A532C7"/>
    <w:rsid w:val="00A532DE"/>
    <w:rsid w:val="00A5355A"/>
    <w:rsid w:val="00A53839"/>
    <w:rsid w:val="00A538E4"/>
    <w:rsid w:val="00A53AA3"/>
    <w:rsid w:val="00A53D0D"/>
    <w:rsid w:val="00A540BE"/>
    <w:rsid w:val="00A541EC"/>
    <w:rsid w:val="00A547E6"/>
    <w:rsid w:val="00A54E2F"/>
    <w:rsid w:val="00A5522E"/>
    <w:rsid w:val="00A553A2"/>
    <w:rsid w:val="00A55590"/>
    <w:rsid w:val="00A556FA"/>
    <w:rsid w:val="00A55BC8"/>
    <w:rsid w:val="00A55D47"/>
    <w:rsid w:val="00A55E4D"/>
    <w:rsid w:val="00A55E4E"/>
    <w:rsid w:val="00A563E3"/>
    <w:rsid w:val="00A56752"/>
    <w:rsid w:val="00A5698B"/>
    <w:rsid w:val="00A56B68"/>
    <w:rsid w:val="00A56E9D"/>
    <w:rsid w:val="00A57054"/>
    <w:rsid w:val="00A57158"/>
    <w:rsid w:val="00A57290"/>
    <w:rsid w:val="00A57520"/>
    <w:rsid w:val="00A5756A"/>
    <w:rsid w:val="00A576FB"/>
    <w:rsid w:val="00A57BF2"/>
    <w:rsid w:val="00A57C24"/>
    <w:rsid w:val="00A605EE"/>
    <w:rsid w:val="00A60AE9"/>
    <w:rsid w:val="00A60D15"/>
    <w:rsid w:val="00A6166B"/>
    <w:rsid w:val="00A61BDC"/>
    <w:rsid w:val="00A61E99"/>
    <w:rsid w:val="00A6238E"/>
    <w:rsid w:val="00A62625"/>
    <w:rsid w:val="00A626F3"/>
    <w:rsid w:val="00A62896"/>
    <w:rsid w:val="00A62A7E"/>
    <w:rsid w:val="00A62FFE"/>
    <w:rsid w:val="00A63274"/>
    <w:rsid w:val="00A63D1B"/>
    <w:rsid w:val="00A643A6"/>
    <w:rsid w:val="00A64442"/>
    <w:rsid w:val="00A64A10"/>
    <w:rsid w:val="00A64D16"/>
    <w:rsid w:val="00A650C7"/>
    <w:rsid w:val="00A652D5"/>
    <w:rsid w:val="00A6534D"/>
    <w:rsid w:val="00A658B0"/>
    <w:rsid w:val="00A658B3"/>
    <w:rsid w:val="00A660FA"/>
    <w:rsid w:val="00A66682"/>
    <w:rsid w:val="00A666CF"/>
    <w:rsid w:val="00A671EC"/>
    <w:rsid w:val="00A6729D"/>
    <w:rsid w:val="00A67688"/>
    <w:rsid w:val="00A6794C"/>
    <w:rsid w:val="00A67A66"/>
    <w:rsid w:val="00A67E78"/>
    <w:rsid w:val="00A67FE8"/>
    <w:rsid w:val="00A70215"/>
    <w:rsid w:val="00A7068B"/>
    <w:rsid w:val="00A70730"/>
    <w:rsid w:val="00A714D7"/>
    <w:rsid w:val="00A72172"/>
    <w:rsid w:val="00A7228A"/>
    <w:rsid w:val="00A73076"/>
    <w:rsid w:val="00A73130"/>
    <w:rsid w:val="00A739ED"/>
    <w:rsid w:val="00A73F4E"/>
    <w:rsid w:val="00A740A5"/>
    <w:rsid w:val="00A75190"/>
    <w:rsid w:val="00A7540C"/>
    <w:rsid w:val="00A7555A"/>
    <w:rsid w:val="00A7564D"/>
    <w:rsid w:val="00A75E3F"/>
    <w:rsid w:val="00A75EBF"/>
    <w:rsid w:val="00A76005"/>
    <w:rsid w:val="00A7672F"/>
    <w:rsid w:val="00A76851"/>
    <w:rsid w:val="00A76EBF"/>
    <w:rsid w:val="00A772D9"/>
    <w:rsid w:val="00A77401"/>
    <w:rsid w:val="00A77723"/>
    <w:rsid w:val="00A8037B"/>
    <w:rsid w:val="00A803C7"/>
    <w:rsid w:val="00A80686"/>
    <w:rsid w:val="00A80B2F"/>
    <w:rsid w:val="00A80BED"/>
    <w:rsid w:val="00A80C4F"/>
    <w:rsid w:val="00A80D8F"/>
    <w:rsid w:val="00A81163"/>
    <w:rsid w:val="00A811A1"/>
    <w:rsid w:val="00A812B8"/>
    <w:rsid w:val="00A81491"/>
    <w:rsid w:val="00A81C24"/>
    <w:rsid w:val="00A81EDE"/>
    <w:rsid w:val="00A82545"/>
    <w:rsid w:val="00A82B6D"/>
    <w:rsid w:val="00A82B9F"/>
    <w:rsid w:val="00A83134"/>
    <w:rsid w:val="00A8316A"/>
    <w:rsid w:val="00A83439"/>
    <w:rsid w:val="00A838A8"/>
    <w:rsid w:val="00A839FF"/>
    <w:rsid w:val="00A83E5F"/>
    <w:rsid w:val="00A83F23"/>
    <w:rsid w:val="00A83FB9"/>
    <w:rsid w:val="00A84705"/>
    <w:rsid w:val="00A84A97"/>
    <w:rsid w:val="00A84CD2"/>
    <w:rsid w:val="00A84DE2"/>
    <w:rsid w:val="00A85059"/>
    <w:rsid w:val="00A85363"/>
    <w:rsid w:val="00A857EB"/>
    <w:rsid w:val="00A8589C"/>
    <w:rsid w:val="00A85AF6"/>
    <w:rsid w:val="00A85DFE"/>
    <w:rsid w:val="00A85E2D"/>
    <w:rsid w:val="00A865C6"/>
    <w:rsid w:val="00A86BB4"/>
    <w:rsid w:val="00A86C98"/>
    <w:rsid w:val="00A86CA2"/>
    <w:rsid w:val="00A872F4"/>
    <w:rsid w:val="00A8738A"/>
    <w:rsid w:val="00A87AAE"/>
    <w:rsid w:val="00A87F2A"/>
    <w:rsid w:val="00A9068A"/>
    <w:rsid w:val="00A906A3"/>
    <w:rsid w:val="00A9073F"/>
    <w:rsid w:val="00A90ED8"/>
    <w:rsid w:val="00A90F3E"/>
    <w:rsid w:val="00A90F40"/>
    <w:rsid w:val="00A912D7"/>
    <w:rsid w:val="00A916C3"/>
    <w:rsid w:val="00A91733"/>
    <w:rsid w:val="00A91D1D"/>
    <w:rsid w:val="00A91DB6"/>
    <w:rsid w:val="00A91F82"/>
    <w:rsid w:val="00A923D0"/>
    <w:rsid w:val="00A925E8"/>
    <w:rsid w:val="00A92619"/>
    <w:rsid w:val="00A9290A"/>
    <w:rsid w:val="00A92B93"/>
    <w:rsid w:val="00A92CEE"/>
    <w:rsid w:val="00A9305C"/>
    <w:rsid w:val="00A937A5"/>
    <w:rsid w:val="00A937DC"/>
    <w:rsid w:val="00A93E54"/>
    <w:rsid w:val="00A93EB4"/>
    <w:rsid w:val="00A9411C"/>
    <w:rsid w:val="00A9433D"/>
    <w:rsid w:val="00A9439E"/>
    <w:rsid w:val="00A94414"/>
    <w:rsid w:val="00A94443"/>
    <w:rsid w:val="00A94637"/>
    <w:rsid w:val="00A94807"/>
    <w:rsid w:val="00A9508F"/>
    <w:rsid w:val="00A9535A"/>
    <w:rsid w:val="00A95A0F"/>
    <w:rsid w:val="00A965E6"/>
    <w:rsid w:val="00A96790"/>
    <w:rsid w:val="00A969F1"/>
    <w:rsid w:val="00A97530"/>
    <w:rsid w:val="00A976B8"/>
    <w:rsid w:val="00A97860"/>
    <w:rsid w:val="00A97C26"/>
    <w:rsid w:val="00A97CCE"/>
    <w:rsid w:val="00A97D35"/>
    <w:rsid w:val="00AA061B"/>
    <w:rsid w:val="00AA0F99"/>
    <w:rsid w:val="00AA11EA"/>
    <w:rsid w:val="00AA181E"/>
    <w:rsid w:val="00AA1A42"/>
    <w:rsid w:val="00AA1EBA"/>
    <w:rsid w:val="00AA1ED7"/>
    <w:rsid w:val="00AA29B8"/>
    <w:rsid w:val="00AA2A88"/>
    <w:rsid w:val="00AA2E07"/>
    <w:rsid w:val="00AA32AD"/>
    <w:rsid w:val="00AA36E6"/>
    <w:rsid w:val="00AA3B68"/>
    <w:rsid w:val="00AA3BAC"/>
    <w:rsid w:val="00AA3F25"/>
    <w:rsid w:val="00AA44C1"/>
    <w:rsid w:val="00AA45CA"/>
    <w:rsid w:val="00AA47AC"/>
    <w:rsid w:val="00AA4835"/>
    <w:rsid w:val="00AA4FA5"/>
    <w:rsid w:val="00AA501E"/>
    <w:rsid w:val="00AA50B4"/>
    <w:rsid w:val="00AA520A"/>
    <w:rsid w:val="00AA5370"/>
    <w:rsid w:val="00AA53F7"/>
    <w:rsid w:val="00AA57DF"/>
    <w:rsid w:val="00AA5829"/>
    <w:rsid w:val="00AA58E3"/>
    <w:rsid w:val="00AA591D"/>
    <w:rsid w:val="00AA5CDE"/>
    <w:rsid w:val="00AA5DC8"/>
    <w:rsid w:val="00AA5E1C"/>
    <w:rsid w:val="00AA6015"/>
    <w:rsid w:val="00AA6324"/>
    <w:rsid w:val="00AA63C1"/>
    <w:rsid w:val="00AA6889"/>
    <w:rsid w:val="00AA6993"/>
    <w:rsid w:val="00AA6B83"/>
    <w:rsid w:val="00AA6DCB"/>
    <w:rsid w:val="00AA7108"/>
    <w:rsid w:val="00AA7922"/>
    <w:rsid w:val="00AA7A85"/>
    <w:rsid w:val="00AB03FE"/>
    <w:rsid w:val="00AB0446"/>
    <w:rsid w:val="00AB06A3"/>
    <w:rsid w:val="00AB08E2"/>
    <w:rsid w:val="00AB0B97"/>
    <w:rsid w:val="00AB0D34"/>
    <w:rsid w:val="00AB0D52"/>
    <w:rsid w:val="00AB0F2E"/>
    <w:rsid w:val="00AB133E"/>
    <w:rsid w:val="00AB1649"/>
    <w:rsid w:val="00AB16A4"/>
    <w:rsid w:val="00AB19E5"/>
    <w:rsid w:val="00AB1F34"/>
    <w:rsid w:val="00AB2032"/>
    <w:rsid w:val="00AB2239"/>
    <w:rsid w:val="00AB24D0"/>
    <w:rsid w:val="00AB2726"/>
    <w:rsid w:val="00AB29D5"/>
    <w:rsid w:val="00AB2B97"/>
    <w:rsid w:val="00AB2D51"/>
    <w:rsid w:val="00AB2E33"/>
    <w:rsid w:val="00AB3302"/>
    <w:rsid w:val="00AB3670"/>
    <w:rsid w:val="00AB3DCA"/>
    <w:rsid w:val="00AB3E0A"/>
    <w:rsid w:val="00AB4269"/>
    <w:rsid w:val="00AB433F"/>
    <w:rsid w:val="00AB45AB"/>
    <w:rsid w:val="00AB492E"/>
    <w:rsid w:val="00AB4A3E"/>
    <w:rsid w:val="00AB4D1A"/>
    <w:rsid w:val="00AB549B"/>
    <w:rsid w:val="00AB5706"/>
    <w:rsid w:val="00AB5A39"/>
    <w:rsid w:val="00AB5A43"/>
    <w:rsid w:val="00AB5B24"/>
    <w:rsid w:val="00AB5B2D"/>
    <w:rsid w:val="00AB5B61"/>
    <w:rsid w:val="00AB5E94"/>
    <w:rsid w:val="00AB614F"/>
    <w:rsid w:val="00AB6234"/>
    <w:rsid w:val="00AB62B2"/>
    <w:rsid w:val="00AB6D18"/>
    <w:rsid w:val="00AB731E"/>
    <w:rsid w:val="00AB7984"/>
    <w:rsid w:val="00AB7BC1"/>
    <w:rsid w:val="00AB7DB8"/>
    <w:rsid w:val="00AC01C2"/>
    <w:rsid w:val="00AC05C7"/>
    <w:rsid w:val="00AC0921"/>
    <w:rsid w:val="00AC0994"/>
    <w:rsid w:val="00AC0C7B"/>
    <w:rsid w:val="00AC1054"/>
    <w:rsid w:val="00AC1309"/>
    <w:rsid w:val="00AC1492"/>
    <w:rsid w:val="00AC1788"/>
    <w:rsid w:val="00AC20A7"/>
    <w:rsid w:val="00AC2208"/>
    <w:rsid w:val="00AC2555"/>
    <w:rsid w:val="00AC2B35"/>
    <w:rsid w:val="00AC30A0"/>
    <w:rsid w:val="00AC3419"/>
    <w:rsid w:val="00AC35AC"/>
    <w:rsid w:val="00AC365F"/>
    <w:rsid w:val="00AC3914"/>
    <w:rsid w:val="00AC3A79"/>
    <w:rsid w:val="00AC3C5F"/>
    <w:rsid w:val="00AC3ED8"/>
    <w:rsid w:val="00AC3EE3"/>
    <w:rsid w:val="00AC491A"/>
    <w:rsid w:val="00AC49B1"/>
    <w:rsid w:val="00AC49BB"/>
    <w:rsid w:val="00AC4C88"/>
    <w:rsid w:val="00AC4D9B"/>
    <w:rsid w:val="00AC51AB"/>
    <w:rsid w:val="00AC5895"/>
    <w:rsid w:val="00AC5EFA"/>
    <w:rsid w:val="00AC651A"/>
    <w:rsid w:val="00AC6586"/>
    <w:rsid w:val="00AC6811"/>
    <w:rsid w:val="00AC6FA2"/>
    <w:rsid w:val="00AC75FE"/>
    <w:rsid w:val="00AC7772"/>
    <w:rsid w:val="00AC78DD"/>
    <w:rsid w:val="00AC7A46"/>
    <w:rsid w:val="00AC7CB8"/>
    <w:rsid w:val="00AC7CE4"/>
    <w:rsid w:val="00AD0242"/>
    <w:rsid w:val="00AD05FD"/>
    <w:rsid w:val="00AD0875"/>
    <w:rsid w:val="00AD0B3F"/>
    <w:rsid w:val="00AD0B41"/>
    <w:rsid w:val="00AD104D"/>
    <w:rsid w:val="00AD176F"/>
    <w:rsid w:val="00AD17EA"/>
    <w:rsid w:val="00AD1D73"/>
    <w:rsid w:val="00AD1EEE"/>
    <w:rsid w:val="00AD204D"/>
    <w:rsid w:val="00AD2058"/>
    <w:rsid w:val="00AD22F5"/>
    <w:rsid w:val="00AD298A"/>
    <w:rsid w:val="00AD329D"/>
    <w:rsid w:val="00AD3BE5"/>
    <w:rsid w:val="00AD4343"/>
    <w:rsid w:val="00AD43B4"/>
    <w:rsid w:val="00AD45D4"/>
    <w:rsid w:val="00AD4A4A"/>
    <w:rsid w:val="00AD4B78"/>
    <w:rsid w:val="00AD4E2B"/>
    <w:rsid w:val="00AD50B0"/>
    <w:rsid w:val="00AD5163"/>
    <w:rsid w:val="00AD5366"/>
    <w:rsid w:val="00AD5499"/>
    <w:rsid w:val="00AD59F8"/>
    <w:rsid w:val="00AD5C39"/>
    <w:rsid w:val="00AD5D07"/>
    <w:rsid w:val="00AD602A"/>
    <w:rsid w:val="00AD61F2"/>
    <w:rsid w:val="00AD6594"/>
    <w:rsid w:val="00AD6859"/>
    <w:rsid w:val="00AD74D6"/>
    <w:rsid w:val="00AD7AB4"/>
    <w:rsid w:val="00AD7B43"/>
    <w:rsid w:val="00AD7CD6"/>
    <w:rsid w:val="00AD7CED"/>
    <w:rsid w:val="00AE0508"/>
    <w:rsid w:val="00AE0886"/>
    <w:rsid w:val="00AE0975"/>
    <w:rsid w:val="00AE0BC2"/>
    <w:rsid w:val="00AE0DA0"/>
    <w:rsid w:val="00AE0EE5"/>
    <w:rsid w:val="00AE132F"/>
    <w:rsid w:val="00AE13AA"/>
    <w:rsid w:val="00AE1BCF"/>
    <w:rsid w:val="00AE1F18"/>
    <w:rsid w:val="00AE1F9D"/>
    <w:rsid w:val="00AE23B3"/>
    <w:rsid w:val="00AE25B2"/>
    <w:rsid w:val="00AE3132"/>
    <w:rsid w:val="00AE31E5"/>
    <w:rsid w:val="00AE376F"/>
    <w:rsid w:val="00AE37F2"/>
    <w:rsid w:val="00AE3A39"/>
    <w:rsid w:val="00AE3A3C"/>
    <w:rsid w:val="00AE3C11"/>
    <w:rsid w:val="00AE3DE0"/>
    <w:rsid w:val="00AE3ED0"/>
    <w:rsid w:val="00AE42D5"/>
    <w:rsid w:val="00AE4B2F"/>
    <w:rsid w:val="00AE4C3D"/>
    <w:rsid w:val="00AE4C92"/>
    <w:rsid w:val="00AE55E5"/>
    <w:rsid w:val="00AE5696"/>
    <w:rsid w:val="00AE59A1"/>
    <w:rsid w:val="00AE5ACA"/>
    <w:rsid w:val="00AE5B7B"/>
    <w:rsid w:val="00AE62E4"/>
    <w:rsid w:val="00AE65A2"/>
    <w:rsid w:val="00AE67F7"/>
    <w:rsid w:val="00AE6C07"/>
    <w:rsid w:val="00AE6DD5"/>
    <w:rsid w:val="00AE70E2"/>
    <w:rsid w:val="00AE71F1"/>
    <w:rsid w:val="00AE7A89"/>
    <w:rsid w:val="00AF0147"/>
    <w:rsid w:val="00AF0291"/>
    <w:rsid w:val="00AF03E4"/>
    <w:rsid w:val="00AF07AB"/>
    <w:rsid w:val="00AF0FD1"/>
    <w:rsid w:val="00AF16CE"/>
    <w:rsid w:val="00AF1C5D"/>
    <w:rsid w:val="00AF1F0E"/>
    <w:rsid w:val="00AF22D6"/>
    <w:rsid w:val="00AF2586"/>
    <w:rsid w:val="00AF26CC"/>
    <w:rsid w:val="00AF3637"/>
    <w:rsid w:val="00AF3AC6"/>
    <w:rsid w:val="00AF3BDD"/>
    <w:rsid w:val="00AF43EB"/>
    <w:rsid w:val="00AF4535"/>
    <w:rsid w:val="00AF4DEA"/>
    <w:rsid w:val="00AF5129"/>
    <w:rsid w:val="00AF5C16"/>
    <w:rsid w:val="00AF5D5D"/>
    <w:rsid w:val="00AF60F9"/>
    <w:rsid w:val="00AF64BC"/>
    <w:rsid w:val="00AF6567"/>
    <w:rsid w:val="00AF6AF5"/>
    <w:rsid w:val="00AF7480"/>
    <w:rsid w:val="00AF7663"/>
    <w:rsid w:val="00AF77D4"/>
    <w:rsid w:val="00AF7A33"/>
    <w:rsid w:val="00AFF093"/>
    <w:rsid w:val="00B00033"/>
    <w:rsid w:val="00B0096F"/>
    <w:rsid w:val="00B00F24"/>
    <w:rsid w:val="00B010CA"/>
    <w:rsid w:val="00B02325"/>
    <w:rsid w:val="00B02635"/>
    <w:rsid w:val="00B02A60"/>
    <w:rsid w:val="00B02F96"/>
    <w:rsid w:val="00B03923"/>
    <w:rsid w:val="00B03E85"/>
    <w:rsid w:val="00B04251"/>
    <w:rsid w:val="00B04438"/>
    <w:rsid w:val="00B048B1"/>
    <w:rsid w:val="00B050D4"/>
    <w:rsid w:val="00B052A8"/>
    <w:rsid w:val="00B052B3"/>
    <w:rsid w:val="00B059B0"/>
    <w:rsid w:val="00B05B57"/>
    <w:rsid w:val="00B060F4"/>
    <w:rsid w:val="00B067AB"/>
    <w:rsid w:val="00B0686E"/>
    <w:rsid w:val="00B06893"/>
    <w:rsid w:val="00B06949"/>
    <w:rsid w:val="00B06A62"/>
    <w:rsid w:val="00B06AC5"/>
    <w:rsid w:val="00B07038"/>
    <w:rsid w:val="00B070EF"/>
    <w:rsid w:val="00B07805"/>
    <w:rsid w:val="00B0785D"/>
    <w:rsid w:val="00B104A8"/>
    <w:rsid w:val="00B109A0"/>
    <w:rsid w:val="00B109A2"/>
    <w:rsid w:val="00B10B7E"/>
    <w:rsid w:val="00B10E73"/>
    <w:rsid w:val="00B113E0"/>
    <w:rsid w:val="00B11901"/>
    <w:rsid w:val="00B11A3D"/>
    <w:rsid w:val="00B11D3A"/>
    <w:rsid w:val="00B120DC"/>
    <w:rsid w:val="00B12DA4"/>
    <w:rsid w:val="00B1311A"/>
    <w:rsid w:val="00B13336"/>
    <w:rsid w:val="00B138E7"/>
    <w:rsid w:val="00B13F06"/>
    <w:rsid w:val="00B14757"/>
    <w:rsid w:val="00B14960"/>
    <w:rsid w:val="00B14994"/>
    <w:rsid w:val="00B14AC6"/>
    <w:rsid w:val="00B15246"/>
    <w:rsid w:val="00B15444"/>
    <w:rsid w:val="00B157F8"/>
    <w:rsid w:val="00B1599A"/>
    <w:rsid w:val="00B16035"/>
    <w:rsid w:val="00B16085"/>
    <w:rsid w:val="00B16428"/>
    <w:rsid w:val="00B16789"/>
    <w:rsid w:val="00B16B1D"/>
    <w:rsid w:val="00B1745C"/>
    <w:rsid w:val="00B175CA"/>
    <w:rsid w:val="00B178C3"/>
    <w:rsid w:val="00B1795D"/>
    <w:rsid w:val="00B17D3B"/>
    <w:rsid w:val="00B17FB2"/>
    <w:rsid w:val="00B20978"/>
    <w:rsid w:val="00B20C93"/>
    <w:rsid w:val="00B21044"/>
    <w:rsid w:val="00B2188D"/>
    <w:rsid w:val="00B22571"/>
    <w:rsid w:val="00B22652"/>
    <w:rsid w:val="00B22945"/>
    <w:rsid w:val="00B234C7"/>
    <w:rsid w:val="00B23519"/>
    <w:rsid w:val="00B23982"/>
    <w:rsid w:val="00B23A36"/>
    <w:rsid w:val="00B24119"/>
    <w:rsid w:val="00B2450C"/>
    <w:rsid w:val="00B2493D"/>
    <w:rsid w:val="00B24A76"/>
    <w:rsid w:val="00B24AF1"/>
    <w:rsid w:val="00B251F9"/>
    <w:rsid w:val="00B2525A"/>
    <w:rsid w:val="00B252D6"/>
    <w:rsid w:val="00B25452"/>
    <w:rsid w:val="00B25487"/>
    <w:rsid w:val="00B2551F"/>
    <w:rsid w:val="00B25675"/>
    <w:rsid w:val="00B256E2"/>
    <w:rsid w:val="00B26EA7"/>
    <w:rsid w:val="00B27098"/>
    <w:rsid w:val="00B273E2"/>
    <w:rsid w:val="00B27B5A"/>
    <w:rsid w:val="00B30121"/>
    <w:rsid w:val="00B306C6"/>
    <w:rsid w:val="00B308FE"/>
    <w:rsid w:val="00B30F27"/>
    <w:rsid w:val="00B30FA5"/>
    <w:rsid w:val="00B31393"/>
    <w:rsid w:val="00B31520"/>
    <w:rsid w:val="00B320BB"/>
    <w:rsid w:val="00B328B7"/>
    <w:rsid w:val="00B32F60"/>
    <w:rsid w:val="00B332BB"/>
    <w:rsid w:val="00B338C2"/>
    <w:rsid w:val="00B3454E"/>
    <w:rsid w:val="00B34FF2"/>
    <w:rsid w:val="00B3522F"/>
    <w:rsid w:val="00B3536F"/>
    <w:rsid w:val="00B357EF"/>
    <w:rsid w:val="00B35892"/>
    <w:rsid w:val="00B358DF"/>
    <w:rsid w:val="00B3590C"/>
    <w:rsid w:val="00B360ED"/>
    <w:rsid w:val="00B36155"/>
    <w:rsid w:val="00B362E0"/>
    <w:rsid w:val="00B363AB"/>
    <w:rsid w:val="00B3667D"/>
    <w:rsid w:val="00B3687E"/>
    <w:rsid w:val="00B369C9"/>
    <w:rsid w:val="00B36B93"/>
    <w:rsid w:val="00B36DE0"/>
    <w:rsid w:val="00B37287"/>
    <w:rsid w:val="00B374F5"/>
    <w:rsid w:val="00B37545"/>
    <w:rsid w:val="00B3755B"/>
    <w:rsid w:val="00B376A9"/>
    <w:rsid w:val="00B37B95"/>
    <w:rsid w:val="00B401D6"/>
    <w:rsid w:val="00B40431"/>
    <w:rsid w:val="00B404E9"/>
    <w:rsid w:val="00B40636"/>
    <w:rsid w:val="00B4094B"/>
    <w:rsid w:val="00B40AA4"/>
    <w:rsid w:val="00B40D57"/>
    <w:rsid w:val="00B41186"/>
    <w:rsid w:val="00B4154B"/>
    <w:rsid w:val="00B42C79"/>
    <w:rsid w:val="00B4355B"/>
    <w:rsid w:val="00B43BA9"/>
    <w:rsid w:val="00B43BB0"/>
    <w:rsid w:val="00B43E6B"/>
    <w:rsid w:val="00B44B10"/>
    <w:rsid w:val="00B45370"/>
    <w:rsid w:val="00B45A59"/>
    <w:rsid w:val="00B45AA7"/>
    <w:rsid w:val="00B45BA1"/>
    <w:rsid w:val="00B463D0"/>
    <w:rsid w:val="00B4645D"/>
    <w:rsid w:val="00B46481"/>
    <w:rsid w:val="00B469B9"/>
    <w:rsid w:val="00B46A21"/>
    <w:rsid w:val="00B46A9A"/>
    <w:rsid w:val="00B46B01"/>
    <w:rsid w:val="00B46E62"/>
    <w:rsid w:val="00B46E88"/>
    <w:rsid w:val="00B46EF3"/>
    <w:rsid w:val="00B47012"/>
    <w:rsid w:val="00B47050"/>
    <w:rsid w:val="00B4716E"/>
    <w:rsid w:val="00B47781"/>
    <w:rsid w:val="00B478A3"/>
    <w:rsid w:val="00B47B8E"/>
    <w:rsid w:val="00B47E21"/>
    <w:rsid w:val="00B47FB5"/>
    <w:rsid w:val="00B47FE7"/>
    <w:rsid w:val="00B50138"/>
    <w:rsid w:val="00B50534"/>
    <w:rsid w:val="00B50D65"/>
    <w:rsid w:val="00B50F92"/>
    <w:rsid w:val="00B510F7"/>
    <w:rsid w:val="00B51432"/>
    <w:rsid w:val="00B51971"/>
    <w:rsid w:val="00B51A2C"/>
    <w:rsid w:val="00B51C0D"/>
    <w:rsid w:val="00B51E46"/>
    <w:rsid w:val="00B523D5"/>
    <w:rsid w:val="00B5254D"/>
    <w:rsid w:val="00B52835"/>
    <w:rsid w:val="00B528AC"/>
    <w:rsid w:val="00B52EAC"/>
    <w:rsid w:val="00B531EE"/>
    <w:rsid w:val="00B536E2"/>
    <w:rsid w:val="00B53CA0"/>
    <w:rsid w:val="00B53CFD"/>
    <w:rsid w:val="00B53D18"/>
    <w:rsid w:val="00B54C8E"/>
    <w:rsid w:val="00B554DD"/>
    <w:rsid w:val="00B556DA"/>
    <w:rsid w:val="00B55AB5"/>
    <w:rsid w:val="00B55AEA"/>
    <w:rsid w:val="00B55B03"/>
    <w:rsid w:val="00B563C7"/>
    <w:rsid w:val="00B567B5"/>
    <w:rsid w:val="00B56804"/>
    <w:rsid w:val="00B56C62"/>
    <w:rsid w:val="00B57341"/>
    <w:rsid w:val="00B57418"/>
    <w:rsid w:val="00B5759B"/>
    <w:rsid w:val="00B57BBF"/>
    <w:rsid w:val="00B57C8D"/>
    <w:rsid w:val="00B57EA6"/>
    <w:rsid w:val="00B581FD"/>
    <w:rsid w:val="00B60048"/>
    <w:rsid w:val="00B60480"/>
    <w:rsid w:val="00B6071B"/>
    <w:rsid w:val="00B60999"/>
    <w:rsid w:val="00B609C3"/>
    <w:rsid w:val="00B60B8A"/>
    <w:rsid w:val="00B60C3A"/>
    <w:rsid w:val="00B60D0B"/>
    <w:rsid w:val="00B60E49"/>
    <w:rsid w:val="00B60ED6"/>
    <w:rsid w:val="00B6133A"/>
    <w:rsid w:val="00B6133E"/>
    <w:rsid w:val="00B6178B"/>
    <w:rsid w:val="00B61B7B"/>
    <w:rsid w:val="00B61DEC"/>
    <w:rsid w:val="00B61FF6"/>
    <w:rsid w:val="00B622CC"/>
    <w:rsid w:val="00B62519"/>
    <w:rsid w:val="00B629D5"/>
    <w:rsid w:val="00B62F00"/>
    <w:rsid w:val="00B636C5"/>
    <w:rsid w:val="00B63CD0"/>
    <w:rsid w:val="00B64029"/>
    <w:rsid w:val="00B64311"/>
    <w:rsid w:val="00B64461"/>
    <w:rsid w:val="00B64671"/>
    <w:rsid w:val="00B64CE2"/>
    <w:rsid w:val="00B6540E"/>
    <w:rsid w:val="00B65B3A"/>
    <w:rsid w:val="00B65D49"/>
    <w:rsid w:val="00B662D9"/>
    <w:rsid w:val="00B66471"/>
    <w:rsid w:val="00B6670F"/>
    <w:rsid w:val="00B667BC"/>
    <w:rsid w:val="00B66E85"/>
    <w:rsid w:val="00B670CE"/>
    <w:rsid w:val="00B671F6"/>
    <w:rsid w:val="00B6728F"/>
    <w:rsid w:val="00B6788E"/>
    <w:rsid w:val="00B67C24"/>
    <w:rsid w:val="00B67F15"/>
    <w:rsid w:val="00B70CA7"/>
    <w:rsid w:val="00B70EEE"/>
    <w:rsid w:val="00B71047"/>
    <w:rsid w:val="00B713B3"/>
    <w:rsid w:val="00B71479"/>
    <w:rsid w:val="00B71C5A"/>
    <w:rsid w:val="00B71E70"/>
    <w:rsid w:val="00B71F4B"/>
    <w:rsid w:val="00B72426"/>
    <w:rsid w:val="00B725FB"/>
    <w:rsid w:val="00B72CE5"/>
    <w:rsid w:val="00B72DE9"/>
    <w:rsid w:val="00B72FF1"/>
    <w:rsid w:val="00B732DB"/>
    <w:rsid w:val="00B7397D"/>
    <w:rsid w:val="00B73E0A"/>
    <w:rsid w:val="00B748F7"/>
    <w:rsid w:val="00B74B55"/>
    <w:rsid w:val="00B74CA2"/>
    <w:rsid w:val="00B7527B"/>
    <w:rsid w:val="00B75658"/>
    <w:rsid w:val="00B75C57"/>
    <w:rsid w:val="00B7607F"/>
    <w:rsid w:val="00B76439"/>
    <w:rsid w:val="00B76563"/>
    <w:rsid w:val="00B76B24"/>
    <w:rsid w:val="00B76BBE"/>
    <w:rsid w:val="00B76EF6"/>
    <w:rsid w:val="00B7711B"/>
    <w:rsid w:val="00B77511"/>
    <w:rsid w:val="00B7755C"/>
    <w:rsid w:val="00B77665"/>
    <w:rsid w:val="00B77E4A"/>
    <w:rsid w:val="00B7FEA5"/>
    <w:rsid w:val="00B80070"/>
    <w:rsid w:val="00B803B8"/>
    <w:rsid w:val="00B814F7"/>
    <w:rsid w:val="00B815A9"/>
    <w:rsid w:val="00B818BF"/>
    <w:rsid w:val="00B818D2"/>
    <w:rsid w:val="00B819A5"/>
    <w:rsid w:val="00B81CB9"/>
    <w:rsid w:val="00B82465"/>
    <w:rsid w:val="00B8278C"/>
    <w:rsid w:val="00B83013"/>
    <w:rsid w:val="00B83636"/>
    <w:rsid w:val="00B83900"/>
    <w:rsid w:val="00B83A96"/>
    <w:rsid w:val="00B83F43"/>
    <w:rsid w:val="00B84078"/>
    <w:rsid w:val="00B849BA"/>
    <w:rsid w:val="00B84E27"/>
    <w:rsid w:val="00B8500A"/>
    <w:rsid w:val="00B85372"/>
    <w:rsid w:val="00B859CE"/>
    <w:rsid w:val="00B85D60"/>
    <w:rsid w:val="00B871D1"/>
    <w:rsid w:val="00B87207"/>
    <w:rsid w:val="00B87584"/>
    <w:rsid w:val="00B87942"/>
    <w:rsid w:val="00B90125"/>
    <w:rsid w:val="00B90578"/>
    <w:rsid w:val="00B9068A"/>
    <w:rsid w:val="00B90F7F"/>
    <w:rsid w:val="00B91180"/>
    <w:rsid w:val="00B91325"/>
    <w:rsid w:val="00B91D0F"/>
    <w:rsid w:val="00B92251"/>
    <w:rsid w:val="00B922A8"/>
    <w:rsid w:val="00B92846"/>
    <w:rsid w:val="00B9298C"/>
    <w:rsid w:val="00B92E47"/>
    <w:rsid w:val="00B93043"/>
    <w:rsid w:val="00B93264"/>
    <w:rsid w:val="00B93507"/>
    <w:rsid w:val="00B93618"/>
    <w:rsid w:val="00B93B74"/>
    <w:rsid w:val="00B9421E"/>
    <w:rsid w:val="00B946CE"/>
    <w:rsid w:val="00B946CF"/>
    <w:rsid w:val="00B94819"/>
    <w:rsid w:val="00B94D08"/>
    <w:rsid w:val="00B94D31"/>
    <w:rsid w:val="00B95689"/>
    <w:rsid w:val="00B95D69"/>
    <w:rsid w:val="00B96135"/>
    <w:rsid w:val="00B96340"/>
    <w:rsid w:val="00B96A5F"/>
    <w:rsid w:val="00B96E65"/>
    <w:rsid w:val="00B971A0"/>
    <w:rsid w:val="00B977B1"/>
    <w:rsid w:val="00B977F2"/>
    <w:rsid w:val="00B97BEC"/>
    <w:rsid w:val="00B97F8F"/>
    <w:rsid w:val="00BA01B9"/>
    <w:rsid w:val="00BA0F6E"/>
    <w:rsid w:val="00BA127F"/>
    <w:rsid w:val="00BA155D"/>
    <w:rsid w:val="00BA15F4"/>
    <w:rsid w:val="00BA18EB"/>
    <w:rsid w:val="00BA1C14"/>
    <w:rsid w:val="00BA1EC8"/>
    <w:rsid w:val="00BA236C"/>
    <w:rsid w:val="00BA2396"/>
    <w:rsid w:val="00BA2413"/>
    <w:rsid w:val="00BA3A70"/>
    <w:rsid w:val="00BA3D5D"/>
    <w:rsid w:val="00BA3EC2"/>
    <w:rsid w:val="00BA40B1"/>
    <w:rsid w:val="00BA4326"/>
    <w:rsid w:val="00BA434F"/>
    <w:rsid w:val="00BA436C"/>
    <w:rsid w:val="00BA46B3"/>
    <w:rsid w:val="00BA47C6"/>
    <w:rsid w:val="00BA4B22"/>
    <w:rsid w:val="00BA4C7F"/>
    <w:rsid w:val="00BA4CED"/>
    <w:rsid w:val="00BA5C2F"/>
    <w:rsid w:val="00BA60EE"/>
    <w:rsid w:val="00BA61FA"/>
    <w:rsid w:val="00BA6445"/>
    <w:rsid w:val="00BA67BC"/>
    <w:rsid w:val="00BA6B6D"/>
    <w:rsid w:val="00BA6DCD"/>
    <w:rsid w:val="00BA70C1"/>
    <w:rsid w:val="00BA759F"/>
    <w:rsid w:val="00BA75DD"/>
    <w:rsid w:val="00BB0137"/>
    <w:rsid w:val="00BB02C3"/>
    <w:rsid w:val="00BB06AA"/>
    <w:rsid w:val="00BB0F68"/>
    <w:rsid w:val="00BB119E"/>
    <w:rsid w:val="00BB12B8"/>
    <w:rsid w:val="00BB1321"/>
    <w:rsid w:val="00BB1A97"/>
    <w:rsid w:val="00BB1AC6"/>
    <w:rsid w:val="00BB1BBC"/>
    <w:rsid w:val="00BB1EA7"/>
    <w:rsid w:val="00BB1F8E"/>
    <w:rsid w:val="00BB22C2"/>
    <w:rsid w:val="00BB2A83"/>
    <w:rsid w:val="00BB2B5E"/>
    <w:rsid w:val="00BB2DB1"/>
    <w:rsid w:val="00BB30D8"/>
    <w:rsid w:val="00BB319A"/>
    <w:rsid w:val="00BB329C"/>
    <w:rsid w:val="00BB35B2"/>
    <w:rsid w:val="00BB38B8"/>
    <w:rsid w:val="00BB3937"/>
    <w:rsid w:val="00BB39FD"/>
    <w:rsid w:val="00BB3D1B"/>
    <w:rsid w:val="00BB3D39"/>
    <w:rsid w:val="00BB4319"/>
    <w:rsid w:val="00BB447B"/>
    <w:rsid w:val="00BB45D4"/>
    <w:rsid w:val="00BB4A48"/>
    <w:rsid w:val="00BB4DB7"/>
    <w:rsid w:val="00BB4E3B"/>
    <w:rsid w:val="00BB50C9"/>
    <w:rsid w:val="00BB5431"/>
    <w:rsid w:val="00BB5B6D"/>
    <w:rsid w:val="00BB5CF4"/>
    <w:rsid w:val="00BB6035"/>
    <w:rsid w:val="00BB6EDD"/>
    <w:rsid w:val="00BB72F7"/>
    <w:rsid w:val="00BB76DF"/>
    <w:rsid w:val="00BB7721"/>
    <w:rsid w:val="00BB79D4"/>
    <w:rsid w:val="00BB8755"/>
    <w:rsid w:val="00BC0375"/>
    <w:rsid w:val="00BC07F6"/>
    <w:rsid w:val="00BC1319"/>
    <w:rsid w:val="00BC17B4"/>
    <w:rsid w:val="00BC1C2B"/>
    <w:rsid w:val="00BC21A9"/>
    <w:rsid w:val="00BC22C1"/>
    <w:rsid w:val="00BC23BF"/>
    <w:rsid w:val="00BC26DE"/>
    <w:rsid w:val="00BC3070"/>
    <w:rsid w:val="00BC3163"/>
    <w:rsid w:val="00BC334B"/>
    <w:rsid w:val="00BC37AD"/>
    <w:rsid w:val="00BC3938"/>
    <w:rsid w:val="00BC3CAE"/>
    <w:rsid w:val="00BC3DD0"/>
    <w:rsid w:val="00BC3F32"/>
    <w:rsid w:val="00BC40D1"/>
    <w:rsid w:val="00BC42F1"/>
    <w:rsid w:val="00BC457A"/>
    <w:rsid w:val="00BC4D84"/>
    <w:rsid w:val="00BC5166"/>
    <w:rsid w:val="00BC522B"/>
    <w:rsid w:val="00BC61D6"/>
    <w:rsid w:val="00BC61DF"/>
    <w:rsid w:val="00BC64E2"/>
    <w:rsid w:val="00BC6D19"/>
    <w:rsid w:val="00BC6F8E"/>
    <w:rsid w:val="00BC6FB4"/>
    <w:rsid w:val="00BC7229"/>
    <w:rsid w:val="00BC74FC"/>
    <w:rsid w:val="00BC7754"/>
    <w:rsid w:val="00BC7AF1"/>
    <w:rsid w:val="00BC7CAA"/>
    <w:rsid w:val="00BC7FAB"/>
    <w:rsid w:val="00BD01D4"/>
    <w:rsid w:val="00BD0572"/>
    <w:rsid w:val="00BD0BFF"/>
    <w:rsid w:val="00BD0C35"/>
    <w:rsid w:val="00BD0F2D"/>
    <w:rsid w:val="00BD1B4D"/>
    <w:rsid w:val="00BD1BAE"/>
    <w:rsid w:val="00BD1D1D"/>
    <w:rsid w:val="00BD1D91"/>
    <w:rsid w:val="00BD1EB8"/>
    <w:rsid w:val="00BD20C1"/>
    <w:rsid w:val="00BD2477"/>
    <w:rsid w:val="00BD30DA"/>
    <w:rsid w:val="00BD36DB"/>
    <w:rsid w:val="00BD3F3F"/>
    <w:rsid w:val="00BD4187"/>
    <w:rsid w:val="00BD4459"/>
    <w:rsid w:val="00BD464F"/>
    <w:rsid w:val="00BD4C4F"/>
    <w:rsid w:val="00BD4E16"/>
    <w:rsid w:val="00BD4F7B"/>
    <w:rsid w:val="00BD5209"/>
    <w:rsid w:val="00BD5EA3"/>
    <w:rsid w:val="00BD5FE2"/>
    <w:rsid w:val="00BD601D"/>
    <w:rsid w:val="00BD629C"/>
    <w:rsid w:val="00BD6406"/>
    <w:rsid w:val="00BD6A14"/>
    <w:rsid w:val="00BD6F37"/>
    <w:rsid w:val="00BD711A"/>
    <w:rsid w:val="00BD7190"/>
    <w:rsid w:val="00BD71E8"/>
    <w:rsid w:val="00BD735F"/>
    <w:rsid w:val="00BD741B"/>
    <w:rsid w:val="00BD7912"/>
    <w:rsid w:val="00BD7B5F"/>
    <w:rsid w:val="00BD7C33"/>
    <w:rsid w:val="00BD7D73"/>
    <w:rsid w:val="00BD7F68"/>
    <w:rsid w:val="00BD7FCF"/>
    <w:rsid w:val="00BE0279"/>
    <w:rsid w:val="00BE053E"/>
    <w:rsid w:val="00BE0AFE"/>
    <w:rsid w:val="00BE0C5B"/>
    <w:rsid w:val="00BE0CEB"/>
    <w:rsid w:val="00BE0D81"/>
    <w:rsid w:val="00BE0EE7"/>
    <w:rsid w:val="00BE1285"/>
    <w:rsid w:val="00BE12E5"/>
    <w:rsid w:val="00BE12EF"/>
    <w:rsid w:val="00BE165C"/>
    <w:rsid w:val="00BE1969"/>
    <w:rsid w:val="00BE1B04"/>
    <w:rsid w:val="00BE1B7C"/>
    <w:rsid w:val="00BE2136"/>
    <w:rsid w:val="00BE2684"/>
    <w:rsid w:val="00BE2FBC"/>
    <w:rsid w:val="00BE3091"/>
    <w:rsid w:val="00BE359A"/>
    <w:rsid w:val="00BE392F"/>
    <w:rsid w:val="00BE44D0"/>
    <w:rsid w:val="00BE45D9"/>
    <w:rsid w:val="00BE487B"/>
    <w:rsid w:val="00BE4D00"/>
    <w:rsid w:val="00BE5711"/>
    <w:rsid w:val="00BE5757"/>
    <w:rsid w:val="00BE5C2E"/>
    <w:rsid w:val="00BE5EFA"/>
    <w:rsid w:val="00BE6573"/>
    <w:rsid w:val="00BE659E"/>
    <w:rsid w:val="00BE66F9"/>
    <w:rsid w:val="00BE6778"/>
    <w:rsid w:val="00BE7267"/>
    <w:rsid w:val="00BE75E6"/>
    <w:rsid w:val="00BE7774"/>
    <w:rsid w:val="00BE77B6"/>
    <w:rsid w:val="00BE79B9"/>
    <w:rsid w:val="00BE7A37"/>
    <w:rsid w:val="00BE7E05"/>
    <w:rsid w:val="00BE7E06"/>
    <w:rsid w:val="00BE7F96"/>
    <w:rsid w:val="00BF0063"/>
    <w:rsid w:val="00BF0FF9"/>
    <w:rsid w:val="00BF12ED"/>
    <w:rsid w:val="00BF16DC"/>
    <w:rsid w:val="00BF1C2B"/>
    <w:rsid w:val="00BF1E7F"/>
    <w:rsid w:val="00BF1FD3"/>
    <w:rsid w:val="00BF21C6"/>
    <w:rsid w:val="00BF24D7"/>
    <w:rsid w:val="00BF330F"/>
    <w:rsid w:val="00BF3825"/>
    <w:rsid w:val="00BF38F4"/>
    <w:rsid w:val="00BF3DFD"/>
    <w:rsid w:val="00BF53C0"/>
    <w:rsid w:val="00BF5678"/>
    <w:rsid w:val="00BF5BDE"/>
    <w:rsid w:val="00BF5C1C"/>
    <w:rsid w:val="00BF5CD1"/>
    <w:rsid w:val="00BF5DB3"/>
    <w:rsid w:val="00BF6167"/>
    <w:rsid w:val="00BF6435"/>
    <w:rsid w:val="00BF6B1D"/>
    <w:rsid w:val="00BF6C15"/>
    <w:rsid w:val="00BF72D4"/>
    <w:rsid w:val="00BF7413"/>
    <w:rsid w:val="00BF770F"/>
    <w:rsid w:val="00BF7A4A"/>
    <w:rsid w:val="00BF7D28"/>
    <w:rsid w:val="00BF7D75"/>
    <w:rsid w:val="00BF7E0A"/>
    <w:rsid w:val="00BF7E7F"/>
    <w:rsid w:val="00BF7F60"/>
    <w:rsid w:val="00BF7FD4"/>
    <w:rsid w:val="00C00087"/>
    <w:rsid w:val="00C00F36"/>
    <w:rsid w:val="00C01006"/>
    <w:rsid w:val="00C019CC"/>
    <w:rsid w:val="00C01B85"/>
    <w:rsid w:val="00C01F30"/>
    <w:rsid w:val="00C02833"/>
    <w:rsid w:val="00C02884"/>
    <w:rsid w:val="00C02C49"/>
    <w:rsid w:val="00C033E1"/>
    <w:rsid w:val="00C03810"/>
    <w:rsid w:val="00C03B20"/>
    <w:rsid w:val="00C03BA4"/>
    <w:rsid w:val="00C03C1B"/>
    <w:rsid w:val="00C03ECA"/>
    <w:rsid w:val="00C03F00"/>
    <w:rsid w:val="00C0401B"/>
    <w:rsid w:val="00C04090"/>
    <w:rsid w:val="00C041B9"/>
    <w:rsid w:val="00C048BD"/>
    <w:rsid w:val="00C04AE0"/>
    <w:rsid w:val="00C04BA1"/>
    <w:rsid w:val="00C04E48"/>
    <w:rsid w:val="00C0520E"/>
    <w:rsid w:val="00C055F2"/>
    <w:rsid w:val="00C0571F"/>
    <w:rsid w:val="00C059BF"/>
    <w:rsid w:val="00C05C24"/>
    <w:rsid w:val="00C0647C"/>
    <w:rsid w:val="00C066A0"/>
    <w:rsid w:val="00C066B1"/>
    <w:rsid w:val="00C06D00"/>
    <w:rsid w:val="00C07D86"/>
    <w:rsid w:val="00C1044A"/>
    <w:rsid w:val="00C10A97"/>
    <w:rsid w:val="00C10D28"/>
    <w:rsid w:val="00C115C7"/>
    <w:rsid w:val="00C11698"/>
    <w:rsid w:val="00C11824"/>
    <w:rsid w:val="00C11900"/>
    <w:rsid w:val="00C121A4"/>
    <w:rsid w:val="00C1324E"/>
    <w:rsid w:val="00C1343D"/>
    <w:rsid w:val="00C13776"/>
    <w:rsid w:val="00C138F1"/>
    <w:rsid w:val="00C138F7"/>
    <w:rsid w:val="00C13ADD"/>
    <w:rsid w:val="00C13C12"/>
    <w:rsid w:val="00C13FCE"/>
    <w:rsid w:val="00C14404"/>
    <w:rsid w:val="00C144CB"/>
    <w:rsid w:val="00C14909"/>
    <w:rsid w:val="00C14B8C"/>
    <w:rsid w:val="00C152C1"/>
    <w:rsid w:val="00C15447"/>
    <w:rsid w:val="00C15565"/>
    <w:rsid w:val="00C15615"/>
    <w:rsid w:val="00C15697"/>
    <w:rsid w:val="00C15EA9"/>
    <w:rsid w:val="00C161B8"/>
    <w:rsid w:val="00C16D1D"/>
    <w:rsid w:val="00C172AE"/>
    <w:rsid w:val="00C17ACB"/>
    <w:rsid w:val="00C17BD0"/>
    <w:rsid w:val="00C17E3F"/>
    <w:rsid w:val="00C200BA"/>
    <w:rsid w:val="00C2019F"/>
    <w:rsid w:val="00C206E1"/>
    <w:rsid w:val="00C207BF"/>
    <w:rsid w:val="00C20A27"/>
    <w:rsid w:val="00C20F33"/>
    <w:rsid w:val="00C21136"/>
    <w:rsid w:val="00C2126C"/>
    <w:rsid w:val="00C21283"/>
    <w:rsid w:val="00C213DE"/>
    <w:rsid w:val="00C21F7E"/>
    <w:rsid w:val="00C22002"/>
    <w:rsid w:val="00C220D1"/>
    <w:rsid w:val="00C222E3"/>
    <w:rsid w:val="00C22E9B"/>
    <w:rsid w:val="00C2340F"/>
    <w:rsid w:val="00C23F1E"/>
    <w:rsid w:val="00C24289"/>
    <w:rsid w:val="00C242D3"/>
    <w:rsid w:val="00C242E6"/>
    <w:rsid w:val="00C2434D"/>
    <w:rsid w:val="00C24561"/>
    <w:rsid w:val="00C250BF"/>
    <w:rsid w:val="00C25618"/>
    <w:rsid w:val="00C25C8F"/>
    <w:rsid w:val="00C25EDD"/>
    <w:rsid w:val="00C25FC7"/>
    <w:rsid w:val="00C264BF"/>
    <w:rsid w:val="00C26A81"/>
    <w:rsid w:val="00C26C2E"/>
    <w:rsid w:val="00C26C3A"/>
    <w:rsid w:val="00C26EE6"/>
    <w:rsid w:val="00C272C5"/>
    <w:rsid w:val="00C27532"/>
    <w:rsid w:val="00C27ACF"/>
    <w:rsid w:val="00C27CAF"/>
    <w:rsid w:val="00C27D71"/>
    <w:rsid w:val="00C27FD7"/>
    <w:rsid w:val="00C30125"/>
    <w:rsid w:val="00C3058B"/>
    <w:rsid w:val="00C3091B"/>
    <w:rsid w:val="00C31FC5"/>
    <w:rsid w:val="00C322CB"/>
    <w:rsid w:val="00C32618"/>
    <w:rsid w:val="00C3270D"/>
    <w:rsid w:val="00C3297F"/>
    <w:rsid w:val="00C32A29"/>
    <w:rsid w:val="00C32A41"/>
    <w:rsid w:val="00C33376"/>
    <w:rsid w:val="00C33657"/>
    <w:rsid w:val="00C3492F"/>
    <w:rsid w:val="00C34F56"/>
    <w:rsid w:val="00C3514A"/>
    <w:rsid w:val="00C35200"/>
    <w:rsid w:val="00C358F3"/>
    <w:rsid w:val="00C3596F"/>
    <w:rsid w:val="00C35B22"/>
    <w:rsid w:val="00C35C22"/>
    <w:rsid w:val="00C35F32"/>
    <w:rsid w:val="00C363A1"/>
    <w:rsid w:val="00C363A8"/>
    <w:rsid w:val="00C3643F"/>
    <w:rsid w:val="00C367FA"/>
    <w:rsid w:val="00C36864"/>
    <w:rsid w:val="00C36B11"/>
    <w:rsid w:val="00C36BCD"/>
    <w:rsid w:val="00C3724D"/>
    <w:rsid w:val="00C37385"/>
    <w:rsid w:val="00C37560"/>
    <w:rsid w:val="00C37566"/>
    <w:rsid w:val="00C4047D"/>
    <w:rsid w:val="00C4130C"/>
    <w:rsid w:val="00C4145C"/>
    <w:rsid w:val="00C41AAA"/>
    <w:rsid w:val="00C41C28"/>
    <w:rsid w:val="00C4219C"/>
    <w:rsid w:val="00C42748"/>
    <w:rsid w:val="00C42909"/>
    <w:rsid w:val="00C42FFA"/>
    <w:rsid w:val="00C436B0"/>
    <w:rsid w:val="00C43C0A"/>
    <w:rsid w:val="00C44651"/>
    <w:rsid w:val="00C44799"/>
    <w:rsid w:val="00C44F80"/>
    <w:rsid w:val="00C45475"/>
    <w:rsid w:val="00C454ED"/>
    <w:rsid w:val="00C459C8"/>
    <w:rsid w:val="00C45B61"/>
    <w:rsid w:val="00C45DBA"/>
    <w:rsid w:val="00C46792"/>
    <w:rsid w:val="00C47101"/>
    <w:rsid w:val="00C5024A"/>
    <w:rsid w:val="00C504C8"/>
    <w:rsid w:val="00C5101A"/>
    <w:rsid w:val="00C51BF2"/>
    <w:rsid w:val="00C51D06"/>
    <w:rsid w:val="00C51E6E"/>
    <w:rsid w:val="00C51F20"/>
    <w:rsid w:val="00C51F43"/>
    <w:rsid w:val="00C5208C"/>
    <w:rsid w:val="00C5221A"/>
    <w:rsid w:val="00C5225F"/>
    <w:rsid w:val="00C52324"/>
    <w:rsid w:val="00C52334"/>
    <w:rsid w:val="00C52524"/>
    <w:rsid w:val="00C52657"/>
    <w:rsid w:val="00C52DA6"/>
    <w:rsid w:val="00C52E27"/>
    <w:rsid w:val="00C530B2"/>
    <w:rsid w:val="00C53475"/>
    <w:rsid w:val="00C53720"/>
    <w:rsid w:val="00C537B1"/>
    <w:rsid w:val="00C53B0E"/>
    <w:rsid w:val="00C54009"/>
    <w:rsid w:val="00C54175"/>
    <w:rsid w:val="00C54287"/>
    <w:rsid w:val="00C54449"/>
    <w:rsid w:val="00C5477B"/>
    <w:rsid w:val="00C5501D"/>
    <w:rsid w:val="00C55AAF"/>
    <w:rsid w:val="00C567B6"/>
    <w:rsid w:val="00C56B84"/>
    <w:rsid w:val="00C5749B"/>
    <w:rsid w:val="00C57525"/>
    <w:rsid w:val="00C57AC4"/>
    <w:rsid w:val="00C57F23"/>
    <w:rsid w:val="00C5B8A5"/>
    <w:rsid w:val="00C60146"/>
    <w:rsid w:val="00C60465"/>
    <w:rsid w:val="00C60EBA"/>
    <w:rsid w:val="00C60EC1"/>
    <w:rsid w:val="00C60FFC"/>
    <w:rsid w:val="00C61042"/>
    <w:rsid w:val="00C611E8"/>
    <w:rsid w:val="00C612CC"/>
    <w:rsid w:val="00C61B26"/>
    <w:rsid w:val="00C61F2C"/>
    <w:rsid w:val="00C61F6B"/>
    <w:rsid w:val="00C63162"/>
    <w:rsid w:val="00C635ED"/>
    <w:rsid w:val="00C63DE2"/>
    <w:rsid w:val="00C63E42"/>
    <w:rsid w:val="00C642B9"/>
    <w:rsid w:val="00C643AC"/>
    <w:rsid w:val="00C64BA2"/>
    <w:rsid w:val="00C64C2A"/>
    <w:rsid w:val="00C64C37"/>
    <w:rsid w:val="00C64D55"/>
    <w:rsid w:val="00C64E18"/>
    <w:rsid w:val="00C65342"/>
    <w:rsid w:val="00C65404"/>
    <w:rsid w:val="00C65807"/>
    <w:rsid w:val="00C6585C"/>
    <w:rsid w:val="00C659A3"/>
    <w:rsid w:val="00C65E18"/>
    <w:rsid w:val="00C66284"/>
    <w:rsid w:val="00C66508"/>
    <w:rsid w:val="00C666B4"/>
    <w:rsid w:val="00C667DB"/>
    <w:rsid w:val="00C66A24"/>
    <w:rsid w:val="00C66BC3"/>
    <w:rsid w:val="00C66CBA"/>
    <w:rsid w:val="00C679D0"/>
    <w:rsid w:val="00C67B6E"/>
    <w:rsid w:val="00C67B85"/>
    <w:rsid w:val="00C67C36"/>
    <w:rsid w:val="00C67FBB"/>
    <w:rsid w:val="00C70016"/>
    <w:rsid w:val="00C70084"/>
    <w:rsid w:val="00C7042C"/>
    <w:rsid w:val="00C7060A"/>
    <w:rsid w:val="00C70834"/>
    <w:rsid w:val="00C70961"/>
    <w:rsid w:val="00C70A28"/>
    <w:rsid w:val="00C70EB9"/>
    <w:rsid w:val="00C715C6"/>
    <w:rsid w:val="00C716DE"/>
    <w:rsid w:val="00C71C12"/>
    <w:rsid w:val="00C71DB0"/>
    <w:rsid w:val="00C71E82"/>
    <w:rsid w:val="00C72622"/>
    <w:rsid w:val="00C72662"/>
    <w:rsid w:val="00C72D56"/>
    <w:rsid w:val="00C72E78"/>
    <w:rsid w:val="00C7359E"/>
    <w:rsid w:val="00C7366A"/>
    <w:rsid w:val="00C73990"/>
    <w:rsid w:val="00C741C5"/>
    <w:rsid w:val="00C741DF"/>
    <w:rsid w:val="00C743C8"/>
    <w:rsid w:val="00C74668"/>
    <w:rsid w:val="00C7484E"/>
    <w:rsid w:val="00C749A0"/>
    <w:rsid w:val="00C749D7"/>
    <w:rsid w:val="00C74BBF"/>
    <w:rsid w:val="00C74CE9"/>
    <w:rsid w:val="00C756D7"/>
    <w:rsid w:val="00C756E9"/>
    <w:rsid w:val="00C7580F"/>
    <w:rsid w:val="00C75AF4"/>
    <w:rsid w:val="00C75B2F"/>
    <w:rsid w:val="00C75E6D"/>
    <w:rsid w:val="00C760F1"/>
    <w:rsid w:val="00C7660C"/>
    <w:rsid w:val="00C7682C"/>
    <w:rsid w:val="00C76871"/>
    <w:rsid w:val="00C76BF7"/>
    <w:rsid w:val="00C76CD1"/>
    <w:rsid w:val="00C77C13"/>
    <w:rsid w:val="00C77D84"/>
    <w:rsid w:val="00C80214"/>
    <w:rsid w:val="00C80228"/>
    <w:rsid w:val="00C806B6"/>
    <w:rsid w:val="00C80800"/>
    <w:rsid w:val="00C809F1"/>
    <w:rsid w:val="00C80A11"/>
    <w:rsid w:val="00C80CD4"/>
    <w:rsid w:val="00C810A0"/>
    <w:rsid w:val="00C81156"/>
    <w:rsid w:val="00C81792"/>
    <w:rsid w:val="00C81D3E"/>
    <w:rsid w:val="00C81DEB"/>
    <w:rsid w:val="00C81E6E"/>
    <w:rsid w:val="00C81F81"/>
    <w:rsid w:val="00C82E43"/>
    <w:rsid w:val="00C83067"/>
    <w:rsid w:val="00C83B48"/>
    <w:rsid w:val="00C842DF"/>
    <w:rsid w:val="00C84368"/>
    <w:rsid w:val="00C843BB"/>
    <w:rsid w:val="00C848D3"/>
    <w:rsid w:val="00C84CE7"/>
    <w:rsid w:val="00C84DDB"/>
    <w:rsid w:val="00C84EE4"/>
    <w:rsid w:val="00C857C0"/>
    <w:rsid w:val="00C85C74"/>
    <w:rsid w:val="00C86405"/>
    <w:rsid w:val="00C86800"/>
    <w:rsid w:val="00C86BEF"/>
    <w:rsid w:val="00C86FCC"/>
    <w:rsid w:val="00C87684"/>
    <w:rsid w:val="00C87DF7"/>
    <w:rsid w:val="00C87E4E"/>
    <w:rsid w:val="00C90043"/>
    <w:rsid w:val="00C91BAA"/>
    <w:rsid w:val="00C91E50"/>
    <w:rsid w:val="00C92175"/>
    <w:rsid w:val="00C92515"/>
    <w:rsid w:val="00C92B0F"/>
    <w:rsid w:val="00C92BF6"/>
    <w:rsid w:val="00C92CA9"/>
    <w:rsid w:val="00C92DA2"/>
    <w:rsid w:val="00C92F77"/>
    <w:rsid w:val="00C935C6"/>
    <w:rsid w:val="00C937F6"/>
    <w:rsid w:val="00C948F4"/>
    <w:rsid w:val="00C94B52"/>
    <w:rsid w:val="00C94D43"/>
    <w:rsid w:val="00C94F5B"/>
    <w:rsid w:val="00C954A2"/>
    <w:rsid w:val="00C955CF"/>
    <w:rsid w:val="00C9697F"/>
    <w:rsid w:val="00C96C4F"/>
    <w:rsid w:val="00C96DE1"/>
    <w:rsid w:val="00C97723"/>
    <w:rsid w:val="00C97EF7"/>
    <w:rsid w:val="00C97FD6"/>
    <w:rsid w:val="00CA0240"/>
    <w:rsid w:val="00CA04AB"/>
    <w:rsid w:val="00CA05C6"/>
    <w:rsid w:val="00CA07D4"/>
    <w:rsid w:val="00CA0823"/>
    <w:rsid w:val="00CA0B36"/>
    <w:rsid w:val="00CA135A"/>
    <w:rsid w:val="00CA1421"/>
    <w:rsid w:val="00CA15E5"/>
    <w:rsid w:val="00CA18F8"/>
    <w:rsid w:val="00CA1A31"/>
    <w:rsid w:val="00CA1BB3"/>
    <w:rsid w:val="00CA238B"/>
    <w:rsid w:val="00CA2B40"/>
    <w:rsid w:val="00CA44A1"/>
    <w:rsid w:val="00CA44FC"/>
    <w:rsid w:val="00CA4802"/>
    <w:rsid w:val="00CA5015"/>
    <w:rsid w:val="00CA5250"/>
    <w:rsid w:val="00CA63B2"/>
    <w:rsid w:val="00CA66DE"/>
    <w:rsid w:val="00CA67EB"/>
    <w:rsid w:val="00CA6841"/>
    <w:rsid w:val="00CA7015"/>
    <w:rsid w:val="00CA7020"/>
    <w:rsid w:val="00CA70A6"/>
    <w:rsid w:val="00CA7937"/>
    <w:rsid w:val="00CB0193"/>
    <w:rsid w:val="00CB0AA4"/>
    <w:rsid w:val="00CB0B05"/>
    <w:rsid w:val="00CB0E0F"/>
    <w:rsid w:val="00CB1532"/>
    <w:rsid w:val="00CB1A50"/>
    <w:rsid w:val="00CB1EAE"/>
    <w:rsid w:val="00CB1FEA"/>
    <w:rsid w:val="00CB20DD"/>
    <w:rsid w:val="00CB28BF"/>
    <w:rsid w:val="00CB298D"/>
    <w:rsid w:val="00CB29FD"/>
    <w:rsid w:val="00CB2C47"/>
    <w:rsid w:val="00CB2C51"/>
    <w:rsid w:val="00CB2D4D"/>
    <w:rsid w:val="00CB3285"/>
    <w:rsid w:val="00CB37FC"/>
    <w:rsid w:val="00CB3BF2"/>
    <w:rsid w:val="00CB3E0A"/>
    <w:rsid w:val="00CB40A7"/>
    <w:rsid w:val="00CB4114"/>
    <w:rsid w:val="00CB41BE"/>
    <w:rsid w:val="00CB4508"/>
    <w:rsid w:val="00CB4701"/>
    <w:rsid w:val="00CB4800"/>
    <w:rsid w:val="00CB4936"/>
    <w:rsid w:val="00CB497E"/>
    <w:rsid w:val="00CB4A2C"/>
    <w:rsid w:val="00CB4BC5"/>
    <w:rsid w:val="00CB4CE0"/>
    <w:rsid w:val="00CB4F25"/>
    <w:rsid w:val="00CB52D1"/>
    <w:rsid w:val="00CB5725"/>
    <w:rsid w:val="00CB63FE"/>
    <w:rsid w:val="00CB6772"/>
    <w:rsid w:val="00CB6D48"/>
    <w:rsid w:val="00CB70D5"/>
    <w:rsid w:val="00CB7584"/>
    <w:rsid w:val="00CB7B44"/>
    <w:rsid w:val="00CB7BE6"/>
    <w:rsid w:val="00CC0625"/>
    <w:rsid w:val="00CC0806"/>
    <w:rsid w:val="00CC0A1C"/>
    <w:rsid w:val="00CC108E"/>
    <w:rsid w:val="00CC1552"/>
    <w:rsid w:val="00CC1F39"/>
    <w:rsid w:val="00CC1FC8"/>
    <w:rsid w:val="00CC25FB"/>
    <w:rsid w:val="00CC25FF"/>
    <w:rsid w:val="00CC2691"/>
    <w:rsid w:val="00CC2823"/>
    <w:rsid w:val="00CC28E9"/>
    <w:rsid w:val="00CC295E"/>
    <w:rsid w:val="00CC296A"/>
    <w:rsid w:val="00CC29AA"/>
    <w:rsid w:val="00CC2A54"/>
    <w:rsid w:val="00CC2D28"/>
    <w:rsid w:val="00CC2E65"/>
    <w:rsid w:val="00CC31D3"/>
    <w:rsid w:val="00CC3439"/>
    <w:rsid w:val="00CC38B7"/>
    <w:rsid w:val="00CC3B00"/>
    <w:rsid w:val="00CC3D29"/>
    <w:rsid w:val="00CC3E24"/>
    <w:rsid w:val="00CC4118"/>
    <w:rsid w:val="00CC4224"/>
    <w:rsid w:val="00CC423A"/>
    <w:rsid w:val="00CC45F4"/>
    <w:rsid w:val="00CC4787"/>
    <w:rsid w:val="00CC49BC"/>
    <w:rsid w:val="00CC4D80"/>
    <w:rsid w:val="00CC4DE4"/>
    <w:rsid w:val="00CC5060"/>
    <w:rsid w:val="00CC5392"/>
    <w:rsid w:val="00CC5B04"/>
    <w:rsid w:val="00CC61E6"/>
    <w:rsid w:val="00CC6404"/>
    <w:rsid w:val="00CC672C"/>
    <w:rsid w:val="00CC6C58"/>
    <w:rsid w:val="00CC6D08"/>
    <w:rsid w:val="00CC7014"/>
    <w:rsid w:val="00CC7211"/>
    <w:rsid w:val="00CC73CE"/>
    <w:rsid w:val="00CC76BF"/>
    <w:rsid w:val="00CC7D93"/>
    <w:rsid w:val="00CD0B98"/>
    <w:rsid w:val="00CD0FAA"/>
    <w:rsid w:val="00CD13C2"/>
    <w:rsid w:val="00CD141E"/>
    <w:rsid w:val="00CD1976"/>
    <w:rsid w:val="00CD1A61"/>
    <w:rsid w:val="00CD1AB2"/>
    <w:rsid w:val="00CD1FC7"/>
    <w:rsid w:val="00CD2874"/>
    <w:rsid w:val="00CD2CCB"/>
    <w:rsid w:val="00CD3AC9"/>
    <w:rsid w:val="00CD3B77"/>
    <w:rsid w:val="00CD403E"/>
    <w:rsid w:val="00CD4416"/>
    <w:rsid w:val="00CD4622"/>
    <w:rsid w:val="00CD47B8"/>
    <w:rsid w:val="00CD4A43"/>
    <w:rsid w:val="00CD4C2A"/>
    <w:rsid w:val="00CD4C62"/>
    <w:rsid w:val="00CD4FE4"/>
    <w:rsid w:val="00CD5443"/>
    <w:rsid w:val="00CD54BC"/>
    <w:rsid w:val="00CD57F0"/>
    <w:rsid w:val="00CD5A03"/>
    <w:rsid w:val="00CD5A38"/>
    <w:rsid w:val="00CD66C0"/>
    <w:rsid w:val="00CD695C"/>
    <w:rsid w:val="00CD6AD6"/>
    <w:rsid w:val="00CD6B05"/>
    <w:rsid w:val="00CD71E8"/>
    <w:rsid w:val="00CD726C"/>
    <w:rsid w:val="00CD7310"/>
    <w:rsid w:val="00CD737D"/>
    <w:rsid w:val="00CD747B"/>
    <w:rsid w:val="00CD74D5"/>
    <w:rsid w:val="00CD7C0F"/>
    <w:rsid w:val="00CE0130"/>
    <w:rsid w:val="00CE01D1"/>
    <w:rsid w:val="00CE0C8B"/>
    <w:rsid w:val="00CE0FDE"/>
    <w:rsid w:val="00CE1552"/>
    <w:rsid w:val="00CE1D5A"/>
    <w:rsid w:val="00CE24DD"/>
    <w:rsid w:val="00CE2C2D"/>
    <w:rsid w:val="00CE2F72"/>
    <w:rsid w:val="00CE30A3"/>
    <w:rsid w:val="00CE332A"/>
    <w:rsid w:val="00CE4E7E"/>
    <w:rsid w:val="00CE5B70"/>
    <w:rsid w:val="00CE6C6E"/>
    <w:rsid w:val="00CE6EE3"/>
    <w:rsid w:val="00CE7035"/>
    <w:rsid w:val="00CE7613"/>
    <w:rsid w:val="00CE7614"/>
    <w:rsid w:val="00CE791B"/>
    <w:rsid w:val="00CE7E65"/>
    <w:rsid w:val="00CE8767"/>
    <w:rsid w:val="00CF0073"/>
    <w:rsid w:val="00CF0127"/>
    <w:rsid w:val="00CF0297"/>
    <w:rsid w:val="00CF0AB7"/>
    <w:rsid w:val="00CF0DD3"/>
    <w:rsid w:val="00CF0F4D"/>
    <w:rsid w:val="00CF1188"/>
    <w:rsid w:val="00CF136F"/>
    <w:rsid w:val="00CF138A"/>
    <w:rsid w:val="00CF16D2"/>
    <w:rsid w:val="00CF17BD"/>
    <w:rsid w:val="00CF1ED0"/>
    <w:rsid w:val="00CF20D7"/>
    <w:rsid w:val="00CF2747"/>
    <w:rsid w:val="00CF27A0"/>
    <w:rsid w:val="00CF282D"/>
    <w:rsid w:val="00CF2C50"/>
    <w:rsid w:val="00CF3128"/>
    <w:rsid w:val="00CF3305"/>
    <w:rsid w:val="00CF35CD"/>
    <w:rsid w:val="00CF3899"/>
    <w:rsid w:val="00CF40F3"/>
    <w:rsid w:val="00CF452E"/>
    <w:rsid w:val="00CF53C8"/>
    <w:rsid w:val="00CF53F8"/>
    <w:rsid w:val="00CF57A7"/>
    <w:rsid w:val="00CF583C"/>
    <w:rsid w:val="00CF5A86"/>
    <w:rsid w:val="00CF5C76"/>
    <w:rsid w:val="00CF5D14"/>
    <w:rsid w:val="00CF692A"/>
    <w:rsid w:val="00CF6C57"/>
    <w:rsid w:val="00CF6E1D"/>
    <w:rsid w:val="00CF7082"/>
    <w:rsid w:val="00CF7247"/>
    <w:rsid w:val="00CF7654"/>
    <w:rsid w:val="00CF7A24"/>
    <w:rsid w:val="00CF7A8D"/>
    <w:rsid w:val="00CF7DD0"/>
    <w:rsid w:val="00CF7E13"/>
    <w:rsid w:val="00D002B9"/>
    <w:rsid w:val="00D00469"/>
    <w:rsid w:val="00D00BE9"/>
    <w:rsid w:val="00D01187"/>
    <w:rsid w:val="00D0161C"/>
    <w:rsid w:val="00D01683"/>
    <w:rsid w:val="00D01989"/>
    <w:rsid w:val="00D01E2B"/>
    <w:rsid w:val="00D022DF"/>
    <w:rsid w:val="00D024B2"/>
    <w:rsid w:val="00D02708"/>
    <w:rsid w:val="00D02BD2"/>
    <w:rsid w:val="00D03501"/>
    <w:rsid w:val="00D0356C"/>
    <w:rsid w:val="00D0371D"/>
    <w:rsid w:val="00D037CD"/>
    <w:rsid w:val="00D03D2B"/>
    <w:rsid w:val="00D03F62"/>
    <w:rsid w:val="00D0420B"/>
    <w:rsid w:val="00D04250"/>
    <w:rsid w:val="00D04457"/>
    <w:rsid w:val="00D045CE"/>
    <w:rsid w:val="00D045F6"/>
    <w:rsid w:val="00D04776"/>
    <w:rsid w:val="00D05107"/>
    <w:rsid w:val="00D05746"/>
    <w:rsid w:val="00D0578F"/>
    <w:rsid w:val="00D059DD"/>
    <w:rsid w:val="00D05DB3"/>
    <w:rsid w:val="00D05E67"/>
    <w:rsid w:val="00D063FF"/>
    <w:rsid w:val="00D066BD"/>
    <w:rsid w:val="00D06891"/>
    <w:rsid w:val="00D06975"/>
    <w:rsid w:val="00D071CF"/>
    <w:rsid w:val="00D07483"/>
    <w:rsid w:val="00D074E2"/>
    <w:rsid w:val="00D0755E"/>
    <w:rsid w:val="00D07C67"/>
    <w:rsid w:val="00D07F19"/>
    <w:rsid w:val="00D07F8D"/>
    <w:rsid w:val="00D10677"/>
    <w:rsid w:val="00D10CC5"/>
    <w:rsid w:val="00D11210"/>
    <w:rsid w:val="00D11500"/>
    <w:rsid w:val="00D11B29"/>
    <w:rsid w:val="00D11C9E"/>
    <w:rsid w:val="00D11E44"/>
    <w:rsid w:val="00D11E50"/>
    <w:rsid w:val="00D12384"/>
    <w:rsid w:val="00D12522"/>
    <w:rsid w:val="00D126E1"/>
    <w:rsid w:val="00D12BA7"/>
    <w:rsid w:val="00D13540"/>
    <w:rsid w:val="00D13581"/>
    <w:rsid w:val="00D13703"/>
    <w:rsid w:val="00D13709"/>
    <w:rsid w:val="00D13B78"/>
    <w:rsid w:val="00D13F7A"/>
    <w:rsid w:val="00D14195"/>
    <w:rsid w:val="00D1459D"/>
    <w:rsid w:val="00D147C6"/>
    <w:rsid w:val="00D14C19"/>
    <w:rsid w:val="00D154A6"/>
    <w:rsid w:val="00D15530"/>
    <w:rsid w:val="00D15616"/>
    <w:rsid w:val="00D1569D"/>
    <w:rsid w:val="00D15E4F"/>
    <w:rsid w:val="00D15E7A"/>
    <w:rsid w:val="00D15FBF"/>
    <w:rsid w:val="00D1648A"/>
    <w:rsid w:val="00D16E94"/>
    <w:rsid w:val="00D171B1"/>
    <w:rsid w:val="00D171F2"/>
    <w:rsid w:val="00D17652"/>
    <w:rsid w:val="00D2031D"/>
    <w:rsid w:val="00D2078B"/>
    <w:rsid w:val="00D208EC"/>
    <w:rsid w:val="00D2106E"/>
    <w:rsid w:val="00D213D1"/>
    <w:rsid w:val="00D216FE"/>
    <w:rsid w:val="00D21853"/>
    <w:rsid w:val="00D21898"/>
    <w:rsid w:val="00D219AF"/>
    <w:rsid w:val="00D21DDC"/>
    <w:rsid w:val="00D220BD"/>
    <w:rsid w:val="00D222A2"/>
    <w:rsid w:val="00D23133"/>
    <w:rsid w:val="00D23A00"/>
    <w:rsid w:val="00D23A98"/>
    <w:rsid w:val="00D23B73"/>
    <w:rsid w:val="00D244EF"/>
    <w:rsid w:val="00D2452B"/>
    <w:rsid w:val="00D24B67"/>
    <w:rsid w:val="00D24EBB"/>
    <w:rsid w:val="00D252DE"/>
    <w:rsid w:val="00D255DF"/>
    <w:rsid w:val="00D258B6"/>
    <w:rsid w:val="00D26016"/>
    <w:rsid w:val="00D26439"/>
    <w:rsid w:val="00D264B8"/>
    <w:rsid w:val="00D26729"/>
    <w:rsid w:val="00D26B4E"/>
    <w:rsid w:val="00D27172"/>
    <w:rsid w:val="00D27693"/>
    <w:rsid w:val="00D277BA"/>
    <w:rsid w:val="00D27A74"/>
    <w:rsid w:val="00D27BDD"/>
    <w:rsid w:val="00D27C0D"/>
    <w:rsid w:val="00D30279"/>
    <w:rsid w:val="00D30421"/>
    <w:rsid w:val="00D306D8"/>
    <w:rsid w:val="00D30EDB"/>
    <w:rsid w:val="00D314EC"/>
    <w:rsid w:val="00D3151F"/>
    <w:rsid w:val="00D31809"/>
    <w:rsid w:val="00D31F43"/>
    <w:rsid w:val="00D31F76"/>
    <w:rsid w:val="00D32757"/>
    <w:rsid w:val="00D329FE"/>
    <w:rsid w:val="00D32A74"/>
    <w:rsid w:val="00D32BC9"/>
    <w:rsid w:val="00D33231"/>
    <w:rsid w:val="00D337B0"/>
    <w:rsid w:val="00D33E01"/>
    <w:rsid w:val="00D342D9"/>
    <w:rsid w:val="00D3433B"/>
    <w:rsid w:val="00D3492C"/>
    <w:rsid w:val="00D34B70"/>
    <w:rsid w:val="00D3526E"/>
    <w:rsid w:val="00D35372"/>
    <w:rsid w:val="00D357F8"/>
    <w:rsid w:val="00D35A46"/>
    <w:rsid w:val="00D35B0E"/>
    <w:rsid w:val="00D35DBE"/>
    <w:rsid w:val="00D35EC1"/>
    <w:rsid w:val="00D3617A"/>
    <w:rsid w:val="00D361B1"/>
    <w:rsid w:val="00D3647A"/>
    <w:rsid w:val="00D3660A"/>
    <w:rsid w:val="00D36D4B"/>
    <w:rsid w:val="00D3702B"/>
    <w:rsid w:val="00D37486"/>
    <w:rsid w:val="00D37B0E"/>
    <w:rsid w:val="00D37E18"/>
    <w:rsid w:val="00D37E5D"/>
    <w:rsid w:val="00D404A6"/>
    <w:rsid w:val="00D405A7"/>
    <w:rsid w:val="00D40AC6"/>
    <w:rsid w:val="00D40B73"/>
    <w:rsid w:val="00D40E92"/>
    <w:rsid w:val="00D410FB"/>
    <w:rsid w:val="00D4176A"/>
    <w:rsid w:val="00D41A15"/>
    <w:rsid w:val="00D41E64"/>
    <w:rsid w:val="00D41F7A"/>
    <w:rsid w:val="00D4221E"/>
    <w:rsid w:val="00D42242"/>
    <w:rsid w:val="00D42476"/>
    <w:rsid w:val="00D424CD"/>
    <w:rsid w:val="00D42ACA"/>
    <w:rsid w:val="00D42CBF"/>
    <w:rsid w:val="00D43468"/>
    <w:rsid w:val="00D43490"/>
    <w:rsid w:val="00D43D63"/>
    <w:rsid w:val="00D44090"/>
    <w:rsid w:val="00D440ED"/>
    <w:rsid w:val="00D44304"/>
    <w:rsid w:val="00D448E5"/>
    <w:rsid w:val="00D44905"/>
    <w:rsid w:val="00D449F8"/>
    <w:rsid w:val="00D44BC1"/>
    <w:rsid w:val="00D454A3"/>
    <w:rsid w:val="00D454C1"/>
    <w:rsid w:val="00D4566E"/>
    <w:rsid w:val="00D45EBE"/>
    <w:rsid w:val="00D460A6"/>
    <w:rsid w:val="00D461DB"/>
    <w:rsid w:val="00D46484"/>
    <w:rsid w:val="00D46699"/>
    <w:rsid w:val="00D466A6"/>
    <w:rsid w:val="00D46A5E"/>
    <w:rsid w:val="00D46B5C"/>
    <w:rsid w:val="00D46DA7"/>
    <w:rsid w:val="00D47168"/>
    <w:rsid w:val="00D47274"/>
    <w:rsid w:val="00D4728D"/>
    <w:rsid w:val="00D4771D"/>
    <w:rsid w:val="00D47D35"/>
    <w:rsid w:val="00D47EA0"/>
    <w:rsid w:val="00D50157"/>
    <w:rsid w:val="00D50C6D"/>
    <w:rsid w:val="00D50D24"/>
    <w:rsid w:val="00D51296"/>
    <w:rsid w:val="00D51792"/>
    <w:rsid w:val="00D517E0"/>
    <w:rsid w:val="00D518A1"/>
    <w:rsid w:val="00D51B37"/>
    <w:rsid w:val="00D51BB2"/>
    <w:rsid w:val="00D51D14"/>
    <w:rsid w:val="00D51EBA"/>
    <w:rsid w:val="00D52151"/>
    <w:rsid w:val="00D5289B"/>
    <w:rsid w:val="00D52B81"/>
    <w:rsid w:val="00D52D70"/>
    <w:rsid w:val="00D52F70"/>
    <w:rsid w:val="00D534D5"/>
    <w:rsid w:val="00D5397E"/>
    <w:rsid w:val="00D53E00"/>
    <w:rsid w:val="00D54048"/>
    <w:rsid w:val="00D54743"/>
    <w:rsid w:val="00D54EEB"/>
    <w:rsid w:val="00D5555D"/>
    <w:rsid w:val="00D55635"/>
    <w:rsid w:val="00D55639"/>
    <w:rsid w:val="00D55B03"/>
    <w:rsid w:val="00D55C4F"/>
    <w:rsid w:val="00D55F52"/>
    <w:rsid w:val="00D56240"/>
    <w:rsid w:val="00D5630C"/>
    <w:rsid w:val="00D56433"/>
    <w:rsid w:val="00D56659"/>
    <w:rsid w:val="00D56878"/>
    <w:rsid w:val="00D56D87"/>
    <w:rsid w:val="00D56F94"/>
    <w:rsid w:val="00D570E3"/>
    <w:rsid w:val="00D5713F"/>
    <w:rsid w:val="00D57189"/>
    <w:rsid w:val="00D57274"/>
    <w:rsid w:val="00D574BF"/>
    <w:rsid w:val="00D57626"/>
    <w:rsid w:val="00D57A0D"/>
    <w:rsid w:val="00D6062E"/>
    <w:rsid w:val="00D60AE3"/>
    <w:rsid w:val="00D60D08"/>
    <w:rsid w:val="00D617DD"/>
    <w:rsid w:val="00D61ABD"/>
    <w:rsid w:val="00D61BDE"/>
    <w:rsid w:val="00D61CB0"/>
    <w:rsid w:val="00D62C17"/>
    <w:rsid w:val="00D62C5E"/>
    <w:rsid w:val="00D62D65"/>
    <w:rsid w:val="00D63098"/>
    <w:rsid w:val="00D6372C"/>
    <w:rsid w:val="00D63804"/>
    <w:rsid w:val="00D63E5A"/>
    <w:rsid w:val="00D646A2"/>
    <w:rsid w:val="00D647A1"/>
    <w:rsid w:val="00D64A2F"/>
    <w:rsid w:val="00D65615"/>
    <w:rsid w:val="00D6582E"/>
    <w:rsid w:val="00D6590D"/>
    <w:rsid w:val="00D65E21"/>
    <w:rsid w:val="00D661C0"/>
    <w:rsid w:val="00D6682C"/>
    <w:rsid w:val="00D669BE"/>
    <w:rsid w:val="00D676C4"/>
    <w:rsid w:val="00D67A55"/>
    <w:rsid w:val="00D7032B"/>
    <w:rsid w:val="00D70A4D"/>
    <w:rsid w:val="00D70A94"/>
    <w:rsid w:val="00D70AE8"/>
    <w:rsid w:val="00D70E16"/>
    <w:rsid w:val="00D711CA"/>
    <w:rsid w:val="00D712A9"/>
    <w:rsid w:val="00D72062"/>
    <w:rsid w:val="00D72C84"/>
    <w:rsid w:val="00D72D4F"/>
    <w:rsid w:val="00D730C3"/>
    <w:rsid w:val="00D73170"/>
    <w:rsid w:val="00D73787"/>
    <w:rsid w:val="00D73974"/>
    <w:rsid w:val="00D73CBB"/>
    <w:rsid w:val="00D740BD"/>
    <w:rsid w:val="00D74EC4"/>
    <w:rsid w:val="00D74EF7"/>
    <w:rsid w:val="00D7502D"/>
    <w:rsid w:val="00D75083"/>
    <w:rsid w:val="00D75409"/>
    <w:rsid w:val="00D75662"/>
    <w:rsid w:val="00D75732"/>
    <w:rsid w:val="00D757A6"/>
    <w:rsid w:val="00D7633A"/>
    <w:rsid w:val="00D764D3"/>
    <w:rsid w:val="00D76711"/>
    <w:rsid w:val="00D771A1"/>
    <w:rsid w:val="00D771D8"/>
    <w:rsid w:val="00D778F4"/>
    <w:rsid w:val="00D77C06"/>
    <w:rsid w:val="00D77DA0"/>
    <w:rsid w:val="00D813E3"/>
    <w:rsid w:val="00D8195E"/>
    <w:rsid w:val="00D81CB0"/>
    <w:rsid w:val="00D8218E"/>
    <w:rsid w:val="00D82432"/>
    <w:rsid w:val="00D8287D"/>
    <w:rsid w:val="00D82DF3"/>
    <w:rsid w:val="00D82FB8"/>
    <w:rsid w:val="00D836EC"/>
    <w:rsid w:val="00D8370B"/>
    <w:rsid w:val="00D837D4"/>
    <w:rsid w:val="00D83849"/>
    <w:rsid w:val="00D83C4A"/>
    <w:rsid w:val="00D83E52"/>
    <w:rsid w:val="00D83F3B"/>
    <w:rsid w:val="00D84A8B"/>
    <w:rsid w:val="00D84B3B"/>
    <w:rsid w:val="00D854D3"/>
    <w:rsid w:val="00D85A6E"/>
    <w:rsid w:val="00D85A96"/>
    <w:rsid w:val="00D85B3C"/>
    <w:rsid w:val="00D85C08"/>
    <w:rsid w:val="00D85C60"/>
    <w:rsid w:val="00D85C78"/>
    <w:rsid w:val="00D86473"/>
    <w:rsid w:val="00D8687D"/>
    <w:rsid w:val="00D86C9A"/>
    <w:rsid w:val="00D87634"/>
    <w:rsid w:val="00D879E0"/>
    <w:rsid w:val="00D87E79"/>
    <w:rsid w:val="00D901EF"/>
    <w:rsid w:val="00D90295"/>
    <w:rsid w:val="00D90371"/>
    <w:rsid w:val="00D90A02"/>
    <w:rsid w:val="00D90B75"/>
    <w:rsid w:val="00D90FEE"/>
    <w:rsid w:val="00D9146C"/>
    <w:rsid w:val="00D91640"/>
    <w:rsid w:val="00D91DEA"/>
    <w:rsid w:val="00D91F72"/>
    <w:rsid w:val="00D92034"/>
    <w:rsid w:val="00D92B95"/>
    <w:rsid w:val="00D92BEB"/>
    <w:rsid w:val="00D92FC7"/>
    <w:rsid w:val="00D93016"/>
    <w:rsid w:val="00D93471"/>
    <w:rsid w:val="00D936D6"/>
    <w:rsid w:val="00D936FF"/>
    <w:rsid w:val="00D9375D"/>
    <w:rsid w:val="00D938B1"/>
    <w:rsid w:val="00D93C45"/>
    <w:rsid w:val="00D9450F"/>
    <w:rsid w:val="00D94DE8"/>
    <w:rsid w:val="00D950C7"/>
    <w:rsid w:val="00D95154"/>
    <w:rsid w:val="00D951B1"/>
    <w:rsid w:val="00D9533F"/>
    <w:rsid w:val="00D9541B"/>
    <w:rsid w:val="00D958A2"/>
    <w:rsid w:val="00D9598F"/>
    <w:rsid w:val="00D95C4E"/>
    <w:rsid w:val="00D95DED"/>
    <w:rsid w:val="00D9658B"/>
    <w:rsid w:val="00D9664A"/>
    <w:rsid w:val="00D967E4"/>
    <w:rsid w:val="00D9685E"/>
    <w:rsid w:val="00D96F2A"/>
    <w:rsid w:val="00D971A2"/>
    <w:rsid w:val="00D972E4"/>
    <w:rsid w:val="00D97476"/>
    <w:rsid w:val="00D977D6"/>
    <w:rsid w:val="00D97DDF"/>
    <w:rsid w:val="00DA0515"/>
    <w:rsid w:val="00DA06FA"/>
    <w:rsid w:val="00DA0D2B"/>
    <w:rsid w:val="00DA158F"/>
    <w:rsid w:val="00DA1A55"/>
    <w:rsid w:val="00DA1ADC"/>
    <w:rsid w:val="00DA20A6"/>
    <w:rsid w:val="00DA20DF"/>
    <w:rsid w:val="00DA284C"/>
    <w:rsid w:val="00DA3416"/>
    <w:rsid w:val="00DA34E0"/>
    <w:rsid w:val="00DA36EC"/>
    <w:rsid w:val="00DA3B19"/>
    <w:rsid w:val="00DA4842"/>
    <w:rsid w:val="00DA4D10"/>
    <w:rsid w:val="00DA5422"/>
    <w:rsid w:val="00DA562F"/>
    <w:rsid w:val="00DA594A"/>
    <w:rsid w:val="00DA59A6"/>
    <w:rsid w:val="00DA59D9"/>
    <w:rsid w:val="00DA5D2B"/>
    <w:rsid w:val="00DA5EE3"/>
    <w:rsid w:val="00DA5FE0"/>
    <w:rsid w:val="00DA6453"/>
    <w:rsid w:val="00DA6A9E"/>
    <w:rsid w:val="00DA6F32"/>
    <w:rsid w:val="00DA7699"/>
    <w:rsid w:val="00DA7824"/>
    <w:rsid w:val="00DB00BC"/>
    <w:rsid w:val="00DB00E5"/>
    <w:rsid w:val="00DB01CE"/>
    <w:rsid w:val="00DB115F"/>
    <w:rsid w:val="00DB1829"/>
    <w:rsid w:val="00DB1AE6"/>
    <w:rsid w:val="00DB1C5D"/>
    <w:rsid w:val="00DB20E7"/>
    <w:rsid w:val="00DB26DD"/>
    <w:rsid w:val="00DB29FC"/>
    <w:rsid w:val="00DB2BA5"/>
    <w:rsid w:val="00DB3549"/>
    <w:rsid w:val="00DB37FC"/>
    <w:rsid w:val="00DB38A8"/>
    <w:rsid w:val="00DB3B87"/>
    <w:rsid w:val="00DB3DE1"/>
    <w:rsid w:val="00DB3DFB"/>
    <w:rsid w:val="00DB3F6B"/>
    <w:rsid w:val="00DB43F5"/>
    <w:rsid w:val="00DB481D"/>
    <w:rsid w:val="00DB4829"/>
    <w:rsid w:val="00DB48F1"/>
    <w:rsid w:val="00DB4A2B"/>
    <w:rsid w:val="00DB4AF0"/>
    <w:rsid w:val="00DB4E8C"/>
    <w:rsid w:val="00DB4EE4"/>
    <w:rsid w:val="00DB5549"/>
    <w:rsid w:val="00DB59B9"/>
    <w:rsid w:val="00DB6545"/>
    <w:rsid w:val="00DB6834"/>
    <w:rsid w:val="00DB6A13"/>
    <w:rsid w:val="00DB6A53"/>
    <w:rsid w:val="00DB6E2F"/>
    <w:rsid w:val="00DB6F75"/>
    <w:rsid w:val="00DB7B4D"/>
    <w:rsid w:val="00DB7C30"/>
    <w:rsid w:val="00DB7C32"/>
    <w:rsid w:val="00DC008C"/>
    <w:rsid w:val="00DC06BF"/>
    <w:rsid w:val="00DC0A7A"/>
    <w:rsid w:val="00DC12E7"/>
    <w:rsid w:val="00DC1859"/>
    <w:rsid w:val="00DC1FB1"/>
    <w:rsid w:val="00DC24E1"/>
    <w:rsid w:val="00DC3242"/>
    <w:rsid w:val="00DC430F"/>
    <w:rsid w:val="00DC4554"/>
    <w:rsid w:val="00DC487D"/>
    <w:rsid w:val="00DC4EB4"/>
    <w:rsid w:val="00DC58BC"/>
    <w:rsid w:val="00DC5959"/>
    <w:rsid w:val="00DC5AC0"/>
    <w:rsid w:val="00DC60C9"/>
    <w:rsid w:val="00DC6143"/>
    <w:rsid w:val="00DC61B4"/>
    <w:rsid w:val="00DC6860"/>
    <w:rsid w:val="00DC6AE4"/>
    <w:rsid w:val="00DC6D04"/>
    <w:rsid w:val="00DC6EF2"/>
    <w:rsid w:val="00DC7783"/>
    <w:rsid w:val="00DC7A77"/>
    <w:rsid w:val="00DC845D"/>
    <w:rsid w:val="00DD00EB"/>
    <w:rsid w:val="00DD0306"/>
    <w:rsid w:val="00DD058C"/>
    <w:rsid w:val="00DD090E"/>
    <w:rsid w:val="00DD14EB"/>
    <w:rsid w:val="00DD15FC"/>
    <w:rsid w:val="00DD1600"/>
    <w:rsid w:val="00DD1AF3"/>
    <w:rsid w:val="00DD1BBF"/>
    <w:rsid w:val="00DD1E1D"/>
    <w:rsid w:val="00DD1EA3"/>
    <w:rsid w:val="00DD233E"/>
    <w:rsid w:val="00DD2834"/>
    <w:rsid w:val="00DD2BBB"/>
    <w:rsid w:val="00DD2C57"/>
    <w:rsid w:val="00DD2CC1"/>
    <w:rsid w:val="00DD3217"/>
    <w:rsid w:val="00DD3274"/>
    <w:rsid w:val="00DD3B25"/>
    <w:rsid w:val="00DD3CAB"/>
    <w:rsid w:val="00DD41C9"/>
    <w:rsid w:val="00DD4430"/>
    <w:rsid w:val="00DD455A"/>
    <w:rsid w:val="00DD4572"/>
    <w:rsid w:val="00DD53B2"/>
    <w:rsid w:val="00DD5620"/>
    <w:rsid w:val="00DD569C"/>
    <w:rsid w:val="00DD6033"/>
    <w:rsid w:val="00DD6094"/>
    <w:rsid w:val="00DD62D4"/>
    <w:rsid w:val="00DD63C6"/>
    <w:rsid w:val="00DD6428"/>
    <w:rsid w:val="00DD6586"/>
    <w:rsid w:val="00DD661C"/>
    <w:rsid w:val="00DD6D87"/>
    <w:rsid w:val="00DD7020"/>
    <w:rsid w:val="00DD73BA"/>
    <w:rsid w:val="00DE00D0"/>
    <w:rsid w:val="00DE03F7"/>
    <w:rsid w:val="00DE04D5"/>
    <w:rsid w:val="00DE0CBA"/>
    <w:rsid w:val="00DE0D6C"/>
    <w:rsid w:val="00DE0EC4"/>
    <w:rsid w:val="00DE0FB4"/>
    <w:rsid w:val="00DE1030"/>
    <w:rsid w:val="00DE11AF"/>
    <w:rsid w:val="00DE16EB"/>
    <w:rsid w:val="00DE16FA"/>
    <w:rsid w:val="00DE1A77"/>
    <w:rsid w:val="00DE208F"/>
    <w:rsid w:val="00DE20E1"/>
    <w:rsid w:val="00DE263D"/>
    <w:rsid w:val="00DE2B5A"/>
    <w:rsid w:val="00DE2D06"/>
    <w:rsid w:val="00DE36F9"/>
    <w:rsid w:val="00DE3F68"/>
    <w:rsid w:val="00DE45C1"/>
    <w:rsid w:val="00DE503C"/>
    <w:rsid w:val="00DE5525"/>
    <w:rsid w:val="00DE5551"/>
    <w:rsid w:val="00DE5A6A"/>
    <w:rsid w:val="00DE6752"/>
    <w:rsid w:val="00DE67B5"/>
    <w:rsid w:val="00DE68EE"/>
    <w:rsid w:val="00DE72AA"/>
    <w:rsid w:val="00DE78E4"/>
    <w:rsid w:val="00DE7930"/>
    <w:rsid w:val="00DE7B6C"/>
    <w:rsid w:val="00DE7E3C"/>
    <w:rsid w:val="00DF0098"/>
    <w:rsid w:val="00DF02E3"/>
    <w:rsid w:val="00DF0ECB"/>
    <w:rsid w:val="00DF11A8"/>
    <w:rsid w:val="00DF1328"/>
    <w:rsid w:val="00DF1391"/>
    <w:rsid w:val="00DF139D"/>
    <w:rsid w:val="00DF13CD"/>
    <w:rsid w:val="00DF1526"/>
    <w:rsid w:val="00DF2208"/>
    <w:rsid w:val="00DF22AC"/>
    <w:rsid w:val="00DF25C9"/>
    <w:rsid w:val="00DF327A"/>
    <w:rsid w:val="00DF34DC"/>
    <w:rsid w:val="00DF3968"/>
    <w:rsid w:val="00DF3EE7"/>
    <w:rsid w:val="00DF41AD"/>
    <w:rsid w:val="00DF4699"/>
    <w:rsid w:val="00DF4847"/>
    <w:rsid w:val="00DF5157"/>
    <w:rsid w:val="00DF58B1"/>
    <w:rsid w:val="00DF5937"/>
    <w:rsid w:val="00DF598C"/>
    <w:rsid w:val="00DF5AC8"/>
    <w:rsid w:val="00DF5DA6"/>
    <w:rsid w:val="00DF6097"/>
    <w:rsid w:val="00DF6433"/>
    <w:rsid w:val="00DF646A"/>
    <w:rsid w:val="00DF69F6"/>
    <w:rsid w:val="00DF6AC3"/>
    <w:rsid w:val="00DF6E8A"/>
    <w:rsid w:val="00DF7222"/>
    <w:rsid w:val="00DF7D69"/>
    <w:rsid w:val="00DF7E1D"/>
    <w:rsid w:val="00E000A6"/>
    <w:rsid w:val="00E00770"/>
    <w:rsid w:val="00E00C3A"/>
    <w:rsid w:val="00E00D4D"/>
    <w:rsid w:val="00E0142D"/>
    <w:rsid w:val="00E01445"/>
    <w:rsid w:val="00E0188A"/>
    <w:rsid w:val="00E01EA4"/>
    <w:rsid w:val="00E01F09"/>
    <w:rsid w:val="00E02655"/>
    <w:rsid w:val="00E02DF4"/>
    <w:rsid w:val="00E0307B"/>
    <w:rsid w:val="00E036F4"/>
    <w:rsid w:val="00E03C8E"/>
    <w:rsid w:val="00E04461"/>
    <w:rsid w:val="00E0472B"/>
    <w:rsid w:val="00E047EF"/>
    <w:rsid w:val="00E0482D"/>
    <w:rsid w:val="00E05693"/>
    <w:rsid w:val="00E05B20"/>
    <w:rsid w:val="00E05CD1"/>
    <w:rsid w:val="00E05E1E"/>
    <w:rsid w:val="00E060F8"/>
    <w:rsid w:val="00E06E43"/>
    <w:rsid w:val="00E07955"/>
    <w:rsid w:val="00E07D95"/>
    <w:rsid w:val="00E07FAD"/>
    <w:rsid w:val="00E108EE"/>
    <w:rsid w:val="00E10948"/>
    <w:rsid w:val="00E10B6D"/>
    <w:rsid w:val="00E10CB9"/>
    <w:rsid w:val="00E10E65"/>
    <w:rsid w:val="00E10EAE"/>
    <w:rsid w:val="00E119E4"/>
    <w:rsid w:val="00E11E5F"/>
    <w:rsid w:val="00E11FD3"/>
    <w:rsid w:val="00E11FFA"/>
    <w:rsid w:val="00E121CA"/>
    <w:rsid w:val="00E1245B"/>
    <w:rsid w:val="00E13BE0"/>
    <w:rsid w:val="00E14163"/>
    <w:rsid w:val="00E14434"/>
    <w:rsid w:val="00E1468F"/>
    <w:rsid w:val="00E147FE"/>
    <w:rsid w:val="00E14EC9"/>
    <w:rsid w:val="00E15050"/>
    <w:rsid w:val="00E15098"/>
    <w:rsid w:val="00E1561B"/>
    <w:rsid w:val="00E15CA5"/>
    <w:rsid w:val="00E15D04"/>
    <w:rsid w:val="00E16275"/>
    <w:rsid w:val="00E16352"/>
    <w:rsid w:val="00E164F6"/>
    <w:rsid w:val="00E16839"/>
    <w:rsid w:val="00E168F9"/>
    <w:rsid w:val="00E169D8"/>
    <w:rsid w:val="00E1718F"/>
    <w:rsid w:val="00E17571"/>
    <w:rsid w:val="00E17AC8"/>
    <w:rsid w:val="00E17AF0"/>
    <w:rsid w:val="00E17CE6"/>
    <w:rsid w:val="00E17EA9"/>
    <w:rsid w:val="00E20FC4"/>
    <w:rsid w:val="00E20FE8"/>
    <w:rsid w:val="00E213FD"/>
    <w:rsid w:val="00E2193C"/>
    <w:rsid w:val="00E22B87"/>
    <w:rsid w:val="00E22FDB"/>
    <w:rsid w:val="00E23104"/>
    <w:rsid w:val="00E236A4"/>
    <w:rsid w:val="00E23F24"/>
    <w:rsid w:val="00E24626"/>
    <w:rsid w:val="00E2469E"/>
    <w:rsid w:val="00E248BE"/>
    <w:rsid w:val="00E24F8E"/>
    <w:rsid w:val="00E251B8"/>
    <w:rsid w:val="00E25AC7"/>
    <w:rsid w:val="00E25B1E"/>
    <w:rsid w:val="00E25B77"/>
    <w:rsid w:val="00E25C06"/>
    <w:rsid w:val="00E26938"/>
    <w:rsid w:val="00E2748B"/>
    <w:rsid w:val="00E27A48"/>
    <w:rsid w:val="00E27FAE"/>
    <w:rsid w:val="00E304DF"/>
    <w:rsid w:val="00E30651"/>
    <w:rsid w:val="00E30758"/>
    <w:rsid w:val="00E307DD"/>
    <w:rsid w:val="00E30AD6"/>
    <w:rsid w:val="00E31033"/>
    <w:rsid w:val="00E31B87"/>
    <w:rsid w:val="00E321ED"/>
    <w:rsid w:val="00E32427"/>
    <w:rsid w:val="00E3276D"/>
    <w:rsid w:val="00E3276E"/>
    <w:rsid w:val="00E32AC0"/>
    <w:rsid w:val="00E33806"/>
    <w:rsid w:val="00E3389C"/>
    <w:rsid w:val="00E33D28"/>
    <w:rsid w:val="00E33E7F"/>
    <w:rsid w:val="00E34B79"/>
    <w:rsid w:val="00E34CF6"/>
    <w:rsid w:val="00E34EEE"/>
    <w:rsid w:val="00E352CF"/>
    <w:rsid w:val="00E3549C"/>
    <w:rsid w:val="00E35854"/>
    <w:rsid w:val="00E358EF"/>
    <w:rsid w:val="00E3591D"/>
    <w:rsid w:val="00E35C57"/>
    <w:rsid w:val="00E35E47"/>
    <w:rsid w:val="00E36155"/>
    <w:rsid w:val="00E3656B"/>
    <w:rsid w:val="00E36F1D"/>
    <w:rsid w:val="00E3733C"/>
    <w:rsid w:val="00E37926"/>
    <w:rsid w:val="00E3799B"/>
    <w:rsid w:val="00E37BCA"/>
    <w:rsid w:val="00E37F59"/>
    <w:rsid w:val="00E404C9"/>
    <w:rsid w:val="00E407AD"/>
    <w:rsid w:val="00E40A24"/>
    <w:rsid w:val="00E40C30"/>
    <w:rsid w:val="00E40D8B"/>
    <w:rsid w:val="00E4138C"/>
    <w:rsid w:val="00E41480"/>
    <w:rsid w:val="00E415D4"/>
    <w:rsid w:val="00E41C7E"/>
    <w:rsid w:val="00E42326"/>
    <w:rsid w:val="00E427DD"/>
    <w:rsid w:val="00E42913"/>
    <w:rsid w:val="00E42A2C"/>
    <w:rsid w:val="00E42C3C"/>
    <w:rsid w:val="00E42DD8"/>
    <w:rsid w:val="00E43080"/>
    <w:rsid w:val="00E433F7"/>
    <w:rsid w:val="00E43520"/>
    <w:rsid w:val="00E43831"/>
    <w:rsid w:val="00E43961"/>
    <w:rsid w:val="00E43AB0"/>
    <w:rsid w:val="00E43AF0"/>
    <w:rsid w:val="00E43D37"/>
    <w:rsid w:val="00E441A9"/>
    <w:rsid w:val="00E44366"/>
    <w:rsid w:val="00E44573"/>
    <w:rsid w:val="00E445F8"/>
    <w:rsid w:val="00E445FB"/>
    <w:rsid w:val="00E44B08"/>
    <w:rsid w:val="00E44C94"/>
    <w:rsid w:val="00E44E17"/>
    <w:rsid w:val="00E4509A"/>
    <w:rsid w:val="00E4534D"/>
    <w:rsid w:val="00E45AA9"/>
    <w:rsid w:val="00E45BF0"/>
    <w:rsid w:val="00E460FE"/>
    <w:rsid w:val="00E46239"/>
    <w:rsid w:val="00E4631B"/>
    <w:rsid w:val="00E46FBD"/>
    <w:rsid w:val="00E47992"/>
    <w:rsid w:val="00E47CB5"/>
    <w:rsid w:val="00E47D4B"/>
    <w:rsid w:val="00E50644"/>
    <w:rsid w:val="00E50796"/>
    <w:rsid w:val="00E51708"/>
    <w:rsid w:val="00E5191E"/>
    <w:rsid w:val="00E51E64"/>
    <w:rsid w:val="00E52074"/>
    <w:rsid w:val="00E52863"/>
    <w:rsid w:val="00E52CE5"/>
    <w:rsid w:val="00E52DF1"/>
    <w:rsid w:val="00E52F2A"/>
    <w:rsid w:val="00E52F3F"/>
    <w:rsid w:val="00E53136"/>
    <w:rsid w:val="00E532E6"/>
    <w:rsid w:val="00E537BB"/>
    <w:rsid w:val="00E541A4"/>
    <w:rsid w:val="00E546C1"/>
    <w:rsid w:val="00E5474D"/>
    <w:rsid w:val="00E54769"/>
    <w:rsid w:val="00E54C1D"/>
    <w:rsid w:val="00E54FE5"/>
    <w:rsid w:val="00E554A7"/>
    <w:rsid w:val="00E55671"/>
    <w:rsid w:val="00E55A4C"/>
    <w:rsid w:val="00E55F1E"/>
    <w:rsid w:val="00E56340"/>
    <w:rsid w:val="00E5659B"/>
    <w:rsid w:val="00E566EB"/>
    <w:rsid w:val="00E570A0"/>
    <w:rsid w:val="00E571E8"/>
    <w:rsid w:val="00E57310"/>
    <w:rsid w:val="00E573BD"/>
    <w:rsid w:val="00E57514"/>
    <w:rsid w:val="00E57558"/>
    <w:rsid w:val="00E5783F"/>
    <w:rsid w:val="00E57853"/>
    <w:rsid w:val="00E604BC"/>
    <w:rsid w:val="00E605CE"/>
    <w:rsid w:val="00E6082A"/>
    <w:rsid w:val="00E614F8"/>
    <w:rsid w:val="00E615DB"/>
    <w:rsid w:val="00E616B8"/>
    <w:rsid w:val="00E61D19"/>
    <w:rsid w:val="00E62415"/>
    <w:rsid w:val="00E6295D"/>
    <w:rsid w:val="00E62CBD"/>
    <w:rsid w:val="00E633C3"/>
    <w:rsid w:val="00E6367E"/>
    <w:rsid w:val="00E63A8E"/>
    <w:rsid w:val="00E63E12"/>
    <w:rsid w:val="00E64647"/>
    <w:rsid w:val="00E65DA4"/>
    <w:rsid w:val="00E660C7"/>
    <w:rsid w:val="00E6684C"/>
    <w:rsid w:val="00E66A1D"/>
    <w:rsid w:val="00E66AF6"/>
    <w:rsid w:val="00E66B1F"/>
    <w:rsid w:val="00E66B61"/>
    <w:rsid w:val="00E66C1D"/>
    <w:rsid w:val="00E67539"/>
    <w:rsid w:val="00E67895"/>
    <w:rsid w:val="00E67A9B"/>
    <w:rsid w:val="00E67E7A"/>
    <w:rsid w:val="00E703E8"/>
    <w:rsid w:val="00E704C6"/>
    <w:rsid w:val="00E70513"/>
    <w:rsid w:val="00E705E5"/>
    <w:rsid w:val="00E7092C"/>
    <w:rsid w:val="00E70C02"/>
    <w:rsid w:val="00E710FB"/>
    <w:rsid w:val="00E717B1"/>
    <w:rsid w:val="00E717E5"/>
    <w:rsid w:val="00E71874"/>
    <w:rsid w:val="00E71B6A"/>
    <w:rsid w:val="00E71D85"/>
    <w:rsid w:val="00E72588"/>
    <w:rsid w:val="00E728DD"/>
    <w:rsid w:val="00E72BE0"/>
    <w:rsid w:val="00E7326A"/>
    <w:rsid w:val="00E7340E"/>
    <w:rsid w:val="00E7360C"/>
    <w:rsid w:val="00E738A9"/>
    <w:rsid w:val="00E740A4"/>
    <w:rsid w:val="00E74400"/>
    <w:rsid w:val="00E74498"/>
    <w:rsid w:val="00E749CB"/>
    <w:rsid w:val="00E74A28"/>
    <w:rsid w:val="00E74A7A"/>
    <w:rsid w:val="00E74AAD"/>
    <w:rsid w:val="00E74BDF"/>
    <w:rsid w:val="00E74E76"/>
    <w:rsid w:val="00E74EE2"/>
    <w:rsid w:val="00E75303"/>
    <w:rsid w:val="00E7545C"/>
    <w:rsid w:val="00E754BF"/>
    <w:rsid w:val="00E75CC4"/>
    <w:rsid w:val="00E75D78"/>
    <w:rsid w:val="00E75DCA"/>
    <w:rsid w:val="00E76136"/>
    <w:rsid w:val="00E76961"/>
    <w:rsid w:val="00E76A8E"/>
    <w:rsid w:val="00E76D8B"/>
    <w:rsid w:val="00E76E47"/>
    <w:rsid w:val="00E772E5"/>
    <w:rsid w:val="00E7732E"/>
    <w:rsid w:val="00E7D276"/>
    <w:rsid w:val="00E80191"/>
    <w:rsid w:val="00E80906"/>
    <w:rsid w:val="00E80B34"/>
    <w:rsid w:val="00E80BA0"/>
    <w:rsid w:val="00E80C03"/>
    <w:rsid w:val="00E80D7F"/>
    <w:rsid w:val="00E80DB8"/>
    <w:rsid w:val="00E812FA"/>
    <w:rsid w:val="00E8145F"/>
    <w:rsid w:val="00E81581"/>
    <w:rsid w:val="00E816C1"/>
    <w:rsid w:val="00E817D1"/>
    <w:rsid w:val="00E8198C"/>
    <w:rsid w:val="00E81B26"/>
    <w:rsid w:val="00E81B27"/>
    <w:rsid w:val="00E81C2D"/>
    <w:rsid w:val="00E81D76"/>
    <w:rsid w:val="00E81F8E"/>
    <w:rsid w:val="00E823C6"/>
    <w:rsid w:val="00E82E7F"/>
    <w:rsid w:val="00E83503"/>
    <w:rsid w:val="00E838F3"/>
    <w:rsid w:val="00E83A1B"/>
    <w:rsid w:val="00E83B5D"/>
    <w:rsid w:val="00E84738"/>
    <w:rsid w:val="00E8478D"/>
    <w:rsid w:val="00E84834"/>
    <w:rsid w:val="00E848F2"/>
    <w:rsid w:val="00E849E2"/>
    <w:rsid w:val="00E84C05"/>
    <w:rsid w:val="00E85479"/>
    <w:rsid w:val="00E855BF"/>
    <w:rsid w:val="00E857D9"/>
    <w:rsid w:val="00E85AEC"/>
    <w:rsid w:val="00E860B8"/>
    <w:rsid w:val="00E8615A"/>
    <w:rsid w:val="00E863B3"/>
    <w:rsid w:val="00E864BA"/>
    <w:rsid w:val="00E8691F"/>
    <w:rsid w:val="00E871BE"/>
    <w:rsid w:val="00E877AB"/>
    <w:rsid w:val="00E87923"/>
    <w:rsid w:val="00E87BDB"/>
    <w:rsid w:val="00E87EC8"/>
    <w:rsid w:val="00E87F33"/>
    <w:rsid w:val="00E90300"/>
    <w:rsid w:val="00E9058F"/>
    <w:rsid w:val="00E90672"/>
    <w:rsid w:val="00E907DE"/>
    <w:rsid w:val="00E9084F"/>
    <w:rsid w:val="00E90DDB"/>
    <w:rsid w:val="00E90F06"/>
    <w:rsid w:val="00E911A0"/>
    <w:rsid w:val="00E91316"/>
    <w:rsid w:val="00E9140D"/>
    <w:rsid w:val="00E91626"/>
    <w:rsid w:val="00E9215C"/>
    <w:rsid w:val="00E92409"/>
    <w:rsid w:val="00E9252E"/>
    <w:rsid w:val="00E92762"/>
    <w:rsid w:val="00E92913"/>
    <w:rsid w:val="00E929B7"/>
    <w:rsid w:val="00E92B7F"/>
    <w:rsid w:val="00E92EB3"/>
    <w:rsid w:val="00E9382B"/>
    <w:rsid w:val="00E93DBA"/>
    <w:rsid w:val="00E94040"/>
    <w:rsid w:val="00E9461C"/>
    <w:rsid w:val="00E94DFF"/>
    <w:rsid w:val="00E94F9F"/>
    <w:rsid w:val="00E952E9"/>
    <w:rsid w:val="00E953DB"/>
    <w:rsid w:val="00E95415"/>
    <w:rsid w:val="00E955CB"/>
    <w:rsid w:val="00E9589F"/>
    <w:rsid w:val="00E95D66"/>
    <w:rsid w:val="00E9608F"/>
    <w:rsid w:val="00E960F7"/>
    <w:rsid w:val="00E964F4"/>
    <w:rsid w:val="00E96870"/>
    <w:rsid w:val="00E96B44"/>
    <w:rsid w:val="00E9728C"/>
    <w:rsid w:val="00E972A8"/>
    <w:rsid w:val="00E9766C"/>
    <w:rsid w:val="00E97A69"/>
    <w:rsid w:val="00E97AF4"/>
    <w:rsid w:val="00E97BF8"/>
    <w:rsid w:val="00E97E80"/>
    <w:rsid w:val="00E97F15"/>
    <w:rsid w:val="00EA0050"/>
    <w:rsid w:val="00EA01C6"/>
    <w:rsid w:val="00EA02C2"/>
    <w:rsid w:val="00EA0B05"/>
    <w:rsid w:val="00EA0B22"/>
    <w:rsid w:val="00EA0C47"/>
    <w:rsid w:val="00EA0C5C"/>
    <w:rsid w:val="00EA1417"/>
    <w:rsid w:val="00EA1F70"/>
    <w:rsid w:val="00EA20EA"/>
    <w:rsid w:val="00EA2488"/>
    <w:rsid w:val="00EA2525"/>
    <w:rsid w:val="00EA26B7"/>
    <w:rsid w:val="00EA28DB"/>
    <w:rsid w:val="00EA2A9A"/>
    <w:rsid w:val="00EA3386"/>
    <w:rsid w:val="00EA35D0"/>
    <w:rsid w:val="00EA3A8D"/>
    <w:rsid w:val="00EA3AE1"/>
    <w:rsid w:val="00EA437E"/>
    <w:rsid w:val="00EA4771"/>
    <w:rsid w:val="00EA4C88"/>
    <w:rsid w:val="00EA4CDA"/>
    <w:rsid w:val="00EA4FBA"/>
    <w:rsid w:val="00EA59F7"/>
    <w:rsid w:val="00EA632A"/>
    <w:rsid w:val="00EA63D8"/>
    <w:rsid w:val="00EA664B"/>
    <w:rsid w:val="00EA6A55"/>
    <w:rsid w:val="00EA6B65"/>
    <w:rsid w:val="00EA6BB5"/>
    <w:rsid w:val="00EA7100"/>
    <w:rsid w:val="00EA71C6"/>
    <w:rsid w:val="00EA7380"/>
    <w:rsid w:val="00EA7A1D"/>
    <w:rsid w:val="00EA7F04"/>
    <w:rsid w:val="00EB0394"/>
    <w:rsid w:val="00EB0427"/>
    <w:rsid w:val="00EB07D7"/>
    <w:rsid w:val="00EB0A53"/>
    <w:rsid w:val="00EB0CB6"/>
    <w:rsid w:val="00EB11B2"/>
    <w:rsid w:val="00EB11D9"/>
    <w:rsid w:val="00EB2625"/>
    <w:rsid w:val="00EB31EF"/>
    <w:rsid w:val="00EB44B8"/>
    <w:rsid w:val="00EB45B3"/>
    <w:rsid w:val="00EB4B40"/>
    <w:rsid w:val="00EB4C2D"/>
    <w:rsid w:val="00EB501A"/>
    <w:rsid w:val="00EB51C2"/>
    <w:rsid w:val="00EB56A8"/>
    <w:rsid w:val="00EB572D"/>
    <w:rsid w:val="00EB58C7"/>
    <w:rsid w:val="00EB593C"/>
    <w:rsid w:val="00EB6175"/>
    <w:rsid w:val="00EB6AE3"/>
    <w:rsid w:val="00EB74BE"/>
    <w:rsid w:val="00EB74FC"/>
    <w:rsid w:val="00EB7906"/>
    <w:rsid w:val="00EB7ADA"/>
    <w:rsid w:val="00EC0340"/>
    <w:rsid w:val="00EC06E8"/>
    <w:rsid w:val="00EC0D40"/>
    <w:rsid w:val="00EC10A6"/>
    <w:rsid w:val="00EC14EA"/>
    <w:rsid w:val="00EC154B"/>
    <w:rsid w:val="00EC166B"/>
    <w:rsid w:val="00EC19A2"/>
    <w:rsid w:val="00EC1BFA"/>
    <w:rsid w:val="00EC1DB7"/>
    <w:rsid w:val="00EC20F0"/>
    <w:rsid w:val="00EC22E5"/>
    <w:rsid w:val="00EC25BD"/>
    <w:rsid w:val="00EC28F3"/>
    <w:rsid w:val="00EC2C6E"/>
    <w:rsid w:val="00EC328F"/>
    <w:rsid w:val="00EC32B5"/>
    <w:rsid w:val="00EC3373"/>
    <w:rsid w:val="00EC34E9"/>
    <w:rsid w:val="00EC38F8"/>
    <w:rsid w:val="00EC3A5B"/>
    <w:rsid w:val="00EC3CFA"/>
    <w:rsid w:val="00EC4162"/>
    <w:rsid w:val="00EC429B"/>
    <w:rsid w:val="00EC45CA"/>
    <w:rsid w:val="00EC49ED"/>
    <w:rsid w:val="00EC4A97"/>
    <w:rsid w:val="00EC4BDC"/>
    <w:rsid w:val="00EC5605"/>
    <w:rsid w:val="00EC56F3"/>
    <w:rsid w:val="00EC5DA4"/>
    <w:rsid w:val="00EC5F9A"/>
    <w:rsid w:val="00EC6A9B"/>
    <w:rsid w:val="00EC6CA6"/>
    <w:rsid w:val="00EC6D5B"/>
    <w:rsid w:val="00EC6F80"/>
    <w:rsid w:val="00ED06F2"/>
    <w:rsid w:val="00ED15C4"/>
    <w:rsid w:val="00ED16BE"/>
    <w:rsid w:val="00ED19BA"/>
    <w:rsid w:val="00ED1D54"/>
    <w:rsid w:val="00ED1E63"/>
    <w:rsid w:val="00ED1EF9"/>
    <w:rsid w:val="00ED22E4"/>
    <w:rsid w:val="00ED25CB"/>
    <w:rsid w:val="00ED2D17"/>
    <w:rsid w:val="00ED2DD4"/>
    <w:rsid w:val="00ED305E"/>
    <w:rsid w:val="00ED43EC"/>
    <w:rsid w:val="00ED47DA"/>
    <w:rsid w:val="00ED4AD3"/>
    <w:rsid w:val="00ED4E9C"/>
    <w:rsid w:val="00ED515F"/>
    <w:rsid w:val="00ED5224"/>
    <w:rsid w:val="00ED525F"/>
    <w:rsid w:val="00ED5B49"/>
    <w:rsid w:val="00ED5C4D"/>
    <w:rsid w:val="00ED5E4E"/>
    <w:rsid w:val="00ED60AC"/>
    <w:rsid w:val="00ED64A2"/>
    <w:rsid w:val="00ED6B4A"/>
    <w:rsid w:val="00ED6EBF"/>
    <w:rsid w:val="00ED6EFE"/>
    <w:rsid w:val="00ED6F3E"/>
    <w:rsid w:val="00ED7179"/>
    <w:rsid w:val="00ED730E"/>
    <w:rsid w:val="00ED791A"/>
    <w:rsid w:val="00ED7AF1"/>
    <w:rsid w:val="00ED7BC0"/>
    <w:rsid w:val="00EE0553"/>
    <w:rsid w:val="00EE0B42"/>
    <w:rsid w:val="00EE0F43"/>
    <w:rsid w:val="00EE10C1"/>
    <w:rsid w:val="00EE12E0"/>
    <w:rsid w:val="00EE1854"/>
    <w:rsid w:val="00EE1926"/>
    <w:rsid w:val="00EE1AB2"/>
    <w:rsid w:val="00EE29DD"/>
    <w:rsid w:val="00EE2B39"/>
    <w:rsid w:val="00EE2F62"/>
    <w:rsid w:val="00EE3895"/>
    <w:rsid w:val="00EE38E7"/>
    <w:rsid w:val="00EE395E"/>
    <w:rsid w:val="00EE39EC"/>
    <w:rsid w:val="00EE402D"/>
    <w:rsid w:val="00EE471B"/>
    <w:rsid w:val="00EE49BD"/>
    <w:rsid w:val="00EE52D8"/>
    <w:rsid w:val="00EE5653"/>
    <w:rsid w:val="00EE567C"/>
    <w:rsid w:val="00EE640B"/>
    <w:rsid w:val="00EE718D"/>
    <w:rsid w:val="00EE72A2"/>
    <w:rsid w:val="00EE770D"/>
    <w:rsid w:val="00EE7765"/>
    <w:rsid w:val="00EE7B85"/>
    <w:rsid w:val="00EE7C2E"/>
    <w:rsid w:val="00EF01CD"/>
    <w:rsid w:val="00EF082D"/>
    <w:rsid w:val="00EF0890"/>
    <w:rsid w:val="00EF08AE"/>
    <w:rsid w:val="00EF0924"/>
    <w:rsid w:val="00EF0CD1"/>
    <w:rsid w:val="00EF0D70"/>
    <w:rsid w:val="00EF10C6"/>
    <w:rsid w:val="00EF1384"/>
    <w:rsid w:val="00EF15E9"/>
    <w:rsid w:val="00EF17AD"/>
    <w:rsid w:val="00EF1F1A"/>
    <w:rsid w:val="00EF227F"/>
    <w:rsid w:val="00EF26AD"/>
    <w:rsid w:val="00EF2932"/>
    <w:rsid w:val="00EF295C"/>
    <w:rsid w:val="00EF2C08"/>
    <w:rsid w:val="00EF2C14"/>
    <w:rsid w:val="00EF33FA"/>
    <w:rsid w:val="00EF365F"/>
    <w:rsid w:val="00EF39F9"/>
    <w:rsid w:val="00EF3A80"/>
    <w:rsid w:val="00EF3BA3"/>
    <w:rsid w:val="00EF3D29"/>
    <w:rsid w:val="00EF3D4B"/>
    <w:rsid w:val="00EF3F59"/>
    <w:rsid w:val="00EF4569"/>
    <w:rsid w:val="00EF4AE5"/>
    <w:rsid w:val="00EF4B21"/>
    <w:rsid w:val="00EF4B3D"/>
    <w:rsid w:val="00EF4D4D"/>
    <w:rsid w:val="00EF5E15"/>
    <w:rsid w:val="00EF6433"/>
    <w:rsid w:val="00EF64E3"/>
    <w:rsid w:val="00EF6683"/>
    <w:rsid w:val="00EF6758"/>
    <w:rsid w:val="00EF69DD"/>
    <w:rsid w:val="00EF74D0"/>
    <w:rsid w:val="00EF7555"/>
    <w:rsid w:val="00EF79A7"/>
    <w:rsid w:val="00EF7C75"/>
    <w:rsid w:val="00EF7F66"/>
    <w:rsid w:val="00F00326"/>
    <w:rsid w:val="00F0061B"/>
    <w:rsid w:val="00F006F5"/>
    <w:rsid w:val="00F0079F"/>
    <w:rsid w:val="00F009B0"/>
    <w:rsid w:val="00F00A8F"/>
    <w:rsid w:val="00F00B1B"/>
    <w:rsid w:val="00F02166"/>
    <w:rsid w:val="00F02570"/>
    <w:rsid w:val="00F02F2F"/>
    <w:rsid w:val="00F0306D"/>
    <w:rsid w:val="00F030BE"/>
    <w:rsid w:val="00F03177"/>
    <w:rsid w:val="00F03495"/>
    <w:rsid w:val="00F03853"/>
    <w:rsid w:val="00F03C57"/>
    <w:rsid w:val="00F03EEF"/>
    <w:rsid w:val="00F04817"/>
    <w:rsid w:val="00F04D4F"/>
    <w:rsid w:val="00F04F72"/>
    <w:rsid w:val="00F058BE"/>
    <w:rsid w:val="00F05B2F"/>
    <w:rsid w:val="00F05FB7"/>
    <w:rsid w:val="00F06297"/>
    <w:rsid w:val="00F06732"/>
    <w:rsid w:val="00F06BF2"/>
    <w:rsid w:val="00F076B6"/>
    <w:rsid w:val="00F0DC38"/>
    <w:rsid w:val="00F107AF"/>
    <w:rsid w:val="00F1083E"/>
    <w:rsid w:val="00F11FD4"/>
    <w:rsid w:val="00F1219A"/>
    <w:rsid w:val="00F12202"/>
    <w:rsid w:val="00F126BC"/>
    <w:rsid w:val="00F12BF8"/>
    <w:rsid w:val="00F12F10"/>
    <w:rsid w:val="00F133B6"/>
    <w:rsid w:val="00F135F7"/>
    <w:rsid w:val="00F137B6"/>
    <w:rsid w:val="00F138E6"/>
    <w:rsid w:val="00F13A34"/>
    <w:rsid w:val="00F13BD5"/>
    <w:rsid w:val="00F14180"/>
    <w:rsid w:val="00F149EC"/>
    <w:rsid w:val="00F14F36"/>
    <w:rsid w:val="00F151DC"/>
    <w:rsid w:val="00F15438"/>
    <w:rsid w:val="00F15720"/>
    <w:rsid w:val="00F15D97"/>
    <w:rsid w:val="00F162BF"/>
    <w:rsid w:val="00F1675A"/>
    <w:rsid w:val="00F16FAA"/>
    <w:rsid w:val="00F17792"/>
    <w:rsid w:val="00F179FB"/>
    <w:rsid w:val="00F17DEC"/>
    <w:rsid w:val="00F20191"/>
    <w:rsid w:val="00F2048E"/>
    <w:rsid w:val="00F2074C"/>
    <w:rsid w:val="00F20765"/>
    <w:rsid w:val="00F20898"/>
    <w:rsid w:val="00F20DCB"/>
    <w:rsid w:val="00F20EF8"/>
    <w:rsid w:val="00F212CE"/>
    <w:rsid w:val="00F213EE"/>
    <w:rsid w:val="00F221C8"/>
    <w:rsid w:val="00F22919"/>
    <w:rsid w:val="00F2291D"/>
    <w:rsid w:val="00F22D03"/>
    <w:rsid w:val="00F22D46"/>
    <w:rsid w:val="00F22DA0"/>
    <w:rsid w:val="00F22EF4"/>
    <w:rsid w:val="00F2305B"/>
    <w:rsid w:val="00F23074"/>
    <w:rsid w:val="00F23528"/>
    <w:rsid w:val="00F23B7D"/>
    <w:rsid w:val="00F23F84"/>
    <w:rsid w:val="00F2416C"/>
    <w:rsid w:val="00F241EF"/>
    <w:rsid w:val="00F24578"/>
    <w:rsid w:val="00F24A55"/>
    <w:rsid w:val="00F250D7"/>
    <w:rsid w:val="00F25460"/>
    <w:rsid w:val="00F25523"/>
    <w:rsid w:val="00F25788"/>
    <w:rsid w:val="00F25A97"/>
    <w:rsid w:val="00F25DDD"/>
    <w:rsid w:val="00F261DB"/>
    <w:rsid w:val="00F2623B"/>
    <w:rsid w:val="00F2626E"/>
    <w:rsid w:val="00F262BF"/>
    <w:rsid w:val="00F26CBB"/>
    <w:rsid w:val="00F26CFD"/>
    <w:rsid w:val="00F27614"/>
    <w:rsid w:val="00F3068B"/>
    <w:rsid w:val="00F30761"/>
    <w:rsid w:val="00F3103B"/>
    <w:rsid w:val="00F31078"/>
    <w:rsid w:val="00F31095"/>
    <w:rsid w:val="00F31717"/>
    <w:rsid w:val="00F317C1"/>
    <w:rsid w:val="00F317C5"/>
    <w:rsid w:val="00F31F59"/>
    <w:rsid w:val="00F32173"/>
    <w:rsid w:val="00F3240E"/>
    <w:rsid w:val="00F32412"/>
    <w:rsid w:val="00F32432"/>
    <w:rsid w:val="00F32805"/>
    <w:rsid w:val="00F329B8"/>
    <w:rsid w:val="00F32AA9"/>
    <w:rsid w:val="00F32B5A"/>
    <w:rsid w:val="00F33637"/>
    <w:rsid w:val="00F341BF"/>
    <w:rsid w:val="00F347F4"/>
    <w:rsid w:val="00F35B6F"/>
    <w:rsid w:val="00F36199"/>
    <w:rsid w:val="00F3656D"/>
    <w:rsid w:val="00F3665A"/>
    <w:rsid w:val="00F36A33"/>
    <w:rsid w:val="00F36B28"/>
    <w:rsid w:val="00F376B0"/>
    <w:rsid w:val="00F377F0"/>
    <w:rsid w:val="00F37857"/>
    <w:rsid w:val="00F3794F"/>
    <w:rsid w:val="00F37ABE"/>
    <w:rsid w:val="00F37F45"/>
    <w:rsid w:val="00F40105"/>
    <w:rsid w:val="00F40154"/>
    <w:rsid w:val="00F4016A"/>
    <w:rsid w:val="00F4041B"/>
    <w:rsid w:val="00F40650"/>
    <w:rsid w:val="00F40774"/>
    <w:rsid w:val="00F40F12"/>
    <w:rsid w:val="00F414D7"/>
    <w:rsid w:val="00F41AA0"/>
    <w:rsid w:val="00F41CB9"/>
    <w:rsid w:val="00F425F3"/>
    <w:rsid w:val="00F426CB"/>
    <w:rsid w:val="00F427CD"/>
    <w:rsid w:val="00F42A8C"/>
    <w:rsid w:val="00F42D28"/>
    <w:rsid w:val="00F42D8E"/>
    <w:rsid w:val="00F4310F"/>
    <w:rsid w:val="00F43492"/>
    <w:rsid w:val="00F43671"/>
    <w:rsid w:val="00F43D50"/>
    <w:rsid w:val="00F43DB8"/>
    <w:rsid w:val="00F44078"/>
    <w:rsid w:val="00F442E4"/>
    <w:rsid w:val="00F44408"/>
    <w:rsid w:val="00F44828"/>
    <w:rsid w:val="00F44865"/>
    <w:rsid w:val="00F4493E"/>
    <w:rsid w:val="00F44AE3"/>
    <w:rsid w:val="00F44C82"/>
    <w:rsid w:val="00F4538F"/>
    <w:rsid w:val="00F457F0"/>
    <w:rsid w:val="00F45941"/>
    <w:rsid w:val="00F4599F"/>
    <w:rsid w:val="00F462CE"/>
    <w:rsid w:val="00F4634C"/>
    <w:rsid w:val="00F46EE4"/>
    <w:rsid w:val="00F46F79"/>
    <w:rsid w:val="00F472F2"/>
    <w:rsid w:val="00F474A7"/>
    <w:rsid w:val="00F479F4"/>
    <w:rsid w:val="00F47C15"/>
    <w:rsid w:val="00F47C71"/>
    <w:rsid w:val="00F47CCE"/>
    <w:rsid w:val="00F47D13"/>
    <w:rsid w:val="00F5007E"/>
    <w:rsid w:val="00F50117"/>
    <w:rsid w:val="00F50125"/>
    <w:rsid w:val="00F50348"/>
    <w:rsid w:val="00F5073C"/>
    <w:rsid w:val="00F50870"/>
    <w:rsid w:val="00F509D8"/>
    <w:rsid w:val="00F50B9D"/>
    <w:rsid w:val="00F50DD8"/>
    <w:rsid w:val="00F50FBE"/>
    <w:rsid w:val="00F5115E"/>
    <w:rsid w:val="00F5119F"/>
    <w:rsid w:val="00F5187E"/>
    <w:rsid w:val="00F51CF2"/>
    <w:rsid w:val="00F51EF9"/>
    <w:rsid w:val="00F520F7"/>
    <w:rsid w:val="00F5237C"/>
    <w:rsid w:val="00F52569"/>
    <w:rsid w:val="00F526D8"/>
    <w:rsid w:val="00F52F31"/>
    <w:rsid w:val="00F53389"/>
    <w:rsid w:val="00F53CC5"/>
    <w:rsid w:val="00F53EFB"/>
    <w:rsid w:val="00F543F1"/>
    <w:rsid w:val="00F54512"/>
    <w:rsid w:val="00F54639"/>
    <w:rsid w:val="00F546DD"/>
    <w:rsid w:val="00F5476C"/>
    <w:rsid w:val="00F5483F"/>
    <w:rsid w:val="00F55203"/>
    <w:rsid w:val="00F555CC"/>
    <w:rsid w:val="00F556F5"/>
    <w:rsid w:val="00F559DD"/>
    <w:rsid w:val="00F55A7C"/>
    <w:rsid w:val="00F55B1D"/>
    <w:rsid w:val="00F55D3F"/>
    <w:rsid w:val="00F5686E"/>
    <w:rsid w:val="00F56CAC"/>
    <w:rsid w:val="00F570AF"/>
    <w:rsid w:val="00F5770F"/>
    <w:rsid w:val="00F57779"/>
    <w:rsid w:val="00F578EA"/>
    <w:rsid w:val="00F602FE"/>
    <w:rsid w:val="00F60AFD"/>
    <w:rsid w:val="00F61821"/>
    <w:rsid w:val="00F6196F"/>
    <w:rsid w:val="00F61CB3"/>
    <w:rsid w:val="00F61CC4"/>
    <w:rsid w:val="00F61EE5"/>
    <w:rsid w:val="00F622B2"/>
    <w:rsid w:val="00F636F6"/>
    <w:rsid w:val="00F63911"/>
    <w:rsid w:val="00F639F3"/>
    <w:rsid w:val="00F63BCC"/>
    <w:rsid w:val="00F643B9"/>
    <w:rsid w:val="00F645F5"/>
    <w:rsid w:val="00F656A6"/>
    <w:rsid w:val="00F658F9"/>
    <w:rsid w:val="00F65C1F"/>
    <w:rsid w:val="00F66077"/>
    <w:rsid w:val="00F6651C"/>
    <w:rsid w:val="00F6656E"/>
    <w:rsid w:val="00F66781"/>
    <w:rsid w:val="00F66BBB"/>
    <w:rsid w:val="00F66D16"/>
    <w:rsid w:val="00F674AF"/>
    <w:rsid w:val="00F67619"/>
    <w:rsid w:val="00F67A4E"/>
    <w:rsid w:val="00F67B94"/>
    <w:rsid w:val="00F67D69"/>
    <w:rsid w:val="00F70116"/>
    <w:rsid w:val="00F708A6"/>
    <w:rsid w:val="00F70D15"/>
    <w:rsid w:val="00F71A39"/>
    <w:rsid w:val="00F71ACF"/>
    <w:rsid w:val="00F71C85"/>
    <w:rsid w:val="00F720A2"/>
    <w:rsid w:val="00F721FC"/>
    <w:rsid w:val="00F72453"/>
    <w:rsid w:val="00F726D7"/>
    <w:rsid w:val="00F7279C"/>
    <w:rsid w:val="00F72956"/>
    <w:rsid w:val="00F733AF"/>
    <w:rsid w:val="00F73436"/>
    <w:rsid w:val="00F7353A"/>
    <w:rsid w:val="00F74749"/>
    <w:rsid w:val="00F7480C"/>
    <w:rsid w:val="00F7559D"/>
    <w:rsid w:val="00F75F8C"/>
    <w:rsid w:val="00F761C1"/>
    <w:rsid w:val="00F76437"/>
    <w:rsid w:val="00F76C7A"/>
    <w:rsid w:val="00F76D87"/>
    <w:rsid w:val="00F77712"/>
    <w:rsid w:val="00F80011"/>
    <w:rsid w:val="00F805AA"/>
    <w:rsid w:val="00F8083C"/>
    <w:rsid w:val="00F80A38"/>
    <w:rsid w:val="00F81225"/>
    <w:rsid w:val="00F8132B"/>
    <w:rsid w:val="00F8140E"/>
    <w:rsid w:val="00F8161B"/>
    <w:rsid w:val="00F81C67"/>
    <w:rsid w:val="00F82487"/>
    <w:rsid w:val="00F8258A"/>
    <w:rsid w:val="00F828EB"/>
    <w:rsid w:val="00F82B85"/>
    <w:rsid w:val="00F82BD3"/>
    <w:rsid w:val="00F82EEB"/>
    <w:rsid w:val="00F830E1"/>
    <w:rsid w:val="00F83477"/>
    <w:rsid w:val="00F83915"/>
    <w:rsid w:val="00F83A83"/>
    <w:rsid w:val="00F83BC9"/>
    <w:rsid w:val="00F83F60"/>
    <w:rsid w:val="00F84719"/>
    <w:rsid w:val="00F84A04"/>
    <w:rsid w:val="00F85CEA"/>
    <w:rsid w:val="00F85F01"/>
    <w:rsid w:val="00F85FBF"/>
    <w:rsid w:val="00F862DC"/>
    <w:rsid w:val="00F8677B"/>
    <w:rsid w:val="00F86BEF"/>
    <w:rsid w:val="00F86CEA"/>
    <w:rsid w:val="00F86DB3"/>
    <w:rsid w:val="00F86EFA"/>
    <w:rsid w:val="00F877CA"/>
    <w:rsid w:val="00F87AF6"/>
    <w:rsid w:val="00F87CE9"/>
    <w:rsid w:val="00F87DC0"/>
    <w:rsid w:val="00F9024A"/>
    <w:rsid w:val="00F90613"/>
    <w:rsid w:val="00F906ED"/>
    <w:rsid w:val="00F909FC"/>
    <w:rsid w:val="00F90FCF"/>
    <w:rsid w:val="00F9158F"/>
    <w:rsid w:val="00F9195F"/>
    <w:rsid w:val="00F919A8"/>
    <w:rsid w:val="00F91F2B"/>
    <w:rsid w:val="00F921F1"/>
    <w:rsid w:val="00F922DB"/>
    <w:rsid w:val="00F924E1"/>
    <w:rsid w:val="00F929D8"/>
    <w:rsid w:val="00F92BCB"/>
    <w:rsid w:val="00F92FC8"/>
    <w:rsid w:val="00F93272"/>
    <w:rsid w:val="00F93B54"/>
    <w:rsid w:val="00F93C3F"/>
    <w:rsid w:val="00F93CF4"/>
    <w:rsid w:val="00F93EBD"/>
    <w:rsid w:val="00F93FBC"/>
    <w:rsid w:val="00F950DC"/>
    <w:rsid w:val="00F95E72"/>
    <w:rsid w:val="00F96070"/>
    <w:rsid w:val="00F9615A"/>
    <w:rsid w:val="00F96204"/>
    <w:rsid w:val="00F96471"/>
    <w:rsid w:val="00F96811"/>
    <w:rsid w:val="00F96B81"/>
    <w:rsid w:val="00F96C77"/>
    <w:rsid w:val="00F975A7"/>
    <w:rsid w:val="00F977D8"/>
    <w:rsid w:val="00F97C47"/>
    <w:rsid w:val="00F97DB9"/>
    <w:rsid w:val="00FA0055"/>
    <w:rsid w:val="00FA00CD"/>
    <w:rsid w:val="00FA04E2"/>
    <w:rsid w:val="00FA05F3"/>
    <w:rsid w:val="00FA0605"/>
    <w:rsid w:val="00FA0706"/>
    <w:rsid w:val="00FA072C"/>
    <w:rsid w:val="00FA0A25"/>
    <w:rsid w:val="00FA0A69"/>
    <w:rsid w:val="00FA0CE5"/>
    <w:rsid w:val="00FA0F85"/>
    <w:rsid w:val="00FA13B2"/>
    <w:rsid w:val="00FA172D"/>
    <w:rsid w:val="00FA1777"/>
    <w:rsid w:val="00FA19EF"/>
    <w:rsid w:val="00FA1B7F"/>
    <w:rsid w:val="00FA2C15"/>
    <w:rsid w:val="00FA2CE5"/>
    <w:rsid w:val="00FA2E8A"/>
    <w:rsid w:val="00FA3514"/>
    <w:rsid w:val="00FA3611"/>
    <w:rsid w:val="00FA391B"/>
    <w:rsid w:val="00FA3AE5"/>
    <w:rsid w:val="00FA3B68"/>
    <w:rsid w:val="00FA4EB1"/>
    <w:rsid w:val="00FA51B5"/>
    <w:rsid w:val="00FA5ABA"/>
    <w:rsid w:val="00FA5EAD"/>
    <w:rsid w:val="00FA5EBE"/>
    <w:rsid w:val="00FA5F70"/>
    <w:rsid w:val="00FA69E4"/>
    <w:rsid w:val="00FA6A58"/>
    <w:rsid w:val="00FA6ED1"/>
    <w:rsid w:val="00FA71E7"/>
    <w:rsid w:val="00FA73DE"/>
    <w:rsid w:val="00FA7800"/>
    <w:rsid w:val="00FA7D84"/>
    <w:rsid w:val="00FB09B7"/>
    <w:rsid w:val="00FB0DA2"/>
    <w:rsid w:val="00FB0E36"/>
    <w:rsid w:val="00FB0F90"/>
    <w:rsid w:val="00FB156D"/>
    <w:rsid w:val="00FB157B"/>
    <w:rsid w:val="00FB16F9"/>
    <w:rsid w:val="00FB1735"/>
    <w:rsid w:val="00FB1803"/>
    <w:rsid w:val="00FB1D4A"/>
    <w:rsid w:val="00FB2330"/>
    <w:rsid w:val="00FB26E3"/>
    <w:rsid w:val="00FB2BA0"/>
    <w:rsid w:val="00FB2E26"/>
    <w:rsid w:val="00FB33F7"/>
    <w:rsid w:val="00FB36EE"/>
    <w:rsid w:val="00FB3953"/>
    <w:rsid w:val="00FB3C06"/>
    <w:rsid w:val="00FB3ECE"/>
    <w:rsid w:val="00FB40AD"/>
    <w:rsid w:val="00FB459C"/>
    <w:rsid w:val="00FB45A7"/>
    <w:rsid w:val="00FB47EE"/>
    <w:rsid w:val="00FB4B60"/>
    <w:rsid w:val="00FB4B73"/>
    <w:rsid w:val="00FB4ED6"/>
    <w:rsid w:val="00FB5350"/>
    <w:rsid w:val="00FB57D5"/>
    <w:rsid w:val="00FB5A37"/>
    <w:rsid w:val="00FB6130"/>
    <w:rsid w:val="00FB69A6"/>
    <w:rsid w:val="00FB6C3C"/>
    <w:rsid w:val="00FB772E"/>
    <w:rsid w:val="00FB7812"/>
    <w:rsid w:val="00FB7DEB"/>
    <w:rsid w:val="00FC04C6"/>
    <w:rsid w:val="00FC0935"/>
    <w:rsid w:val="00FC0F3E"/>
    <w:rsid w:val="00FC14AD"/>
    <w:rsid w:val="00FC14F4"/>
    <w:rsid w:val="00FC16C8"/>
    <w:rsid w:val="00FC1D2A"/>
    <w:rsid w:val="00FC1E15"/>
    <w:rsid w:val="00FC20B6"/>
    <w:rsid w:val="00FC2795"/>
    <w:rsid w:val="00FC2B9F"/>
    <w:rsid w:val="00FC2CB8"/>
    <w:rsid w:val="00FC2D38"/>
    <w:rsid w:val="00FC3011"/>
    <w:rsid w:val="00FC3721"/>
    <w:rsid w:val="00FC3788"/>
    <w:rsid w:val="00FC39F6"/>
    <w:rsid w:val="00FC4037"/>
    <w:rsid w:val="00FC4065"/>
    <w:rsid w:val="00FC44F0"/>
    <w:rsid w:val="00FC4A28"/>
    <w:rsid w:val="00FC4A83"/>
    <w:rsid w:val="00FC4E0C"/>
    <w:rsid w:val="00FC501B"/>
    <w:rsid w:val="00FC557B"/>
    <w:rsid w:val="00FC55E8"/>
    <w:rsid w:val="00FC587D"/>
    <w:rsid w:val="00FC600B"/>
    <w:rsid w:val="00FC627E"/>
    <w:rsid w:val="00FC681E"/>
    <w:rsid w:val="00FC7897"/>
    <w:rsid w:val="00FC7B58"/>
    <w:rsid w:val="00FC7C09"/>
    <w:rsid w:val="00FD0208"/>
    <w:rsid w:val="00FD0D09"/>
    <w:rsid w:val="00FD0D96"/>
    <w:rsid w:val="00FD149F"/>
    <w:rsid w:val="00FD1F09"/>
    <w:rsid w:val="00FD1F71"/>
    <w:rsid w:val="00FD1FB9"/>
    <w:rsid w:val="00FD2489"/>
    <w:rsid w:val="00FD2706"/>
    <w:rsid w:val="00FD297E"/>
    <w:rsid w:val="00FD2A98"/>
    <w:rsid w:val="00FD2EE7"/>
    <w:rsid w:val="00FD2EF0"/>
    <w:rsid w:val="00FD3AD4"/>
    <w:rsid w:val="00FD3D55"/>
    <w:rsid w:val="00FD3ED4"/>
    <w:rsid w:val="00FD417B"/>
    <w:rsid w:val="00FD430A"/>
    <w:rsid w:val="00FD4490"/>
    <w:rsid w:val="00FD54CB"/>
    <w:rsid w:val="00FD54E0"/>
    <w:rsid w:val="00FD57A2"/>
    <w:rsid w:val="00FD59DE"/>
    <w:rsid w:val="00FD6157"/>
    <w:rsid w:val="00FD6515"/>
    <w:rsid w:val="00FD75AE"/>
    <w:rsid w:val="00FD7865"/>
    <w:rsid w:val="00FD78BE"/>
    <w:rsid w:val="00FD7AEE"/>
    <w:rsid w:val="00FD7C28"/>
    <w:rsid w:val="00FD7D77"/>
    <w:rsid w:val="00FE0146"/>
    <w:rsid w:val="00FE062C"/>
    <w:rsid w:val="00FE07E3"/>
    <w:rsid w:val="00FE124D"/>
    <w:rsid w:val="00FE1516"/>
    <w:rsid w:val="00FE163F"/>
    <w:rsid w:val="00FE20D8"/>
    <w:rsid w:val="00FE27B5"/>
    <w:rsid w:val="00FE292D"/>
    <w:rsid w:val="00FE2EE5"/>
    <w:rsid w:val="00FE367F"/>
    <w:rsid w:val="00FE3836"/>
    <w:rsid w:val="00FE38A1"/>
    <w:rsid w:val="00FE3990"/>
    <w:rsid w:val="00FE3B6A"/>
    <w:rsid w:val="00FE3B76"/>
    <w:rsid w:val="00FE3D1A"/>
    <w:rsid w:val="00FE448E"/>
    <w:rsid w:val="00FE4D00"/>
    <w:rsid w:val="00FE502B"/>
    <w:rsid w:val="00FE52C1"/>
    <w:rsid w:val="00FE5738"/>
    <w:rsid w:val="00FE5CC0"/>
    <w:rsid w:val="00FE654D"/>
    <w:rsid w:val="00FE66F4"/>
    <w:rsid w:val="00FE682B"/>
    <w:rsid w:val="00FE72C1"/>
    <w:rsid w:val="00FE7303"/>
    <w:rsid w:val="00FE7658"/>
    <w:rsid w:val="00FE7C68"/>
    <w:rsid w:val="00FEAC6A"/>
    <w:rsid w:val="00FF013E"/>
    <w:rsid w:val="00FF029C"/>
    <w:rsid w:val="00FF03F7"/>
    <w:rsid w:val="00FF0AF0"/>
    <w:rsid w:val="00FF0C0A"/>
    <w:rsid w:val="00FF0D14"/>
    <w:rsid w:val="00FF0F4D"/>
    <w:rsid w:val="00FF1244"/>
    <w:rsid w:val="00FF1370"/>
    <w:rsid w:val="00FF1AC1"/>
    <w:rsid w:val="00FF1C73"/>
    <w:rsid w:val="00FF1C78"/>
    <w:rsid w:val="00FF1E7E"/>
    <w:rsid w:val="00FF22C1"/>
    <w:rsid w:val="00FF2370"/>
    <w:rsid w:val="00FF2EF4"/>
    <w:rsid w:val="00FF3F2F"/>
    <w:rsid w:val="00FF3F94"/>
    <w:rsid w:val="00FF4219"/>
    <w:rsid w:val="00FF48F4"/>
    <w:rsid w:val="00FF4B0D"/>
    <w:rsid w:val="00FF5210"/>
    <w:rsid w:val="00FF52D1"/>
    <w:rsid w:val="00FF5474"/>
    <w:rsid w:val="00FF5627"/>
    <w:rsid w:val="00FF644C"/>
    <w:rsid w:val="00FF6E62"/>
    <w:rsid w:val="00FF6EBF"/>
    <w:rsid w:val="00FF7146"/>
    <w:rsid w:val="00FF7174"/>
    <w:rsid w:val="00FF793B"/>
    <w:rsid w:val="00FF7A81"/>
    <w:rsid w:val="00FF7AFF"/>
    <w:rsid w:val="0107FEAB"/>
    <w:rsid w:val="0108A3FE"/>
    <w:rsid w:val="010B4D4C"/>
    <w:rsid w:val="010DBE57"/>
    <w:rsid w:val="01114CD6"/>
    <w:rsid w:val="0113C52E"/>
    <w:rsid w:val="011427F3"/>
    <w:rsid w:val="011867FA"/>
    <w:rsid w:val="011A1104"/>
    <w:rsid w:val="0122B274"/>
    <w:rsid w:val="01280C80"/>
    <w:rsid w:val="0130065E"/>
    <w:rsid w:val="0136AE35"/>
    <w:rsid w:val="01443627"/>
    <w:rsid w:val="014ACAE5"/>
    <w:rsid w:val="014B3AFA"/>
    <w:rsid w:val="014E3CC8"/>
    <w:rsid w:val="0155450A"/>
    <w:rsid w:val="015A7F73"/>
    <w:rsid w:val="01714CA4"/>
    <w:rsid w:val="01799C50"/>
    <w:rsid w:val="017BAC7B"/>
    <w:rsid w:val="0188CE88"/>
    <w:rsid w:val="018B6336"/>
    <w:rsid w:val="019AADC4"/>
    <w:rsid w:val="019F4FC8"/>
    <w:rsid w:val="01A1035D"/>
    <w:rsid w:val="01A230BA"/>
    <w:rsid w:val="01B07470"/>
    <w:rsid w:val="01B9FC29"/>
    <w:rsid w:val="01BE76A7"/>
    <w:rsid w:val="01CB950B"/>
    <w:rsid w:val="01D1CA27"/>
    <w:rsid w:val="01E6C3D1"/>
    <w:rsid w:val="01EC5D37"/>
    <w:rsid w:val="01ECC6C3"/>
    <w:rsid w:val="01F4DDB3"/>
    <w:rsid w:val="01FBB95E"/>
    <w:rsid w:val="01FC12D9"/>
    <w:rsid w:val="0202440F"/>
    <w:rsid w:val="02053A90"/>
    <w:rsid w:val="020E6875"/>
    <w:rsid w:val="02163DDA"/>
    <w:rsid w:val="02165527"/>
    <w:rsid w:val="02244CF3"/>
    <w:rsid w:val="022623A5"/>
    <w:rsid w:val="0229C57E"/>
    <w:rsid w:val="022DEE55"/>
    <w:rsid w:val="023A29C3"/>
    <w:rsid w:val="023CDA42"/>
    <w:rsid w:val="023D075E"/>
    <w:rsid w:val="0240AA53"/>
    <w:rsid w:val="0243D43E"/>
    <w:rsid w:val="0246404D"/>
    <w:rsid w:val="0248B802"/>
    <w:rsid w:val="0253A855"/>
    <w:rsid w:val="0257716C"/>
    <w:rsid w:val="025A6643"/>
    <w:rsid w:val="025C98E8"/>
    <w:rsid w:val="025E6829"/>
    <w:rsid w:val="0261EE8E"/>
    <w:rsid w:val="026E3293"/>
    <w:rsid w:val="02714B77"/>
    <w:rsid w:val="0271CE4E"/>
    <w:rsid w:val="027A54CC"/>
    <w:rsid w:val="027BEC93"/>
    <w:rsid w:val="0281EB2F"/>
    <w:rsid w:val="028E31FA"/>
    <w:rsid w:val="0290248D"/>
    <w:rsid w:val="0292B498"/>
    <w:rsid w:val="029807CF"/>
    <w:rsid w:val="029EDE65"/>
    <w:rsid w:val="02A79D06"/>
    <w:rsid w:val="02B552EC"/>
    <w:rsid w:val="02B5BA94"/>
    <w:rsid w:val="02B921E3"/>
    <w:rsid w:val="02BB2773"/>
    <w:rsid w:val="02C320CF"/>
    <w:rsid w:val="02C53DD1"/>
    <w:rsid w:val="02D05A39"/>
    <w:rsid w:val="02D5CDB0"/>
    <w:rsid w:val="02D672F9"/>
    <w:rsid w:val="02D7795B"/>
    <w:rsid w:val="02D80816"/>
    <w:rsid w:val="02D9E0D9"/>
    <w:rsid w:val="02E93229"/>
    <w:rsid w:val="02EACFEE"/>
    <w:rsid w:val="02FE96B6"/>
    <w:rsid w:val="0301A1C0"/>
    <w:rsid w:val="0302B5FB"/>
    <w:rsid w:val="03061D51"/>
    <w:rsid w:val="030B745E"/>
    <w:rsid w:val="031E9800"/>
    <w:rsid w:val="031FA6B4"/>
    <w:rsid w:val="03211B0C"/>
    <w:rsid w:val="0323FD9F"/>
    <w:rsid w:val="03262941"/>
    <w:rsid w:val="032A064C"/>
    <w:rsid w:val="032A4534"/>
    <w:rsid w:val="03329943"/>
    <w:rsid w:val="033303F1"/>
    <w:rsid w:val="033AFCFE"/>
    <w:rsid w:val="033DE186"/>
    <w:rsid w:val="033E048B"/>
    <w:rsid w:val="033FB093"/>
    <w:rsid w:val="03403C29"/>
    <w:rsid w:val="0346AB5B"/>
    <w:rsid w:val="03577182"/>
    <w:rsid w:val="035B7DCA"/>
    <w:rsid w:val="036386B0"/>
    <w:rsid w:val="0364992A"/>
    <w:rsid w:val="03683F1D"/>
    <w:rsid w:val="036E8E36"/>
    <w:rsid w:val="038A69BD"/>
    <w:rsid w:val="03911079"/>
    <w:rsid w:val="0391BB9A"/>
    <w:rsid w:val="0392F615"/>
    <w:rsid w:val="039BB3BA"/>
    <w:rsid w:val="039EC13A"/>
    <w:rsid w:val="03A4DB5F"/>
    <w:rsid w:val="03A4DC00"/>
    <w:rsid w:val="03A6DD18"/>
    <w:rsid w:val="03A75EEA"/>
    <w:rsid w:val="03ABA3D8"/>
    <w:rsid w:val="03B14045"/>
    <w:rsid w:val="03BBAFAE"/>
    <w:rsid w:val="03C519A7"/>
    <w:rsid w:val="03C9BEB6"/>
    <w:rsid w:val="03D3267C"/>
    <w:rsid w:val="03D86C21"/>
    <w:rsid w:val="03DC4E7A"/>
    <w:rsid w:val="03DD4589"/>
    <w:rsid w:val="03E00F72"/>
    <w:rsid w:val="03EF6FCF"/>
    <w:rsid w:val="03F1E3E8"/>
    <w:rsid w:val="03F60C23"/>
    <w:rsid w:val="03FB917A"/>
    <w:rsid w:val="0406A178"/>
    <w:rsid w:val="0408B302"/>
    <w:rsid w:val="04110458"/>
    <w:rsid w:val="04221442"/>
    <w:rsid w:val="043BAC34"/>
    <w:rsid w:val="0447E5D5"/>
    <w:rsid w:val="0454F244"/>
    <w:rsid w:val="0459468A"/>
    <w:rsid w:val="045EC3F2"/>
    <w:rsid w:val="04620D4E"/>
    <w:rsid w:val="04792161"/>
    <w:rsid w:val="048960EA"/>
    <w:rsid w:val="04943F3F"/>
    <w:rsid w:val="049A8736"/>
    <w:rsid w:val="04B80640"/>
    <w:rsid w:val="04C32D7E"/>
    <w:rsid w:val="04C73EB3"/>
    <w:rsid w:val="04C9A2D4"/>
    <w:rsid w:val="04D86422"/>
    <w:rsid w:val="04D97BC2"/>
    <w:rsid w:val="04EB2013"/>
    <w:rsid w:val="04F215D2"/>
    <w:rsid w:val="04FFB341"/>
    <w:rsid w:val="05049556"/>
    <w:rsid w:val="0504A35B"/>
    <w:rsid w:val="050B16D5"/>
    <w:rsid w:val="050E8721"/>
    <w:rsid w:val="051B17CE"/>
    <w:rsid w:val="0526CF77"/>
    <w:rsid w:val="052A6DC4"/>
    <w:rsid w:val="0533BB42"/>
    <w:rsid w:val="05361922"/>
    <w:rsid w:val="05384BB6"/>
    <w:rsid w:val="053E614A"/>
    <w:rsid w:val="05525002"/>
    <w:rsid w:val="05525683"/>
    <w:rsid w:val="055DC467"/>
    <w:rsid w:val="0562BED5"/>
    <w:rsid w:val="0565A44A"/>
    <w:rsid w:val="05705CA9"/>
    <w:rsid w:val="05711DB8"/>
    <w:rsid w:val="0571B72D"/>
    <w:rsid w:val="057AB1EE"/>
    <w:rsid w:val="05868F9F"/>
    <w:rsid w:val="058777F9"/>
    <w:rsid w:val="05997B63"/>
    <w:rsid w:val="059DD3F8"/>
    <w:rsid w:val="05A07B42"/>
    <w:rsid w:val="05A3F236"/>
    <w:rsid w:val="05A587E6"/>
    <w:rsid w:val="05A6C9C4"/>
    <w:rsid w:val="05A7C0AF"/>
    <w:rsid w:val="05BB0BBC"/>
    <w:rsid w:val="05C4AC7B"/>
    <w:rsid w:val="05D4AA9B"/>
    <w:rsid w:val="05D4DFD8"/>
    <w:rsid w:val="05E75685"/>
    <w:rsid w:val="05F8AD94"/>
    <w:rsid w:val="05FEAB5A"/>
    <w:rsid w:val="060E2ECC"/>
    <w:rsid w:val="06114325"/>
    <w:rsid w:val="061183D3"/>
    <w:rsid w:val="06224B05"/>
    <w:rsid w:val="0625314B"/>
    <w:rsid w:val="063111BC"/>
    <w:rsid w:val="06322826"/>
    <w:rsid w:val="063E8194"/>
    <w:rsid w:val="06413E0A"/>
    <w:rsid w:val="0643AFFE"/>
    <w:rsid w:val="064826DB"/>
    <w:rsid w:val="064826E3"/>
    <w:rsid w:val="06534A1F"/>
    <w:rsid w:val="0653902F"/>
    <w:rsid w:val="065D6937"/>
    <w:rsid w:val="0665B717"/>
    <w:rsid w:val="066F1BA3"/>
    <w:rsid w:val="06800AC4"/>
    <w:rsid w:val="0685F370"/>
    <w:rsid w:val="06892198"/>
    <w:rsid w:val="06942C8A"/>
    <w:rsid w:val="0695FB16"/>
    <w:rsid w:val="06A18122"/>
    <w:rsid w:val="06A40836"/>
    <w:rsid w:val="06B63C20"/>
    <w:rsid w:val="06C37501"/>
    <w:rsid w:val="06C3AD2B"/>
    <w:rsid w:val="06C591DD"/>
    <w:rsid w:val="06C7D1E9"/>
    <w:rsid w:val="06CA67BD"/>
    <w:rsid w:val="06CDC9D0"/>
    <w:rsid w:val="06D3D484"/>
    <w:rsid w:val="06D83ADC"/>
    <w:rsid w:val="06E45DE2"/>
    <w:rsid w:val="06E5D6B3"/>
    <w:rsid w:val="06EAEF05"/>
    <w:rsid w:val="06ED4B09"/>
    <w:rsid w:val="06FC1952"/>
    <w:rsid w:val="070FB17B"/>
    <w:rsid w:val="07105C4D"/>
    <w:rsid w:val="07194397"/>
    <w:rsid w:val="071A8B24"/>
    <w:rsid w:val="071C8990"/>
    <w:rsid w:val="0721E1F7"/>
    <w:rsid w:val="0729B4AB"/>
    <w:rsid w:val="072A540F"/>
    <w:rsid w:val="07321B2B"/>
    <w:rsid w:val="073DF00E"/>
    <w:rsid w:val="074DD272"/>
    <w:rsid w:val="074DDE87"/>
    <w:rsid w:val="075955E2"/>
    <w:rsid w:val="076247A0"/>
    <w:rsid w:val="07628192"/>
    <w:rsid w:val="076A1CE0"/>
    <w:rsid w:val="07722391"/>
    <w:rsid w:val="0777B023"/>
    <w:rsid w:val="077D4659"/>
    <w:rsid w:val="07819133"/>
    <w:rsid w:val="07873D38"/>
    <w:rsid w:val="078D94AB"/>
    <w:rsid w:val="07915945"/>
    <w:rsid w:val="0795D1E9"/>
    <w:rsid w:val="079AE9F9"/>
    <w:rsid w:val="07A80C21"/>
    <w:rsid w:val="07BC82E3"/>
    <w:rsid w:val="07BDA4D5"/>
    <w:rsid w:val="07C636CE"/>
    <w:rsid w:val="07CD5635"/>
    <w:rsid w:val="07CFA9A6"/>
    <w:rsid w:val="07DD0E6B"/>
    <w:rsid w:val="07DE8857"/>
    <w:rsid w:val="07F3F645"/>
    <w:rsid w:val="080226F5"/>
    <w:rsid w:val="08040C45"/>
    <w:rsid w:val="080923D8"/>
    <w:rsid w:val="080A1C1D"/>
    <w:rsid w:val="0816EF03"/>
    <w:rsid w:val="0817982A"/>
    <w:rsid w:val="082553CB"/>
    <w:rsid w:val="082C3A66"/>
    <w:rsid w:val="08397EBB"/>
    <w:rsid w:val="08456F14"/>
    <w:rsid w:val="0853E1D9"/>
    <w:rsid w:val="08627E52"/>
    <w:rsid w:val="08673950"/>
    <w:rsid w:val="086BA875"/>
    <w:rsid w:val="086C152C"/>
    <w:rsid w:val="086C5F33"/>
    <w:rsid w:val="087BAA07"/>
    <w:rsid w:val="08809A39"/>
    <w:rsid w:val="08840695"/>
    <w:rsid w:val="0884E02F"/>
    <w:rsid w:val="088ADB8D"/>
    <w:rsid w:val="08A3A73A"/>
    <w:rsid w:val="08A3D46E"/>
    <w:rsid w:val="08A7FFD5"/>
    <w:rsid w:val="08AC2CAE"/>
    <w:rsid w:val="08AF5005"/>
    <w:rsid w:val="08BAA8D7"/>
    <w:rsid w:val="08BCD400"/>
    <w:rsid w:val="08CB6EDA"/>
    <w:rsid w:val="08D0823E"/>
    <w:rsid w:val="08D17E33"/>
    <w:rsid w:val="08D70815"/>
    <w:rsid w:val="08DA8A10"/>
    <w:rsid w:val="08DBFEC0"/>
    <w:rsid w:val="08EB8FDD"/>
    <w:rsid w:val="08EC62F4"/>
    <w:rsid w:val="08F1FBD5"/>
    <w:rsid w:val="08F6FD1F"/>
    <w:rsid w:val="08FDB62D"/>
    <w:rsid w:val="08FDF1D2"/>
    <w:rsid w:val="09096052"/>
    <w:rsid w:val="090A6FED"/>
    <w:rsid w:val="090CF3BE"/>
    <w:rsid w:val="0919DD01"/>
    <w:rsid w:val="091E10A6"/>
    <w:rsid w:val="09286B7C"/>
    <w:rsid w:val="0929B733"/>
    <w:rsid w:val="09357E71"/>
    <w:rsid w:val="093A9E2A"/>
    <w:rsid w:val="09404F28"/>
    <w:rsid w:val="0954B377"/>
    <w:rsid w:val="0954E865"/>
    <w:rsid w:val="095CB2C4"/>
    <w:rsid w:val="0966CE91"/>
    <w:rsid w:val="0967353F"/>
    <w:rsid w:val="0969D11C"/>
    <w:rsid w:val="09717AEB"/>
    <w:rsid w:val="0975524A"/>
    <w:rsid w:val="097E564B"/>
    <w:rsid w:val="097F6195"/>
    <w:rsid w:val="0989B59E"/>
    <w:rsid w:val="098DBD24"/>
    <w:rsid w:val="099432FC"/>
    <w:rsid w:val="0998DE70"/>
    <w:rsid w:val="099D13F7"/>
    <w:rsid w:val="09AB7F1B"/>
    <w:rsid w:val="09B29AE7"/>
    <w:rsid w:val="09BD1D6D"/>
    <w:rsid w:val="09D340AE"/>
    <w:rsid w:val="09D3DAAE"/>
    <w:rsid w:val="09D55175"/>
    <w:rsid w:val="09D8ECD0"/>
    <w:rsid w:val="09D97F35"/>
    <w:rsid w:val="09E75BEE"/>
    <w:rsid w:val="09EA7FA9"/>
    <w:rsid w:val="09F187A1"/>
    <w:rsid w:val="09FF6F1F"/>
    <w:rsid w:val="09FFEF98"/>
    <w:rsid w:val="0A026DA2"/>
    <w:rsid w:val="0A06575D"/>
    <w:rsid w:val="0A1F2E04"/>
    <w:rsid w:val="0A208C33"/>
    <w:rsid w:val="0A268B17"/>
    <w:rsid w:val="0A3F5EF8"/>
    <w:rsid w:val="0A4499F0"/>
    <w:rsid w:val="0A47FD0F"/>
    <w:rsid w:val="0A4E8075"/>
    <w:rsid w:val="0A58298F"/>
    <w:rsid w:val="0A5D5D01"/>
    <w:rsid w:val="0A61256C"/>
    <w:rsid w:val="0A66C816"/>
    <w:rsid w:val="0A7760AC"/>
    <w:rsid w:val="0A94579C"/>
    <w:rsid w:val="0A98C104"/>
    <w:rsid w:val="0A99C233"/>
    <w:rsid w:val="0A9CFDFF"/>
    <w:rsid w:val="0AAE1E75"/>
    <w:rsid w:val="0AAE4CB3"/>
    <w:rsid w:val="0AB9AE36"/>
    <w:rsid w:val="0ABA28F2"/>
    <w:rsid w:val="0ABF7F18"/>
    <w:rsid w:val="0ABFE735"/>
    <w:rsid w:val="0AE2DCFA"/>
    <w:rsid w:val="0AE4015F"/>
    <w:rsid w:val="0AE6725E"/>
    <w:rsid w:val="0AECDDE6"/>
    <w:rsid w:val="0AEDEC8F"/>
    <w:rsid w:val="0AF65556"/>
    <w:rsid w:val="0AFA2D54"/>
    <w:rsid w:val="0AFF23BB"/>
    <w:rsid w:val="0B000B6A"/>
    <w:rsid w:val="0B02542C"/>
    <w:rsid w:val="0B06EB2C"/>
    <w:rsid w:val="0B1512B2"/>
    <w:rsid w:val="0B196B26"/>
    <w:rsid w:val="0B1A236E"/>
    <w:rsid w:val="0B1B5AEF"/>
    <w:rsid w:val="0B281FAB"/>
    <w:rsid w:val="0B2B8006"/>
    <w:rsid w:val="0B2D8BCD"/>
    <w:rsid w:val="0B3BA3F6"/>
    <w:rsid w:val="0B3E1FDF"/>
    <w:rsid w:val="0B4069CB"/>
    <w:rsid w:val="0B553DDF"/>
    <w:rsid w:val="0B564644"/>
    <w:rsid w:val="0B5E71B5"/>
    <w:rsid w:val="0B676D4E"/>
    <w:rsid w:val="0B6BCCFB"/>
    <w:rsid w:val="0B6C3B2D"/>
    <w:rsid w:val="0B6F4496"/>
    <w:rsid w:val="0B7D2B89"/>
    <w:rsid w:val="0B87CE17"/>
    <w:rsid w:val="0B92849D"/>
    <w:rsid w:val="0BA12712"/>
    <w:rsid w:val="0BA9CC84"/>
    <w:rsid w:val="0BAA4B95"/>
    <w:rsid w:val="0BACCB78"/>
    <w:rsid w:val="0BBE6028"/>
    <w:rsid w:val="0BC32CA8"/>
    <w:rsid w:val="0BCD2643"/>
    <w:rsid w:val="0BD4B7FE"/>
    <w:rsid w:val="0BE49078"/>
    <w:rsid w:val="0BF4F20E"/>
    <w:rsid w:val="0C001125"/>
    <w:rsid w:val="0C1D5D04"/>
    <w:rsid w:val="0C291446"/>
    <w:rsid w:val="0C307F84"/>
    <w:rsid w:val="0C3E0C47"/>
    <w:rsid w:val="0C4CFA94"/>
    <w:rsid w:val="0C51AE3F"/>
    <w:rsid w:val="0C574D7B"/>
    <w:rsid w:val="0C5A65F8"/>
    <w:rsid w:val="0C6397EB"/>
    <w:rsid w:val="0C6810E2"/>
    <w:rsid w:val="0C6D6496"/>
    <w:rsid w:val="0C79EE8C"/>
    <w:rsid w:val="0C80F1A3"/>
    <w:rsid w:val="0C83D247"/>
    <w:rsid w:val="0C83F8DE"/>
    <w:rsid w:val="0C8796FC"/>
    <w:rsid w:val="0C958BDC"/>
    <w:rsid w:val="0CA88406"/>
    <w:rsid w:val="0CAF6A31"/>
    <w:rsid w:val="0CBED6B7"/>
    <w:rsid w:val="0CCBD5D9"/>
    <w:rsid w:val="0CCCC3F2"/>
    <w:rsid w:val="0CDB0DED"/>
    <w:rsid w:val="0CDE64C3"/>
    <w:rsid w:val="0CDF6ED3"/>
    <w:rsid w:val="0CEA89C2"/>
    <w:rsid w:val="0CF3EBB7"/>
    <w:rsid w:val="0CFA7A67"/>
    <w:rsid w:val="0D08AC62"/>
    <w:rsid w:val="0D355B43"/>
    <w:rsid w:val="0D43D21B"/>
    <w:rsid w:val="0D494F52"/>
    <w:rsid w:val="0D4FC18F"/>
    <w:rsid w:val="0D637A1B"/>
    <w:rsid w:val="0D6E62FA"/>
    <w:rsid w:val="0D7358E6"/>
    <w:rsid w:val="0D7DF10E"/>
    <w:rsid w:val="0D7F5A87"/>
    <w:rsid w:val="0D856F39"/>
    <w:rsid w:val="0D882370"/>
    <w:rsid w:val="0D8A2D15"/>
    <w:rsid w:val="0D91420F"/>
    <w:rsid w:val="0D93C22A"/>
    <w:rsid w:val="0D94F614"/>
    <w:rsid w:val="0D989FF0"/>
    <w:rsid w:val="0D9C46F9"/>
    <w:rsid w:val="0DA5BA2A"/>
    <w:rsid w:val="0DB01268"/>
    <w:rsid w:val="0DB07A8F"/>
    <w:rsid w:val="0DB7CDC1"/>
    <w:rsid w:val="0DB95DE1"/>
    <w:rsid w:val="0DC1169E"/>
    <w:rsid w:val="0DC11AED"/>
    <w:rsid w:val="0DC1CCD0"/>
    <w:rsid w:val="0DC343A5"/>
    <w:rsid w:val="0DCABAE7"/>
    <w:rsid w:val="0DCFA3CA"/>
    <w:rsid w:val="0DD55C4B"/>
    <w:rsid w:val="0DE759D7"/>
    <w:rsid w:val="0DF220C0"/>
    <w:rsid w:val="0DF42B0F"/>
    <w:rsid w:val="0DF5E2A6"/>
    <w:rsid w:val="0DF7836C"/>
    <w:rsid w:val="0E08EF94"/>
    <w:rsid w:val="0E0C71E0"/>
    <w:rsid w:val="0E33508B"/>
    <w:rsid w:val="0E4CAEE8"/>
    <w:rsid w:val="0E4F6276"/>
    <w:rsid w:val="0E62FF84"/>
    <w:rsid w:val="0E634C42"/>
    <w:rsid w:val="0E6B3827"/>
    <w:rsid w:val="0E863B8C"/>
    <w:rsid w:val="0E87780D"/>
    <w:rsid w:val="0E88E6DE"/>
    <w:rsid w:val="0E89568B"/>
    <w:rsid w:val="0E8DD039"/>
    <w:rsid w:val="0E975F2E"/>
    <w:rsid w:val="0E994BAF"/>
    <w:rsid w:val="0E9AA767"/>
    <w:rsid w:val="0E9C1094"/>
    <w:rsid w:val="0EA343C8"/>
    <w:rsid w:val="0EA6C66C"/>
    <w:rsid w:val="0EA738F5"/>
    <w:rsid w:val="0EA802AF"/>
    <w:rsid w:val="0EAB3E3A"/>
    <w:rsid w:val="0EB9E8DF"/>
    <w:rsid w:val="0ECF1D2C"/>
    <w:rsid w:val="0ED360BB"/>
    <w:rsid w:val="0ED56FB5"/>
    <w:rsid w:val="0ED8C7D4"/>
    <w:rsid w:val="0EDECF65"/>
    <w:rsid w:val="0EEAC339"/>
    <w:rsid w:val="0EEE9E6C"/>
    <w:rsid w:val="0EF5F4A3"/>
    <w:rsid w:val="0EFAA76D"/>
    <w:rsid w:val="0EFC5C7F"/>
    <w:rsid w:val="0F00CB94"/>
    <w:rsid w:val="0F018E87"/>
    <w:rsid w:val="0F04A6AD"/>
    <w:rsid w:val="0F0A3D9E"/>
    <w:rsid w:val="0F11B5D6"/>
    <w:rsid w:val="0F11E54E"/>
    <w:rsid w:val="0F16CC16"/>
    <w:rsid w:val="0F1711D4"/>
    <w:rsid w:val="0F17A22C"/>
    <w:rsid w:val="0F279310"/>
    <w:rsid w:val="0F2D408C"/>
    <w:rsid w:val="0F33EA0C"/>
    <w:rsid w:val="0F3BBFEF"/>
    <w:rsid w:val="0F536A2F"/>
    <w:rsid w:val="0F598B7A"/>
    <w:rsid w:val="0F64D19D"/>
    <w:rsid w:val="0F64F6FE"/>
    <w:rsid w:val="0F67C8BF"/>
    <w:rsid w:val="0F67E58E"/>
    <w:rsid w:val="0F75C15A"/>
    <w:rsid w:val="0F8BE649"/>
    <w:rsid w:val="0F8CE47C"/>
    <w:rsid w:val="0F9148A3"/>
    <w:rsid w:val="0F952F01"/>
    <w:rsid w:val="0FB5749C"/>
    <w:rsid w:val="0FC0FD75"/>
    <w:rsid w:val="0FC57203"/>
    <w:rsid w:val="0FCC4F0C"/>
    <w:rsid w:val="0FD4ABE4"/>
    <w:rsid w:val="0FDEE1A8"/>
    <w:rsid w:val="0FE76ED6"/>
    <w:rsid w:val="1008D68E"/>
    <w:rsid w:val="100981B2"/>
    <w:rsid w:val="10137710"/>
    <w:rsid w:val="1014E5E2"/>
    <w:rsid w:val="1022FFE2"/>
    <w:rsid w:val="102C5CEB"/>
    <w:rsid w:val="103385C3"/>
    <w:rsid w:val="103422FC"/>
    <w:rsid w:val="103BA3D1"/>
    <w:rsid w:val="104A3CE7"/>
    <w:rsid w:val="104A7F50"/>
    <w:rsid w:val="105B56FB"/>
    <w:rsid w:val="105C5CB9"/>
    <w:rsid w:val="105F5865"/>
    <w:rsid w:val="1061730C"/>
    <w:rsid w:val="10619DC6"/>
    <w:rsid w:val="10627414"/>
    <w:rsid w:val="10685C77"/>
    <w:rsid w:val="106FFE49"/>
    <w:rsid w:val="107391F5"/>
    <w:rsid w:val="1075DD55"/>
    <w:rsid w:val="107AFC95"/>
    <w:rsid w:val="108278AB"/>
    <w:rsid w:val="1088BB3C"/>
    <w:rsid w:val="109069BE"/>
    <w:rsid w:val="10910335"/>
    <w:rsid w:val="1092719C"/>
    <w:rsid w:val="10945DDA"/>
    <w:rsid w:val="10953F8C"/>
    <w:rsid w:val="10987EC9"/>
    <w:rsid w:val="109D6A66"/>
    <w:rsid w:val="10A1D02D"/>
    <w:rsid w:val="10A5C072"/>
    <w:rsid w:val="10A86494"/>
    <w:rsid w:val="10AE19F1"/>
    <w:rsid w:val="10B3F855"/>
    <w:rsid w:val="10B6D65A"/>
    <w:rsid w:val="10C15D1D"/>
    <w:rsid w:val="10C6BEAE"/>
    <w:rsid w:val="10E241D2"/>
    <w:rsid w:val="10E51456"/>
    <w:rsid w:val="10F14F99"/>
    <w:rsid w:val="10F84F6B"/>
    <w:rsid w:val="11057A9E"/>
    <w:rsid w:val="1106AACD"/>
    <w:rsid w:val="111292E3"/>
    <w:rsid w:val="111C945D"/>
    <w:rsid w:val="112059B4"/>
    <w:rsid w:val="11308AAA"/>
    <w:rsid w:val="1140ABBE"/>
    <w:rsid w:val="1155A3BF"/>
    <w:rsid w:val="1155BB66"/>
    <w:rsid w:val="1158E2DA"/>
    <w:rsid w:val="1166B94C"/>
    <w:rsid w:val="1172098B"/>
    <w:rsid w:val="117C9638"/>
    <w:rsid w:val="117DF3E1"/>
    <w:rsid w:val="118463D2"/>
    <w:rsid w:val="118AC198"/>
    <w:rsid w:val="118F8CA2"/>
    <w:rsid w:val="118FFD83"/>
    <w:rsid w:val="11986686"/>
    <w:rsid w:val="119EDF04"/>
    <w:rsid w:val="11A1F8FE"/>
    <w:rsid w:val="11B261A9"/>
    <w:rsid w:val="11B47CC8"/>
    <w:rsid w:val="11B67663"/>
    <w:rsid w:val="11B809EF"/>
    <w:rsid w:val="11C208D0"/>
    <w:rsid w:val="11CDFDB0"/>
    <w:rsid w:val="11CEC7F9"/>
    <w:rsid w:val="11D22180"/>
    <w:rsid w:val="11F8700D"/>
    <w:rsid w:val="11FBFAB8"/>
    <w:rsid w:val="11FC9A38"/>
    <w:rsid w:val="11FD7664"/>
    <w:rsid w:val="11FE0674"/>
    <w:rsid w:val="121EC710"/>
    <w:rsid w:val="12220F82"/>
    <w:rsid w:val="1223EF69"/>
    <w:rsid w:val="122645B4"/>
    <w:rsid w:val="1226FF33"/>
    <w:rsid w:val="122E3C78"/>
    <w:rsid w:val="123FE058"/>
    <w:rsid w:val="1240C084"/>
    <w:rsid w:val="124B8429"/>
    <w:rsid w:val="124C1665"/>
    <w:rsid w:val="12537967"/>
    <w:rsid w:val="126305E0"/>
    <w:rsid w:val="12812552"/>
    <w:rsid w:val="12812C3F"/>
    <w:rsid w:val="128B8DCB"/>
    <w:rsid w:val="12902F73"/>
    <w:rsid w:val="129F6981"/>
    <w:rsid w:val="12A630C9"/>
    <w:rsid w:val="12A950B4"/>
    <w:rsid w:val="12AD4DCB"/>
    <w:rsid w:val="12BF7CE3"/>
    <w:rsid w:val="12BFA0F7"/>
    <w:rsid w:val="12C0588B"/>
    <w:rsid w:val="12C24211"/>
    <w:rsid w:val="12D2543F"/>
    <w:rsid w:val="12D35027"/>
    <w:rsid w:val="12D8F883"/>
    <w:rsid w:val="12E0F9C8"/>
    <w:rsid w:val="12E4F190"/>
    <w:rsid w:val="12E65702"/>
    <w:rsid w:val="12F3E8AC"/>
    <w:rsid w:val="13043F6A"/>
    <w:rsid w:val="130B2E2F"/>
    <w:rsid w:val="13103DD5"/>
    <w:rsid w:val="13143598"/>
    <w:rsid w:val="13188969"/>
    <w:rsid w:val="1322D789"/>
    <w:rsid w:val="1323F0B7"/>
    <w:rsid w:val="132EBC6E"/>
    <w:rsid w:val="133AAF65"/>
    <w:rsid w:val="133EBA44"/>
    <w:rsid w:val="1340F1B0"/>
    <w:rsid w:val="1341508A"/>
    <w:rsid w:val="134CFA94"/>
    <w:rsid w:val="136AE89F"/>
    <w:rsid w:val="13785858"/>
    <w:rsid w:val="137E1E16"/>
    <w:rsid w:val="138D2834"/>
    <w:rsid w:val="138DA981"/>
    <w:rsid w:val="139B4659"/>
    <w:rsid w:val="139D84EC"/>
    <w:rsid w:val="13A3F148"/>
    <w:rsid w:val="13A4533B"/>
    <w:rsid w:val="13A97E15"/>
    <w:rsid w:val="13A9C290"/>
    <w:rsid w:val="13AD71D2"/>
    <w:rsid w:val="13AE9D4A"/>
    <w:rsid w:val="13B807E5"/>
    <w:rsid w:val="13B95982"/>
    <w:rsid w:val="13C175EB"/>
    <w:rsid w:val="13D033F6"/>
    <w:rsid w:val="13D1A5AB"/>
    <w:rsid w:val="13D43A9E"/>
    <w:rsid w:val="13E4F250"/>
    <w:rsid w:val="13F74375"/>
    <w:rsid w:val="13FDC35D"/>
    <w:rsid w:val="140B887D"/>
    <w:rsid w:val="140B9F16"/>
    <w:rsid w:val="140EF930"/>
    <w:rsid w:val="1418E22B"/>
    <w:rsid w:val="142CB64B"/>
    <w:rsid w:val="142D528F"/>
    <w:rsid w:val="143D0331"/>
    <w:rsid w:val="144077B3"/>
    <w:rsid w:val="1440B3BC"/>
    <w:rsid w:val="144330E2"/>
    <w:rsid w:val="144BC1A3"/>
    <w:rsid w:val="1458085A"/>
    <w:rsid w:val="14616E2A"/>
    <w:rsid w:val="1461A9F0"/>
    <w:rsid w:val="14620E32"/>
    <w:rsid w:val="146297C0"/>
    <w:rsid w:val="1464F38B"/>
    <w:rsid w:val="14684415"/>
    <w:rsid w:val="1473C8B1"/>
    <w:rsid w:val="147F31A4"/>
    <w:rsid w:val="14898FDC"/>
    <w:rsid w:val="148DFA9D"/>
    <w:rsid w:val="14927532"/>
    <w:rsid w:val="149D043B"/>
    <w:rsid w:val="149DF394"/>
    <w:rsid w:val="14A35757"/>
    <w:rsid w:val="14A35F83"/>
    <w:rsid w:val="14A951E7"/>
    <w:rsid w:val="14AF8FA9"/>
    <w:rsid w:val="14AF91E8"/>
    <w:rsid w:val="14CD8E06"/>
    <w:rsid w:val="14CF6EFD"/>
    <w:rsid w:val="14D2759C"/>
    <w:rsid w:val="14D4AA6A"/>
    <w:rsid w:val="14DB1EAA"/>
    <w:rsid w:val="14DD51B6"/>
    <w:rsid w:val="14E0CB67"/>
    <w:rsid w:val="14E4002D"/>
    <w:rsid w:val="14E4A397"/>
    <w:rsid w:val="14E53CFB"/>
    <w:rsid w:val="14EF5461"/>
    <w:rsid w:val="14FB98E3"/>
    <w:rsid w:val="1508EB85"/>
    <w:rsid w:val="1512FD43"/>
    <w:rsid w:val="15190022"/>
    <w:rsid w:val="15225978"/>
    <w:rsid w:val="15273CFB"/>
    <w:rsid w:val="1530A412"/>
    <w:rsid w:val="1540CF56"/>
    <w:rsid w:val="15449583"/>
    <w:rsid w:val="1546252D"/>
    <w:rsid w:val="155D7E03"/>
    <w:rsid w:val="155E65CB"/>
    <w:rsid w:val="1565426E"/>
    <w:rsid w:val="1569C7F5"/>
    <w:rsid w:val="156F837A"/>
    <w:rsid w:val="158B9A7A"/>
    <w:rsid w:val="15972F65"/>
    <w:rsid w:val="15983DF3"/>
    <w:rsid w:val="1599E941"/>
    <w:rsid w:val="159FA317"/>
    <w:rsid w:val="15A6116B"/>
    <w:rsid w:val="15A91319"/>
    <w:rsid w:val="15AA3799"/>
    <w:rsid w:val="15AA8939"/>
    <w:rsid w:val="15B21667"/>
    <w:rsid w:val="15B539E5"/>
    <w:rsid w:val="15BB8522"/>
    <w:rsid w:val="15BDD5EE"/>
    <w:rsid w:val="15C8CCFE"/>
    <w:rsid w:val="15CB521F"/>
    <w:rsid w:val="15CC40E3"/>
    <w:rsid w:val="15D98BAC"/>
    <w:rsid w:val="15DA4544"/>
    <w:rsid w:val="15DB56D9"/>
    <w:rsid w:val="15E7CEC1"/>
    <w:rsid w:val="15F59300"/>
    <w:rsid w:val="1601BDB2"/>
    <w:rsid w:val="16101B94"/>
    <w:rsid w:val="161053A1"/>
    <w:rsid w:val="16143408"/>
    <w:rsid w:val="161FDF03"/>
    <w:rsid w:val="1623713C"/>
    <w:rsid w:val="162C250B"/>
    <w:rsid w:val="1630B634"/>
    <w:rsid w:val="16332ED7"/>
    <w:rsid w:val="16386B66"/>
    <w:rsid w:val="163A03DF"/>
    <w:rsid w:val="163FFFDF"/>
    <w:rsid w:val="16445B42"/>
    <w:rsid w:val="1646D61C"/>
    <w:rsid w:val="16494E8A"/>
    <w:rsid w:val="165990C0"/>
    <w:rsid w:val="165BF253"/>
    <w:rsid w:val="165D1A77"/>
    <w:rsid w:val="1663D4C0"/>
    <w:rsid w:val="1673B223"/>
    <w:rsid w:val="16748A33"/>
    <w:rsid w:val="16817E40"/>
    <w:rsid w:val="16833F5B"/>
    <w:rsid w:val="16902DDD"/>
    <w:rsid w:val="169A041B"/>
    <w:rsid w:val="169A1EE6"/>
    <w:rsid w:val="169DB3B0"/>
    <w:rsid w:val="169F4B80"/>
    <w:rsid w:val="16A03187"/>
    <w:rsid w:val="16A916E3"/>
    <w:rsid w:val="16AE4A0F"/>
    <w:rsid w:val="16B0BDC5"/>
    <w:rsid w:val="16B5A45D"/>
    <w:rsid w:val="16B77528"/>
    <w:rsid w:val="16BE29D9"/>
    <w:rsid w:val="16C0C4B1"/>
    <w:rsid w:val="16E5077F"/>
    <w:rsid w:val="16E6C28B"/>
    <w:rsid w:val="16EA6090"/>
    <w:rsid w:val="16EE9C0F"/>
    <w:rsid w:val="16F233E9"/>
    <w:rsid w:val="16F75D61"/>
    <w:rsid w:val="16FC43E6"/>
    <w:rsid w:val="1704BE15"/>
    <w:rsid w:val="17158468"/>
    <w:rsid w:val="171A6E55"/>
    <w:rsid w:val="171F8788"/>
    <w:rsid w:val="173127C0"/>
    <w:rsid w:val="1733BA35"/>
    <w:rsid w:val="173B7378"/>
    <w:rsid w:val="1743FFD6"/>
    <w:rsid w:val="174607FA"/>
    <w:rsid w:val="174657B8"/>
    <w:rsid w:val="1749D74B"/>
    <w:rsid w:val="174DE618"/>
    <w:rsid w:val="1751C8F2"/>
    <w:rsid w:val="17520979"/>
    <w:rsid w:val="17535D2D"/>
    <w:rsid w:val="1757A3DE"/>
    <w:rsid w:val="17645DB0"/>
    <w:rsid w:val="17657286"/>
    <w:rsid w:val="1766A0E5"/>
    <w:rsid w:val="176A6A6E"/>
    <w:rsid w:val="176DE090"/>
    <w:rsid w:val="177111CD"/>
    <w:rsid w:val="1776FDD5"/>
    <w:rsid w:val="1777584E"/>
    <w:rsid w:val="177EA761"/>
    <w:rsid w:val="1783728D"/>
    <w:rsid w:val="17867B14"/>
    <w:rsid w:val="179FE8EB"/>
    <w:rsid w:val="17AAAFB3"/>
    <w:rsid w:val="17AFD1DA"/>
    <w:rsid w:val="17BC2D17"/>
    <w:rsid w:val="17BF83B2"/>
    <w:rsid w:val="17BFC753"/>
    <w:rsid w:val="17C78490"/>
    <w:rsid w:val="17D03B9C"/>
    <w:rsid w:val="17DBDE77"/>
    <w:rsid w:val="17DDBECE"/>
    <w:rsid w:val="17E0DABF"/>
    <w:rsid w:val="17EF9441"/>
    <w:rsid w:val="17F3189C"/>
    <w:rsid w:val="17F65007"/>
    <w:rsid w:val="17F670E6"/>
    <w:rsid w:val="180C1AA1"/>
    <w:rsid w:val="180E2088"/>
    <w:rsid w:val="180F3AFB"/>
    <w:rsid w:val="1818B60A"/>
    <w:rsid w:val="181D81A2"/>
    <w:rsid w:val="18248C8D"/>
    <w:rsid w:val="18262572"/>
    <w:rsid w:val="18349D0D"/>
    <w:rsid w:val="18377EBC"/>
    <w:rsid w:val="183AFF66"/>
    <w:rsid w:val="183B2B16"/>
    <w:rsid w:val="1842F843"/>
    <w:rsid w:val="1848683B"/>
    <w:rsid w:val="184A0D9D"/>
    <w:rsid w:val="184D6502"/>
    <w:rsid w:val="1855DD4F"/>
    <w:rsid w:val="185F8E27"/>
    <w:rsid w:val="18628E25"/>
    <w:rsid w:val="1867C67C"/>
    <w:rsid w:val="187891D1"/>
    <w:rsid w:val="1891C2A1"/>
    <w:rsid w:val="18929AA0"/>
    <w:rsid w:val="189F542D"/>
    <w:rsid w:val="18A390AE"/>
    <w:rsid w:val="18AF01CF"/>
    <w:rsid w:val="18BB50F6"/>
    <w:rsid w:val="18BC032E"/>
    <w:rsid w:val="18BD6D63"/>
    <w:rsid w:val="18BE205C"/>
    <w:rsid w:val="18BE88B7"/>
    <w:rsid w:val="18C75D5E"/>
    <w:rsid w:val="18C7E671"/>
    <w:rsid w:val="18E22037"/>
    <w:rsid w:val="18EFFEA4"/>
    <w:rsid w:val="18F18852"/>
    <w:rsid w:val="18F54540"/>
    <w:rsid w:val="18FA1449"/>
    <w:rsid w:val="18FC7F4D"/>
    <w:rsid w:val="1909B0F1"/>
    <w:rsid w:val="190EFA04"/>
    <w:rsid w:val="191350EE"/>
    <w:rsid w:val="19196769"/>
    <w:rsid w:val="192071D5"/>
    <w:rsid w:val="19255AA3"/>
    <w:rsid w:val="1933B94B"/>
    <w:rsid w:val="19353B23"/>
    <w:rsid w:val="19568576"/>
    <w:rsid w:val="1959547C"/>
    <w:rsid w:val="1962F090"/>
    <w:rsid w:val="1963484F"/>
    <w:rsid w:val="197B4224"/>
    <w:rsid w:val="19911FFF"/>
    <w:rsid w:val="19B77150"/>
    <w:rsid w:val="19B941BE"/>
    <w:rsid w:val="19BA715B"/>
    <w:rsid w:val="19BAA345"/>
    <w:rsid w:val="19BCBEAA"/>
    <w:rsid w:val="19C25D5A"/>
    <w:rsid w:val="19C9FEF7"/>
    <w:rsid w:val="19CDF266"/>
    <w:rsid w:val="19CF5FF0"/>
    <w:rsid w:val="19D7E599"/>
    <w:rsid w:val="19D8131A"/>
    <w:rsid w:val="19DCA23E"/>
    <w:rsid w:val="19E340CE"/>
    <w:rsid w:val="19F0975E"/>
    <w:rsid w:val="19F0AC13"/>
    <w:rsid w:val="19F25F86"/>
    <w:rsid w:val="19FBAF62"/>
    <w:rsid w:val="1A0047F5"/>
    <w:rsid w:val="1A066C0B"/>
    <w:rsid w:val="1A0C3584"/>
    <w:rsid w:val="1A1B2DD8"/>
    <w:rsid w:val="1A1C34D1"/>
    <w:rsid w:val="1A1E9E49"/>
    <w:rsid w:val="1A22AE25"/>
    <w:rsid w:val="1A2C140E"/>
    <w:rsid w:val="1A3A0FF4"/>
    <w:rsid w:val="1A40A3E2"/>
    <w:rsid w:val="1A476564"/>
    <w:rsid w:val="1A4CC3D7"/>
    <w:rsid w:val="1A4F3FA2"/>
    <w:rsid w:val="1A61A1A4"/>
    <w:rsid w:val="1A68F15E"/>
    <w:rsid w:val="1A71833C"/>
    <w:rsid w:val="1A735DD8"/>
    <w:rsid w:val="1A851958"/>
    <w:rsid w:val="1A87DB99"/>
    <w:rsid w:val="1A8C4629"/>
    <w:rsid w:val="1A9B9B8E"/>
    <w:rsid w:val="1AA21674"/>
    <w:rsid w:val="1AB8D8AD"/>
    <w:rsid w:val="1AC34055"/>
    <w:rsid w:val="1AC712D0"/>
    <w:rsid w:val="1AD6E605"/>
    <w:rsid w:val="1ADB8FE3"/>
    <w:rsid w:val="1ADF1FA9"/>
    <w:rsid w:val="1AEADE8B"/>
    <w:rsid w:val="1B054D30"/>
    <w:rsid w:val="1B08A8BF"/>
    <w:rsid w:val="1B1408D9"/>
    <w:rsid w:val="1B14D3FF"/>
    <w:rsid w:val="1B175AF2"/>
    <w:rsid w:val="1B187B81"/>
    <w:rsid w:val="1B2661C6"/>
    <w:rsid w:val="1B26658D"/>
    <w:rsid w:val="1B2698D2"/>
    <w:rsid w:val="1B2C2FF0"/>
    <w:rsid w:val="1B2C7684"/>
    <w:rsid w:val="1B2FB2E7"/>
    <w:rsid w:val="1B344725"/>
    <w:rsid w:val="1B349E92"/>
    <w:rsid w:val="1B366A34"/>
    <w:rsid w:val="1B39E3E0"/>
    <w:rsid w:val="1B4CD565"/>
    <w:rsid w:val="1B5F2EB6"/>
    <w:rsid w:val="1B63F293"/>
    <w:rsid w:val="1B73AAD6"/>
    <w:rsid w:val="1B75999E"/>
    <w:rsid w:val="1B7F955E"/>
    <w:rsid w:val="1B821426"/>
    <w:rsid w:val="1B854642"/>
    <w:rsid w:val="1B882073"/>
    <w:rsid w:val="1B88B0D9"/>
    <w:rsid w:val="1B8ED6B1"/>
    <w:rsid w:val="1B997468"/>
    <w:rsid w:val="1B9B0189"/>
    <w:rsid w:val="1BA5502A"/>
    <w:rsid w:val="1BAC1D4D"/>
    <w:rsid w:val="1BACB04A"/>
    <w:rsid w:val="1BB14037"/>
    <w:rsid w:val="1BC164EA"/>
    <w:rsid w:val="1BCABADA"/>
    <w:rsid w:val="1BD045E0"/>
    <w:rsid w:val="1BD6C343"/>
    <w:rsid w:val="1BD87198"/>
    <w:rsid w:val="1BDF9E70"/>
    <w:rsid w:val="1BEC28AC"/>
    <w:rsid w:val="1BF37D92"/>
    <w:rsid w:val="1BFA2DFB"/>
    <w:rsid w:val="1BFF946A"/>
    <w:rsid w:val="1C05D888"/>
    <w:rsid w:val="1C0AB94F"/>
    <w:rsid w:val="1C0C877B"/>
    <w:rsid w:val="1C18BF7F"/>
    <w:rsid w:val="1C1B1FFF"/>
    <w:rsid w:val="1C1B9C29"/>
    <w:rsid w:val="1C29A2B8"/>
    <w:rsid w:val="1C389D8F"/>
    <w:rsid w:val="1C393A66"/>
    <w:rsid w:val="1C3A2D3E"/>
    <w:rsid w:val="1C3FF6B9"/>
    <w:rsid w:val="1C41DF0B"/>
    <w:rsid w:val="1C43D308"/>
    <w:rsid w:val="1C481516"/>
    <w:rsid w:val="1C5D1EF6"/>
    <w:rsid w:val="1C6800D9"/>
    <w:rsid w:val="1C68E856"/>
    <w:rsid w:val="1C7BC0CB"/>
    <w:rsid w:val="1C83513E"/>
    <w:rsid w:val="1C92F4D5"/>
    <w:rsid w:val="1C9C6F09"/>
    <w:rsid w:val="1C9E1255"/>
    <w:rsid w:val="1CA25874"/>
    <w:rsid w:val="1CA2F39F"/>
    <w:rsid w:val="1CA69ED1"/>
    <w:rsid w:val="1CABD370"/>
    <w:rsid w:val="1CAECE14"/>
    <w:rsid w:val="1CC8E232"/>
    <w:rsid w:val="1CCE2B9B"/>
    <w:rsid w:val="1CD02700"/>
    <w:rsid w:val="1CD25B58"/>
    <w:rsid w:val="1CD4A804"/>
    <w:rsid w:val="1CD4D3E6"/>
    <w:rsid w:val="1CDCB293"/>
    <w:rsid w:val="1CDEDBF4"/>
    <w:rsid w:val="1CE8088C"/>
    <w:rsid w:val="1CEAA962"/>
    <w:rsid w:val="1CF646BB"/>
    <w:rsid w:val="1CF827AC"/>
    <w:rsid w:val="1CF82BCB"/>
    <w:rsid w:val="1D067D91"/>
    <w:rsid w:val="1D0AE675"/>
    <w:rsid w:val="1D0FCB22"/>
    <w:rsid w:val="1D10129C"/>
    <w:rsid w:val="1D112DE0"/>
    <w:rsid w:val="1D2166C1"/>
    <w:rsid w:val="1D2A6F68"/>
    <w:rsid w:val="1D2B0F54"/>
    <w:rsid w:val="1D3558F4"/>
    <w:rsid w:val="1D39A76E"/>
    <w:rsid w:val="1D3D1312"/>
    <w:rsid w:val="1D3D7492"/>
    <w:rsid w:val="1D4BC7D8"/>
    <w:rsid w:val="1D5CDE77"/>
    <w:rsid w:val="1D602CA0"/>
    <w:rsid w:val="1D6081FC"/>
    <w:rsid w:val="1D66CD73"/>
    <w:rsid w:val="1D6D276C"/>
    <w:rsid w:val="1D6D7F92"/>
    <w:rsid w:val="1D713089"/>
    <w:rsid w:val="1D86E79C"/>
    <w:rsid w:val="1D89EA30"/>
    <w:rsid w:val="1D8D5338"/>
    <w:rsid w:val="1D8D6153"/>
    <w:rsid w:val="1DA062B9"/>
    <w:rsid w:val="1DA413BF"/>
    <w:rsid w:val="1DA5B653"/>
    <w:rsid w:val="1DA7D939"/>
    <w:rsid w:val="1DA7F6B2"/>
    <w:rsid w:val="1DAAE808"/>
    <w:rsid w:val="1DB04642"/>
    <w:rsid w:val="1DB9BC4F"/>
    <w:rsid w:val="1DBB5592"/>
    <w:rsid w:val="1DBE937D"/>
    <w:rsid w:val="1DCD10F7"/>
    <w:rsid w:val="1DD834A4"/>
    <w:rsid w:val="1DDFA369"/>
    <w:rsid w:val="1DE20B4F"/>
    <w:rsid w:val="1DE6F552"/>
    <w:rsid w:val="1DE9996E"/>
    <w:rsid w:val="1DEAFF6E"/>
    <w:rsid w:val="1DF1B1B4"/>
    <w:rsid w:val="1DF4D08C"/>
    <w:rsid w:val="1DF6C5F3"/>
    <w:rsid w:val="1DFCC8CD"/>
    <w:rsid w:val="1DFE65FC"/>
    <w:rsid w:val="1E037DFF"/>
    <w:rsid w:val="1E060D02"/>
    <w:rsid w:val="1E095AD2"/>
    <w:rsid w:val="1E153E3D"/>
    <w:rsid w:val="1E168E95"/>
    <w:rsid w:val="1E2BA337"/>
    <w:rsid w:val="1E40A69D"/>
    <w:rsid w:val="1E479886"/>
    <w:rsid w:val="1E4A9576"/>
    <w:rsid w:val="1E4AB655"/>
    <w:rsid w:val="1E4E1960"/>
    <w:rsid w:val="1E4E1AAF"/>
    <w:rsid w:val="1E4ECB9E"/>
    <w:rsid w:val="1E50D82C"/>
    <w:rsid w:val="1E51D38B"/>
    <w:rsid w:val="1E58E9C3"/>
    <w:rsid w:val="1E5B6FD6"/>
    <w:rsid w:val="1E6753A9"/>
    <w:rsid w:val="1E7849B7"/>
    <w:rsid w:val="1E7EF6D9"/>
    <w:rsid w:val="1E7F1F58"/>
    <w:rsid w:val="1E87113B"/>
    <w:rsid w:val="1E9235F9"/>
    <w:rsid w:val="1E961BDD"/>
    <w:rsid w:val="1E9A0217"/>
    <w:rsid w:val="1E9C9F35"/>
    <w:rsid w:val="1EA03440"/>
    <w:rsid w:val="1EA242C1"/>
    <w:rsid w:val="1EAA6C9A"/>
    <w:rsid w:val="1EACE32E"/>
    <w:rsid w:val="1EACF6F3"/>
    <w:rsid w:val="1EB03817"/>
    <w:rsid w:val="1EB851BD"/>
    <w:rsid w:val="1EBF9EE0"/>
    <w:rsid w:val="1EC89B67"/>
    <w:rsid w:val="1ECDFCA5"/>
    <w:rsid w:val="1ECED657"/>
    <w:rsid w:val="1EE3219E"/>
    <w:rsid w:val="1EE7CF1B"/>
    <w:rsid w:val="1EED3E2A"/>
    <w:rsid w:val="1EF1F3DC"/>
    <w:rsid w:val="1F05E4A4"/>
    <w:rsid w:val="1F0EF622"/>
    <w:rsid w:val="1F1722A7"/>
    <w:rsid w:val="1F2411D9"/>
    <w:rsid w:val="1F2931B4"/>
    <w:rsid w:val="1F3D71D4"/>
    <w:rsid w:val="1F452DAB"/>
    <w:rsid w:val="1F466700"/>
    <w:rsid w:val="1F521DF7"/>
    <w:rsid w:val="1F53237A"/>
    <w:rsid w:val="1F54F892"/>
    <w:rsid w:val="1F618E49"/>
    <w:rsid w:val="1F63D6E0"/>
    <w:rsid w:val="1F6911C5"/>
    <w:rsid w:val="1F69F080"/>
    <w:rsid w:val="1F6C50B5"/>
    <w:rsid w:val="1F728E5D"/>
    <w:rsid w:val="1F77980E"/>
    <w:rsid w:val="1F79FD1E"/>
    <w:rsid w:val="1F840762"/>
    <w:rsid w:val="1F89ABFF"/>
    <w:rsid w:val="1FA5F751"/>
    <w:rsid w:val="1FB3D1AA"/>
    <w:rsid w:val="1FC40FF9"/>
    <w:rsid w:val="1FDDEDA3"/>
    <w:rsid w:val="1FDF5B15"/>
    <w:rsid w:val="1FEA2D8B"/>
    <w:rsid w:val="1FEB7D6C"/>
    <w:rsid w:val="1FEC2648"/>
    <w:rsid w:val="1FEE7894"/>
    <w:rsid w:val="1FF31E42"/>
    <w:rsid w:val="1FF60CAD"/>
    <w:rsid w:val="1FFE1E83"/>
    <w:rsid w:val="2003240A"/>
    <w:rsid w:val="2015D795"/>
    <w:rsid w:val="20163F71"/>
    <w:rsid w:val="20211FF3"/>
    <w:rsid w:val="2022AA0F"/>
    <w:rsid w:val="2023B3C9"/>
    <w:rsid w:val="202B43D3"/>
    <w:rsid w:val="2039B191"/>
    <w:rsid w:val="2044DCD2"/>
    <w:rsid w:val="204DECBC"/>
    <w:rsid w:val="2050DC1C"/>
    <w:rsid w:val="2051FBB9"/>
    <w:rsid w:val="20564033"/>
    <w:rsid w:val="2056F16B"/>
    <w:rsid w:val="2063ED5F"/>
    <w:rsid w:val="206613E2"/>
    <w:rsid w:val="2067DD85"/>
    <w:rsid w:val="206D456A"/>
    <w:rsid w:val="206F0CDA"/>
    <w:rsid w:val="20793C26"/>
    <w:rsid w:val="207EA802"/>
    <w:rsid w:val="2084DE4D"/>
    <w:rsid w:val="208FEDE9"/>
    <w:rsid w:val="2097FD12"/>
    <w:rsid w:val="209DDD8C"/>
    <w:rsid w:val="20B0BD94"/>
    <w:rsid w:val="20BCD1F1"/>
    <w:rsid w:val="20C8CD5D"/>
    <w:rsid w:val="20CAF90C"/>
    <w:rsid w:val="20D34624"/>
    <w:rsid w:val="20D94235"/>
    <w:rsid w:val="20E22F55"/>
    <w:rsid w:val="20E88FDC"/>
    <w:rsid w:val="20F060D2"/>
    <w:rsid w:val="20F19287"/>
    <w:rsid w:val="20F1946F"/>
    <w:rsid w:val="20F45205"/>
    <w:rsid w:val="20F6F88E"/>
    <w:rsid w:val="20FD13DB"/>
    <w:rsid w:val="210895E0"/>
    <w:rsid w:val="210D378D"/>
    <w:rsid w:val="21111423"/>
    <w:rsid w:val="211917E2"/>
    <w:rsid w:val="211FBF75"/>
    <w:rsid w:val="2128BE91"/>
    <w:rsid w:val="212C5727"/>
    <w:rsid w:val="212F0D00"/>
    <w:rsid w:val="212F28FF"/>
    <w:rsid w:val="2134B198"/>
    <w:rsid w:val="213A94E1"/>
    <w:rsid w:val="213E7C58"/>
    <w:rsid w:val="213ECF4D"/>
    <w:rsid w:val="213EF6D0"/>
    <w:rsid w:val="21422AFE"/>
    <w:rsid w:val="214EFA08"/>
    <w:rsid w:val="215DE7AA"/>
    <w:rsid w:val="2165366B"/>
    <w:rsid w:val="2170215F"/>
    <w:rsid w:val="217180E7"/>
    <w:rsid w:val="2171F602"/>
    <w:rsid w:val="2179E506"/>
    <w:rsid w:val="217BC279"/>
    <w:rsid w:val="21830908"/>
    <w:rsid w:val="21907A57"/>
    <w:rsid w:val="2190A1F1"/>
    <w:rsid w:val="219DC488"/>
    <w:rsid w:val="21A26586"/>
    <w:rsid w:val="21A9CF7A"/>
    <w:rsid w:val="21AB956D"/>
    <w:rsid w:val="21B08A98"/>
    <w:rsid w:val="21B43E23"/>
    <w:rsid w:val="21BB7F71"/>
    <w:rsid w:val="21BFC81D"/>
    <w:rsid w:val="21D477D7"/>
    <w:rsid w:val="21DAC7E3"/>
    <w:rsid w:val="21E397E4"/>
    <w:rsid w:val="21E523BA"/>
    <w:rsid w:val="21EB94ED"/>
    <w:rsid w:val="21EBACBD"/>
    <w:rsid w:val="21ED79C5"/>
    <w:rsid w:val="220E1E59"/>
    <w:rsid w:val="221105D9"/>
    <w:rsid w:val="2218F83D"/>
    <w:rsid w:val="22190379"/>
    <w:rsid w:val="2219B6CC"/>
    <w:rsid w:val="223EC6E2"/>
    <w:rsid w:val="2240B74F"/>
    <w:rsid w:val="2242EE28"/>
    <w:rsid w:val="224AE1FD"/>
    <w:rsid w:val="224AFF01"/>
    <w:rsid w:val="22531215"/>
    <w:rsid w:val="225A9DC3"/>
    <w:rsid w:val="2260BB26"/>
    <w:rsid w:val="22617FEF"/>
    <w:rsid w:val="22778FFD"/>
    <w:rsid w:val="227DC0EE"/>
    <w:rsid w:val="22848E67"/>
    <w:rsid w:val="228884CB"/>
    <w:rsid w:val="228F088A"/>
    <w:rsid w:val="22A50223"/>
    <w:rsid w:val="22AC9C45"/>
    <w:rsid w:val="22B724E9"/>
    <w:rsid w:val="22BF0DC8"/>
    <w:rsid w:val="22BF8190"/>
    <w:rsid w:val="22C14CC1"/>
    <w:rsid w:val="22C38C23"/>
    <w:rsid w:val="22C46FB6"/>
    <w:rsid w:val="22C4BF87"/>
    <w:rsid w:val="22C9763D"/>
    <w:rsid w:val="22D30FDB"/>
    <w:rsid w:val="22DD2B6D"/>
    <w:rsid w:val="22F3A774"/>
    <w:rsid w:val="22F8FE4D"/>
    <w:rsid w:val="22FDB900"/>
    <w:rsid w:val="22FF255D"/>
    <w:rsid w:val="22FFECCE"/>
    <w:rsid w:val="23021D74"/>
    <w:rsid w:val="23090441"/>
    <w:rsid w:val="2311C089"/>
    <w:rsid w:val="231C80D5"/>
    <w:rsid w:val="2325FBCB"/>
    <w:rsid w:val="232D05CF"/>
    <w:rsid w:val="2334E11D"/>
    <w:rsid w:val="2336D541"/>
    <w:rsid w:val="2337870C"/>
    <w:rsid w:val="233A0276"/>
    <w:rsid w:val="233ABA09"/>
    <w:rsid w:val="233F01CB"/>
    <w:rsid w:val="234C9E99"/>
    <w:rsid w:val="23505F66"/>
    <w:rsid w:val="235F0065"/>
    <w:rsid w:val="2364C72B"/>
    <w:rsid w:val="23658C32"/>
    <w:rsid w:val="2367C59A"/>
    <w:rsid w:val="23686336"/>
    <w:rsid w:val="2368FDE9"/>
    <w:rsid w:val="237D5CE8"/>
    <w:rsid w:val="23817ADA"/>
    <w:rsid w:val="23821092"/>
    <w:rsid w:val="23899C7B"/>
    <w:rsid w:val="238EBCB7"/>
    <w:rsid w:val="23A1EC9F"/>
    <w:rsid w:val="23B8D961"/>
    <w:rsid w:val="23BD617D"/>
    <w:rsid w:val="23C83828"/>
    <w:rsid w:val="23CE5B00"/>
    <w:rsid w:val="23CFC260"/>
    <w:rsid w:val="23D54E93"/>
    <w:rsid w:val="23DA7DC0"/>
    <w:rsid w:val="23EA31C5"/>
    <w:rsid w:val="23F34EFA"/>
    <w:rsid w:val="23F5E964"/>
    <w:rsid w:val="23FFD566"/>
    <w:rsid w:val="24025FE3"/>
    <w:rsid w:val="2403F315"/>
    <w:rsid w:val="24075232"/>
    <w:rsid w:val="2425EB7C"/>
    <w:rsid w:val="24281A2D"/>
    <w:rsid w:val="243B7989"/>
    <w:rsid w:val="243F6C59"/>
    <w:rsid w:val="244551C7"/>
    <w:rsid w:val="245140F0"/>
    <w:rsid w:val="245C336D"/>
    <w:rsid w:val="245D007C"/>
    <w:rsid w:val="24651E83"/>
    <w:rsid w:val="24659799"/>
    <w:rsid w:val="2467BFEE"/>
    <w:rsid w:val="246A400F"/>
    <w:rsid w:val="248D6BA1"/>
    <w:rsid w:val="248DAB89"/>
    <w:rsid w:val="24928012"/>
    <w:rsid w:val="249902DC"/>
    <w:rsid w:val="249BC53D"/>
    <w:rsid w:val="24AACCB0"/>
    <w:rsid w:val="24AFEEDD"/>
    <w:rsid w:val="24B60D51"/>
    <w:rsid w:val="24B99399"/>
    <w:rsid w:val="24C19F82"/>
    <w:rsid w:val="24C8D630"/>
    <w:rsid w:val="24D1663E"/>
    <w:rsid w:val="24D72A2E"/>
    <w:rsid w:val="24EB6797"/>
    <w:rsid w:val="24FB2415"/>
    <w:rsid w:val="24FC9DDB"/>
    <w:rsid w:val="2516828C"/>
    <w:rsid w:val="251E3C7B"/>
    <w:rsid w:val="251E608E"/>
    <w:rsid w:val="2520CCB1"/>
    <w:rsid w:val="252E3ABA"/>
    <w:rsid w:val="253272A6"/>
    <w:rsid w:val="25346715"/>
    <w:rsid w:val="253CB19C"/>
    <w:rsid w:val="253E48D8"/>
    <w:rsid w:val="2542750C"/>
    <w:rsid w:val="2543E0D8"/>
    <w:rsid w:val="255787DB"/>
    <w:rsid w:val="255868C2"/>
    <w:rsid w:val="2558E9CC"/>
    <w:rsid w:val="25658406"/>
    <w:rsid w:val="2573BDF8"/>
    <w:rsid w:val="25782C0E"/>
    <w:rsid w:val="258F8022"/>
    <w:rsid w:val="2591F981"/>
    <w:rsid w:val="2598631B"/>
    <w:rsid w:val="25A70BE9"/>
    <w:rsid w:val="25AABB89"/>
    <w:rsid w:val="25AD2DEE"/>
    <w:rsid w:val="25B37547"/>
    <w:rsid w:val="25BC4DE7"/>
    <w:rsid w:val="25BCDA04"/>
    <w:rsid w:val="25BFC051"/>
    <w:rsid w:val="25C36545"/>
    <w:rsid w:val="25C619C5"/>
    <w:rsid w:val="25C9A0A0"/>
    <w:rsid w:val="25CC6AD3"/>
    <w:rsid w:val="25D0F281"/>
    <w:rsid w:val="25E4450B"/>
    <w:rsid w:val="25E920A8"/>
    <w:rsid w:val="26008082"/>
    <w:rsid w:val="26090485"/>
    <w:rsid w:val="26097AB4"/>
    <w:rsid w:val="26112753"/>
    <w:rsid w:val="261317D8"/>
    <w:rsid w:val="261E402E"/>
    <w:rsid w:val="262112A4"/>
    <w:rsid w:val="2628D520"/>
    <w:rsid w:val="262C1F1B"/>
    <w:rsid w:val="2633609F"/>
    <w:rsid w:val="263458BA"/>
    <w:rsid w:val="263B4531"/>
    <w:rsid w:val="2643DAA8"/>
    <w:rsid w:val="2644D9D5"/>
    <w:rsid w:val="2647C5FD"/>
    <w:rsid w:val="26491B23"/>
    <w:rsid w:val="264B615F"/>
    <w:rsid w:val="265257E3"/>
    <w:rsid w:val="2658BA60"/>
    <w:rsid w:val="265A7729"/>
    <w:rsid w:val="265F70FA"/>
    <w:rsid w:val="265FCD9C"/>
    <w:rsid w:val="2664A691"/>
    <w:rsid w:val="2666CFB7"/>
    <w:rsid w:val="2674C1AA"/>
    <w:rsid w:val="26782E54"/>
    <w:rsid w:val="267A2BB9"/>
    <w:rsid w:val="267B5D9D"/>
    <w:rsid w:val="267E9C69"/>
    <w:rsid w:val="268381EC"/>
    <w:rsid w:val="269C0C62"/>
    <w:rsid w:val="269DE1DE"/>
    <w:rsid w:val="269FFD7B"/>
    <w:rsid w:val="26A40220"/>
    <w:rsid w:val="26B27CDD"/>
    <w:rsid w:val="26B2F9D6"/>
    <w:rsid w:val="26B8F54C"/>
    <w:rsid w:val="26C6E172"/>
    <w:rsid w:val="26ED366F"/>
    <w:rsid w:val="26EFD36B"/>
    <w:rsid w:val="26FCE655"/>
    <w:rsid w:val="270D0F68"/>
    <w:rsid w:val="2712016F"/>
    <w:rsid w:val="271386ED"/>
    <w:rsid w:val="2713C0BC"/>
    <w:rsid w:val="27144ABA"/>
    <w:rsid w:val="27200D0D"/>
    <w:rsid w:val="272271AD"/>
    <w:rsid w:val="27257FB4"/>
    <w:rsid w:val="2728DDCD"/>
    <w:rsid w:val="272949FB"/>
    <w:rsid w:val="272C9E8C"/>
    <w:rsid w:val="272D9A0E"/>
    <w:rsid w:val="27377287"/>
    <w:rsid w:val="273A3588"/>
    <w:rsid w:val="273E7E5D"/>
    <w:rsid w:val="275EAF07"/>
    <w:rsid w:val="276A40DD"/>
    <w:rsid w:val="276B1B4C"/>
    <w:rsid w:val="277CB03E"/>
    <w:rsid w:val="277CCB03"/>
    <w:rsid w:val="2781C7F7"/>
    <w:rsid w:val="2783CC64"/>
    <w:rsid w:val="2786A602"/>
    <w:rsid w:val="278C77BC"/>
    <w:rsid w:val="279294AA"/>
    <w:rsid w:val="2793CBE5"/>
    <w:rsid w:val="27A2A577"/>
    <w:rsid w:val="27AB321C"/>
    <w:rsid w:val="27B87CB5"/>
    <w:rsid w:val="27C28E4D"/>
    <w:rsid w:val="27C54C4B"/>
    <w:rsid w:val="27C60542"/>
    <w:rsid w:val="27CD292E"/>
    <w:rsid w:val="27D21008"/>
    <w:rsid w:val="27D47218"/>
    <w:rsid w:val="27DD4603"/>
    <w:rsid w:val="27E6BB18"/>
    <w:rsid w:val="27F1D12F"/>
    <w:rsid w:val="27F373AD"/>
    <w:rsid w:val="2805ECB3"/>
    <w:rsid w:val="280627F1"/>
    <w:rsid w:val="281C9AA6"/>
    <w:rsid w:val="281CEEE9"/>
    <w:rsid w:val="281D7B9C"/>
    <w:rsid w:val="282AD3C0"/>
    <w:rsid w:val="282E77CB"/>
    <w:rsid w:val="28389541"/>
    <w:rsid w:val="283E06E4"/>
    <w:rsid w:val="284754FB"/>
    <w:rsid w:val="284A9109"/>
    <w:rsid w:val="284D0EFC"/>
    <w:rsid w:val="284ECA37"/>
    <w:rsid w:val="28514F7D"/>
    <w:rsid w:val="285260C0"/>
    <w:rsid w:val="285960A7"/>
    <w:rsid w:val="286C3605"/>
    <w:rsid w:val="286FBE74"/>
    <w:rsid w:val="286FE355"/>
    <w:rsid w:val="28727B6F"/>
    <w:rsid w:val="287607EA"/>
    <w:rsid w:val="28779177"/>
    <w:rsid w:val="287F494B"/>
    <w:rsid w:val="2881BB04"/>
    <w:rsid w:val="288213FA"/>
    <w:rsid w:val="2883A372"/>
    <w:rsid w:val="28866B28"/>
    <w:rsid w:val="289044CC"/>
    <w:rsid w:val="289105A5"/>
    <w:rsid w:val="2893A3E8"/>
    <w:rsid w:val="2898EC35"/>
    <w:rsid w:val="28A9AB59"/>
    <w:rsid w:val="28B4CB9E"/>
    <w:rsid w:val="28BE1270"/>
    <w:rsid w:val="28C3F16C"/>
    <w:rsid w:val="28C4639E"/>
    <w:rsid w:val="28C9AC14"/>
    <w:rsid w:val="28D4F364"/>
    <w:rsid w:val="28DCB2CD"/>
    <w:rsid w:val="28E4103B"/>
    <w:rsid w:val="28EFEE0B"/>
    <w:rsid w:val="28F2FA0C"/>
    <w:rsid w:val="28F7854B"/>
    <w:rsid w:val="28FF7FB9"/>
    <w:rsid w:val="28FFCE4F"/>
    <w:rsid w:val="28FFF95B"/>
    <w:rsid w:val="29029550"/>
    <w:rsid w:val="290825C0"/>
    <w:rsid w:val="29096BC1"/>
    <w:rsid w:val="291121AD"/>
    <w:rsid w:val="291A7CCC"/>
    <w:rsid w:val="2922A641"/>
    <w:rsid w:val="29234A65"/>
    <w:rsid w:val="2933B13A"/>
    <w:rsid w:val="293FF1BC"/>
    <w:rsid w:val="29570071"/>
    <w:rsid w:val="295A1C98"/>
    <w:rsid w:val="295B9E58"/>
    <w:rsid w:val="296171AB"/>
    <w:rsid w:val="29628FB1"/>
    <w:rsid w:val="2963D74E"/>
    <w:rsid w:val="29648AD4"/>
    <w:rsid w:val="296494B4"/>
    <w:rsid w:val="2965071F"/>
    <w:rsid w:val="296B0161"/>
    <w:rsid w:val="296EACAF"/>
    <w:rsid w:val="29755224"/>
    <w:rsid w:val="29776186"/>
    <w:rsid w:val="297C97CB"/>
    <w:rsid w:val="298263DF"/>
    <w:rsid w:val="2982824A"/>
    <w:rsid w:val="2982F6CD"/>
    <w:rsid w:val="29A213FE"/>
    <w:rsid w:val="29A36C0C"/>
    <w:rsid w:val="29A3F7CF"/>
    <w:rsid w:val="29AFC17E"/>
    <w:rsid w:val="29B3BD15"/>
    <w:rsid w:val="29C70F76"/>
    <w:rsid w:val="29D47A3B"/>
    <w:rsid w:val="29D6CF6C"/>
    <w:rsid w:val="29D81A25"/>
    <w:rsid w:val="29D9FEC5"/>
    <w:rsid w:val="29EB948F"/>
    <w:rsid w:val="29ED39CC"/>
    <w:rsid w:val="29F53EEF"/>
    <w:rsid w:val="29F88D8D"/>
    <w:rsid w:val="29FC2C95"/>
    <w:rsid w:val="29FCD7C9"/>
    <w:rsid w:val="2A0A70A8"/>
    <w:rsid w:val="2A11154F"/>
    <w:rsid w:val="2A2A26A8"/>
    <w:rsid w:val="2A2D356A"/>
    <w:rsid w:val="2A2ECE8C"/>
    <w:rsid w:val="2A36D516"/>
    <w:rsid w:val="2A373BAA"/>
    <w:rsid w:val="2A38D671"/>
    <w:rsid w:val="2A3C9409"/>
    <w:rsid w:val="2A406751"/>
    <w:rsid w:val="2A48C69C"/>
    <w:rsid w:val="2A58CA12"/>
    <w:rsid w:val="2A5CBC82"/>
    <w:rsid w:val="2A5CF647"/>
    <w:rsid w:val="2A6DE896"/>
    <w:rsid w:val="2A77A3C7"/>
    <w:rsid w:val="2A7FB2F4"/>
    <w:rsid w:val="2A84D2C4"/>
    <w:rsid w:val="2A86CC06"/>
    <w:rsid w:val="2A9A4292"/>
    <w:rsid w:val="2AB1A701"/>
    <w:rsid w:val="2AB3F448"/>
    <w:rsid w:val="2AB5688D"/>
    <w:rsid w:val="2AB727C0"/>
    <w:rsid w:val="2AB73C13"/>
    <w:rsid w:val="2AB88CFF"/>
    <w:rsid w:val="2ABC4172"/>
    <w:rsid w:val="2ABF2434"/>
    <w:rsid w:val="2ABF6E5A"/>
    <w:rsid w:val="2AC460BD"/>
    <w:rsid w:val="2AC84ECA"/>
    <w:rsid w:val="2ACCA6A7"/>
    <w:rsid w:val="2AD67E20"/>
    <w:rsid w:val="2ADD74C7"/>
    <w:rsid w:val="2ADF1755"/>
    <w:rsid w:val="2AEB761F"/>
    <w:rsid w:val="2AECA0F2"/>
    <w:rsid w:val="2AF275E3"/>
    <w:rsid w:val="2AF3999B"/>
    <w:rsid w:val="2AF5ED50"/>
    <w:rsid w:val="2AF8FCA7"/>
    <w:rsid w:val="2AFF2F99"/>
    <w:rsid w:val="2B006EB9"/>
    <w:rsid w:val="2B02BA25"/>
    <w:rsid w:val="2B05CF5B"/>
    <w:rsid w:val="2B080624"/>
    <w:rsid w:val="2B1CD26E"/>
    <w:rsid w:val="2B1DB50C"/>
    <w:rsid w:val="2B1FBD63"/>
    <w:rsid w:val="2B23ADE0"/>
    <w:rsid w:val="2B280689"/>
    <w:rsid w:val="2B2BFF3B"/>
    <w:rsid w:val="2B2DA7AE"/>
    <w:rsid w:val="2B2FB216"/>
    <w:rsid w:val="2B315D9C"/>
    <w:rsid w:val="2B35326B"/>
    <w:rsid w:val="2B366CAB"/>
    <w:rsid w:val="2B380424"/>
    <w:rsid w:val="2B3817B4"/>
    <w:rsid w:val="2B3A1444"/>
    <w:rsid w:val="2B3B5882"/>
    <w:rsid w:val="2B4395D5"/>
    <w:rsid w:val="2B47D95A"/>
    <w:rsid w:val="2B4F4712"/>
    <w:rsid w:val="2B55A94C"/>
    <w:rsid w:val="2B5836BA"/>
    <w:rsid w:val="2B666E96"/>
    <w:rsid w:val="2B67F19D"/>
    <w:rsid w:val="2B880A26"/>
    <w:rsid w:val="2B8C3F8B"/>
    <w:rsid w:val="2B8CE6CB"/>
    <w:rsid w:val="2B8FC0AD"/>
    <w:rsid w:val="2B8FF5B3"/>
    <w:rsid w:val="2B9441AF"/>
    <w:rsid w:val="2B95A27A"/>
    <w:rsid w:val="2BA40F77"/>
    <w:rsid w:val="2BB737F4"/>
    <w:rsid w:val="2BB9C930"/>
    <w:rsid w:val="2BC51B9C"/>
    <w:rsid w:val="2BC5A43A"/>
    <w:rsid w:val="2BCED206"/>
    <w:rsid w:val="2BD06E00"/>
    <w:rsid w:val="2BD61BFC"/>
    <w:rsid w:val="2BD8646A"/>
    <w:rsid w:val="2BDED056"/>
    <w:rsid w:val="2BF29542"/>
    <w:rsid w:val="2BF903A9"/>
    <w:rsid w:val="2BFDFF40"/>
    <w:rsid w:val="2C046111"/>
    <w:rsid w:val="2C05D79C"/>
    <w:rsid w:val="2C094842"/>
    <w:rsid w:val="2C124B8F"/>
    <w:rsid w:val="2C1B361B"/>
    <w:rsid w:val="2C1C81D6"/>
    <w:rsid w:val="2C1D16C1"/>
    <w:rsid w:val="2C1FCB7A"/>
    <w:rsid w:val="2C24E7A9"/>
    <w:rsid w:val="2C3176BF"/>
    <w:rsid w:val="2C39177F"/>
    <w:rsid w:val="2C3FE648"/>
    <w:rsid w:val="2C4677F0"/>
    <w:rsid w:val="2C5B9D44"/>
    <w:rsid w:val="2C656E9A"/>
    <w:rsid w:val="2C6617EC"/>
    <w:rsid w:val="2C6DF863"/>
    <w:rsid w:val="2C76073F"/>
    <w:rsid w:val="2C7A56FF"/>
    <w:rsid w:val="2C7FE95A"/>
    <w:rsid w:val="2C800B8D"/>
    <w:rsid w:val="2C968AC0"/>
    <w:rsid w:val="2C97968C"/>
    <w:rsid w:val="2C9D1F35"/>
    <w:rsid w:val="2CA4A614"/>
    <w:rsid w:val="2CA5024B"/>
    <w:rsid w:val="2CB01DCC"/>
    <w:rsid w:val="2CB3AA54"/>
    <w:rsid w:val="2CB41B59"/>
    <w:rsid w:val="2CB6CCB8"/>
    <w:rsid w:val="2CBAE23F"/>
    <w:rsid w:val="2CBDA19F"/>
    <w:rsid w:val="2CBDECB9"/>
    <w:rsid w:val="2CD75659"/>
    <w:rsid w:val="2CD974C3"/>
    <w:rsid w:val="2CDA5B6F"/>
    <w:rsid w:val="2CE67A9E"/>
    <w:rsid w:val="2CE8B2B9"/>
    <w:rsid w:val="2CEADB2A"/>
    <w:rsid w:val="2CF52313"/>
    <w:rsid w:val="2CF5C746"/>
    <w:rsid w:val="2CF6DD40"/>
    <w:rsid w:val="2D00A24F"/>
    <w:rsid w:val="2D15E519"/>
    <w:rsid w:val="2D1638FC"/>
    <w:rsid w:val="2D191341"/>
    <w:rsid w:val="2D1F98F9"/>
    <w:rsid w:val="2D2A4992"/>
    <w:rsid w:val="2D2AC3CF"/>
    <w:rsid w:val="2D2B42F2"/>
    <w:rsid w:val="2D30559C"/>
    <w:rsid w:val="2D439820"/>
    <w:rsid w:val="2D4D91D4"/>
    <w:rsid w:val="2D5D988A"/>
    <w:rsid w:val="2D639FB9"/>
    <w:rsid w:val="2D6594CB"/>
    <w:rsid w:val="2D694FC6"/>
    <w:rsid w:val="2D6C2F04"/>
    <w:rsid w:val="2D77712E"/>
    <w:rsid w:val="2D8761BE"/>
    <w:rsid w:val="2D96258A"/>
    <w:rsid w:val="2DA01194"/>
    <w:rsid w:val="2DA37E88"/>
    <w:rsid w:val="2DA62C26"/>
    <w:rsid w:val="2DB18748"/>
    <w:rsid w:val="2DC8B337"/>
    <w:rsid w:val="2DCE8B6D"/>
    <w:rsid w:val="2DD4F05A"/>
    <w:rsid w:val="2DD8FF7F"/>
    <w:rsid w:val="2DDC239B"/>
    <w:rsid w:val="2DDE5681"/>
    <w:rsid w:val="2DE17E24"/>
    <w:rsid w:val="2DE274BC"/>
    <w:rsid w:val="2DE53CC5"/>
    <w:rsid w:val="2DE6A393"/>
    <w:rsid w:val="2DE9F1DD"/>
    <w:rsid w:val="2DF887E2"/>
    <w:rsid w:val="2DFA33EC"/>
    <w:rsid w:val="2E0629FF"/>
    <w:rsid w:val="2E0BC72C"/>
    <w:rsid w:val="2E0FF8FE"/>
    <w:rsid w:val="2E221093"/>
    <w:rsid w:val="2E2B8DAD"/>
    <w:rsid w:val="2E3013E0"/>
    <w:rsid w:val="2E352CA4"/>
    <w:rsid w:val="2E3B087C"/>
    <w:rsid w:val="2E3EDDC2"/>
    <w:rsid w:val="2E48D3F5"/>
    <w:rsid w:val="2E4C96A4"/>
    <w:rsid w:val="2E4CB4FD"/>
    <w:rsid w:val="2E526B5F"/>
    <w:rsid w:val="2E569D7A"/>
    <w:rsid w:val="2E5E7D9F"/>
    <w:rsid w:val="2E64783C"/>
    <w:rsid w:val="2E754524"/>
    <w:rsid w:val="2E76E302"/>
    <w:rsid w:val="2E7B55D4"/>
    <w:rsid w:val="2E7CE9D3"/>
    <w:rsid w:val="2E7DD374"/>
    <w:rsid w:val="2E859F46"/>
    <w:rsid w:val="2E9443DC"/>
    <w:rsid w:val="2E995CF4"/>
    <w:rsid w:val="2EA1C20F"/>
    <w:rsid w:val="2EA84F8B"/>
    <w:rsid w:val="2EB9DA64"/>
    <w:rsid w:val="2EC1A244"/>
    <w:rsid w:val="2EE2B9D6"/>
    <w:rsid w:val="2EEFCC82"/>
    <w:rsid w:val="2EF686AC"/>
    <w:rsid w:val="2EFD97CB"/>
    <w:rsid w:val="2F00F306"/>
    <w:rsid w:val="2F06EEC7"/>
    <w:rsid w:val="2F08F4DF"/>
    <w:rsid w:val="2F142466"/>
    <w:rsid w:val="2F18B47E"/>
    <w:rsid w:val="2F1F0358"/>
    <w:rsid w:val="2F2A3604"/>
    <w:rsid w:val="2F2BFE76"/>
    <w:rsid w:val="2F36A30E"/>
    <w:rsid w:val="2F389D3C"/>
    <w:rsid w:val="2F38D7E2"/>
    <w:rsid w:val="2F3A8821"/>
    <w:rsid w:val="2F3E4E87"/>
    <w:rsid w:val="2F49014E"/>
    <w:rsid w:val="2F4AE032"/>
    <w:rsid w:val="2F4C9CEB"/>
    <w:rsid w:val="2F54DF06"/>
    <w:rsid w:val="2F5650B3"/>
    <w:rsid w:val="2F713A66"/>
    <w:rsid w:val="2F8E68F5"/>
    <w:rsid w:val="2F8F8D5E"/>
    <w:rsid w:val="2F90B9C6"/>
    <w:rsid w:val="2F91D8DA"/>
    <w:rsid w:val="2F933989"/>
    <w:rsid w:val="2F988D9B"/>
    <w:rsid w:val="2F98ACCC"/>
    <w:rsid w:val="2F9F8B37"/>
    <w:rsid w:val="2FB2F3B8"/>
    <w:rsid w:val="2FC11A88"/>
    <w:rsid w:val="2FC6CA37"/>
    <w:rsid w:val="2FCFEB8D"/>
    <w:rsid w:val="2FE456D4"/>
    <w:rsid w:val="2FE8A2C2"/>
    <w:rsid w:val="2FFA01CB"/>
    <w:rsid w:val="2FFAD299"/>
    <w:rsid w:val="2FFB51D8"/>
    <w:rsid w:val="300B425A"/>
    <w:rsid w:val="300E5FA3"/>
    <w:rsid w:val="30125F04"/>
    <w:rsid w:val="301E1B60"/>
    <w:rsid w:val="30226721"/>
    <w:rsid w:val="3027355E"/>
    <w:rsid w:val="304151FE"/>
    <w:rsid w:val="30415B41"/>
    <w:rsid w:val="304D4BBA"/>
    <w:rsid w:val="304DA4D4"/>
    <w:rsid w:val="3059E730"/>
    <w:rsid w:val="3059F24A"/>
    <w:rsid w:val="30647772"/>
    <w:rsid w:val="30652967"/>
    <w:rsid w:val="3070988F"/>
    <w:rsid w:val="307127A6"/>
    <w:rsid w:val="30734C7D"/>
    <w:rsid w:val="308C286D"/>
    <w:rsid w:val="30907265"/>
    <w:rsid w:val="30925CA0"/>
    <w:rsid w:val="309FE855"/>
    <w:rsid w:val="30A2A6C0"/>
    <w:rsid w:val="30B2D0D2"/>
    <w:rsid w:val="30BE295F"/>
    <w:rsid w:val="30BF8C44"/>
    <w:rsid w:val="30C58D63"/>
    <w:rsid w:val="30D380D2"/>
    <w:rsid w:val="30D709A2"/>
    <w:rsid w:val="30E32912"/>
    <w:rsid w:val="30E70FB5"/>
    <w:rsid w:val="30E8F57A"/>
    <w:rsid w:val="30EF53B9"/>
    <w:rsid w:val="310E1101"/>
    <w:rsid w:val="310FF0FE"/>
    <w:rsid w:val="31191EE6"/>
    <w:rsid w:val="311EA5DD"/>
    <w:rsid w:val="3121929F"/>
    <w:rsid w:val="31348F6A"/>
    <w:rsid w:val="3151DE4A"/>
    <w:rsid w:val="315C7438"/>
    <w:rsid w:val="31716AAB"/>
    <w:rsid w:val="317BB1BD"/>
    <w:rsid w:val="3189DD83"/>
    <w:rsid w:val="318F1F54"/>
    <w:rsid w:val="3190A6E1"/>
    <w:rsid w:val="3197F400"/>
    <w:rsid w:val="31A12C5A"/>
    <w:rsid w:val="31A1C0B2"/>
    <w:rsid w:val="31AA6923"/>
    <w:rsid w:val="31AD2A83"/>
    <w:rsid w:val="31B2A50C"/>
    <w:rsid w:val="31B59E30"/>
    <w:rsid w:val="31B5D1FE"/>
    <w:rsid w:val="31B905F4"/>
    <w:rsid w:val="31BD98C9"/>
    <w:rsid w:val="31C60E43"/>
    <w:rsid w:val="31C6F901"/>
    <w:rsid w:val="31CB2AF5"/>
    <w:rsid w:val="31CCFCC3"/>
    <w:rsid w:val="31D7003B"/>
    <w:rsid w:val="31DDA8A0"/>
    <w:rsid w:val="31DEED96"/>
    <w:rsid w:val="31E04B6D"/>
    <w:rsid w:val="31EA59F0"/>
    <w:rsid w:val="31EFED67"/>
    <w:rsid w:val="320D53FC"/>
    <w:rsid w:val="32108364"/>
    <w:rsid w:val="3215A8E2"/>
    <w:rsid w:val="3219728E"/>
    <w:rsid w:val="32243372"/>
    <w:rsid w:val="322BD110"/>
    <w:rsid w:val="322E7159"/>
    <w:rsid w:val="32331F01"/>
    <w:rsid w:val="32428587"/>
    <w:rsid w:val="32466DB5"/>
    <w:rsid w:val="325F6B27"/>
    <w:rsid w:val="32660BC8"/>
    <w:rsid w:val="3272D095"/>
    <w:rsid w:val="32762CBF"/>
    <w:rsid w:val="327B8769"/>
    <w:rsid w:val="3284C5DB"/>
    <w:rsid w:val="3287C810"/>
    <w:rsid w:val="32956E7C"/>
    <w:rsid w:val="32AE6C7B"/>
    <w:rsid w:val="32B3D73F"/>
    <w:rsid w:val="32B9AC0F"/>
    <w:rsid w:val="32BDF6C8"/>
    <w:rsid w:val="32C41D9E"/>
    <w:rsid w:val="32D02E5D"/>
    <w:rsid w:val="32DA2DE1"/>
    <w:rsid w:val="32DFE75A"/>
    <w:rsid w:val="32E36A21"/>
    <w:rsid w:val="32EF7FEE"/>
    <w:rsid w:val="32F0659F"/>
    <w:rsid w:val="32FC6698"/>
    <w:rsid w:val="33010414"/>
    <w:rsid w:val="33012BB6"/>
    <w:rsid w:val="33068275"/>
    <w:rsid w:val="330A550D"/>
    <w:rsid w:val="330C648E"/>
    <w:rsid w:val="330F9106"/>
    <w:rsid w:val="3314101C"/>
    <w:rsid w:val="3319085A"/>
    <w:rsid w:val="331D8F2B"/>
    <w:rsid w:val="332B53C5"/>
    <w:rsid w:val="3332578B"/>
    <w:rsid w:val="33484C37"/>
    <w:rsid w:val="334855DB"/>
    <w:rsid w:val="334C9271"/>
    <w:rsid w:val="335312BE"/>
    <w:rsid w:val="335378E8"/>
    <w:rsid w:val="33620212"/>
    <w:rsid w:val="3365C981"/>
    <w:rsid w:val="3371708B"/>
    <w:rsid w:val="337444E5"/>
    <w:rsid w:val="3376E412"/>
    <w:rsid w:val="337BC300"/>
    <w:rsid w:val="338A11BF"/>
    <w:rsid w:val="3391D83A"/>
    <w:rsid w:val="33A15197"/>
    <w:rsid w:val="33ACA1B9"/>
    <w:rsid w:val="33B00789"/>
    <w:rsid w:val="33B34BF1"/>
    <w:rsid w:val="33C9A670"/>
    <w:rsid w:val="33CB6137"/>
    <w:rsid w:val="33CBCFEA"/>
    <w:rsid w:val="33D2AEA3"/>
    <w:rsid w:val="33D8914A"/>
    <w:rsid w:val="33E226FE"/>
    <w:rsid w:val="33EA766B"/>
    <w:rsid w:val="33EF9C44"/>
    <w:rsid w:val="34022B41"/>
    <w:rsid w:val="341F15A6"/>
    <w:rsid w:val="342260F1"/>
    <w:rsid w:val="3422F088"/>
    <w:rsid w:val="3431B069"/>
    <w:rsid w:val="34382AC3"/>
    <w:rsid w:val="344EA9FA"/>
    <w:rsid w:val="344EB377"/>
    <w:rsid w:val="34549712"/>
    <w:rsid w:val="345B903A"/>
    <w:rsid w:val="345D8638"/>
    <w:rsid w:val="346110D2"/>
    <w:rsid w:val="3469C7AE"/>
    <w:rsid w:val="34733899"/>
    <w:rsid w:val="347EFB4E"/>
    <w:rsid w:val="347F24BE"/>
    <w:rsid w:val="34805761"/>
    <w:rsid w:val="348B504F"/>
    <w:rsid w:val="348FD641"/>
    <w:rsid w:val="3493B65A"/>
    <w:rsid w:val="3493C781"/>
    <w:rsid w:val="349E942E"/>
    <w:rsid w:val="34A1EAB5"/>
    <w:rsid w:val="34A8513E"/>
    <w:rsid w:val="34AC3B94"/>
    <w:rsid w:val="34AD5332"/>
    <w:rsid w:val="34B44127"/>
    <w:rsid w:val="34C6CD57"/>
    <w:rsid w:val="34C7B390"/>
    <w:rsid w:val="34E001DE"/>
    <w:rsid w:val="34E0C950"/>
    <w:rsid w:val="34E6E780"/>
    <w:rsid w:val="34E94892"/>
    <w:rsid w:val="34F38E03"/>
    <w:rsid w:val="34F89747"/>
    <w:rsid w:val="34FDCB39"/>
    <w:rsid w:val="34FDF8DE"/>
    <w:rsid w:val="3503632F"/>
    <w:rsid w:val="35058557"/>
    <w:rsid w:val="350C7A12"/>
    <w:rsid w:val="35126AA7"/>
    <w:rsid w:val="351302D6"/>
    <w:rsid w:val="35154962"/>
    <w:rsid w:val="351B0AFA"/>
    <w:rsid w:val="351FDD97"/>
    <w:rsid w:val="35221710"/>
    <w:rsid w:val="352A8FF3"/>
    <w:rsid w:val="352D58D5"/>
    <w:rsid w:val="3550270E"/>
    <w:rsid w:val="35577DF1"/>
    <w:rsid w:val="355CD2D8"/>
    <w:rsid w:val="355EE4C0"/>
    <w:rsid w:val="3565ECD2"/>
    <w:rsid w:val="3570D298"/>
    <w:rsid w:val="3587D1B1"/>
    <w:rsid w:val="3589CB0E"/>
    <w:rsid w:val="358A3E80"/>
    <w:rsid w:val="358DC998"/>
    <w:rsid w:val="358E28B1"/>
    <w:rsid w:val="359E958E"/>
    <w:rsid w:val="35B2880C"/>
    <w:rsid w:val="35BB7A58"/>
    <w:rsid w:val="35C2659B"/>
    <w:rsid w:val="35C34E57"/>
    <w:rsid w:val="35C37E5B"/>
    <w:rsid w:val="35C3EF0A"/>
    <w:rsid w:val="35CC541C"/>
    <w:rsid w:val="35D448A0"/>
    <w:rsid w:val="35DB02E6"/>
    <w:rsid w:val="35DEF6BD"/>
    <w:rsid w:val="35E9D879"/>
    <w:rsid w:val="35EDC441"/>
    <w:rsid w:val="35EEE7DE"/>
    <w:rsid w:val="35F39710"/>
    <w:rsid w:val="360BF83A"/>
    <w:rsid w:val="360F62B9"/>
    <w:rsid w:val="36190C29"/>
    <w:rsid w:val="36233FE7"/>
    <w:rsid w:val="362C0BA2"/>
    <w:rsid w:val="363A1160"/>
    <w:rsid w:val="363D215C"/>
    <w:rsid w:val="364162DD"/>
    <w:rsid w:val="3642B790"/>
    <w:rsid w:val="36490D2A"/>
    <w:rsid w:val="364CFF44"/>
    <w:rsid w:val="366867D3"/>
    <w:rsid w:val="3674121E"/>
    <w:rsid w:val="3677F463"/>
    <w:rsid w:val="367C24DE"/>
    <w:rsid w:val="367D824A"/>
    <w:rsid w:val="3687E99E"/>
    <w:rsid w:val="36885F3E"/>
    <w:rsid w:val="3688E440"/>
    <w:rsid w:val="368BA942"/>
    <w:rsid w:val="36A053C6"/>
    <w:rsid w:val="36AA56A5"/>
    <w:rsid w:val="36B1811D"/>
    <w:rsid w:val="36B8B4F4"/>
    <w:rsid w:val="36BDE108"/>
    <w:rsid w:val="36C54F90"/>
    <w:rsid w:val="36C86F7C"/>
    <w:rsid w:val="36D73DE1"/>
    <w:rsid w:val="36D763EB"/>
    <w:rsid w:val="36E2412B"/>
    <w:rsid w:val="36EF13D1"/>
    <w:rsid w:val="36F6C5DB"/>
    <w:rsid w:val="36FB1350"/>
    <w:rsid w:val="36FD47C0"/>
    <w:rsid w:val="3708A01D"/>
    <w:rsid w:val="37218AD0"/>
    <w:rsid w:val="372C9E08"/>
    <w:rsid w:val="372E484B"/>
    <w:rsid w:val="3730B439"/>
    <w:rsid w:val="373CCCC7"/>
    <w:rsid w:val="373DEE44"/>
    <w:rsid w:val="37450D9F"/>
    <w:rsid w:val="37477B77"/>
    <w:rsid w:val="374BEC88"/>
    <w:rsid w:val="374FCDE5"/>
    <w:rsid w:val="37588A92"/>
    <w:rsid w:val="375E118C"/>
    <w:rsid w:val="375FE78B"/>
    <w:rsid w:val="3767C7A6"/>
    <w:rsid w:val="3771C423"/>
    <w:rsid w:val="377BDB6B"/>
    <w:rsid w:val="378F3218"/>
    <w:rsid w:val="37A3876A"/>
    <w:rsid w:val="37A674E0"/>
    <w:rsid w:val="37AEE320"/>
    <w:rsid w:val="37AFE723"/>
    <w:rsid w:val="37B3927B"/>
    <w:rsid w:val="37B880CF"/>
    <w:rsid w:val="37C3AF84"/>
    <w:rsid w:val="37CE1FB1"/>
    <w:rsid w:val="37E4DE31"/>
    <w:rsid w:val="37E59693"/>
    <w:rsid w:val="37F9BA28"/>
    <w:rsid w:val="37F9EECA"/>
    <w:rsid w:val="37FCC27C"/>
    <w:rsid w:val="380227A4"/>
    <w:rsid w:val="38040E1F"/>
    <w:rsid w:val="380FE27F"/>
    <w:rsid w:val="382B79CF"/>
    <w:rsid w:val="3830C643"/>
    <w:rsid w:val="38385F62"/>
    <w:rsid w:val="383DCF6F"/>
    <w:rsid w:val="384134B4"/>
    <w:rsid w:val="384573B4"/>
    <w:rsid w:val="38499F16"/>
    <w:rsid w:val="3849F0CD"/>
    <w:rsid w:val="384CE4CB"/>
    <w:rsid w:val="38561817"/>
    <w:rsid w:val="3857D6CE"/>
    <w:rsid w:val="38654262"/>
    <w:rsid w:val="38671400"/>
    <w:rsid w:val="38681AAD"/>
    <w:rsid w:val="38685A9B"/>
    <w:rsid w:val="3878149F"/>
    <w:rsid w:val="389649A0"/>
    <w:rsid w:val="3899310C"/>
    <w:rsid w:val="389D2C50"/>
    <w:rsid w:val="38A04E2E"/>
    <w:rsid w:val="38A47A11"/>
    <w:rsid w:val="38A5792D"/>
    <w:rsid w:val="38A64B11"/>
    <w:rsid w:val="38A7C83A"/>
    <w:rsid w:val="38AB2BF2"/>
    <w:rsid w:val="38AE2CE0"/>
    <w:rsid w:val="38BD87E9"/>
    <w:rsid w:val="38CDA57C"/>
    <w:rsid w:val="38DFDEBF"/>
    <w:rsid w:val="38E1DA4E"/>
    <w:rsid w:val="38F66F59"/>
    <w:rsid w:val="38FBA2BC"/>
    <w:rsid w:val="39056581"/>
    <w:rsid w:val="3909E897"/>
    <w:rsid w:val="390B362F"/>
    <w:rsid w:val="39125878"/>
    <w:rsid w:val="391C1429"/>
    <w:rsid w:val="392912BA"/>
    <w:rsid w:val="392A57EC"/>
    <w:rsid w:val="392F2B05"/>
    <w:rsid w:val="393176B0"/>
    <w:rsid w:val="393CBC01"/>
    <w:rsid w:val="393CC20E"/>
    <w:rsid w:val="39564C16"/>
    <w:rsid w:val="395B4A5D"/>
    <w:rsid w:val="395CFDC7"/>
    <w:rsid w:val="395DC368"/>
    <w:rsid w:val="396D463A"/>
    <w:rsid w:val="39721DF1"/>
    <w:rsid w:val="397BB06F"/>
    <w:rsid w:val="397D94DD"/>
    <w:rsid w:val="398ADE3D"/>
    <w:rsid w:val="398E7FC5"/>
    <w:rsid w:val="398FC079"/>
    <w:rsid w:val="39912CD8"/>
    <w:rsid w:val="39914E9A"/>
    <w:rsid w:val="399161C8"/>
    <w:rsid w:val="399EB746"/>
    <w:rsid w:val="39A5496E"/>
    <w:rsid w:val="39AA2387"/>
    <w:rsid w:val="39C09E26"/>
    <w:rsid w:val="39C0D25A"/>
    <w:rsid w:val="39C32344"/>
    <w:rsid w:val="39C5E545"/>
    <w:rsid w:val="39C71D55"/>
    <w:rsid w:val="39C734FB"/>
    <w:rsid w:val="39CC1D0A"/>
    <w:rsid w:val="39CD1771"/>
    <w:rsid w:val="39D4E5D7"/>
    <w:rsid w:val="39D742C1"/>
    <w:rsid w:val="39E1C23F"/>
    <w:rsid w:val="39E4D891"/>
    <w:rsid w:val="39E8A9BD"/>
    <w:rsid w:val="3A034A4B"/>
    <w:rsid w:val="3A0C5D36"/>
    <w:rsid w:val="3A0CDFB1"/>
    <w:rsid w:val="3A0D2400"/>
    <w:rsid w:val="3A1D7AB5"/>
    <w:rsid w:val="3A21DD06"/>
    <w:rsid w:val="3A21EF38"/>
    <w:rsid w:val="3A24C52D"/>
    <w:rsid w:val="3A291A9B"/>
    <w:rsid w:val="3A4B5B25"/>
    <w:rsid w:val="3A51A278"/>
    <w:rsid w:val="3A528465"/>
    <w:rsid w:val="3A5A8D18"/>
    <w:rsid w:val="3A5A974E"/>
    <w:rsid w:val="3A5B4516"/>
    <w:rsid w:val="3A658C1D"/>
    <w:rsid w:val="3A668085"/>
    <w:rsid w:val="3A7EFC0D"/>
    <w:rsid w:val="3A80F870"/>
    <w:rsid w:val="3A84DEB0"/>
    <w:rsid w:val="3A8A8A00"/>
    <w:rsid w:val="3A9E2B23"/>
    <w:rsid w:val="3AA135E2"/>
    <w:rsid w:val="3AAEFD5A"/>
    <w:rsid w:val="3AB639B1"/>
    <w:rsid w:val="3AB7D27C"/>
    <w:rsid w:val="3AC7952B"/>
    <w:rsid w:val="3ACA1DB9"/>
    <w:rsid w:val="3AD03A35"/>
    <w:rsid w:val="3AD17ECA"/>
    <w:rsid w:val="3AD72F4F"/>
    <w:rsid w:val="3ADB58F8"/>
    <w:rsid w:val="3AE5E452"/>
    <w:rsid w:val="3AE70DA6"/>
    <w:rsid w:val="3AE9BCDF"/>
    <w:rsid w:val="3AEA8F38"/>
    <w:rsid w:val="3AF6762C"/>
    <w:rsid w:val="3AF888C5"/>
    <w:rsid w:val="3AF8F406"/>
    <w:rsid w:val="3B03B4A5"/>
    <w:rsid w:val="3B13254D"/>
    <w:rsid w:val="3B1A3608"/>
    <w:rsid w:val="3B1A7FDE"/>
    <w:rsid w:val="3B1D6654"/>
    <w:rsid w:val="3B254E50"/>
    <w:rsid w:val="3B2E0F44"/>
    <w:rsid w:val="3B3A92E9"/>
    <w:rsid w:val="3B3BF117"/>
    <w:rsid w:val="3B4DF02C"/>
    <w:rsid w:val="3B616DC3"/>
    <w:rsid w:val="3B6CF089"/>
    <w:rsid w:val="3B6D28E7"/>
    <w:rsid w:val="3B6EC5BF"/>
    <w:rsid w:val="3B73B4C9"/>
    <w:rsid w:val="3B7500BE"/>
    <w:rsid w:val="3B78836F"/>
    <w:rsid w:val="3B7B7DA5"/>
    <w:rsid w:val="3B7CAB4B"/>
    <w:rsid w:val="3B840573"/>
    <w:rsid w:val="3B901455"/>
    <w:rsid w:val="3B9B3898"/>
    <w:rsid w:val="3B9D769B"/>
    <w:rsid w:val="3BA49606"/>
    <w:rsid w:val="3BA57679"/>
    <w:rsid w:val="3BA6C354"/>
    <w:rsid w:val="3BAD9C9F"/>
    <w:rsid w:val="3BB4E639"/>
    <w:rsid w:val="3BB94B16"/>
    <w:rsid w:val="3BBA43CB"/>
    <w:rsid w:val="3BBEA8CA"/>
    <w:rsid w:val="3BC24CBF"/>
    <w:rsid w:val="3BC8702F"/>
    <w:rsid w:val="3BCFBB87"/>
    <w:rsid w:val="3BD37006"/>
    <w:rsid w:val="3BD5473E"/>
    <w:rsid w:val="3BD96858"/>
    <w:rsid w:val="3BDA9EA8"/>
    <w:rsid w:val="3BE182EC"/>
    <w:rsid w:val="3BE4BEBC"/>
    <w:rsid w:val="3C107A4E"/>
    <w:rsid w:val="3C14FCFF"/>
    <w:rsid w:val="3C157A72"/>
    <w:rsid w:val="3C23DF21"/>
    <w:rsid w:val="3C245AF4"/>
    <w:rsid w:val="3C30F8FD"/>
    <w:rsid w:val="3C3BD095"/>
    <w:rsid w:val="3C457279"/>
    <w:rsid w:val="3C4701CF"/>
    <w:rsid w:val="3C576D6F"/>
    <w:rsid w:val="3C58F21B"/>
    <w:rsid w:val="3C5AA871"/>
    <w:rsid w:val="3C62AF69"/>
    <w:rsid w:val="3C684611"/>
    <w:rsid w:val="3C6DAF72"/>
    <w:rsid w:val="3C718A49"/>
    <w:rsid w:val="3C7463D4"/>
    <w:rsid w:val="3C8335AA"/>
    <w:rsid w:val="3C8F8310"/>
    <w:rsid w:val="3C92D6FC"/>
    <w:rsid w:val="3C990FAA"/>
    <w:rsid w:val="3C998E86"/>
    <w:rsid w:val="3CB402EE"/>
    <w:rsid w:val="3CBA2837"/>
    <w:rsid w:val="3CC11EB1"/>
    <w:rsid w:val="3CC4BF17"/>
    <w:rsid w:val="3CC54D5F"/>
    <w:rsid w:val="3CCC6C90"/>
    <w:rsid w:val="3CD0D9E5"/>
    <w:rsid w:val="3CD8D108"/>
    <w:rsid w:val="3CDF1191"/>
    <w:rsid w:val="3CF86627"/>
    <w:rsid w:val="3D011E3B"/>
    <w:rsid w:val="3D058AA6"/>
    <w:rsid w:val="3D0ABDCB"/>
    <w:rsid w:val="3D19957A"/>
    <w:rsid w:val="3D1F02D9"/>
    <w:rsid w:val="3D264510"/>
    <w:rsid w:val="3D301B41"/>
    <w:rsid w:val="3D3523D4"/>
    <w:rsid w:val="3D4817C3"/>
    <w:rsid w:val="3D4A5580"/>
    <w:rsid w:val="3D4B5627"/>
    <w:rsid w:val="3D4CF43C"/>
    <w:rsid w:val="3D5A4A69"/>
    <w:rsid w:val="3D600038"/>
    <w:rsid w:val="3D6056B6"/>
    <w:rsid w:val="3D62E85B"/>
    <w:rsid w:val="3D684A48"/>
    <w:rsid w:val="3D68FF6F"/>
    <w:rsid w:val="3D6951C5"/>
    <w:rsid w:val="3D6FAD06"/>
    <w:rsid w:val="3D7772B6"/>
    <w:rsid w:val="3D781896"/>
    <w:rsid w:val="3D8DC304"/>
    <w:rsid w:val="3D9059C5"/>
    <w:rsid w:val="3DACFF39"/>
    <w:rsid w:val="3DB24824"/>
    <w:rsid w:val="3DBB47DF"/>
    <w:rsid w:val="3DBBB5F1"/>
    <w:rsid w:val="3DC3E4B7"/>
    <w:rsid w:val="3DC3EB5E"/>
    <w:rsid w:val="3DC412F8"/>
    <w:rsid w:val="3DC41682"/>
    <w:rsid w:val="3DC54E15"/>
    <w:rsid w:val="3DC86D38"/>
    <w:rsid w:val="3DCD22D1"/>
    <w:rsid w:val="3DD43F37"/>
    <w:rsid w:val="3DD8CD4E"/>
    <w:rsid w:val="3DEAD32E"/>
    <w:rsid w:val="3DFAB80C"/>
    <w:rsid w:val="3E03E49A"/>
    <w:rsid w:val="3E092604"/>
    <w:rsid w:val="3E0B4613"/>
    <w:rsid w:val="3E1B30C0"/>
    <w:rsid w:val="3E26F4C0"/>
    <w:rsid w:val="3E273ABC"/>
    <w:rsid w:val="3E2B5B61"/>
    <w:rsid w:val="3E2BA3D3"/>
    <w:rsid w:val="3E2C6F2E"/>
    <w:rsid w:val="3E306EEA"/>
    <w:rsid w:val="3E371AA6"/>
    <w:rsid w:val="3E3B05BD"/>
    <w:rsid w:val="3E3E85AE"/>
    <w:rsid w:val="3E42A121"/>
    <w:rsid w:val="3E435B77"/>
    <w:rsid w:val="3E457EC9"/>
    <w:rsid w:val="3E5A388E"/>
    <w:rsid w:val="3E5CE639"/>
    <w:rsid w:val="3E5F5152"/>
    <w:rsid w:val="3E60966D"/>
    <w:rsid w:val="3E61EAED"/>
    <w:rsid w:val="3E67F27E"/>
    <w:rsid w:val="3E6BE2EE"/>
    <w:rsid w:val="3E7A0C15"/>
    <w:rsid w:val="3E7E6745"/>
    <w:rsid w:val="3E845775"/>
    <w:rsid w:val="3E857F98"/>
    <w:rsid w:val="3E8590EE"/>
    <w:rsid w:val="3EA0EF08"/>
    <w:rsid w:val="3EA8DE82"/>
    <w:rsid w:val="3EA9EDEF"/>
    <w:rsid w:val="3EABC04D"/>
    <w:rsid w:val="3EADBC71"/>
    <w:rsid w:val="3EB0BCBD"/>
    <w:rsid w:val="3EB15BD3"/>
    <w:rsid w:val="3EB58484"/>
    <w:rsid w:val="3EB855F7"/>
    <w:rsid w:val="3EC1BF31"/>
    <w:rsid w:val="3ED5DF43"/>
    <w:rsid w:val="3ED7C37B"/>
    <w:rsid w:val="3EE5015F"/>
    <w:rsid w:val="3EE5A7C5"/>
    <w:rsid w:val="3EE7B58D"/>
    <w:rsid w:val="3EF6CCEB"/>
    <w:rsid w:val="3EF9B908"/>
    <w:rsid w:val="3EFD4CE6"/>
    <w:rsid w:val="3F008C07"/>
    <w:rsid w:val="3F0F36E4"/>
    <w:rsid w:val="3F22DFA2"/>
    <w:rsid w:val="3F254C2F"/>
    <w:rsid w:val="3F28E494"/>
    <w:rsid w:val="3F3249FF"/>
    <w:rsid w:val="3F35CC51"/>
    <w:rsid w:val="3F3982C8"/>
    <w:rsid w:val="3F3D94E6"/>
    <w:rsid w:val="3F3FFC53"/>
    <w:rsid w:val="3F4389D0"/>
    <w:rsid w:val="3F4DE2FD"/>
    <w:rsid w:val="3F56A0BE"/>
    <w:rsid w:val="3F70CEE3"/>
    <w:rsid w:val="3F74B048"/>
    <w:rsid w:val="3F78D866"/>
    <w:rsid w:val="3F7C5037"/>
    <w:rsid w:val="3F7D46B3"/>
    <w:rsid w:val="3F831F38"/>
    <w:rsid w:val="3F87BBE4"/>
    <w:rsid w:val="3F8983DC"/>
    <w:rsid w:val="3F8D5C3E"/>
    <w:rsid w:val="3F8F5C6F"/>
    <w:rsid w:val="3FAF34FD"/>
    <w:rsid w:val="3FB0B010"/>
    <w:rsid w:val="3FC8AFF3"/>
    <w:rsid w:val="3FCCD817"/>
    <w:rsid w:val="3FCD0611"/>
    <w:rsid w:val="3FD48BAD"/>
    <w:rsid w:val="3FD80B6E"/>
    <w:rsid w:val="3FD97CDA"/>
    <w:rsid w:val="3FD9ADE4"/>
    <w:rsid w:val="3FF62610"/>
    <w:rsid w:val="3FF81C3B"/>
    <w:rsid w:val="3FFD577B"/>
    <w:rsid w:val="3FFDBB4E"/>
    <w:rsid w:val="3FFDE977"/>
    <w:rsid w:val="3FFDF305"/>
    <w:rsid w:val="400EA301"/>
    <w:rsid w:val="400EB8F4"/>
    <w:rsid w:val="401888A8"/>
    <w:rsid w:val="4022F531"/>
    <w:rsid w:val="4025435C"/>
    <w:rsid w:val="4026C8FD"/>
    <w:rsid w:val="4029FC5F"/>
    <w:rsid w:val="403249EA"/>
    <w:rsid w:val="403C1E92"/>
    <w:rsid w:val="404B553E"/>
    <w:rsid w:val="405DF8FF"/>
    <w:rsid w:val="4064D581"/>
    <w:rsid w:val="40756B14"/>
    <w:rsid w:val="407603CA"/>
    <w:rsid w:val="407645F2"/>
    <w:rsid w:val="4092B6E2"/>
    <w:rsid w:val="4093DBBF"/>
    <w:rsid w:val="4093FC77"/>
    <w:rsid w:val="409B9EA4"/>
    <w:rsid w:val="40A894B0"/>
    <w:rsid w:val="40A8D0FA"/>
    <w:rsid w:val="40BA0BD1"/>
    <w:rsid w:val="40BA43FD"/>
    <w:rsid w:val="40BFD37F"/>
    <w:rsid w:val="40C05091"/>
    <w:rsid w:val="40C26975"/>
    <w:rsid w:val="40CC5503"/>
    <w:rsid w:val="40DC4367"/>
    <w:rsid w:val="40E101F1"/>
    <w:rsid w:val="40E7DB5E"/>
    <w:rsid w:val="40E9189E"/>
    <w:rsid w:val="40FA0D38"/>
    <w:rsid w:val="40FAD832"/>
    <w:rsid w:val="410442D1"/>
    <w:rsid w:val="410EB757"/>
    <w:rsid w:val="410F41B8"/>
    <w:rsid w:val="411F4339"/>
    <w:rsid w:val="41201753"/>
    <w:rsid w:val="41235A19"/>
    <w:rsid w:val="412D60A0"/>
    <w:rsid w:val="412D7993"/>
    <w:rsid w:val="4134421F"/>
    <w:rsid w:val="413799C9"/>
    <w:rsid w:val="4142FC2D"/>
    <w:rsid w:val="41442D0F"/>
    <w:rsid w:val="4149EE60"/>
    <w:rsid w:val="414BBEFC"/>
    <w:rsid w:val="414FD016"/>
    <w:rsid w:val="4150EB9C"/>
    <w:rsid w:val="415219AA"/>
    <w:rsid w:val="415B5B07"/>
    <w:rsid w:val="417C9762"/>
    <w:rsid w:val="41803198"/>
    <w:rsid w:val="4186AE51"/>
    <w:rsid w:val="4187DC58"/>
    <w:rsid w:val="418CB45C"/>
    <w:rsid w:val="418CBC16"/>
    <w:rsid w:val="4194732E"/>
    <w:rsid w:val="41948FD4"/>
    <w:rsid w:val="41985E6D"/>
    <w:rsid w:val="41AEC08B"/>
    <w:rsid w:val="41B0D261"/>
    <w:rsid w:val="41B82A94"/>
    <w:rsid w:val="41C4315F"/>
    <w:rsid w:val="41C43F32"/>
    <w:rsid w:val="41CBF0FA"/>
    <w:rsid w:val="41D1F253"/>
    <w:rsid w:val="41D319DA"/>
    <w:rsid w:val="41D373A8"/>
    <w:rsid w:val="41D5397E"/>
    <w:rsid w:val="41D969DC"/>
    <w:rsid w:val="41E93BEC"/>
    <w:rsid w:val="41F5CCC2"/>
    <w:rsid w:val="4203F691"/>
    <w:rsid w:val="420748C6"/>
    <w:rsid w:val="420788A8"/>
    <w:rsid w:val="4208A3AF"/>
    <w:rsid w:val="420E98E6"/>
    <w:rsid w:val="420EE6A3"/>
    <w:rsid w:val="42113B75"/>
    <w:rsid w:val="421D4887"/>
    <w:rsid w:val="422CEBBB"/>
    <w:rsid w:val="422E8999"/>
    <w:rsid w:val="42376F05"/>
    <w:rsid w:val="42377789"/>
    <w:rsid w:val="423BBB6B"/>
    <w:rsid w:val="42436211"/>
    <w:rsid w:val="424A4FD6"/>
    <w:rsid w:val="425130F0"/>
    <w:rsid w:val="4252936F"/>
    <w:rsid w:val="4253083E"/>
    <w:rsid w:val="425345F2"/>
    <w:rsid w:val="4258CF85"/>
    <w:rsid w:val="4259E7B4"/>
    <w:rsid w:val="425D1398"/>
    <w:rsid w:val="4260AADE"/>
    <w:rsid w:val="4263EC1F"/>
    <w:rsid w:val="42671549"/>
    <w:rsid w:val="426ACC73"/>
    <w:rsid w:val="4271DB47"/>
    <w:rsid w:val="4273E3C5"/>
    <w:rsid w:val="4275C7D5"/>
    <w:rsid w:val="427CD252"/>
    <w:rsid w:val="427F03F9"/>
    <w:rsid w:val="427FEA63"/>
    <w:rsid w:val="42839000"/>
    <w:rsid w:val="4289FABC"/>
    <w:rsid w:val="42930DB7"/>
    <w:rsid w:val="4297A2A7"/>
    <w:rsid w:val="42991189"/>
    <w:rsid w:val="429C0B1C"/>
    <w:rsid w:val="42A3D221"/>
    <w:rsid w:val="42A7A3CF"/>
    <w:rsid w:val="42A947B0"/>
    <w:rsid w:val="42AB1317"/>
    <w:rsid w:val="42C34CE4"/>
    <w:rsid w:val="42C740CF"/>
    <w:rsid w:val="42C9B532"/>
    <w:rsid w:val="42D9CB9D"/>
    <w:rsid w:val="42E1C640"/>
    <w:rsid w:val="42E68130"/>
    <w:rsid w:val="4300255A"/>
    <w:rsid w:val="43030332"/>
    <w:rsid w:val="430D0C9B"/>
    <w:rsid w:val="43115F16"/>
    <w:rsid w:val="4313247B"/>
    <w:rsid w:val="431D43AB"/>
    <w:rsid w:val="431F1BB1"/>
    <w:rsid w:val="4333817F"/>
    <w:rsid w:val="434724D4"/>
    <w:rsid w:val="43507CCC"/>
    <w:rsid w:val="435DF138"/>
    <w:rsid w:val="436978DD"/>
    <w:rsid w:val="436FAAD8"/>
    <w:rsid w:val="437FE7BC"/>
    <w:rsid w:val="438079CE"/>
    <w:rsid w:val="43842DE0"/>
    <w:rsid w:val="439326BE"/>
    <w:rsid w:val="43936FE9"/>
    <w:rsid w:val="4396D079"/>
    <w:rsid w:val="43A37347"/>
    <w:rsid w:val="43AB69D3"/>
    <w:rsid w:val="43B21D72"/>
    <w:rsid w:val="43C22B16"/>
    <w:rsid w:val="43C31F9D"/>
    <w:rsid w:val="43D4ED20"/>
    <w:rsid w:val="43D787AF"/>
    <w:rsid w:val="43DD0B4A"/>
    <w:rsid w:val="43EB1C79"/>
    <w:rsid w:val="43EB2215"/>
    <w:rsid w:val="43EC0C33"/>
    <w:rsid w:val="44017828"/>
    <w:rsid w:val="4404BF0B"/>
    <w:rsid w:val="4408CA7F"/>
    <w:rsid w:val="440CB5F6"/>
    <w:rsid w:val="442390A7"/>
    <w:rsid w:val="4428CFD2"/>
    <w:rsid w:val="442BABD5"/>
    <w:rsid w:val="44332521"/>
    <w:rsid w:val="444FC15A"/>
    <w:rsid w:val="44610A94"/>
    <w:rsid w:val="44720DDC"/>
    <w:rsid w:val="447638E0"/>
    <w:rsid w:val="4479B564"/>
    <w:rsid w:val="447FB150"/>
    <w:rsid w:val="448AC783"/>
    <w:rsid w:val="448DD1F2"/>
    <w:rsid w:val="449BF5BB"/>
    <w:rsid w:val="44A3E503"/>
    <w:rsid w:val="44A5EE02"/>
    <w:rsid w:val="44B1BD1C"/>
    <w:rsid w:val="44B2FF60"/>
    <w:rsid w:val="44D4B49B"/>
    <w:rsid w:val="44DE7FE5"/>
    <w:rsid w:val="44FAF4E9"/>
    <w:rsid w:val="44FBF09F"/>
    <w:rsid w:val="4502BE48"/>
    <w:rsid w:val="450A1236"/>
    <w:rsid w:val="45174972"/>
    <w:rsid w:val="451939D7"/>
    <w:rsid w:val="451FFE41"/>
    <w:rsid w:val="452EECCC"/>
    <w:rsid w:val="453489FB"/>
    <w:rsid w:val="4534AF86"/>
    <w:rsid w:val="453CCCA2"/>
    <w:rsid w:val="453CE453"/>
    <w:rsid w:val="45432B50"/>
    <w:rsid w:val="454B25D7"/>
    <w:rsid w:val="4555D0DA"/>
    <w:rsid w:val="4557D2AF"/>
    <w:rsid w:val="4558F8B3"/>
    <w:rsid w:val="4563A4C5"/>
    <w:rsid w:val="456F0FC7"/>
    <w:rsid w:val="457A4039"/>
    <w:rsid w:val="457EEF00"/>
    <w:rsid w:val="458398CE"/>
    <w:rsid w:val="4583FC35"/>
    <w:rsid w:val="45864956"/>
    <w:rsid w:val="459F6A83"/>
    <w:rsid w:val="45A80B9E"/>
    <w:rsid w:val="45B168EE"/>
    <w:rsid w:val="45B49735"/>
    <w:rsid w:val="45B9FB44"/>
    <w:rsid w:val="45BC609A"/>
    <w:rsid w:val="45BF7EE7"/>
    <w:rsid w:val="45C11E40"/>
    <w:rsid w:val="45C5998A"/>
    <w:rsid w:val="45C631B3"/>
    <w:rsid w:val="45CA6F17"/>
    <w:rsid w:val="45CE4561"/>
    <w:rsid w:val="45D44B57"/>
    <w:rsid w:val="45D49170"/>
    <w:rsid w:val="45D770FE"/>
    <w:rsid w:val="45DEF77B"/>
    <w:rsid w:val="45E0EEA9"/>
    <w:rsid w:val="45E2BA8D"/>
    <w:rsid w:val="45E5D2F4"/>
    <w:rsid w:val="45FAED6A"/>
    <w:rsid w:val="460216AC"/>
    <w:rsid w:val="460604B9"/>
    <w:rsid w:val="46065878"/>
    <w:rsid w:val="4616BC4F"/>
    <w:rsid w:val="46196082"/>
    <w:rsid w:val="461CE032"/>
    <w:rsid w:val="4623CF39"/>
    <w:rsid w:val="463092B2"/>
    <w:rsid w:val="463308BB"/>
    <w:rsid w:val="463799EB"/>
    <w:rsid w:val="4649B237"/>
    <w:rsid w:val="464D423F"/>
    <w:rsid w:val="4653FE31"/>
    <w:rsid w:val="466F1403"/>
    <w:rsid w:val="46710DE8"/>
    <w:rsid w:val="467B5786"/>
    <w:rsid w:val="467CEB43"/>
    <w:rsid w:val="4680C1F7"/>
    <w:rsid w:val="46823FAD"/>
    <w:rsid w:val="468D8174"/>
    <w:rsid w:val="46902D89"/>
    <w:rsid w:val="469BDE3F"/>
    <w:rsid w:val="469E6859"/>
    <w:rsid w:val="469EA058"/>
    <w:rsid w:val="46A05B94"/>
    <w:rsid w:val="46A4ECD6"/>
    <w:rsid w:val="46AE2168"/>
    <w:rsid w:val="46B3A6E5"/>
    <w:rsid w:val="46B58262"/>
    <w:rsid w:val="46B7C760"/>
    <w:rsid w:val="46B9B4E9"/>
    <w:rsid w:val="46C015DB"/>
    <w:rsid w:val="46C3A3AE"/>
    <w:rsid w:val="46C55582"/>
    <w:rsid w:val="46C5B221"/>
    <w:rsid w:val="46CB627A"/>
    <w:rsid w:val="46CD5BBE"/>
    <w:rsid w:val="46E0A825"/>
    <w:rsid w:val="46E2D69B"/>
    <w:rsid w:val="46E6EBB4"/>
    <w:rsid w:val="46E7A63F"/>
    <w:rsid w:val="46E83FF7"/>
    <w:rsid w:val="46F44324"/>
    <w:rsid w:val="46F719A2"/>
    <w:rsid w:val="46FAF0CD"/>
    <w:rsid w:val="47057BB1"/>
    <w:rsid w:val="470B2C62"/>
    <w:rsid w:val="4714533B"/>
    <w:rsid w:val="471461DC"/>
    <w:rsid w:val="4718F73E"/>
    <w:rsid w:val="471DF55E"/>
    <w:rsid w:val="471FB52D"/>
    <w:rsid w:val="47215457"/>
    <w:rsid w:val="4721C4C8"/>
    <w:rsid w:val="472ADA4C"/>
    <w:rsid w:val="472FE86B"/>
    <w:rsid w:val="4740287D"/>
    <w:rsid w:val="47456D38"/>
    <w:rsid w:val="4748CB5F"/>
    <w:rsid w:val="474CC680"/>
    <w:rsid w:val="47504375"/>
    <w:rsid w:val="47779BC5"/>
    <w:rsid w:val="4781353E"/>
    <w:rsid w:val="478E7991"/>
    <w:rsid w:val="47940448"/>
    <w:rsid w:val="4796D7D2"/>
    <w:rsid w:val="479C5EED"/>
    <w:rsid w:val="47A080EA"/>
    <w:rsid w:val="47A7CCB8"/>
    <w:rsid w:val="47AC3339"/>
    <w:rsid w:val="47ADD9A2"/>
    <w:rsid w:val="47B8B093"/>
    <w:rsid w:val="47BB0080"/>
    <w:rsid w:val="47C1AEFE"/>
    <w:rsid w:val="47C2D795"/>
    <w:rsid w:val="47C4CA0E"/>
    <w:rsid w:val="47C4E638"/>
    <w:rsid w:val="47C9B0B9"/>
    <w:rsid w:val="47CE332D"/>
    <w:rsid w:val="47E1723D"/>
    <w:rsid w:val="47E2C67B"/>
    <w:rsid w:val="47EB359A"/>
    <w:rsid w:val="47F319F0"/>
    <w:rsid w:val="4800F06C"/>
    <w:rsid w:val="4809AD5D"/>
    <w:rsid w:val="480D7E3D"/>
    <w:rsid w:val="4820FDC7"/>
    <w:rsid w:val="4826E726"/>
    <w:rsid w:val="48314857"/>
    <w:rsid w:val="483488F0"/>
    <w:rsid w:val="483A38BA"/>
    <w:rsid w:val="48455F77"/>
    <w:rsid w:val="484D2DF8"/>
    <w:rsid w:val="485016E4"/>
    <w:rsid w:val="485FF34E"/>
    <w:rsid w:val="486E436E"/>
    <w:rsid w:val="48871494"/>
    <w:rsid w:val="489EC303"/>
    <w:rsid w:val="489FB81D"/>
    <w:rsid w:val="48A11BF5"/>
    <w:rsid w:val="48A248FF"/>
    <w:rsid w:val="48A479B1"/>
    <w:rsid w:val="48A50F1A"/>
    <w:rsid w:val="48A80E74"/>
    <w:rsid w:val="48A9AC8D"/>
    <w:rsid w:val="48BA5D37"/>
    <w:rsid w:val="48C0B579"/>
    <w:rsid w:val="48D9791B"/>
    <w:rsid w:val="48E4772C"/>
    <w:rsid w:val="48E846DE"/>
    <w:rsid w:val="48EEF0F9"/>
    <w:rsid w:val="48FE79FC"/>
    <w:rsid w:val="49000DAA"/>
    <w:rsid w:val="4908E5B5"/>
    <w:rsid w:val="491102D1"/>
    <w:rsid w:val="49114036"/>
    <w:rsid w:val="491A72B9"/>
    <w:rsid w:val="4928D3B7"/>
    <w:rsid w:val="4930FD9A"/>
    <w:rsid w:val="4959345F"/>
    <w:rsid w:val="49609866"/>
    <w:rsid w:val="49714D91"/>
    <w:rsid w:val="4977112D"/>
    <w:rsid w:val="497B565F"/>
    <w:rsid w:val="49819E91"/>
    <w:rsid w:val="49871F4A"/>
    <w:rsid w:val="49883E14"/>
    <w:rsid w:val="498F9AF8"/>
    <w:rsid w:val="49950077"/>
    <w:rsid w:val="499842F9"/>
    <w:rsid w:val="499CC0CD"/>
    <w:rsid w:val="49A7A5D2"/>
    <w:rsid w:val="49B3A990"/>
    <w:rsid w:val="49BEA1BD"/>
    <w:rsid w:val="49C4F344"/>
    <w:rsid w:val="49C62356"/>
    <w:rsid w:val="49C76F29"/>
    <w:rsid w:val="49C93892"/>
    <w:rsid w:val="49D59E10"/>
    <w:rsid w:val="49D9468B"/>
    <w:rsid w:val="49E64E6B"/>
    <w:rsid w:val="49F8A5C4"/>
    <w:rsid w:val="49FF758B"/>
    <w:rsid w:val="4A07773B"/>
    <w:rsid w:val="4A0A7074"/>
    <w:rsid w:val="4A1088EA"/>
    <w:rsid w:val="4A11A04A"/>
    <w:rsid w:val="4A131AC4"/>
    <w:rsid w:val="4A17EECE"/>
    <w:rsid w:val="4A18819C"/>
    <w:rsid w:val="4A1F332F"/>
    <w:rsid w:val="4A2C58C7"/>
    <w:rsid w:val="4A321B72"/>
    <w:rsid w:val="4A38DB61"/>
    <w:rsid w:val="4A395D23"/>
    <w:rsid w:val="4A4C43F1"/>
    <w:rsid w:val="4A572A6A"/>
    <w:rsid w:val="4A5EE7DF"/>
    <w:rsid w:val="4A61E98D"/>
    <w:rsid w:val="4A696530"/>
    <w:rsid w:val="4A6C3267"/>
    <w:rsid w:val="4A6CC2FC"/>
    <w:rsid w:val="4A76776C"/>
    <w:rsid w:val="4A7893B4"/>
    <w:rsid w:val="4A86026D"/>
    <w:rsid w:val="4A8D12AF"/>
    <w:rsid w:val="4A992A8D"/>
    <w:rsid w:val="4A9CFD70"/>
    <w:rsid w:val="4AAC3D51"/>
    <w:rsid w:val="4AB84AAA"/>
    <w:rsid w:val="4AC261F2"/>
    <w:rsid w:val="4AC47124"/>
    <w:rsid w:val="4ACDDF8C"/>
    <w:rsid w:val="4AD14D25"/>
    <w:rsid w:val="4ADACEAB"/>
    <w:rsid w:val="4ADC64CA"/>
    <w:rsid w:val="4AE6A30F"/>
    <w:rsid w:val="4AE80F66"/>
    <w:rsid w:val="4AE9E7AE"/>
    <w:rsid w:val="4AF05155"/>
    <w:rsid w:val="4AFDA819"/>
    <w:rsid w:val="4B0EF520"/>
    <w:rsid w:val="4B116E50"/>
    <w:rsid w:val="4B21DE7F"/>
    <w:rsid w:val="4B25CED8"/>
    <w:rsid w:val="4B26FD95"/>
    <w:rsid w:val="4B277CF6"/>
    <w:rsid w:val="4B27FFEE"/>
    <w:rsid w:val="4B28AB15"/>
    <w:rsid w:val="4B2DB7DB"/>
    <w:rsid w:val="4B3357B5"/>
    <w:rsid w:val="4B47E7BC"/>
    <w:rsid w:val="4B49562D"/>
    <w:rsid w:val="4B4FF4E2"/>
    <w:rsid w:val="4B500C4B"/>
    <w:rsid w:val="4B50756B"/>
    <w:rsid w:val="4B5B11F7"/>
    <w:rsid w:val="4B5B6657"/>
    <w:rsid w:val="4B5EFA5E"/>
    <w:rsid w:val="4B5FBD51"/>
    <w:rsid w:val="4B704F94"/>
    <w:rsid w:val="4B7E7422"/>
    <w:rsid w:val="4B7EDF57"/>
    <w:rsid w:val="4B910E09"/>
    <w:rsid w:val="4B9BB66E"/>
    <w:rsid w:val="4B9CCF6C"/>
    <w:rsid w:val="4BA32320"/>
    <w:rsid w:val="4BA37AB7"/>
    <w:rsid w:val="4BA6AC15"/>
    <w:rsid w:val="4BA7096B"/>
    <w:rsid w:val="4BA79349"/>
    <w:rsid w:val="4BB309B3"/>
    <w:rsid w:val="4BB7438B"/>
    <w:rsid w:val="4BBC6E2F"/>
    <w:rsid w:val="4BBE2E41"/>
    <w:rsid w:val="4BCF53BA"/>
    <w:rsid w:val="4BD1604B"/>
    <w:rsid w:val="4BDE514B"/>
    <w:rsid w:val="4BE1C92D"/>
    <w:rsid w:val="4BE336C0"/>
    <w:rsid w:val="4BEB630C"/>
    <w:rsid w:val="4BEC6134"/>
    <w:rsid w:val="4BECEBB7"/>
    <w:rsid w:val="4BEE88FF"/>
    <w:rsid w:val="4BF5D472"/>
    <w:rsid w:val="4BF9C877"/>
    <w:rsid w:val="4BFF6C49"/>
    <w:rsid w:val="4C027DB4"/>
    <w:rsid w:val="4C02938F"/>
    <w:rsid w:val="4C0621F9"/>
    <w:rsid w:val="4C178DF0"/>
    <w:rsid w:val="4C18886E"/>
    <w:rsid w:val="4C1C17EE"/>
    <w:rsid w:val="4C210CE9"/>
    <w:rsid w:val="4C21374E"/>
    <w:rsid w:val="4C267921"/>
    <w:rsid w:val="4C2BA21E"/>
    <w:rsid w:val="4C3B37D2"/>
    <w:rsid w:val="4C3F1444"/>
    <w:rsid w:val="4C4A520E"/>
    <w:rsid w:val="4C5B1793"/>
    <w:rsid w:val="4C5C3F92"/>
    <w:rsid w:val="4C5DCB1D"/>
    <w:rsid w:val="4C75C574"/>
    <w:rsid w:val="4C76D746"/>
    <w:rsid w:val="4C7700BF"/>
    <w:rsid w:val="4C80D33D"/>
    <w:rsid w:val="4C894D3D"/>
    <w:rsid w:val="4C9A1554"/>
    <w:rsid w:val="4CA160AF"/>
    <w:rsid w:val="4CA6AD91"/>
    <w:rsid w:val="4CAC72A1"/>
    <w:rsid w:val="4CB422D9"/>
    <w:rsid w:val="4CB80BE7"/>
    <w:rsid w:val="4CB826D7"/>
    <w:rsid w:val="4CBBE7E2"/>
    <w:rsid w:val="4CC0C907"/>
    <w:rsid w:val="4CC3D04F"/>
    <w:rsid w:val="4CC6B7F1"/>
    <w:rsid w:val="4CDF1326"/>
    <w:rsid w:val="4CE0564E"/>
    <w:rsid w:val="4CE2ECF9"/>
    <w:rsid w:val="4CE32C06"/>
    <w:rsid w:val="4CE5FE3C"/>
    <w:rsid w:val="4CEACA04"/>
    <w:rsid w:val="4CF2B4FD"/>
    <w:rsid w:val="4CFA5675"/>
    <w:rsid w:val="4CFBD16C"/>
    <w:rsid w:val="4CFF0FEB"/>
    <w:rsid w:val="4D01F051"/>
    <w:rsid w:val="4D09E3DE"/>
    <w:rsid w:val="4D0B3819"/>
    <w:rsid w:val="4D0DA9DD"/>
    <w:rsid w:val="4D1A6EC9"/>
    <w:rsid w:val="4D1B9757"/>
    <w:rsid w:val="4D293529"/>
    <w:rsid w:val="4D2FF2C9"/>
    <w:rsid w:val="4D37DCFB"/>
    <w:rsid w:val="4D3D859C"/>
    <w:rsid w:val="4D4D31B3"/>
    <w:rsid w:val="4D4E1430"/>
    <w:rsid w:val="4D5216E4"/>
    <w:rsid w:val="4D52DACE"/>
    <w:rsid w:val="4D570294"/>
    <w:rsid w:val="4D57BB48"/>
    <w:rsid w:val="4D5A7CDE"/>
    <w:rsid w:val="4D5E42E7"/>
    <w:rsid w:val="4D62ACB3"/>
    <w:rsid w:val="4D64B6BF"/>
    <w:rsid w:val="4D691C6C"/>
    <w:rsid w:val="4D6E759C"/>
    <w:rsid w:val="4D821EDD"/>
    <w:rsid w:val="4D84800E"/>
    <w:rsid w:val="4D89C995"/>
    <w:rsid w:val="4DA9F95F"/>
    <w:rsid w:val="4DAF22C4"/>
    <w:rsid w:val="4DB6D8EC"/>
    <w:rsid w:val="4DBF6494"/>
    <w:rsid w:val="4DBF74C7"/>
    <w:rsid w:val="4DC20A47"/>
    <w:rsid w:val="4DC406F8"/>
    <w:rsid w:val="4DC7727F"/>
    <w:rsid w:val="4DCA7816"/>
    <w:rsid w:val="4DD1DA17"/>
    <w:rsid w:val="4DD4E601"/>
    <w:rsid w:val="4DDB0B1A"/>
    <w:rsid w:val="4DE1FCAE"/>
    <w:rsid w:val="4DE757EA"/>
    <w:rsid w:val="4DED3A5F"/>
    <w:rsid w:val="4DFA2F62"/>
    <w:rsid w:val="4DFC8CA3"/>
    <w:rsid w:val="4E0101C5"/>
    <w:rsid w:val="4E03F1BF"/>
    <w:rsid w:val="4E0D6BAC"/>
    <w:rsid w:val="4E132232"/>
    <w:rsid w:val="4E13D0ED"/>
    <w:rsid w:val="4E18D254"/>
    <w:rsid w:val="4E20AEB4"/>
    <w:rsid w:val="4E249BCB"/>
    <w:rsid w:val="4E38F23D"/>
    <w:rsid w:val="4E3ADADD"/>
    <w:rsid w:val="4E3CF9DF"/>
    <w:rsid w:val="4E3F1B41"/>
    <w:rsid w:val="4E4A7B36"/>
    <w:rsid w:val="4E5A4C6E"/>
    <w:rsid w:val="4E5D3555"/>
    <w:rsid w:val="4E6B39A9"/>
    <w:rsid w:val="4E6EBCFF"/>
    <w:rsid w:val="4E7574A7"/>
    <w:rsid w:val="4E7B0EDD"/>
    <w:rsid w:val="4E82676D"/>
    <w:rsid w:val="4E8D3F18"/>
    <w:rsid w:val="4E92B2B9"/>
    <w:rsid w:val="4E991D7F"/>
    <w:rsid w:val="4E9AE04C"/>
    <w:rsid w:val="4EA52F69"/>
    <w:rsid w:val="4EA8B2BA"/>
    <w:rsid w:val="4EAA8054"/>
    <w:rsid w:val="4EAD34FF"/>
    <w:rsid w:val="4EB442C9"/>
    <w:rsid w:val="4EB826F7"/>
    <w:rsid w:val="4EBEA642"/>
    <w:rsid w:val="4EC3F031"/>
    <w:rsid w:val="4ECE7F94"/>
    <w:rsid w:val="4ECFA95C"/>
    <w:rsid w:val="4ED216FC"/>
    <w:rsid w:val="4ED2CDDA"/>
    <w:rsid w:val="4EDFB074"/>
    <w:rsid w:val="4EEFB094"/>
    <w:rsid w:val="4EF42CFF"/>
    <w:rsid w:val="4F16DB28"/>
    <w:rsid w:val="4F18D171"/>
    <w:rsid w:val="4F1A2874"/>
    <w:rsid w:val="4F1C2CDD"/>
    <w:rsid w:val="4F2489A9"/>
    <w:rsid w:val="4F2A3B98"/>
    <w:rsid w:val="4F30F9C3"/>
    <w:rsid w:val="4F354EEF"/>
    <w:rsid w:val="4F37410E"/>
    <w:rsid w:val="4F3DC2BB"/>
    <w:rsid w:val="4F45009F"/>
    <w:rsid w:val="4F4D3B8E"/>
    <w:rsid w:val="4F55B902"/>
    <w:rsid w:val="4F57130B"/>
    <w:rsid w:val="4F5D86C7"/>
    <w:rsid w:val="4F5D8CA9"/>
    <w:rsid w:val="4F61A5F7"/>
    <w:rsid w:val="4F62EC92"/>
    <w:rsid w:val="4F6BC808"/>
    <w:rsid w:val="4F6EA25B"/>
    <w:rsid w:val="4F6EA67A"/>
    <w:rsid w:val="4F731EC6"/>
    <w:rsid w:val="4F7633FC"/>
    <w:rsid w:val="4F7BB7E2"/>
    <w:rsid w:val="4F89620C"/>
    <w:rsid w:val="4FA40CD8"/>
    <w:rsid w:val="4FA49808"/>
    <w:rsid w:val="4FB40598"/>
    <w:rsid w:val="4FC02DE8"/>
    <w:rsid w:val="4FC785FF"/>
    <w:rsid w:val="4FCDA6A6"/>
    <w:rsid w:val="4FD216C5"/>
    <w:rsid w:val="4FD2BA83"/>
    <w:rsid w:val="4FDB48AE"/>
    <w:rsid w:val="4FF4FBB2"/>
    <w:rsid w:val="4FF6AEAC"/>
    <w:rsid w:val="5007C81E"/>
    <w:rsid w:val="50093D5E"/>
    <w:rsid w:val="500EE3D4"/>
    <w:rsid w:val="5011639C"/>
    <w:rsid w:val="5015BAC7"/>
    <w:rsid w:val="501D42F0"/>
    <w:rsid w:val="501F2D2C"/>
    <w:rsid w:val="5020E493"/>
    <w:rsid w:val="503C6396"/>
    <w:rsid w:val="503CF131"/>
    <w:rsid w:val="50464155"/>
    <w:rsid w:val="5063B13F"/>
    <w:rsid w:val="50658C4A"/>
    <w:rsid w:val="5066FBF1"/>
    <w:rsid w:val="5069E87B"/>
    <w:rsid w:val="5077DA42"/>
    <w:rsid w:val="507CF01C"/>
    <w:rsid w:val="50818007"/>
    <w:rsid w:val="508BB607"/>
    <w:rsid w:val="50922076"/>
    <w:rsid w:val="50958E66"/>
    <w:rsid w:val="509C8B88"/>
    <w:rsid w:val="50A31A8B"/>
    <w:rsid w:val="50AC3FFD"/>
    <w:rsid w:val="50B00C39"/>
    <w:rsid w:val="50BCC663"/>
    <w:rsid w:val="50BF2CAA"/>
    <w:rsid w:val="50BFB7A3"/>
    <w:rsid w:val="50CA261C"/>
    <w:rsid w:val="50CB6EC8"/>
    <w:rsid w:val="50D0830A"/>
    <w:rsid w:val="50D34EE5"/>
    <w:rsid w:val="50DA97ED"/>
    <w:rsid w:val="50DC4930"/>
    <w:rsid w:val="50E31853"/>
    <w:rsid w:val="50E37BEF"/>
    <w:rsid w:val="50E6D53B"/>
    <w:rsid w:val="50E7DD88"/>
    <w:rsid w:val="51021D3D"/>
    <w:rsid w:val="51088C2D"/>
    <w:rsid w:val="5109EA5E"/>
    <w:rsid w:val="510DF215"/>
    <w:rsid w:val="5112045D"/>
    <w:rsid w:val="511522F0"/>
    <w:rsid w:val="51238454"/>
    <w:rsid w:val="51273796"/>
    <w:rsid w:val="51292CB8"/>
    <w:rsid w:val="512BDA0A"/>
    <w:rsid w:val="512F3513"/>
    <w:rsid w:val="5136E376"/>
    <w:rsid w:val="5140C254"/>
    <w:rsid w:val="514BEB6D"/>
    <w:rsid w:val="514F17BC"/>
    <w:rsid w:val="51546C08"/>
    <w:rsid w:val="515C8B4D"/>
    <w:rsid w:val="516316D4"/>
    <w:rsid w:val="5163EAFC"/>
    <w:rsid w:val="51640F40"/>
    <w:rsid w:val="51688BA3"/>
    <w:rsid w:val="516C2BCE"/>
    <w:rsid w:val="516F5AB2"/>
    <w:rsid w:val="51822C26"/>
    <w:rsid w:val="518329F2"/>
    <w:rsid w:val="51998C08"/>
    <w:rsid w:val="5199FEFA"/>
    <w:rsid w:val="51A1D01A"/>
    <w:rsid w:val="51AD41A7"/>
    <w:rsid w:val="51B1470D"/>
    <w:rsid w:val="51B4E4B8"/>
    <w:rsid w:val="51B675B2"/>
    <w:rsid w:val="51C41ED4"/>
    <w:rsid w:val="51C67712"/>
    <w:rsid w:val="51CF8F35"/>
    <w:rsid w:val="51E4B16D"/>
    <w:rsid w:val="51F01712"/>
    <w:rsid w:val="51FA1A6C"/>
    <w:rsid w:val="51FE06F9"/>
    <w:rsid w:val="52019747"/>
    <w:rsid w:val="520885FB"/>
    <w:rsid w:val="5213E805"/>
    <w:rsid w:val="522C06B2"/>
    <w:rsid w:val="522F4CC5"/>
    <w:rsid w:val="523239EA"/>
    <w:rsid w:val="524EC4FD"/>
    <w:rsid w:val="5262AC96"/>
    <w:rsid w:val="526BEC90"/>
    <w:rsid w:val="526FEF98"/>
    <w:rsid w:val="5273ED82"/>
    <w:rsid w:val="5275E80E"/>
    <w:rsid w:val="527EE8B4"/>
    <w:rsid w:val="528703F9"/>
    <w:rsid w:val="529AE3A2"/>
    <w:rsid w:val="52A2E4E0"/>
    <w:rsid w:val="52A4DAA0"/>
    <w:rsid w:val="52CBEEA4"/>
    <w:rsid w:val="52EACACD"/>
    <w:rsid w:val="52EEAF4B"/>
    <w:rsid w:val="52F91E63"/>
    <w:rsid w:val="5301982B"/>
    <w:rsid w:val="5301B605"/>
    <w:rsid w:val="53070173"/>
    <w:rsid w:val="53182FD7"/>
    <w:rsid w:val="53189F8E"/>
    <w:rsid w:val="531FD345"/>
    <w:rsid w:val="53282D65"/>
    <w:rsid w:val="532943A7"/>
    <w:rsid w:val="532FF6D1"/>
    <w:rsid w:val="53356C03"/>
    <w:rsid w:val="533A3C40"/>
    <w:rsid w:val="5341EB62"/>
    <w:rsid w:val="53552912"/>
    <w:rsid w:val="53567340"/>
    <w:rsid w:val="53580EAD"/>
    <w:rsid w:val="535BB2C0"/>
    <w:rsid w:val="535D449C"/>
    <w:rsid w:val="535F90B0"/>
    <w:rsid w:val="53600F0F"/>
    <w:rsid w:val="5361E6FA"/>
    <w:rsid w:val="536253F1"/>
    <w:rsid w:val="536B94E6"/>
    <w:rsid w:val="536DDE7C"/>
    <w:rsid w:val="53747D28"/>
    <w:rsid w:val="5374F5D2"/>
    <w:rsid w:val="5377976B"/>
    <w:rsid w:val="5385C5F0"/>
    <w:rsid w:val="538B610B"/>
    <w:rsid w:val="53A1893D"/>
    <w:rsid w:val="53AE4982"/>
    <w:rsid w:val="53B305B3"/>
    <w:rsid w:val="53B3C504"/>
    <w:rsid w:val="53C94363"/>
    <w:rsid w:val="53CB1D26"/>
    <w:rsid w:val="53CDA657"/>
    <w:rsid w:val="53CE74E0"/>
    <w:rsid w:val="53D95FDF"/>
    <w:rsid w:val="53E12DEF"/>
    <w:rsid w:val="53E96330"/>
    <w:rsid w:val="53FDC305"/>
    <w:rsid w:val="53FF6CF8"/>
    <w:rsid w:val="54034AFC"/>
    <w:rsid w:val="540D4C4D"/>
    <w:rsid w:val="5410071F"/>
    <w:rsid w:val="5412C448"/>
    <w:rsid w:val="5423648F"/>
    <w:rsid w:val="5443B1E1"/>
    <w:rsid w:val="5446B134"/>
    <w:rsid w:val="5453615E"/>
    <w:rsid w:val="54545D09"/>
    <w:rsid w:val="5457939D"/>
    <w:rsid w:val="545833F7"/>
    <w:rsid w:val="5464F3CA"/>
    <w:rsid w:val="54662978"/>
    <w:rsid w:val="5467F439"/>
    <w:rsid w:val="546E2A48"/>
    <w:rsid w:val="54766408"/>
    <w:rsid w:val="547EA4DA"/>
    <w:rsid w:val="548F3884"/>
    <w:rsid w:val="5490B919"/>
    <w:rsid w:val="54A0564C"/>
    <w:rsid w:val="54A1C338"/>
    <w:rsid w:val="54AD9714"/>
    <w:rsid w:val="54BB701E"/>
    <w:rsid w:val="54C56DE0"/>
    <w:rsid w:val="54CA1FCF"/>
    <w:rsid w:val="54CC7AE1"/>
    <w:rsid w:val="54D2CA4F"/>
    <w:rsid w:val="54D5309C"/>
    <w:rsid w:val="54E853C8"/>
    <w:rsid w:val="54EF81D4"/>
    <w:rsid w:val="54F3C291"/>
    <w:rsid w:val="54F70F04"/>
    <w:rsid w:val="54F90B4B"/>
    <w:rsid w:val="54F9E0E0"/>
    <w:rsid w:val="54F9F45F"/>
    <w:rsid w:val="5501ADFB"/>
    <w:rsid w:val="550D80DF"/>
    <w:rsid w:val="5512DDB7"/>
    <w:rsid w:val="551DEB6D"/>
    <w:rsid w:val="55254DF9"/>
    <w:rsid w:val="5535D671"/>
    <w:rsid w:val="55372077"/>
    <w:rsid w:val="5547332C"/>
    <w:rsid w:val="5548BD1B"/>
    <w:rsid w:val="554C9937"/>
    <w:rsid w:val="5550613F"/>
    <w:rsid w:val="5562CC3C"/>
    <w:rsid w:val="55665F71"/>
    <w:rsid w:val="556AEED7"/>
    <w:rsid w:val="557EEBE1"/>
    <w:rsid w:val="558245D3"/>
    <w:rsid w:val="558B6321"/>
    <w:rsid w:val="559A3A68"/>
    <w:rsid w:val="55A762DA"/>
    <w:rsid w:val="55BA5DFF"/>
    <w:rsid w:val="55BEE759"/>
    <w:rsid w:val="55C5EB80"/>
    <w:rsid w:val="55CE5B9C"/>
    <w:rsid w:val="55CF5845"/>
    <w:rsid w:val="55E379EC"/>
    <w:rsid w:val="55E4AF0D"/>
    <w:rsid w:val="55E590D2"/>
    <w:rsid w:val="55EB7BD9"/>
    <w:rsid w:val="55EE4987"/>
    <w:rsid w:val="55F04BB1"/>
    <w:rsid w:val="55FDAD1F"/>
    <w:rsid w:val="5615D71A"/>
    <w:rsid w:val="5619906F"/>
    <w:rsid w:val="561FB7A3"/>
    <w:rsid w:val="5626500D"/>
    <w:rsid w:val="563A7575"/>
    <w:rsid w:val="5644E9F1"/>
    <w:rsid w:val="56454E63"/>
    <w:rsid w:val="564722E6"/>
    <w:rsid w:val="5649E482"/>
    <w:rsid w:val="564ED522"/>
    <w:rsid w:val="56529182"/>
    <w:rsid w:val="56539C38"/>
    <w:rsid w:val="5656F6FD"/>
    <w:rsid w:val="5685BB4D"/>
    <w:rsid w:val="56884205"/>
    <w:rsid w:val="56887487"/>
    <w:rsid w:val="5689F6F0"/>
    <w:rsid w:val="568EC820"/>
    <w:rsid w:val="569F1852"/>
    <w:rsid w:val="56A2E4A3"/>
    <w:rsid w:val="56A6D338"/>
    <w:rsid w:val="56AA4C69"/>
    <w:rsid w:val="56AAB62B"/>
    <w:rsid w:val="56B3884A"/>
    <w:rsid w:val="56B86132"/>
    <w:rsid w:val="56BB7DB7"/>
    <w:rsid w:val="56C2B078"/>
    <w:rsid w:val="56C63196"/>
    <w:rsid w:val="56CB7538"/>
    <w:rsid w:val="56E8DDFF"/>
    <w:rsid w:val="56E976F3"/>
    <w:rsid w:val="56EB19D5"/>
    <w:rsid w:val="56ED320E"/>
    <w:rsid w:val="56F36A5D"/>
    <w:rsid w:val="56FC2F85"/>
    <w:rsid w:val="56FF0144"/>
    <w:rsid w:val="5700C7AC"/>
    <w:rsid w:val="57061EDC"/>
    <w:rsid w:val="570AAB3D"/>
    <w:rsid w:val="570EC9FF"/>
    <w:rsid w:val="5710D1DC"/>
    <w:rsid w:val="5715E314"/>
    <w:rsid w:val="571AE365"/>
    <w:rsid w:val="5727E9B0"/>
    <w:rsid w:val="5727F666"/>
    <w:rsid w:val="572FEA7D"/>
    <w:rsid w:val="5736108D"/>
    <w:rsid w:val="573C1DB9"/>
    <w:rsid w:val="574AEC90"/>
    <w:rsid w:val="574E4A28"/>
    <w:rsid w:val="574F2FC1"/>
    <w:rsid w:val="575A2B38"/>
    <w:rsid w:val="575EE138"/>
    <w:rsid w:val="5777A6D2"/>
    <w:rsid w:val="5780EBE9"/>
    <w:rsid w:val="5785D7AF"/>
    <w:rsid w:val="57A4B0BF"/>
    <w:rsid w:val="57A68345"/>
    <w:rsid w:val="57B12C1F"/>
    <w:rsid w:val="57B1C676"/>
    <w:rsid w:val="57B75934"/>
    <w:rsid w:val="57B8B07D"/>
    <w:rsid w:val="57BA6D77"/>
    <w:rsid w:val="57BE1960"/>
    <w:rsid w:val="57BE8A56"/>
    <w:rsid w:val="57C453E6"/>
    <w:rsid w:val="57D6DA60"/>
    <w:rsid w:val="57E551D7"/>
    <w:rsid w:val="57E86EB1"/>
    <w:rsid w:val="57FB9E88"/>
    <w:rsid w:val="57FD8BDB"/>
    <w:rsid w:val="58125245"/>
    <w:rsid w:val="581A43E1"/>
    <w:rsid w:val="581DFF1D"/>
    <w:rsid w:val="581EB068"/>
    <w:rsid w:val="5826F73B"/>
    <w:rsid w:val="5827A918"/>
    <w:rsid w:val="582FFB77"/>
    <w:rsid w:val="583646D3"/>
    <w:rsid w:val="583DEEB7"/>
    <w:rsid w:val="583EC6E3"/>
    <w:rsid w:val="5845F0D3"/>
    <w:rsid w:val="5847FA3C"/>
    <w:rsid w:val="58519D6C"/>
    <w:rsid w:val="586EDCE6"/>
    <w:rsid w:val="58707874"/>
    <w:rsid w:val="587A0BC1"/>
    <w:rsid w:val="589A1BCF"/>
    <w:rsid w:val="589F5CC6"/>
    <w:rsid w:val="58A84DD6"/>
    <w:rsid w:val="58ACB804"/>
    <w:rsid w:val="58B3E3AA"/>
    <w:rsid w:val="58C0AF8F"/>
    <w:rsid w:val="58C19D71"/>
    <w:rsid w:val="58CB19D5"/>
    <w:rsid w:val="58D1C0C1"/>
    <w:rsid w:val="58D327F2"/>
    <w:rsid w:val="58D6ED48"/>
    <w:rsid w:val="58DAFB32"/>
    <w:rsid w:val="58EBC827"/>
    <w:rsid w:val="58F54DE3"/>
    <w:rsid w:val="58F695A4"/>
    <w:rsid w:val="58F83FAB"/>
    <w:rsid w:val="58FC12F3"/>
    <w:rsid w:val="58FCCF20"/>
    <w:rsid w:val="59053938"/>
    <w:rsid w:val="590DAE9A"/>
    <w:rsid w:val="590DFE3E"/>
    <w:rsid w:val="590EABE1"/>
    <w:rsid w:val="592BD7A5"/>
    <w:rsid w:val="593C31F1"/>
    <w:rsid w:val="594CAF7A"/>
    <w:rsid w:val="594D0F85"/>
    <w:rsid w:val="594FACAE"/>
    <w:rsid w:val="5958DB19"/>
    <w:rsid w:val="5968C4D4"/>
    <w:rsid w:val="5974E231"/>
    <w:rsid w:val="59787F6B"/>
    <w:rsid w:val="598F6B62"/>
    <w:rsid w:val="59A508F2"/>
    <w:rsid w:val="59B40503"/>
    <w:rsid w:val="59D5358C"/>
    <w:rsid w:val="59DF209E"/>
    <w:rsid w:val="59DF3C8B"/>
    <w:rsid w:val="59E5DF9B"/>
    <w:rsid w:val="59E7E15B"/>
    <w:rsid w:val="59F0D91F"/>
    <w:rsid w:val="59FFC9D0"/>
    <w:rsid w:val="5A04037F"/>
    <w:rsid w:val="5A0C47AB"/>
    <w:rsid w:val="5A1A9301"/>
    <w:rsid w:val="5A23266D"/>
    <w:rsid w:val="5A27DB58"/>
    <w:rsid w:val="5A291CDE"/>
    <w:rsid w:val="5A32F4F6"/>
    <w:rsid w:val="5A34447D"/>
    <w:rsid w:val="5A3E4051"/>
    <w:rsid w:val="5A4A1B2F"/>
    <w:rsid w:val="5A575FDF"/>
    <w:rsid w:val="5A58E7F0"/>
    <w:rsid w:val="5A620910"/>
    <w:rsid w:val="5A6474E1"/>
    <w:rsid w:val="5A674AAC"/>
    <w:rsid w:val="5A68B525"/>
    <w:rsid w:val="5A6A8881"/>
    <w:rsid w:val="5A6D94DD"/>
    <w:rsid w:val="5A763660"/>
    <w:rsid w:val="5A7C3397"/>
    <w:rsid w:val="5A8208CE"/>
    <w:rsid w:val="5A833FD5"/>
    <w:rsid w:val="5A912316"/>
    <w:rsid w:val="5A97D258"/>
    <w:rsid w:val="5AA16DAC"/>
    <w:rsid w:val="5AA9CB3A"/>
    <w:rsid w:val="5AAC89CC"/>
    <w:rsid w:val="5AAE0511"/>
    <w:rsid w:val="5AB23E4F"/>
    <w:rsid w:val="5AC0BCF5"/>
    <w:rsid w:val="5AC28BBB"/>
    <w:rsid w:val="5AC9280F"/>
    <w:rsid w:val="5ACFDD4C"/>
    <w:rsid w:val="5AD3D7D0"/>
    <w:rsid w:val="5ADC16DF"/>
    <w:rsid w:val="5AE1BE7A"/>
    <w:rsid w:val="5AE316A4"/>
    <w:rsid w:val="5AE40837"/>
    <w:rsid w:val="5AE4CCDA"/>
    <w:rsid w:val="5AE58F86"/>
    <w:rsid w:val="5AEA01EB"/>
    <w:rsid w:val="5AEDA8AB"/>
    <w:rsid w:val="5AF4B6D1"/>
    <w:rsid w:val="5B0D564A"/>
    <w:rsid w:val="5B1F914D"/>
    <w:rsid w:val="5B217134"/>
    <w:rsid w:val="5B265EB4"/>
    <w:rsid w:val="5B28366F"/>
    <w:rsid w:val="5B29333A"/>
    <w:rsid w:val="5B2C1C3C"/>
    <w:rsid w:val="5B319305"/>
    <w:rsid w:val="5B405B0D"/>
    <w:rsid w:val="5B43968E"/>
    <w:rsid w:val="5B4F10D1"/>
    <w:rsid w:val="5B555670"/>
    <w:rsid w:val="5B5F69B4"/>
    <w:rsid w:val="5B66F1CF"/>
    <w:rsid w:val="5B6AD05B"/>
    <w:rsid w:val="5B797D5C"/>
    <w:rsid w:val="5B7FB333"/>
    <w:rsid w:val="5B86683D"/>
    <w:rsid w:val="5BAD0DBC"/>
    <w:rsid w:val="5BB44A93"/>
    <w:rsid w:val="5BC56CAB"/>
    <w:rsid w:val="5BC80D58"/>
    <w:rsid w:val="5BC81396"/>
    <w:rsid w:val="5BD38148"/>
    <w:rsid w:val="5BDBA499"/>
    <w:rsid w:val="5BDBD1CA"/>
    <w:rsid w:val="5BE2CC8F"/>
    <w:rsid w:val="5BE41432"/>
    <w:rsid w:val="5BE82C94"/>
    <w:rsid w:val="5BE893DB"/>
    <w:rsid w:val="5BFD95B3"/>
    <w:rsid w:val="5C0E58AA"/>
    <w:rsid w:val="5C166D37"/>
    <w:rsid w:val="5C1803F8"/>
    <w:rsid w:val="5C18143F"/>
    <w:rsid w:val="5C1BB2A3"/>
    <w:rsid w:val="5C1C2BDA"/>
    <w:rsid w:val="5C222C0E"/>
    <w:rsid w:val="5C271C60"/>
    <w:rsid w:val="5C2CF1C9"/>
    <w:rsid w:val="5C32675A"/>
    <w:rsid w:val="5C4277EB"/>
    <w:rsid w:val="5C59EB99"/>
    <w:rsid w:val="5C5B75FA"/>
    <w:rsid w:val="5C5EA180"/>
    <w:rsid w:val="5C63E202"/>
    <w:rsid w:val="5C64EA1B"/>
    <w:rsid w:val="5C7402B4"/>
    <w:rsid w:val="5C75DCBF"/>
    <w:rsid w:val="5C79CB6B"/>
    <w:rsid w:val="5C7C40B3"/>
    <w:rsid w:val="5C7CCD41"/>
    <w:rsid w:val="5C845A5C"/>
    <w:rsid w:val="5CAD7B55"/>
    <w:rsid w:val="5CB4E92D"/>
    <w:rsid w:val="5CB5C58F"/>
    <w:rsid w:val="5CBC8267"/>
    <w:rsid w:val="5CC23D4D"/>
    <w:rsid w:val="5CCAA259"/>
    <w:rsid w:val="5CD3C39C"/>
    <w:rsid w:val="5CD5C5EE"/>
    <w:rsid w:val="5CD9DED3"/>
    <w:rsid w:val="5CDA279D"/>
    <w:rsid w:val="5CDC2295"/>
    <w:rsid w:val="5CE03127"/>
    <w:rsid w:val="5CE47C34"/>
    <w:rsid w:val="5CE4C97F"/>
    <w:rsid w:val="5CE83808"/>
    <w:rsid w:val="5CF16F9B"/>
    <w:rsid w:val="5CF8941A"/>
    <w:rsid w:val="5D0C0D03"/>
    <w:rsid w:val="5D156B99"/>
    <w:rsid w:val="5D191642"/>
    <w:rsid w:val="5D26E3D9"/>
    <w:rsid w:val="5D373BCA"/>
    <w:rsid w:val="5D3A77D1"/>
    <w:rsid w:val="5D3C65E7"/>
    <w:rsid w:val="5D423A6C"/>
    <w:rsid w:val="5D4840C2"/>
    <w:rsid w:val="5D54A431"/>
    <w:rsid w:val="5D5B96D3"/>
    <w:rsid w:val="5D61B81E"/>
    <w:rsid w:val="5D6A47B2"/>
    <w:rsid w:val="5D6CED12"/>
    <w:rsid w:val="5D81A20C"/>
    <w:rsid w:val="5D838456"/>
    <w:rsid w:val="5D998412"/>
    <w:rsid w:val="5D9B44B0"/>
    <w:rsid w:val="5D9D864D"/>
    <w:rsid w:val="5DB61A47"/>
    <w:rsid w:val="5DB89192"/>
    <w:rsid w:val="5DD0F4A0"/>
    <w:rsid w:val="5DD13363"/>
    <w:rsid w:val="5DD64C7B"/>
    <w:rsid w:val="5DFE683D"/>
    <w:rsid w:val="5DFE9170"/>
    <w:rsid w:val="5E06D6CD"/>
    <w:rsid w:val="5E08C8EA"/>
    <w:rsid w:val="5E0C25BB"/>
    <w:rsid w:val="5E1A60D2"/>
    <w:rsid w:val="5E296398"/>
    <w:rsid w:val="5E3214FC"/>
    <w:rsid w:val="5E4AD697"/>
    <w:rsid w:val="5E554840"/>
    <w:rsid w:val="5E6294E1"/>
    <w:rsid w:val="5E64569D"/>
    <w:rsid w:val="5E78EF9B"/>
    <w:rsid w:val="5E78F1DE"/>
    <w:rsid w:val="5E812B9D"/>
    <w:rsid w:val="5E831BF5"/>
    <w:rsid w:val="5E9BF085"/>
    <w:rsid w:val="5E9EBDB3"/>
    <w:rsid w:val="5E9FE124"/>
    <w:rsid w:val="5EA1FEBC"/>
    <w:rsid w:val="5EA6FDFC"/>
    <w:rsid w:val="5EB0ABCE"/>
    <w:rsid w:val="5EB6A3EA"/>
    <w:rsid w:val="5EC41DB9"/>
    <w:rsid w:val="5EDAAB36"/>
    <w:rsid w:val="5EDAD497"/>
    <w:rsid w:val="5EE2D3F1"/>
    <w:rsid w:val="5EE76200"/>
    <w:rsid w:val="5EEC8E04"/>
    <w:rsid w:val="5EEFD69A"/>
    <w:rsid w:val="5EF2D863"/>
    <w:rsid w:val="5EF43716"/>
    <w:rsid w:val="5EF9779E"/>
    <w:rsid w:val="5EFDBD4E"/>
    <w:rsid w:val="5F05C950"/>
    <w:rsid w:val="5F0736C0"/>
    <w:rsid w:val="5F11A065"/>
    <w:rsid w:val="5F143D46"/>
    <w:rsid w:val="5F16F2E8"/>
    <w:rsid w:val="5F1D726D"/>
    <w:rsid w:val="5F2067F8"/>
    <w:rsid w:val="5F25C5C6"/>
    <w:rsid w:val="5F3A5A93"/>
    <w:rsid w:val="5F3C35EA"/>
    <w:rsid w:val="5F3D879F"/>
    <w:rsid w:val="5F410245"/>
    <w:rsid w:val="5F41EBEC"/>
    <w:rsid w:val="5F4A6D08"/>
    <w:rsid w:val="5F5332B7"/>
    <w:rsid w:val="5F5A7C6D"/>
    <w:rsid w:val="5F6109C2"/>
    <w:rsid w:val="5F64C508"/>
    <w:rsid w:val="5F682BD3"/>
    <w:rsid w:val="5F6AD797"/>
    <w:rsid w:val="5F6E163C"/>
    <w:rsid w:val="5F7387E1"/>
    <w:rsid w:val="5F7C2496"/>
    <w:rsid w:val="5F837119"/>
    <w:rsid w:val="5F8413E0"/>
    <w:rsid w:val="5F857209"/>
    <w:rsid w:val="5F8A0C52"/>
    <w:rsid w:val="5F94368B"/>
    <w:rsid w:val="5F988E99"/>
    <w:rsid w:val="5F9BD9DC"/>
    <w:rsid w:val="5F9EDDE7"/>
    <w:rsid w:val="5FA4FB3F"/>
    <w:rsid w:val="5FB1986E"/>
    <w:rsid w:val="5FB39AB7"/>
    <w:rsid w:val="5FC15BEB"/>
    <w:rsid w:val="5FC2D6D3"/>
    <w:rsid w:val="5FCACBD5"/>
    <w:rsid w:val="5FCD3A39"/>
    <w:rsid w:val="5FCD4059"/>
    <w:rsid w:val="5FDC46DA"/>
    <w:rsid w:val="5FDE009D"/>
    <w:rsid w:val="5FDEC4CA"/>
    <w:rsid w:val="5FE71478"/>
    <w:rsid w:val="5FEC7721"/>
    <w:rsid w:val="5FEC89EF"/>
    <w:rsid w:val="600B1625"/>
    <w:rsid w:val="600BECEC"/>
    <w:rsid w:val="601BB843"/>
    <w:rsid w:val="6031DD5B"/>
    <w:rsid w:val="6034C538"/>
    <w:rsid w:val="603F1BFD"/>
    <w:rsid w:val="60462DD7"/>
    <w:rsid w:val="60490586"/>
    <w:rsid w:val="604C346C"/>
    <w:rsid w:val="60540140"/>
    <w:rsid w:val="605EEF34"/>
    <w:rsid w:val="60613614"/>
    <w:rsid w:val="6062E396"/>
    <w:rsid w:val="606799DB"/>
    <w:rsid w:val="606CA264"/>
    <w:rsid w:val="607D64A9"/>
    <w:rsid w:val="60886047"/>
    <w:rsid w:val="60959F76"/>
    <w:rsid w:val="609A4BEB"/>
    <w:rsid w:val="60A0A605"/>
    <w:rsid w:val="60A3D9F6"/>
    <w:rsid w:val="60A4EFFD"/>
    <w:rsid w:val="60B9B7C8"/>
    <w:rsid w:val="60BCB58A"/>
    <w:rsid w:val="60BDAEA2"/>
    <w:rsid w:val="60C06744"/>
    <w:rsid w:val="60CD53C4"/>
    <w:rsid w:val="60D21485"/>
    <w:rsid w:val="60D7C502"/>
    <w:rsid w:val="60DB0EFB"/>
    <w:rsid w:val="60EBCB7D"/>
    <w:rsid w:val="60EDC1FA"/>
    <w:rsid w:val="60F0BFE7"/>
    <w:rsid w:val="60F78738"/>
    <w:rsid w:val="6102CB51"/>
    <w:rsid w:val="61063288"/>
    <w:rsid w:val="6107BD86"/>
    <w:rsid w:val="61082275"/>
    <w:rsid w:val="610E2508"/>
    <w:rsid w:val="61156BA9"/>
    <w:rsid w:val="611D7281"/>
    <w:rsid w:val="61212569"/>
    <w:rsid w:val="6128840C"/>
    <w:rsid w:val="612F50FB"/>
    <w:rsid w:val="613539EA"/>
    <w:rsid w:val="613E9902"/>
    <w:rsid w:val="613F6CB5"/>
    <w:rsid w:val="61404329"/>
    <w:rsid w:val="614717A8"/>
    <w:rsid w:val="614A76A6"/>
    <w:rsid w:val="6153A3BF"/>
    <w:rsid w:val="6159F9F8"/>
    <w:rsid w:val="615B1D21"/>
    <w:rsid w:val="615D52C7"/>
    <w:rsid w:val="616ACB09"/>
    <w:rsid w:val="616C56B7"/>
    <w:rsid w:val="61747898"/>
    <w:rsid w:val="617ABC9B"/>
    <w:rsid w:val="617BB7FD"/>
    <w:rsid w:val="61835A3C"/>
    <w:rsid w:val="6189F3AA"/>
    <w:rsid w:val="61998FE9"/>
    <w:rsid w:val="61A280CE"/>
    <w:rsid w:val="61A53349"/>
    <w:rsid w:val="61A7C536"/>
    <w:rsid w:val="61AF725F"/>
    <w:rsid w:val="61B741A1"/>
    <w:rsid w:val="61CF90CE"/>
    <w:rsid w:val="61D05132"/>
    <w:rsid w:val="61E12762"/>
    <w:rsid w:val="61E78E7B"/>
    <w:rsid w:val="61E8B92B"/>
    <w:rsid w:val="61E9C496"/>
    <w:rsid w:val="61EF77D9"/>
    <w:rsid w:val="61F069FB"/>
    <w:rsid w:val="61F2AF28"/>
    <w:rsid w:val="61FD496D"/>
    <w:rsid w:val="61FDE01E"/>
    <w:rsid w:val="6204CF7A"/>
    <w:rsid w:val="621DD415"/>
    <w:rsid w:val="6223AC92"/>
    <w:rsid w:val="62311CF8"/>
    <w:rsid w:val="623706C0"/>
    <w:rsid w:val="623FEB26"/>
    <w:rsid w:val="62432FE0"/>
    <w:rsid w:val="62455655"/>
    <w:rsid w:val="6247B170"/>
    <w:rsid w:val="624BCB91"/>
    <w:rsid w:val="62505139"/>
    <w:rsid w:val="6250A460"/>
    <w:rsid w:val="625124DA"/>
    <w:rsid w:val="62549018"/>
    <w:rsid w:val="6255132F"/>
    <w:rsid w:val="6267CE0B"/>
    <w:rsid w:val="62688E94"/>
    <w:rsid w:val="627E0EE5"/>
    <w:rsid w:val="6284CF15"/>
    <w:rsid w:val="6289FC90"/>
    <w:rsid w:val="628B7799"/>
    <w:rsid w:val="629180CF"/>
    <w:rsid w:val="62935799"/>
    <w:rsid w:val="6296374F"/>
    <w:rsid w:val="629837AE"/>
    <w:rsid w:val="6299EC82"/>
    <w:rsid w:val="62AD7F3C"/>
    <w:rsid w:val="62C6EF65"/>
    <w:rsid w:val="62D166AD"/>
    <w:rsid w:val="62D1D960"/>
    <w:rsid w:val="62D623A8"/>
    <w:rsid w:val="62E0048F"/>
    <w:rsid w:val="62ECD041"/>
    <w:rsid w:val="62F29B71"/>
    <w:rsid w:val="632245BB"/>
    <w:rsid w:val="63313C61"/>
    <w:rsid w:val="6333EB15"/>
    <w:rsid w:val="633D765D"/>
    <w:rsid w:val="633F3A4A"/>
    <w:rsid w:val="634EC82C"/>
    <w:rsid w:val="63533D9D"/>
    <w:rsid w:val="63569B2A"/>
    <w:rsid w:val="636699FA"/>
    <w:rsid w:val="636A6349"/>
    <w:rsid w:val="636B612F"/>
    <w:rsid w:val="6381FAA4"/>
    <w:rsid w:val="63839417"/>
    <w:rsid w:val="63852B02"/>
    <w:rsid w:val="63880FAB"/>
    <w:rsid w:val="63883B37"/>
    <w:rsid w:val="638BA07D"/>
    <w:rsid w:val="638BA202"/>
    <w:rsid w:val="638FF9D4"/>
    <w:rsid w:val="63950878"/>
    <w:rsid w:val="63993F8A"/>
    <w:rsid w:val="63999546"/>
    <w:rsid w:val="63A6AF34"/>
    <w:rsid w:val="63AD5C79"/>
    <w:rsid w:val="63B386F5"/>
    <w:rsid w:val="63B3A5C0"/>
    <w:rsid w:val="63BDD125"/>
    <w:rsid w:val="63C61DC0"/>
    <w:rsid w:val="63CD3361"/>
    <w:rsid w:val="63D0247B"/>
    <w:rsid w:val="63DF4EB6"/>
    <w:rsid w:val="63E13140"/>
    <w:rsid w:val="63EA16E6"/>
    <w:rsid w:val="63EFACD8"/>
    <w:rsid w:val="63F577F9"/>
    <w:rsid w:val="63FA851B"/>
    <w:rsid w:val="64147368"/>
    <w:rsid w:val="641A11C8"/>
    <w:rsid w:val="641C42D0"/>
    <w:rsid w:val="64346173"/>
    <w:rsid w:val="64397889"/>
    <w:rsid w:val="64450270"/>
    <w:rsid w:val="645BF41B"/>
    <w:rsid w:val="645E1EE4"/>
    <w:rsid w:val="6462A8F8"/>
    <w:rsid w:val="64633EE3"/>
    <w:rsid w:val="6463BF5A"/>
    <w:rsid w:val="64646742"/>
    <w:rsid w:val="646D04F7"/>
    <w:rsid w:val="646D8796"/>
    <w:rsid w:val="64722D8F"/>
    <w:rsid w:val="647B973B"/>
    <w:rsid w:val="647CC530"/>
    <w:rsid w:val="647D8ABD"/>
    <w:rsid w:val="648AB82F"/>
    <w:rsid w:val="648AF3B5"/>
    <w:rsid w:val="6492B70B"/>
    <w:rsid w:val="64957764"/>
    <w:rsid w:val="649AC774"/>
    <w:rsid w:val="649BE82C"/>
    <w:rsid w:val="649FCD41"/>
    <w:rsid w:val="64A21EAE"/>
    <w:rsid w:val="64B42520"/>
    <w:rsid w:val="64BAB46B"/>
    <w:rsid w:val="64C07436"/>
    <w:rsid w:val="64C58D35"/>
    <w:rsid w:val="64CBD307"/>
    <w:rsid w:val="64CF0F13"/>
    <w:rsid w:val="64CFA8F9"/>
    <w:rsid w:val="64E4096B"/>
    <w:rsid w:val="64E8A934"/>
    <w:rsid w:val="64FA2127"/>
    <w:rsid w:val="64FC3CF1"/>
    <w:rsid w:val="6508365B"/>
    <w:rsid w:val="650DA0F2"/>
    <w:rsid w:val="650E4A06"/>
    <w:rsid w:val="650EC586"/>
    <w:rsid w:val="6511EB29"/>
    <w:rsid w:val="6517C28E"/>
    <w:rsid w:val="6522325D"/>
    <w:rsid w:val="652B0552"/>
    <w:rsid w:val="652C6CA1"/>
    <w:rsid w:val="652CE046"/>
    <w:rsid w:val="652D2EDD"/>
    <w:rsid w:val="65329C7E"/>
    <w:rsid w:val="6532F7FE"/>
    <w:rsid w:val="65435F49"/>
    <w:rsid w:val="6545A89A"/>
    <w:rsid w:val="6550A7B9"/>
    <w:rsid w:val="656B4878"/>
    <w:rsid w:val="656EF36D"/>
    <w:rsid w:val="657FFB64"/>
    <w:rsid w:val="65822EFE"/>
    <w:rsid w:val="65828CC7"/>
    <w:rsid w:val="65870102"/>
    <w:rsid w:val="6599365E"/>
    <w:rsid w:val="65A2E951"/>
    <w:rsid w:val="65A2F578"/>
    <w:rsid w:val="65AC7C74"/>
    <w:rsid w:val="65B362E6"/>
    <w:rsid w:val="65BEE63E"/>
    <w:rsid w:val="65C25E1C"/>
    <w:rsid w:val="65C47B93"/>
    <w:rsid w:val="65CFCCE6"/>
    <w:rsid w:val="65D21BC7"/>
    <w:rsid w:val="65DB9430"/>
    <w:rsid w:val="65E0F668"/>
    <w:rsid w:val="65E2D0F1"/>
    <w:rsid w:val="65F2AFF5"/>
    <w:rsid w:val="65FF4C1A"/>
    <w:rsid w:val="6600E4AB"/>
    <w:rsid w:val="6606D74D"/>
    <w:rsid w:val="6607A5C7"/>
    <w:rsid w:val="660FBDA3"/>
    <w:rsid w:val="660FCBE1"/>
    <w:rsid w:val="66106525"/>
    <w:rsid w:val="66160C2C"/>
    <w:rsid w:val="6617457A"/>
    <w:rsid w:val="66237852"/>
    <w:rsid w:val="663A8112"/>
    <w:rsid w:val="664088A6"/>
    <w:rsid w:val="664D986D"/>
    <w:rsid w:val="6650174D"/>
    <w:rsid w:val="66518206"/>
    <w:rsid w:val="6654D344"/>
    <w:rsid w:val="66598A41"/>
    <w:rsid w:val="665DBD03"/>
    <w:rsid w:val="666CF3E8"/>
    <w:rsid w:val="6672F630"/>
    <w:rsid w:val="667E3609"/>
    <w:rsid w:val="667F108F"/>
    <w:rsid w:val="6689B49A"/>
    <w:rsid w:val="668CBA99"/>
    <w:rsid w:val="668D4774"/>
    <w:rsid w:val="66A301F1"/>
    <w:rsid w:val="66A39AC4"/>
    <w:rsid w:val="66A747D6"/>
    <w:rsid w:val="66AA1A67"/>
    <w:rsid w:val="66B1B4B7"/>
    <w:rsid w:val="66B61BA0"/>
    <w:rsid w:val="66BA9CBC"/>
    <w:rsid w:val="66C9AE24"/>
    <w:rsid w:val="66DDF48D"/>
    <w:rsid w:val="66E9B0E6"/>
    <w:rsid w:val="66EB6719"/>
    <w:rsid w:val="66EF4629"/>
    <w:rsid w:val="66F3368C"/>
    <w:rsid w:val="6705C553"/>
    <w:rsid w:val="670655B4"/>
    <w:rsid w:val="671E8F32"/>
    <w:rsid w:val="67269E2D"/>
    <w:rsid w:val="67288452"/>
    <w:rsid w:val="6730845A"/>
    <w:rsid w:val="6730EBD8"/>
    <w:rsid w:val="67367287"/>
    <w:rsid w:val="6738B90D"/>
    <w:rsid w:val="67397AD5"/>
    <w:rsid w:val="6746D90E"/>
    <w:rsid w:val="674D6B58"/>
    <w:rsid w:val="674D6F9D"/>
    <w:rsid w:val="67584038"/>
    <w:rsid w:val="675AEDFD"/>
    <w:rsid w:val="675B70F5"/>
    <w:rsid w:val="675E0CF1"/>
    <w:rsid w:val="675E2E7D"/>
    <w:rsid w:val="6768649D"/>
    <w:rsid w:val="6769349E"/>
    <w:rsid w:val="67695E96"/>
    <w:rsid w:val="676A8ED8"/>
    <w:rsid w:val="677A57C4"/>
    <w:rsid w:val="67850A95"/>
    <w:rsid w:val="6786AA1C"/>
    <w:rsid w:val="679CECCB"/>
    <w:rsid w:val="679F9A71"/>
    <w:rsid w:val="67A33CB2"/>
    <w:rsid w:val="67A566B7"/>
    <w:rsid w:val="67A799EC"/>
    <w:rsid w:val="67AD84E9"/>
    <w:rsid w:val="67B3A73F"/>
    <w:rsid w:val="67B41932"/>
    <w:rsid w:val="67B51737"/>
    <w:rsid w:val="67B5C3F0"/>
    <w:rsid w:val="67BA9DCC"/>
    <w:rsid w:val="67C19332"/>
    <w:rsid w:val="67C1A031"/>
    <w:rsid w:val="67D28540"/>
    <w:rsid w:val="67D39458"/>
    <w:rsid w:val="67D98893"/>
    <w:rsid w:val="67F3116B"/>
    <w:rsid w:val="67F3DE2C"/>
    <w:rsid w:val="68006728"/>
    <w:rsid w:val="6803B83D"/>
    <w:rsid w:val="680909A6"/>
    <w:rsid w:val="680967C0"/>
    <w:rsid w:val="680E5FBD"/>
    <w:rsid w:val="680E82B7"/>
    <w:rsid w:val="68219615"/>
    <w:rsid w:val="6825CE11"/>
    <w:rsid w:val="6826AEC0"/>
    <w:rsid w:val="682CE7B9"/>
    <w:rsid w:val="6830EB53"/>
    <w:rsid w:val="68371473"/>
    <w:rsid w:val="68389EE7"/>
    <w:rsid w:val="68431837"/>
    <w:rsid w:val="6855ECF6"/>
    <w:rsid w:val="6871A4D2"/>
    <w:rsid w:val="687B35DE"/>
    <w:rsid w:val="688CF1FD"/>
    <w:rsid w:val="68958B57"/>
    <w:rsid w:val="68963AD7"/>
    <w:rsid w:val="689675AE"/>
    <w:rsid w:val="68A48C59"/>
    <w:rsid w:val="68A5C345"/>
    <w:rsid w:val="68B92D5A"/>
    <w:rsid w:val="68BB2D1D"/>
    <w:rsid w:val="68BE71A0"/>
    <w:rsid w:val="68D6BBE7"/>
    <w:rsid w:val="68D842E3"/>
    <w:rsid w:val="68DB005B"/>
    <w:rsid w:val="68DF908E"/>
    <w:rsid w:val="68E41A0F"/>
    <w:rsid w:val="68E620E0"/>
    <w:rsid w:val="68F6BE5E"/>
    <w:rsid w:val="68F9736E"/>
    <w:rsid w:val="68F9FEDE"/>
    <w:rsid w:val="6902DB5E"/>
    <w:rsid w:val="6903DC30"/>
    <w:rsid w:val="69077DB9"/>
    <w:rsid w:val="690BD48E"/>
    <w:rsid w:val="69127857"/>
    <w:rsid w:val="69154CE1"/>
    <w:rsid w:val="691A8EDE"/>
    <w:rsid w:val="691BAD9C"/>
    <w:rsid w:val="692002DF"/>
    <w:rsid w:val="6922D71F"/>
    <w:rsid w:val="69282469"/>
    <w:rsid w:val="6935E001"/>
    <w:rsid w:val="69411AE4"/>
    <w:rsid w:val="695354D2"/>
    <w:rsid w:val="6954E03A"/>
    <w:rsid w:val="6955D686"/>
    <w:rsid w:val="695999B9"/>
    <w:rsid w:val="695D4B47"/>
    <w:rsid w:val="6978FDAF"/>
    <w:rsid w:val="69B0AC03"/>
    <w:rsid w:val="69B56636"/>
    <w:rsid w:val="69B7B80B"/>
    <w:rsid w:val="69C0A762"/>
    <w:rsid w:val="69C63332"/>
    <w:rsid w:val="69CA6CA7"/>
    <w:rsid w:val="69D8CC98"/>
    <w:rsid w:val="69DE860D"/>
    <w:rsid w:val="69E247A9"/>
    <w:rsid w:val="69E38DC0"/>
    <w:rsid w:val="69E87B67"/>
    <w:rsid w:val="69EA0CC7"/>
    <w:rsid w:val="69ECD6C5"/>
    <w:rsid w:val="6A001E5F"/>
    <w:rsid w:val="6A0827BA"/>
    <w:rsid w:val="6A0835D5"/>
    <w:rsid w:val="6A0BC62B"/>
    <w:rsid w:val="6A114FD7"/>
    <w:rsid w:val="6A14680D"/>
    <w:rsid w:val="6A15954F"/>
    <w:rsid w:val="6A1C9BAA"/>
    <w:rsid w:val="6A217697"/>
    <w:rsid w:val="6A2766B2"/>
    <w:rsid w:val="6A313025"/>
    <w:rsid w:val="6A3E8A02"/>
    <w:rsid w:val="6A411658"/>
    <w:rsid w:val="6A4856C1"/>
    <w:rsid w:val="6A495F0E"/>
    <w:rsid w:val="6A4ACAB1"/>
    <w:rsid w:val="6A5A8DA1"/>
    <w:rsid w:val="6A5F5629"/>
    <w:rsid w:val="6A62334B"/>
    <w:rsid w:val="6A728C48"/>
    <w:rsid w:val="6A75E9E6"/>
    <w:rsid w:val="6A7935E4"/>
    <w:rsid w:val="6A7B817A"/>
    <w:rsid w:val="6A7D43CA"/>
    <w:rsid w:val="6A7F4DFE"/>
    <w:rsid w:val="6A8029EE"/>
    <w:rsid w:val="6A80738F"/>
    <w:rsid w:val="6A871093"/>
    <w:rsid w:val="6A904B2C"/>
    <w:rsid w:val="6A90C9D8"/>
    <w:rsid w:val="6A91F290"/>
    <w:rsid w:val="6A9EAA2A"/>
    <w:rsid w:val="6AA3A2F7"/>
    <w:rsid w:val="6AB2C03F"/>
    <w:rsid w:val="6AB4E396"/>
    <w:rsid w:val="6AB65542"/>
    <w:rsid w:val="6AC042BD"/>
    <w:rsid w:val="6AC7186B"/>
    <w:rsid w:val="6AD6120C"/>
    <w:rsid w:val="6AE5C5D4"/>
    <w:rsid w:val="6AE668C8"/>
    <w:rsid w:val="6B083EF7"/>
    <w:rsid w:val="6B153737"/>
    <w:rsid w:val="6B1CD9B9"/>
    <w:rsid w:val="6B29FBC9"/>
    <w:rsid w:val="6B2C6ADB"/>
    <w:rsid w:val="6B39977A"/>
    <w:rsid w:val="6B417E12"/>
    <w:rsid w:val="6B45B480"/>
    <w:rsid w:val="6B496314"/>
    <w:rsid w:val="6B4F4765"/>
    <w:rsid w:val="6B506EB1"/>
    <w:rsid w:val="6B5CB33C"/>
    <w:rsid w:val="6B5E82F0"/>
    <w:rsid w:val="6B64AD96"/>
    <w:rsid w:val="6B6E1DBD"/>
    <w:rsid w:val="6B6FEF59"/>
    <w:rsid w:val="6B75FFB0"/>
    <w:rsid w:val="6B7C0403"/>
    <w:rsid w:val="6B7C5CC7"/>
    <w:rsid w:val="6B7EAB69"/>
    <w:rsid w:val="6B8A7F97"/>
    <w:rsid w:val="6B9E1C17"/>
    <w:rsid w:val="6B9EE161"/>
    <w:rsid w:val="6BA09B80"/>
    <w:rsid w:val="6BAA00E8"/>
    <w:rsid w:val="6BB1494A"/>
    <w:rsid w:val="6BB82AE3"/>
    <w:rsid w:val="6BB862B7"/>
    <w:rsid w:val="6BBB71D6"/>
    <w:rsid w:val="6BC198DA"/>
    <w:rsid w:val="6BC2513A"/>
    <w:rsid w:val="6BC4DBE0"/>
    <w:rsid w:val="6BC6295C"/>
    <w:rsid w:val="6BC8F51B"/>
    <w:rsid w:val="6BCCFD22"/>
    <w:rsid w:val="6BD0492E"/>
    <w:rsid w:val="6BD6387C"/>
    <w:rsid w:val="6BDD1CD6"/>
    <w:rsid w:val="6BE0F7AF"/>
    <w:rsid w:val="6BE6AFB6"/>
    <w:rsid w:val="6C0B0C57"/>
    <w:rsid w:val="6C0DC95F"/>
    <w:rsid w:val="6C19BC9E"/>
    <w:rsid w:val="6C1C0413"/>
    <w:rsid w:val="6C20A1A9"/>
    <w:rsid w:val="6C2E51A9"/>
    <w:rsid w:val="6C319FA0"/>
    <w:rsid w:val="6C332795"/>
    <w:rsid w:val="6C3B0ABB"/>
    <w:rsid w:val="6C3D811D"/>
    <w:rsid w:val="6C3DB39D"/>
    <w:rsid w:val="6C41A482"/>
    <w:rsid w:val="6C4E4E98"/>
    <w:rsid w:val="6C4EBB63"/>
    <w:rsid w:val="6C5201C2"/>
    <w:rsid w:val="6C69D35B"/>
    <w:rsid w:val="6C6FF889"/>
    <w:rsid w:val="6C75BADE"/>
    <w:rsid w:val="6C8D0F0F"/>
    <w:rsid w:val="6C92919D"/>
    <w:rsid w:val="6C98598F"/>
    <w:rsid w:val="6C98D009"/>
    <w:rsid w:val="6C99EE9B"/>
    <w:rsid w:val="6CA38CA0"/>
    <w:rsid w:val="6CB1E178"/>
    <w:rsid w:val="6CB72FA1"/>
    <w:rsid w:val="6CB8D384"/>
    <w:rsid w:val="6CCE45FE"/>
    <w:rsid w:val="6CD59FC2"/>
    <w:rsid w:val="6CD702AF"/>
    <w:rsid w:val="6CD812AF"/>
    <w:rsid w:val="6CD815C1"/>
    <w:rsid w:val="6CE7E09D"/>
    <w:rsid w:val="6CE900EC"/>
    <w:rsid w:val="6CEA7A65"/>
    <w:rsid w:val="6CEBBEFA"/>
    <w:rsid w:val="6CEC888B"/>
    <w:rsid w:val="6CF9C450"/>
    <w:rsid w:val="6CFD19D0"/>
    <w:rsid w:val="6CFE43F5"/>
    <w:rsid w:val="6D01E9EF"/>
    <w:rsid w:val="6D02940F"/>
    <w:rsid w:val="6D0F550E"/>
    <w:rsid w:val="6D123156"/>
    <w:rsid w:val="6D144DA4"/>
    <w:rsid w:val="6D1D9280"/>
    <w:rsid w:val="6D21EAB5"/>
    <w:rsid w:val="6D27F489"/>
    <w:rsid w:val="6D2CA6B9"/>
    <w:rsid w:val="6D2DDE5C"/>
    <w:rsid w:val="6D328448"/>
    <w:rsid w:val="6D42D850"/>
    <w:rsid w:val="6D4B468B"/>
    <w:rsid w:val="6D543CE8"/>
    <w:rsid w:val="6D5A44E7"/>
    <w:rsid w:val="6D5BCD0E"/>
    <w:rsid w:val="6D61DB31"/>
    <w:rsid w:val="6D6263C2"/>
    <w:rsid w:val="6D67E8B8"/>
    <w:rsid w:val="6D68CD83"/>
    <w:rsid w:val="6D73C769"/>
    <w:rsid w:val="6D76A8BD"/>
    <w:rsid w:val="6D796CB8"/>
    <w:rsid w:val="6D7E2261"/>
    <w:rsid w:val="6D826B73"/>
    <w:rsid w:val="6D8BC414"/>
    <w:rsid w:val="6D8D8F8F"/>
    <w:rsid w:val="6D977269"/>
    <w:rsid w:val="6D9B9FE9"/>
    <w:rsid w:val="6D9DB672"/>
    <w:rsid w:val="6D9FB35C"/>
    <w:rsid w:val="6DB2E3B9"/>
    <w:rsid w:val="6DB3EFF8"/>
    <w:rsid w:val="6DB6B9A2"/>
    <w:rsid w:val="6DB99203"/>
    <w:rsid w:val="6DCCCD28"/>
    <w:rsid w:val="6DD0557C"/>
    <w:rsid w:val="6DD64AEC"/>
    <w:rsid w:val="6DD841E7"/>
    <w:rsid w:val="6DDA74A0"/>
    <w:rsid w:val="6DDBAD46"/>
    <w:rsid w:val="6DDBD91B"/>
    <w:rsid w:val="6DE05ACF"/>
    <w:rsid w:val="6DE41C1B"/>
    <w:rsid w:val="6DE54AA4"/>
    <w:rsid w:val="6DE60F9F"/>
    <w:rsid w:val="6DE7E80C"/>
    <w:rsid w:val="6DFAD46D"/>
    <w:rsid w:val="6DFB417F"/>
    <w:rsid w:val="6DFBA24B"/>
    <w:rsid w:val="6E043E39"/>
    <w:rsid w:val="6E140557"/>
    <w:rsid w:val="6E2000E4"/>
    <w:rsid w:val="6E254BFE"/>
    <w:rsid w:val="6E2E21D6"/>
    <w:rsid w:val="6E2E4FC8"/>
    <w:rsid w:val="6E323FAF"/>
    <w:rsid w:val="6E4111D5"/>
    <w:rsid w:val="6E41A927"/>
    <w:rsid w:val="6E42B241"/>
    <w:rsid w:val="6E4BFD50"/>
    <w:rsid w:val="6E581989"/>
    <w:rsid w:val="6E5A0E2E"/>
    <w:rsid w:val="6E6287C2"/>
    <w:rsid w:val="6E669371"/>
    <w:rsid w:val="6E67E4CE"/>
    <w:rsid w:val="6E6893FA"/>
    <w:rsid w:val="6E6BB56F"/>
    <w:rsid w:val="6E70AFAA"/>
    <w:rsid w:val="6E7AD7D4"/>
    <w:rsid w:val="6E7B4598"/>
    <w:rsid w:val="6E7EC05A"/>
    <w:rsid w:val="6E8C6E19"/>
    <w:rsid w:val="6E95F044"/>
    <w:rsid w:val="6E9F2BA0"/>
    <w:rsid w:val="6EA41F55"/>
    <w:rsid w:val="6EAB0E17"/>
    <w:rsid w:val="6EAF7886"/>
    <w:rsid w:val="6EBB7EEA"/>
    <w:rsid w:val="6EC48869"/>
    <w:rsid w:val="6EC4C4F8"/>
    <w:rsid w:val="6ECBC9C4"/>
    <w:rsid w:val="6ECD1BD1"/>
    <w:rsid w:val="6ED9105D"/>
    <w:rsid w:val="6ED9746C"/>
    <w:rsid w:val="6EE0FEAC"/>
    <w:rsid w:val="6EE21F96"/>
    <w:rsid w:val="6EE354C8"/>
    <w:rsid w:val="6EE46458"/>
    <w:rsid w:val="6EF53F6E"/>
    <w:rsid w:val="6EFDB62A"/>
    <w:rsid w:val="6F00709A"/>
    <w:rsid w:val="6F021254"/>
    <w:rsid w:val="6F05E0A1"/>
    <w:rsid w:val="6F064EAA"/>
    <w:rsid w:val="6F1DEABE"/>
    <w:rsid w:val="6F3108DD"/>
    <w:rsid w:val="6F387EA1"/>
    <w:rsid w:val="6F3F559E"/>
    <w:rsid w:val="6F45C0AB"/>
    <w:rsid w:val="6F52357C"/>
    <w:rsid w:val="6F556264"/>
    <w:rsid w:val="6F65FFE2"/>
    <w:rsid w:val="6F717842"/>
    <w:rsid w:val="6F74DCA5"/>
    <w:rsid w:val="6F8E7F5E"/>
    <w:rsid w:val="6F96234A"/>
    <w:rsid w:val="6F9F283D"/>
    <w:rsid w:val="6FB883E3"/>
    <w:rsid w:val="6FB936F7"/>
    <w:rsid w:val="6FBDC718"/>
    <w:rsid w:val="6FC86C17"/>
    <w:rsid w:val="6FC984C5"/>
    <w:rsid w:val="6FDA201E"/>
    <w:rsid w:val="6FDD093D"/>
    <w:rsid w:val="6FE2DC56"/>
    <w:rsid w:val="6FF7AC76"/>
    <w:rsid w:val="6FF80B17"/>
    <w:rsid w:val="70028EBE"/>
    <w:rsid w:val="7008B702"/>
    <w:rsid w:val="700AD007"/>
    <w:rsid w:val="700D73F4"/>
    <w:rsid w:val="700DFF02"/>
    <w:rsid w:val="70222678"/>
    <w:rsid w:val="70436716"/>
    <w:rsid w:val="7045581E"/>
    <w:rsid w:val="70468E9B"/>
    <w:rsid w:val="70471E86"/>
    <w:rsid w:val="704CB311"/>
    <w:rsid w:val="70521C8C"/>
    <w:rsid w:val="7060600A"/>
    <w:rsid w:val="706BAE76"/>
    <w:rsid w:val="706CC100"/>
    <w:rsid w:val="7076AF6A"/>
    <w:rsid w:val="70820018"/>
    <w:rsid w:val="708282C7"/>
    <w:rsid w:val="70880982"/>
    <w:rsid w:val="7089ECA1"/>
    <w:rsid w:val="708BF0C2"/>
    <w:rsid w:val="708EA67D"/>
    <w:rsid w:val="7092E23E"/>
    <w:rsid w:val="7095E48B"/>
    <w:rsid w:val="709864D1"/>
    <w:rsid w:val="70A60160"/>
    <w:rsid w:val="70ADF524"/>
    <w:rsid w:val="70AEC234"/>
    <w:rsid w:val="70BAA0CE"/>
    <w:rsid w:val="70BD6DED"/>
    <w:rsid w:val="70C07249"/>
    <w:rsid w:val="70CEDB60"/>
    <w:rsid w:val="70D747E1"/>
    <w:rsid w:val="70D7541E"/>
    <w:rsid w:val="70DE5405"/>
    <w:rsid w:val="70DE7113"/>
    <w:rsid w:val="70E5C521"/>
    <w:rsid w:val="70F3C579"/>
    <w:rsid w:val="70F4957C"/>
    <w:rsid w:val="71032259"/>
    <w:rsid w:val="710481B7"/>
    <w:rsid w:val="710DEBAE"/>
    <w:rsid w:val="7113CB02"/>
    <w:rsid w:val="71142C4B"/>
    <w:rsid w:val="711C3CE7"/>
    <w:rsid w:val="711CAC20"/>
    <w:rsid w:val="711E01EF"/>
    <w:rsid w:val="7121E505"/>
    <w:rsid w:val="7137E3A4"/>
    <w:rsid w:val="71384837"/>
    <w:rsid w:val="71409355"/>
    <w:rsid w:val="714AE866"/>
    <w:rsid w:val="715FA9EC"/>
    <w:rsid w:val="71604BA2"/>
    <w:rsid w:val="716CF3EB"/>
    <w:rsid w:val="716FE5C6"/>
    <w:rsid w:val="71728503"/>
    <w:rsid w:val="71810181"/>
    <w:rsid w:val="7181EB28"/>
    <w:rsid w:val="71843955"/>
    <w:rsid w:val="7189AC9F"/>
    <w:rsid w:val="718ABF70"/>
    <w:rsid w:val="718D525E"/>
    <w:rsid w:val="718D997A"/>
    <w:rsid w:val="7197DE0D"/>
    <w:rsid w:val="719DB648"/>
    <w:rsid w:val="719E91F8"/>
    <w:rsid w:val="71AACD21"/>
    <w:rsid w:val="71AB32CF"/>
    <w:rsid w:val="71C522D5"/>
    <w:rsid w:val="71CEAE60"/>
    <w:rsid w:val="71D29B50"/>
    <w:rsid w:val="71D518DE"/>
    <w:rsid w:val="71D57E8C"/>
    <w:rsid w:val="71D6CC62"/>
    <w:rsid w:val="71D73CBC"/>
    <w:rsid w:val="71E81426"/>
    <w:rsid w:val="71F05FFD"/>
    <w:rsid w:val="71FB3CB5"/>
    <w:rsid w:val="71FBE06B"/>
    <w:rsid w:val="720D7DB8"/>
    <w:rsid w:val="721BB3BB"/>
    <w:rsid w:val="721D1081"/>
    <w:rsid w:val="721E893A"/>
    <w:rsid w:val="722ADD08"/>
    <w:rsid w:val="722F5EE7"/>
    <w:rsid w:val="72356F9F"/>
    <w:rsid w:val="723A77D4"/>
    <w:rsid w:val="724220C0"/>
    <w:rsid w:val="7249B4A6"/>
    <w:rsid w:val="724BA2D3"/>
    <w:rsid w:val="724C04C3"/>
    <w:rsid w:val="724EB1E8"/>
    <w:rsid w:val="7253B35F"/>
    <w:rsid w:val="725508D1"/>
    <w:rsid w:val="7258AD0E"/>
    <w:rsid w:val="725C984D"/>
    <w:rsid w:val="72614371"/>
    <w:rsid w:val="7261513E"/>
    <w:rsid w:val="72755190"/>
    <w:rsid w:val="72774E6E"/>
    <w:rsid w:val="72870293"/>
    <w:rsid w:val="728E18EB"/>
    <w:rsid w:val="72914AC8"/>
    <w:rsid w:val="72A01542"/>
    <w:rsid w:val="72A09E01"/>
    <w:rsid w:val="72B10225"/>
    <w:rsid w:val="72B168E9"/>
    <w:rsid w:val="72BC5693"/>
    <w:rsid w:val="72C5ECA6"/>
    <w:rsid w:val="72C7C1DA"/>
    <w:rsid w:val="72C7F65C"/>
    <w:rsid w:val="72CA6FFD"/>
    <w:rsid w:val="72CEB2A2"/>
    <w:rsid w:val="72D67F5C"/>
    <w:rsid w:val="72DD6F06"/>
    <w:rsid w:val="72DF963D"/>
    <w:rsid w:val="72EF2BAF"/>
    <w:rsid w:val="72EFFE24"/>
    <w:rsid w:val="730097F6"/>
    <w:rsid w:val="73026B69"/>
    <w:rsid w:val="730CC1E3"/>
    <w:rsid w:val="7318B397"/>
    <w:rsid w:val="732A9365"/>
    <w:rsid w:val="732DCC51"/>
    <w:rsid w:val="73307513"/>
    <w:rsid w:val="73334DFF"/>
    <w:rsid w:val="7339C24E"/>
    <w:rsid w:val="734166C0"/>
    <w:rsid w:val="7347D363"/>
    <w:rsid w:val="734B7D3F"/>
    <w:rsid w:val="734D9443"/>
    <w:rsid w:val="735A37F6"/>
    <w:rsid w:val="735B5B86"/>
    <w:rsid w:val="73716683"/>
    <w:rsid w:val="7375A6A2"/>
    <w:rsid w:val="737FB8E6"/>
    <w:rsid w:val="73889D6F"/>
    <w:rsid w:val="7396ABC8"/>
    <w:rsid w:val="739A7BFE"/>
    <w:rsid w:val="739B9BD2"/>
    <w:rsid w:val="739F8AB3"/>
    <w:rsid w:val="73A1A567"/>
    <w:rsid w:val="73A1C5CC"/>
    <w:rsid w:val="73A46B2D"/>
    <w:rsid w:val="73D1CCA2"/>
    <w:rsid w:val="73D9908D"/>
    <w:rsid w:val="73DB4A02"/>
    <w:rsid w:val="73E68BC7"/>
    <w:rsid w:val="73E6ECA5"/>
    <w:rsid w:val="73F158FA"/>
    <w:rsid w:val="73F28DA0"/>
    <w:rsid w:val="73F6465F"/>
    <w:rsid w:val="7403A3CF"/>
    <w:rsid w:val="740B8B11"/>
    <w:rsid w:val="740C82D7"/>
    <w:rsid w:val="74160A4B"/>
    <w:rsid w:val="7419729F"/>
    <w:rsid w:val="741D2BA4"/>
    <w:rsid w:val="742367F2"/>
    <w:rsid w:val="74243227"/>
    <w:rsid w:val="7437B4D7"/>
    <w:rsid w:val="743BC967"/>
    <w:rsid w:val="743CC825"/>
    <w:rsid w:val="743E0CBF"/>
    <w:rsid w:val="74468662"/>
    <w:rsid w:val="74472EBE"/>
    <w:rsid w:val="744837EC"/>
    <w:rsid w:val="744AEA67"/>
    <w:rsid w:val="7457CC1A"/>
    <w:rsid w:val="7470F28D"/>
    <w:rsid w:val="74737FBD"/>
    <w:rsid w:val="7481F2CF"/>
    <w:rsid w:val="7483C146"/>
    <w:rsid w:val="748DAF86"/>
    <w:rsid w:val="74B586B6"/>
    <w:rsid w:val="74B8D699"/>
    <w:rsid w:val="74BD1566"/>
    <w:rsid w:val="74C17B11"/>
    <w:rsid w:val="74C5D9DC"/>
    <w:rsid w:val="74C82518"/>
    <w:rsid w:val="74DCC69E"/>
    <w:rsid w:val="74E6F07B"/>
    <w:rsid w:val="74E77188"/>
    <w:rsid w:val="74E7DB88"/>
    <w:rsid w:val="74E91289"/>
    <w:rsid w:val="750531C8"/>
    <w:rsid w:val="7507196B"/>
    <w:rsid w:val="7511284A"/>
    <w:rsid w:val="7511B476"/>
    <w:rsid w:val="7516D839"/>
    <w:rsid w:val="75173682"/>
    <w:rsid w:val="7528C376"/>
    <w:rsid w:val="75302976"/>
    <w:rsid w:val="75312274"/>
    <w:rsid w:val="753DADBD"/>
    <w:rsid w:val="753EF7FF"/>
    <w:rsid w:val="75445A80"/>
    <w:rsid w:val="754BBC42"/>
    <w:rsid w:val="75609B89"/>
    <w:rsid w:val="7566134C"/>
    <w:rsid w:val="7574196C"/>
    <w:rsid w:val="757B0B57"/>
    <w:rsid w:val="757EF13B"/>
    <w:rsid w:val="75884209"/>
    <w:rsid w:val="758F6996"/>
    <w:rsid w:val="759124C5"/>
    <w:rsid w:val="759470A5"/>
    <w:rsid w:val="75A05105"/>
    <w:rsid w:val="75A388F9"/>
    <w:rsid w:val="75B0B29C"/>
    <w:rsid w:val="75B0C8C0"/>
    <w:rsid w:val="75B1A0E7"/>
    <w:rsid w:val="75B8D3E3"/>
    <w:rsid w:val="75BA1914"/>
    <w:rsid w:val="75C60128"/>
    <w:rsid w:val="75C72CD2"/>
    <w:rsid w:val="75CC5E28"/>
    <w:rsid w:val="75D090FB"/>
    <w:rsid w:val="75DA5335"/>
    <w:rsid w:val="75DD2D37"/>
    <w:rsid w:val="75F11A95"/>
    <w:rsid w:val="75FA1BE6"/>
    <w:rsid w:val="75FEBD6D"/>
    <w:rsid w:val="7609DB8E"/>
    <w:rsid w:val="760E6315"/>
    <w:rsid w:val="761BFAF4"/>
    <w:rsid w:val="762356AD"/>
    <w:rsid w:val="762B1F84"/>
    <w:rsid w:val="762DB190"/>
    <w:rsid w:val="7638DE7E"/>
    <w:rsid w:val="765BF0D9"/>
    <w:rsid w:val="765E28A9"/>
    <w:rsid w:val="7660B466"/>
    <w:rsid w:val="76682C66"/>
    <w:rsid w:val="766951E9"/>
    <w:rsid w:val="767703B1"/>
    <w:rsid w:val="7677190A"/>
    <w:rsid w:val="767899ED"/>
    <w:rsid w:val="768F1CCE"/>
    <w:rsid w:val="76946FEC"/>
    <w:rsid w:val="76978100"/>
    <w:rsid w:val="76A559A5"/>
    <w:rsid w:val="76AF282F"/>
    <w:rsid w:val="76B53721"/>
    <w:rsid w:val="76C1CC3A"/>
    <w:rsid w:val="76D94978"/>
    <w:rsid w:val="76D9668E"/>
    <w:rsid w:val="76DC0F1E"/>
    <w:rsid w:val="76E5F226"/>
    <w:rsid w:val="76ED658C"/>
    <w:rsid w:val="76EE7DF8"/>
    <w:rsid w:val="76F50637"/>
    <w:rsid w:val="76F88155"/>
    <w:rsid w:val="77044947"/>
    <w:rsid w:val="770A168B"/>
    <w:rsid w:val="771CE363"/>
    <w:rsid w:val="772A9A0C"/>
    <w:rsid w:val="772BE229"/>
    <w:rsid w:val="772C917F"/>
    <w:rsid w:val="772FF882"/>
    <w:rsid w:val="7731B7FD"/>
    <w:rsid w:val="773DC91B"/>
    <w:rsid w:val="7745845F"/>
    <w:rsid w:val="775058D1"/>
    <w:rsid w:val="7753180F"/>
    <w:rsid w:val="7757E1B3"/>
    <w:rsid w:val="775A5DFE"/>
    <w:rsid w:val="775A9ADE"/>
    <w:rsid w:val="77635A8B"/>
    <w:rsid w:val="776C7C27"/>
    <w:rsid w:val="7774D474"/>
    <w:rsid w:val="77765149"/>
    <w:rsid w:val="77821CF3"/>
    <w:rsid w:val="77828B29"/>
    <w:rsid w:val="7784D3A0"/>
    <w:rsid w:val="77868C1E"/>
    <w:rsid w:val="77902B87"/>
    <w:rsid w:val="779147E9"/>
    <w:rsid w:val="77968100"/>
    <w:rsid w:val="779D9C96"/>
    <w:rsid w:val="77A0A5FA"/>
    <w:rsid w:val="77A0CA6A"/>
    <w:rsid w:val="77AB958C"/>
    <w:rsid w:val="77AE34B2"/>
    <w:rsid w:val="77B01D76"/>
    <w:rsid w:val="77B0ADC7"/>
    <w:rsid w:val="77B66E7F"/>
    <w:rsid w:val="77B9D2F0"/>
    <w:rsid w:val="77C15B83"/>
    <w:rsid w:val="77C391A4"/>
    <w:rsid w:val="77C92A33"/>
    <w:rsid w:val="77CA8557"/>
    <w:rsid w:val="77CBA79C"/>
    <w:rsid w:val="77E47BF0"/>
    <w:rsid w:val="7802CEC6"/>
    <w:rsid w:val="78180F14"/>
    <w:rsid w:val="78250C95"/>
    <w:rsid w:val="78351872"/>
    <w:rsid w:val="78361831"/>
    <w:rsid w:val="784093CF"/>
    <w:rsid w:val="7845F413"/>
    <w:rsid w:val="784917F0"/>
    <w:rsid w:val="784B9B1D"/>
    <w:rsid w:val="7857A450"/>
    <w:rsid w:val="7858E26C"/>
    <w:rsid w:val="7864758C"/>
    <w:rsid w:val="78647957"/>
    <w:rsid w:val="78653057"/>
    <w:rsid w:val="7873E8ED"/>
    <w:rsid w:val="788567AA"/>
    <w:rsid w:val="78887B23"/>
    <w:rsid w:val="78891B8F"/>
    <w:rsid w:val="7889F639"/>
    <w:rsid w:val="78925223"/>
    <w:rsid w:val="78939EAE"/>
    <w:rsid w:val="7897FF3B"/>
    <w:rsid w:val="78A92B15"/>
    <w:rsid w:val="78AC34EE"/>
    <w:rsid w:val="78ACC332"/>
    <w:rsid w:val="78B16244"/>
    <w:rsid w:val="78B81EA8"/>
    <w:rsid w:val="78BA20B3"/>
    <w:rsid w:val="78BB019F"/>
    <w:rsid w:val="78BC371B"/>
    <w:rsid w:val="78C73063"/>
    <w:rsid w:val="78D3956D"/>
    <w:rsid w:val="78D52E38"/>
    <w:rsid w:val="78DC5A2C"/>
    <w:rsid w:val="78DC82F0"/>
    <w:rsid w:val="78E26603"/>
    <w:rsid w:val="78E4C98A"/>
    <w:rsid w:val="78E941A9"/>
    <w:rsid w:val="78F56796"/>
    <w:rsid w:val="78F66B3F"/>
    <w:rsid w:val="78FCD959"/>
    <w:rsid w:val="78FD330A"/>
    <w:rsid w:val="7906EAC7"/>
    <w:rsid w:val="790725B9"/>
    <w:rsid w:val="79109041"/>
    <w:rsid w:val="7927B820"/>
    <w:rsid w:val="792FF034"/>
    <w:rsid w:val="793271B7"/>
    <w:rsid w:val="7937E21D"/>
    <w:rsid w:val="79396600"/>
    <w:rsid w:val="794690C2"/>
    <w:rsid w:val="794E4F42"/>
    <w:rsid w:val="796C8894"/>
    <w:rsid w:val="796F7F0B"/>
    <w:rsid w:val="7972D5F8"/>
    <w:rsid w:val="7973E9C6"/>
    <w:rsid w:val="7978FF82"/>
    <w:rsid w:val="797DE1A8"/>
    <w:rsid w:val="797F02A6"/>
    <w:rsid w:val="7982285E"/>
    <w:rsid w:val="7982D6E9"/>
    <w:rsid w:val="798F984D"/>
    <w:rsid w:val="799C8FFD"/>
    <w:rsid w:val="79B3A522"/>
    <w:rsid w:val="79B42F0A"/>
    <w:rsid w:val="79B4E920"/>
    <w:rsid w:val="79C9A9C7"/>
    <w:rsid w:val="79D492CC"/>
    <w:rsid w:val="79DA447A"/>
    <w:rsid w:val="79E09071"/>
    <w:rsid w:val="79E77CBE"/>
    <w:rsid w:val="79E8F448"/>
    <w:rsid w:val="79E9AE1C"/>
    <w:rsid w:val="79F4660F"/>
    <w:rsid w:val="79F63733"/>
    <w:rsid w:val="79FC94FD"/>
    <w:rsid w:val="79FCF9E8"/>
    <w:rsid w:val="7A069669"/>
    <w:rsid w:val="7A078DA9"/>
    <w:rsid w:val="7A0B3013"/>
    <w:rsid w:val="7A11024E"/>
    <w:rsid w:val="7A11CE40"/>
    <w:rsid w:val="7A12598B"/>
    <w:rsid w:val="7A1276DA"/>
    <w:rsid w:val="7A1830AC"/>
    <w:rsid w:val="7A1B11BF"/>
    <w:rsid w:val="7A1B7A19"/>
    <w:rsid w:val="7A21B4D5"/>
    <w:rsid w:val="7A22F9F2"/>
    <w:rsid w:val="7A244DEC"/>
    <w:rsid w:val="7A24EBF0"/>
    <w:rsid w:val="7A2AD29F"/>
    <w:rsid w:val="7A2D6548"/>
    <w:rsid w:val="7A3A42A0"/>
    <w:rsid w:val="7A480387"/>
    <w:rsid w:val="7A4E0F42"/>
    <w:rsid w:val="7A536F20"/>
    <w:rsid w:val="7A560D37"/>
    <w:rsid w:val="7A5FA1D0"/>
    <w:rsid w:val="7A603A1F"/>
    <w:rsid w:val="7A64072E"/>
    <w:rsid w:val="7A7070DB"/>
    <w:rsid w:val="7A75CF71"/>
    <w:rsid w:val="7A7ABC0C"/>
    <w:rsid w:val="7A7CCAE7"/>
    <w:rsid w:val="7A7CE75E"/>
    <w:rsid w:val="7A8513FF"/>
    <w:rsid w:val="7A909D98"/>
    <w:rsid w:val="7A923BA0"/>
    <w:rsid w:val="7A9B9FE1"/>
    <w:rsid w:val="7AA23CD9"/>
    <w:rsid w:val="7AB1DF03"/>
    <w:rsid w:val="7AB238B3"/>
    <w:rsid w:val="7AB3920D"/>
    <w:rsid w:val="7AB6652B"/>
    <w:rsid w:val="7AB80355"/>
    <w:rsid w:val="7AB8071B"/>
    <w:rsid w:val="7ABA2BEB"/>
    <w:rsid w:val="7AC1F47C"/>
    <w:rsid w:val="7ACA1344"/>
    <w:rsid w:val="7ACC04E8"/>
    <w:rsid w:val="7ACDA1C7"/>
    <w:rsid w:val="7ACE4218"/>
    <w:rsid w:val="7AD8B85A"/>
    <w:rsid w:val="7AEFD0B2"/>
    <w:rsid w:val="7AF07C78"/>
    <w:rsid w:val="7AF15F6C"/>
    <w:rsid w:val="7AF33F10"/>
    <w:rsid w:val="7AF9D7F5"/>
    <w:rsid w:val="7AFF3A81"/>
    <w:rsid w:val="7B14E764"/>
    <w:rsid w:val="7B17404A"/>
    <w:rsid w:val="7B1D06C0"/>
    <w:rsid w:val="7B1E9A57"/>
    <w:rsid w:val="7B2D2015"/>
    <w:rsid w:val="7B2E0409"/>
    <w:rsid w:val="7B2FA84B"/>
    <w:rsid w:val="7B344ACF"/>
    <w:rsid w:val="7B44B967"/>
    <w:rsid w:val="7B4C1733"/>
    <w:rsid w:val="7B4CD4DA"/>
    <w:rsid w:val="7B5451AD"/>
    <w:rsid w:val="7B56193A"/>
    <w:rsid w:val="7B5895EC"/>
    <w:rsid w:val="7B58F44B"/>
    <w:rsid w:val="7B685D7F"/>
    <w:rsid w:val="7B6CB6F4"/>
    <w:rsid w:val="7B6F13D8"/>
    <w:rsid w:val="7B72AFA1"/>
    <w:rsid w:val="7B746DE3"/>
    <w:rsid w:val="7B7572AE"/>
    <w:rsid w:val="7B7C60D2"/>
    <w:rsid w:val="7B834D1F"/>
    <w:rsid w:val="7B921406"/>
    <w:rsid w:val="7B92F788"/>
    <w:rsid w:val="7B9EA4AE"/>
    <w:rsid w:val="7B9FE110"/>
    <w:rsid w:val="7BB683E2"/>
    <w:rsid w:val="7BC95BF9"/>
    <w:rsid w:val="7BCB6775"/>
    <w:rsid w:val="7BD28B48"/>
    <w:rsid w:val="7BD55B9C"/>
    <w:rsid w:val="7BDBD48B"/>
    <w:rsid w:val="7BDC66D2"/>
    <w:rsid w:val="7BDC7623"/>
    <w:rsid w:val="7BF4DF86"/>
    <w:rsid w:val="7BF75F28"/>
    <w:rsid w:val="7BF8C291"/>
    <w:rsid w:val="7C0C68E3"/>
    <w:rsid w:val="7C0D29BD"/>
    <w:rsid w:val="7C1CB428"/>
    <w:rsid w:val="7C1E1BCA"/>
    <w:rsid w:val="7C1FFAF6"/>
    <w:rsid w:val="7C22D9A2"/>
    <w:rsid w:val="7C303C25"/>
    <w:rsid w:val="7C350A91"/>
    <w:rsid w:val="7C3655DC"/>
    <w:rsid w:val="7C42373F"/>
    <w:rsid w:val="7C46CA35"/>
    <w:rsid w:val="7C483103"/>
    <w:rsid w:val="7C4F9984"/>
    <w:rsid w:val="7C52BC0F"/>
    <w:rsid w:val="7C52FEAF"/>
    <w:rsid w:val="7C540ED4"/>
    <w:rsid w:val="7C5D3584"/>
    <w:rsid w:val="7C61F3FA"/>
    <w:rsid w:val="7C6D6F54"/>
    <w:rsid w:val="7C7E86B8"/>
    <w:rsid w:val="7C87BDE7"/>
    <w:rsid w:val="7C8F8D2A"/>
    <w:rsid w:val="7CAFC819"/>
    <w:rsid w:val="7CB842D0"/>
    <w:rsid w:val="7CC1BBCC"/>
    <w:rsid w:val="7CC93910"/>
    <w:rsid w:val="7CE82D89"/>
    <w:rsid w:val="7CE8E6DD"/>
    <w:rsid w:val="7CEFF893"/>
    <w:rsid w:val="7CEFFB87"/>
    <w:rsid w:val="7CF35C17"/>
    <w:rsid w:val="7D0891F6"/>
    <w:rsid w:val="7D0F9A54"/>
    <w:rsid w:val="7D0FF6C9"/>
    <w:rsid w:val="7D125230"/>
    <w:rsid w:val="7D1303AF"/>
    <w:rsid w:val="7D1B724D"/>
    <w:rsid w:val="7D1F26A5"/>
    <w:rsid w:val="7D31EFED"/>
    <w:rsid w:val="7D447FD4"/>
    <w:rsid w:val="7D4679AF"/>
    <w:rsid w:val="7D5C8CB2"/>
    <w:rsid w:val="7D5CE97B"/>
    <w:rsid w:val="7D5E061C"/>
    <w:rsid w:val="7D6779B6"/>
    <w:rsid w:val="7D6816A2"/>
    <w:rsid w:val="7D6CAD32"/>
    <w:rsid w:val="7D80DD93"/>
    <w:rsid w:val="7D8DDDF4"/>
    <w:rsid w:val="7D8E21B3"/>
    <w:rsid w:val="7D9179F1"/>
    <w:rsid w:val="7D9261EC"/>
    <w:rsid w:val="7D9A0277"/>
    <w:rsid w:val="7DA38A6F"/>
    <w:rsid w:val="7DA7429A"/>
    <w:rsid w:val="7DB1C7C7"/>
    <w:rsid w:val="7DBCB2CC"/>
    <w:rsid w:val="7DC6524D"/>
    <w:rsid w:val="7DC7AA92"/>
    <w:rsid w:val="7DCB1986"/>
    <w:rsid w:val="7DD7C3C4"/>
    <w:rsid w:val="7DD81F6F"/>
    <w:rsid w:val="7DDDDF5B"/>
    <w:rsid w:val="7DE02CAC"/>
    <w:rsid w:val="7DE76ED2"/>
    <w:rsid w:val="7DF089C9"/>
    <w:rsid w:val="7DF1CCAD"/>
    <w:rsid w:val="7DF66427"/>
    <w:rsid w:val="7E02AD75"/>
    <w:rsid w:val="7E08CC29"/>
    <w:rsid w:val="7E0FD07E"/>
    <w:rsid w:val="7E13EEC7"/>
    <w:rsid w:val="7E1D9ED9"/>
    <w:rsid w:val="7E2C92E1"/>
    <w:rsid w:val="7E34E087"/>
    <w:rsid w:val="7E409C51"/>
    <w:rsid w:val="7E452ECC"/>
    <w:rsid w:val="7E484BBF"/>
    <w:rsid w:val="7E48A935"/>
    <w:rsid w:val="7E4F4528"/>
    <w:rsid w:val="7E60EAAE"/>
    <w:rsid w:val="7E76DA3C"/>
    <w:rsid w:val="7E7725E2"/>
    <w:rsid w:val="7E78D3AD"/>
    <w:rsid w:val="7E7BCC3D"/>
    <w:rsid w:val="7E7BF064"/>
    <w:rsid w:val="7E914303"/>
    <w:rsid w:val="7E9DB92A"/>
    <w:rsid w:val="7EA1F021"/>
    <w:rsid w:val="7EA45C16"/>
    <w:rsid w:val="7EAC140E"/>
    <w:rsid w:val="7EAD4168"/>
    <w:rsid w:val="7EB20391"/>
    <w:rsid w:val="7EB2971F"/>
    <w:rsid w:val="7EB76046"/>
    <w:rsid w:val="7EBBD18E"/>
    <w:rsid w:val="7EC03D3F"/>
    <w:rsid w:val="7EC566F7"/>
    <w:rsid w:val="7EDB4BE4"/>
    <w:rsid w:val="7EDF840E"/>
    <w:rsid w:val="7EE0BAAF"/>
    <w:rsid w:val="7EE36B67"/>
    <w:rsid w:val="7EF60EDB"/>
    <w:rsid w:val="7EFC41DF"/>
    <w:rsid w:val="7F0426F4"/>
    <w:rsid w:val="7F05283C"/>
    <w:rsid w:val="7F06F81C"/>
    <w:rsid w:val="7F08405C"/>
    <w:rsid w:val="7F08C15A"/>
    <w:rsid w:val="7F0A21C4"/>
    <w:rsid w:val="7F0E63A1"/>
    <w:rsid w:val="7F12D04E"/>
    <w:rsid w:val="7F1A465F"/>
    <w:rsid w:val="7F28EAEA"/>
    <w:rsid w:val="7F30132E"/>
    <w:rsid w:val="7F4228F7"/>
    <w:rsid w:val="7F44BD5A"/>
    <w:rsid w:val="7F45A920"/>
    <w:rsid w:val="7F49C984"/>
    <w:rsid w:val="7F5E561E"/>
    <w:rsid w:val="7F5FA0FB"/>
    <w:rsid w:val="7F61066A"/>
    <w:rsid w:val="7F62E696"/>
    <w:rsid w:val="7F6FC900"/>
    <w:rsid w:val="7F7A55ED"/>
    <w:rsid w:val="7F80B5CC"/>
    <w:rsid w:val="7F80D98A"/>
    <w:rsid w:val="7F9C6F8E"/>
    <w:rsid w:val="7FB19166"/>
    <w:rsid w:val="7FB2AD0A"/>
    <w:rsid w:val="7FB93B06"/>
    <w:rsid w:val="7FC54CDC"/>
    <w:rsid w:val="7FC79E4F"/>
    <w:rsid w:val="7FD01791"/>
    <w:rsid w:val="7FDCC394"/>
    <w:rsid w:val="7FE9133D"/>
    <w:rsid w:val="7FECBB04"/>
    <w:rsid w:val="7FF38EF1"/>
    <w:rsid w:val="7FF8EE7D"/>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97ECC7"/>
  <w15:chartTrackingRefBased/>
  <w15:docId w15:val="{FD9D6510-7B08-418B-80C4-7062C390DD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C28F3"/>
    <w:pPr>
      <w:widowControl w:val="0"/>
      <w:autoSpaceDE w:val="0"/>
      <w:autoSpaceDN w:val="0"/>
      <w:spacing w:after="0" w:line="240" w:lineRule="auto"/>
    </w:pPr>
    <w:rPr>
      <w:rFonts w:ascii="Microsoft Sans Serif" w:eastAsia="Microsoft Sans Serif" w:hAnsi="Microsoft Sans Serif" w:cs="Microsoft Sans Serif"/>
      <w:kern w:val="0"/>
      <w14:ligatures w14:val="none"/>
    </w:rPr>
  </w:style>
  <w:style w:type="paragraph" w:styleId="Titolo1">
    <w:name w:val="heading 1"/>
    <w:basedOn w:val="Normale"/>
    <w:link w:val="Titolo1Carattere"/>
    <w:uiPriority w:val="9"/>
    <w:qFormat/>
    <w:rsid w:val="00B60C3A"/>
    <w:pPr>
      <w:spacing w:line="315" w:lineRule="exact"/>
      <w:ind w:left="1072" w:hanging="489"/>
      <w:outlineLvl w:val="0"/>
    </w:pPr>
    <w:rPr>
      <w:rFonts w:ascii="Arial" w:eastAsia="Arial" w:hAnsi="Arial" w:cs="Arial"/>
      <w:b/>
      <w:bCs/>
      <w:sz w:val="28"/>
      <w:szCs w:val="28"/>
    </w:rPr>
  </w:style>
  <w:style w:type="paragraph" w:styleId="Titolo2">
    <w:name w:val="heading 2"/>
    <w:basedOn w:val="Normale"/>
    <w:next w:val="Normale"/>
    <w:link w:val="Titolo2Carattere"/>
    <w:uiPriority w:val="9"/>
    <w:unhideWhenUsed/>
    <w:qFormat/>
    <w:rsid w:val="0072422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unhideWhenUsed/>
    <w:qFormat/>
    <w:rsid w:val="00B60C3A"/>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60C3A"/>
    <w:rPr>
      <w:rFonts w:ascii="Arial" w:eastAsia="Arial" w:hAnsi="Arial" w:cs="Arial"/>
      <w:b/>
      <w:bCs/>
      <w:kern w:val="0"/>
      <w:sz w:val="28"/>
      <w:szCs w:val="28"/>
      <w14:ligatures w14:val="none"/>
    </w:rPr>
  </w:style>
  <w:style w:type="character" w:customStyle="1" w:styleId="Titolo3Carattere">
    <w:name w:val="Titolo 3 Carattere"/>
    <w:basedOn w:val="Carpredefinitoparagrafo"/>
    <w:link w:val="Titolo3"/>
    <w:uiPriority w:val="9"/>
    <w:rsid w:val="00B60C3A"/>
    <w:rPr>
      <w:rFonts w:asciiTheme="majorHAnsi" w:eastAsiaTheme="majorEastAsia" w:hAnsiTheme="majorHAnsi" w:cstheme="majorBidi"/>
      <w:color w:val="1F3763" w:themeColor="accent1" w:themeShade="7F"/>
      <w:kern w:val="0"/>
      <w:sz w:val="24"/>
      <w:szCs w:val="24"/>
      <w14:ligatures w14:val="none"/>
    </w:rPr>
  </w:style>
  <w:style w:type="paragraph" w:styleId="Corpotesto">
    <w:name w:val="Body Text"/>
    <w:basedOn w:val="Normale"/>
    <w:link w:val="CorpotestoCarattere"/>
    <w:uiPriority w:val="1"/>
    <w:qFormat/>
    <w:rsid w:val="00B60C3A"/>
  </w:style>
  <w:style w:type="character" w:customStyle="1" w:styleId="CorpotestoCarattere">
    <w:name w:val="Corpo testo Carattere"/>
    <w:basedOn w:val="Carpredefinitoparagrafo"/>
    <w:link w:val="Corpotesto"/>
    <w:uiPriority w:val="1"/>
    <w:rsid w:val="00B60C3A"/>
    <w:rPr>
      <w:rFonts w:ascii="Microsoft Sans Serif" w:eastAsia="Microsoft Sans Serif" w:hAnsi="Microsoft Sans Serif" w:cs="Microsoft Sans Serif"/>
      <w:kern w:val="0"/>
      <w14:ligatures w14:val="none"/>
    </w:rPr>
  </w:style>
  <w:style w:type="paragraph" w:styleId="Paragrafoelenco">
    <w:name w:val="List Paragraph"/>
    <w:aliases w:val="Paragrafo elenco 1°liv,EL Paragrafo elenco,Paragrafo elenco puntato,Paragrafo elenco 2,List Paragraph11,Paragrafo elenco livello 1,Bullet List,FooterText,numbered,Normal bullet 2,List Bulletized,List Paragraph compact,Reference list"/>
    <w:basedOn w:val="Normale"/>
    <w:link w:val="ParagrafoelencoCarattere"/>
    <w:uiPriority w:val="34"/>
    <w:qFormat/>
    <w:rsid w:val="00B60C3A"/>
    <w:pPr>
      <w:ind w:left="1164" w:hanging="284"/>
    </w:pPr>
  </w:style>
  <w:style w:type="table" w:styleId="Grigliatabella">
    <w:name w:val="Table Grid"/>
    <w:basedOn w:val="Tabellanormale"/>
    <w:rsid w:val="00A953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Carpredefinitoparagrafo"/>
    <w:rsid w:val="00B14AC6"/>
  </w:style>
  <w:style w:type="character" w:customStyle="1" w:styleId="eop">
    <w:name w:val="eop"/>
    <w:basedOn w:val="Carpredefinitoparagrafo"/>
    <w:rsid w:val="00B14AC6"/>
  </w:style>
  <w:style w:type="paragraph" w:customStyle="1" w:styleId="paragraph">
    <w:name w:val="paragraph"/>
    <w:basedOn w:val="Normale"/>
    <w:uiPriority w:val="1"/>
    <w:rsid w:val="00D73170"/>
    <w:pPr>
      <w:widowControl/>
      <w:autoSpaceDE/>
      <w:autoSpaceDN/>
      <w:spacing w:before="100" w:beforeAutospacing="1" w:after="100" w:afterAutospacing="1"/>
    </w:pPr>
    <w:rPr>
      <w:rFonts w:ascii="Times New Roman" w:eastAsia="Times New Roman" w:hAnsi="Times New Roman" w:cs="Times New Roman"/>
      <w:sz w:val="24"/>
      <w:szCs w:val="24"/>
      <w:lang w:eastAsia="it-IT"/>
    </w:rPr>
  </w:style>
  <w:style w:type="paragraph" w:customStyle="1" w:styleId="Default">
    <w:name w:val="Default"/>
    <w:rsid w:val="00050AE3"/>
    <w:pPr>
      <w:autoSpaceDE w:val="0"/>
      <w:autoSpaceDN w:val="0"/>
      <w:adjustRightInd w:val="0"/>
      <w:spacing w:after="0" w:line="240" w:lineRule="auto"/>
    </w:pPr>
    <w:rPr>
      <w:rFonts w:ascii="Arial" w:hAnsi="Arial" w:cs="Arial"/>
      <w:color w:val="000000"/>
      <w:kern w:val="0"/>
      <w:sz w:val="24"/>
      <w:szCs w:val="24"/>
    </w:rPr>
  </w:style>
  <w:style w:type="character" w:customStyle="1" w:styleId="Titolo2Carattere">
    <w:name w:val="Titolo 2 Carattere"/>
    <w:basedOn w:val="Carpredefinitoparagrafo"/>
    <w:link w:val="Titolo2"/>
    <w:uiPriority w:val="9"/>
    <w:rsid w:val="0072422B"/>
    <w:rPr>
      <w:rFonts w:asciiTheme="majorHAnsi" w:eastAsiaTheme="majorEastAsia" w:hAnsiTheme="majorHAnsi" w:cstheme="majorBidi"/>
      <w:color w:val="2F5496" w:themeColor="accent1" w:themeShade="BF"/>
      <w:kern w:val="0"/>
      <w:sz w:val="26"/>
      <w:szCs w:val="26"/>
      <w14:ligatures w14:val="none"/>
    </w:rPr>
  </w:style>
  <w:style w:type="character" w:styleId="Collegamentoipertestuale">
    <w:name w:val="Hyperlink"/>
    <w:basedOn w:val="Carpredefinitoparagrafo"/>
    <w:uiPriority w:val="99"/>
    <w:unhideWhenUsed/>
    <w:rsid w:val="001D6EA4"/>
    <w:rPr>
      <w:color w:val="0563C1" w:themeColor="hyperlink"/>
      <w:u w:val="single"/>
    </w:rPr>
  </w:style>
  <w:style w:type="character" w:styleId="Menzionenonrisolta">
    <w:name w:val="Unresolved Mention"/>
    <w:basedOn w:val="Carpredefinitoparagrafo"/>
    <w:uiPriority w:val="99"/>
    <w:semiHidden/>
    <w:unhideWhenUsed/>
    <w:rsid w:val="001D6EA4"/>
    <w:rPr>
      <w:color w:val="605E5C"/>
      <w:shd w:val="clear" w:color="auto" w:fill="E1DFDD"/>
    </w:rPr>
  </w:style>
  <w:style w:type="table" w:customStyle="1" w:styleId="NormalTable0">
    <w:name w:val="Normal Table0"/>
    <w:uiPriority w:val="2"/>
    <w:semiHidden/>
    <w:unhideWhenUsed/>
    <w:qFormat/>
    <w:rsid w:val="0081687D"/>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Revisione">
    <w:name w:val="Revision"/>
    <w:hidden/>
    <w:uiPriority w:val="99"/>
    <w:semiHidden/>
    <w:rsid w:val="00D07F8D"/>
    <w:pPr>
      <w:spacing w:after="0" w:line="240" w:lineRule="auto"/>
    </w:pPr>
    <w:rPr>
      <w:rFonts w:ascii="Microsoft Sans Serif" w:eastAsia="Microsoft Sans Serif" w:hAnsi="Microsoft Sans Serif" w:cs="Microsoft Sans Serif"/>
      <w:kern w:val="0"/>
      <w14:ligatures w14:val="none"/>
    </w:rPr>
  </w:style>
  <w:style w:type="character" w:styleId="Rimandocommento">
    <w:name w:val="annotation reference"/>
    <w:basedOn w:val="Carpredefinitoparagrafo"/>
    <w:uiPriority w:val="99"/>
    <w:unhideWhenUsed/>
    <w:qFormat/>
    <w:rsid w:val="00857285"/>
    <w:rPr>
      <w:sz w:val="16"/>
      <w:szCs w:val="16"/>
    </w:rPr>
  </w:style>
  <w:style w:type="paragraph" w:styleId="Testocommento">
    <w:name w:val="annotation text"/>
    <w:basedOn w:val="Normale"/>
    <w:link w:val="TestocommentoCarattere"/>
    <w:unhideWhenUsed/>
    <w:qFormat/>
    <w:rsid w:val="00857285"/>
    <w:rPr>
      <w:sz w:val="20"/>
      <w:szCs w:val="20"/>
    </w:rPr>
  </w:style>
  <w:style w:type="character" w:customStyle="1" w:styleId="TestocommentoCarattere">
    <w:name w:val="Testo commento Carattere"/>
    <w:basedOn w:val="Carpredefinitoparagrafo"/>
    <w:link w:val="Testocommento"/>
    <w:qFormat/>
    <w:rsid w:val="00857285"/>
    <w:rPr>
      <w:rFonts w:ascii="Microsoft Sans Serif" w:eastAsia="Microsoft Sans Serif" w:hAnsi="Microsoft Sans Serif" w:cs="Microsoft Sans Serif"/>
      <w:kern w:val="0"/>
      <w:sz w:val="20"/>
      <w:szCs w:val="20"/>
      <w14:ligatures w14:val="none"/>
    </w:rPr>
  </w:style>
  <w:style w:type="paragraph" w:styleId="Soggettocommento">
    <w:name w:val="annotation subject"/>
    <w:basedOn w:val="Testocommento"/>
    <w:next w:val="Testocommento"/>
    <w:link w:val="SoggettocommentoCarattere"/>
    <w:uiPriority w:val="99"/>
    <w:semiHidden/>
    <w:unhideWhenUsed/>
    <w:rsid w:val="00857285"/>
    <w:rPr>
      <w:b/>
      <w:bCs/>
    </w:rPr>
  </w:style>
  <w:style w:type="character" w:customStyle="1" w:styleId="SoggettocommentoCarattere">
    <w:name w:val="Soggetto commento Carattere"/>
    <w:basedOn w:val="TestocommentoCarattere"/>
    <w:link w:val="Soggettocommento"/>
    <w:uiPriority w:val="99"/>
    <w:semiHidden/>
    <w:rsid w:val="00857285"/>
    <w:rPr>
      <w:rFonts w:ascii="Microsoft Sans Serif" w:eastAsia="Microsoft Sans Serif" w:hAnsi="Microsoft Sans Serif" w:cs="Microsoft Sans Serif"/>
      <w:b/>
      <w:bCs/>
      <w:kern w:val="0"/>
      <w:sz w:val="20"/>
      <w:szCs w:val="20"/>
      <w14:ligatures w14:val="none"/>
    </w:rPr>
  </w:style>
  <w:style w:type="table" w:styleId="Tabellagriglia1chiara">
    <w:name w:val="Grid Table 1 Light"/>
    <w:basedOn w:val="Tabellanormale"/>
    <w:uiPriority w:val="4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unhideWhenUsed/>
    <w:rsid w:val="00BB06AA"/>
    <w:rPr>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BB06AA"/>
    <w:rPr>
      <w:rFonts w:ascii="Microsoft Sans Serif" w:eastAsia="Microsoft Sans Serif" w:hAnsi="Microsoft Sans Serif" w:cs="Microsoft Sans Serif"/>
      <w:kern w:val="0"/>
      <w:sz w:val="20"/>
      <w:szCs w:val="20"/>
      <w14:ligatures w14:val="none"/>
    </w:rPr>
  </w:style>
  <w:style w:type="character" w:styleId="Rimandonotaapidipagina">
    <w:name w:val="footnote reference"/>
    <w:basedOn w:val="Carpredefinitoparagrafo"/>
    <w:uiPriority w:val="99"/>
    <w:unhideWhenUsed/>
    <w:rsid w:val="00BB06AA"/>
    <w:rPr>
      <w:vertAlign w:val="superscript"/>
    </w:rPr>
  </w:style>
  <w:style w:type="paragraph" w:styleId="Intestazione">
    <w:name w:val="header"/>
    <w:basedOn w:val="Normale"/>
    <w:link w:val="IntestazioneCarattere"/>
    <w:uiPriority w:val="99"/>
    <w:unhideWhenUsed/>
    <w:rsid w:val="00551DB3"/>
    <w:pPr>
      <w:tabs>
        <w:tab w:val="center" w:pos="4680"/>
        <w:tab w:val="right" w:pos="9360"/>
      </w:tabs>
    </w:pPr>
  </w:style>
  <w:style w:type="character" w:customStyle="1" w:styleId="IntestazioneCarattere">
    <w:name w:val="Intestazione Carattere"/>
    <w:basedOn w:val="Carpredefinitoparagrafo"/>
    <w:link w:val="Intestazione"/>
    <w:uiPriority w:val="99"/>
    <w:rsid w:val="007916FC"/>
    <w:rPr>
      <w:rFonts w:ascii="Microsoft Sans Serif" w:eastAsia="Microsoft Sans Serif" w:hAnsi="Microsoft Sans Serif" w:cs="Microsoft Sans Serif"/>
      <w:kern w:val="0"/>
      <w14:ligatures w14:val="none"/>
    </w:rPr>
  </w:style>
  <w:style w:type="paragraph" w:styleId="Pidipagina">
    <w:name w:val="footer"/>
    <w:basedOn w:val="Normale"/>
    <w:link w:val="PidipaginaCarattere"/>
    <w:uiPriority w:val="99"/>
    <w:unhideWhenUsed/>
    <w:rsid w:val="00551DB3"/>
    <w:pPr>
      <w:tabs>
        <w:tab w:val="center" w:pos="4680"/>
        <w:tab w:val="right" w:pos="9360"/>
      </w:tabs>
    </w:pPr>
  </w:style>
  <w:style w:type="character" w:customStyle="1" w:styleId="PidipaginaCarattere">
    <w:name w:val="Piè di pagina Carattere"/>
    <w:basedOn w:val="Carpredefinitoparagrafo"/>
    <w:link w:val="Pidipagina"/>
    <w:uiPriority w:val="99"/>
    <w:rsid w:val="007916FC"/>
    <w:rPr>
      <w:rFonts w:ascii="Microsoft Sans Serif" w:eastAsia="Microsoft Sans Serif" w:hAnsi="Microsoft Sans Serif" w:cs="Microsoft Sans Serif"/>
      <w:kern w:val="0"/>
      <w14:ligatures w14:val="none"/>
    </w:rPr>
  </w:style>
  <w:style w:type="paragraph" w:styleId="NormaleWeb">
    <w:name w:val="Normal (Web)"/>
    <w:basedOn w:val="Normale"/>
    <w:uiPriority w:val="99"/>
    <w:unhideWhenUsed/>
    <w:rsid w:val="005D118A"/>
    <w:pPr>
      <w:widowControl/>
      <w:autoSpaceDE/>
      <w:autoSpaceDN/>
      <w:spacing w:before="100" w:beforeAutospacing="1" w:after="100" w:afterAutospacing="1"/>
    </w:pPr>
    <w:rPr>
      <w:rFonts w:ascii="Times New Roman" w:eastAsia="Times New Roman" w:hAnsi="Times New Roman" w:cs="Times New Roman"/>
      <w:sz w:val="24"/>
      <w:szCs w:val="24"/>
      <w:lang w:eastAsia="it-IT"/>
    </w:rPr>
  </w:style>
  <w:style w:type="character" w:styleId="Collegamentovisitato">
    <w:name w:val="FollowedHyperlink"/>
    <w:basedOn w:val="Carpredefinitoparagrafo"/>
    <w:uiPriority w:val="99"/>
    <w:semiHidden/>
    <w:unhideWhenUsed/>
    <w:rsid w:val="00734721"/>
    <w:rPr>
      <w:color w:val="954F72" w:themeColor="followedHyperlink"/>
      <w:u w:val="single"/>
    </w:rPr>
  </w:style>
  <w:style w:type="character" w:styleId="Enfasicorsivo">
    <w:name w:val="Emphasis"/>
    <w:uiPriority w:val="99"/>
    <w:qFormat/>
    <w:rsid w:val="0017017A"/>
    <w:rPr>
      <w:i/>
      <w:iCs/>
    </w:rPr>
  </w:style>
  <w:style w:type="paragraph" w:customStyle="1" w:styleId="Paragrafoelenco1">
    <w:name w:val="Paragrafo elenco1"/>
    <w:basedOn w:val="Normale"/>
    <w:uiPriority w:val="99"/>
    <w:qFormat/>
    <w:rsid w:val="0017017A"/>
    <w:pPr>
      <w:widowControl/>
      <w:suppressAutoHyphens/>
      <w:autoSpaceDE/>
      <w:autoSpaceDN/>
      <w:ind w:left="708"/>
    </w:pPr>
    <w:rPr>
      <w:rFonts w:ascii="Arial" w:eastAsia="Times New Roman" w:hAnsi="Arial" w:cs="Times New Roman"/>
      <w:sz w:val="20"/>
      <w:szCs w:val="24"/>
      <w:lang w:eastAsia="zh-CN"/>
    </w:rPr>
  </w:style>
  <w:style w:type="paragraph" w:customStyle="1" w:styleId="Corpotesto1">
    <w:name w:val="Corpo testo1"/>
    <w:uiPriority w:val="99"/>
    <w:rsid w:val="0017017A"/>
    <w:pPr>
      <w:widowControl w:val="0"/>
      <w:snapToGrid w:val="0"/>
      <w:spacing w:after="0" w:line="240" w:lineRule="auto"/>
    </w:pPr>
    <w:rPr>
      <w:rFonts w:ascii="Times New Roman" w:eastAsia="Times New Roman" w:hAnsi="Times New Roman" w:cs="Times New Roman"/>
      <w:color w:val="000000"/>
      <w:kern w:val="0"/>
      <w:sz w:val="28"/>
      <w:szCs w:val="20"/>
      <w:lang w:eastAsia="it-IT"/>
      <w14:ligatures w14:val="none"/>
    </w:rPr>
  </w:style>
  <w:style w:type="paragraph" w:styleId="Titolosommario">
    <w:name w:val="TOC Heading"/>
    <w:basedOn w:val="Titolo1"/>
    <w:next w:val="Normale"/>
    <w:uiPriority w:val="39"/>
    <w:unhideWhenUsed/>
    <w:qFormat/>
    <w:rsid w:val="00131C17"/>
    <w:pPr>
      <w:keepNext/>
      <w:keepLines/>
      <w:widowControl/>
      <w:autoSpaceDE/>
      <w:autoSpaceDN/>
      <w:spacing w:before="240" w:line="259" w:lineRule="auto"/>
      <w:ind w:left="0" w:firstLine="0"/>
      <w:outlineLvl w:val="9"/>
    </w:pPr>
    <w:rPr>
      <w:rFonts w:asciiTheme="majorHAnsi" w:eastAsiaTheme="majorEastAsia" w:hAnsiTheme="majorHAnsi" w:cstheme="majorBidi"/>
      <w:b w:val="0"/>
      <w:bCs w:val="0"/>
      <w:color w:val="2F5496" w:themeColor="accent1" w:themeShade="BF"/>
      <w:sz w:val="32"/>
      <w:szCs w:val="32"/>
      <w:lang w:eastAsia="it-IT"/>
    </w:rPr>
  </w:style>
  <w:style w:type="paragraph" w:styleId="Sommario1">
    <w:name w:val="toc 1"/>
    <w:basedOn w:val="Normale"/>
    <w:next w:val="Normale"/>
    <w:autoRedefine/>
    <w:uiPriority w:val="39"/>
    <w:unhideWhenUsed/>
    <w:rsid w:val="00131C17"/>
    <w:pPr>
      <w:spacing w:after="100"/>
    </w:pPr>
  </w:style>
  <w:style w:type="paragraph" w:styleId="Sommario3">
    <w:name w:val="toc 3"/>
    <w:basedOn w:val="Normale"/>
    <w:next w:val="Normale"/>
    <w:autoRedefine/>
    <w:uiPriority w:val="39"/>
    <w:unhideWhenUsed/>
    <w:rsid w:val="00131C17"/>
    <w:pPr>
      <w:spacing w:after="100"/>
      <w:ind w:left="440"/>
    </w:pPr>
  </w:style>
  <w:style w:type="paragraph" w:styleId="Sommario2">
    <w:name w:val="toc 2"/>
    <w:basedOn w:val="Normale"/>
    <w:next w:val="Normale"/>
    <w:autoRedefine/>
    <w:uiPriority w:val="39"/>
    <w:unhideWhenUsed/>
    <w:rsid w:val="00131C17"/>
    <w:pPr>
      <w:widowControl/>
      <w:autoSpaceDE/>
      <w:autoSpaceDN/>
      <w:spacing w:after="100" w:line="278" w:lineRule="auto"/>
      <w:ind w:left="240"/>
    </w:pPr>
    <w:rPr>
      <w:rFonts w:asciiTheme="minorHAnsi" w:eastAsiaTheme="minorEastAsia" w:hAnsiTheme="minorHAnsi" w:cstheme="minorBidi"/>
      <w:kern w:val="2"/>
      <w:sz w:val="24"/>
      <w:szCs w:val="24"/>
      <w:lang w:eastAsia="it-IT"/>
      <w14:ligatures w14:val="standardContextual"/>
    </w:rPr>
  </w:style>
  <w:style w:type="paragraph" w:styleId="Sommario4">
    <w:name w:val="toc 4"/>
    <w:basedOn w:val="Normale"/>
    <w:next w:val="Normale"/>
    <w:autoRedefine/>
    <w:uiPriority w:val="39"/>
    <w:unhideWhenUsed/>
    <w:rsid w:val="00131C17"/>
    <w:pPr>
      <w:widowControl/>
      <w:autoSpaceDE/>
      <w:autoSpaceDN/>
      <w:spacing w:after="100" w:line="278" w:lineRule="auto"/>
      <w:ind w:left="720"/>
    </w:pPr>
    <w:rPr>
      <w:rFonts w:asciiTheme="minorHAnsi" w:eastAsiaTheme="minorEastAsia" w:hAnsiTheme="minorHAnsi" w:cstheme="minorBidi"/>
      <w:kern w:val="2"/>
      <w:sz w:val="24"/>
      <w:szCs w:val="24"/>
      <w:lang w:eastAsia="it-IT"/>
      <w14:ligatures w14:val="standardContextual"/>
    </w:rPr>
  </w:style>
  <w:style w:type="paragraph" w:styleId="Sommario5">
    <w:name w:val="toc 5"/>
    <w:basedOn w:val="Normale"/>
    <w:next w:val="Normale"/>
    <w:autoRedefine/>
    <w:uiPriority w:val="39"/>
    <w:unhideWhenUsed/>
    <w:rsid w:val="00131C17"/>
    <w:pPr>
      <w:widowControl/>
      <w:autoSpaceDE/>
      <w:autoSpaceDN/>
      <w:spacing w:after="100" w:line="278" w:lineRule="auto"/>
      <w:ind w:left="960"/>
    </w:pPr>
    <w:rPr>
      <w:rFonts w:asciiTheme="minorHAnsi" w:eastAsiaTheme="minorEastAsia" w:hAnsiTheme="minorHAnsi" w:cstheme="minorBidi"/>
      <w:kern w:val="2"/>
      <w:sz w:val="24"/>
      <w:szCs w:val="24"/>
      <w:lang w:eastAsia="it-IT"/>
      <w14:ligatures w14:val="standardContextual"/>
    </w:rPr>
  </w:style>
  <w:style w:type="paragraph" w:styleId="Sommario6">
    <w:name w:val="toc 6"/>
    <w:basedOn w:val="Normale"/>
    <w:next w:val="Normale"/>
    <w:autoRedefine/>
    <w:uiPriority w:val="39"/>
    <w:unhideWhenUsed/>
    <w:rsid w:val="00131C17"/>
    <w:pPr>
      <w:widowControl/>
      <w:autoSpaceDE/>
      <w:autoSpaceDN/>
      <w:spacing w:after="100" w:line="278" w:lineRule="auto"/>
      <w:ind w:left="1200"/>
    </w:pPr>
    <w:rPr>
      <w:rFonts w:asciiTheme="minorHAnsi" w:eastAsiaTheme="minorEastAsia" w:hAnsiTheme="minorHAnsi" w:cstheme="minorBidi"/>
      <w:kern w:val="2"/>
      <w:sz w:val="24"/>
      <w:szCs w:val="24"/>
      <w:lang w:eastAsia="it-IT"/>
      <w14:ligatures w14:val="standardContextual"/>
    </w:rPr>
  </w:style>
  <w:style w:type="paragraph" w:styleId="Sommario7">
    <w:name w:val="toc 7"/>
    <w:basedOn w:val="Normale"/>
    <w:next w:val="Normale"/>
    <w:autoRedefine/>
    <w:uiPriority w:val="39"/>
    <w:unhideWhenUsed/>
    <w:rsid w:val="00131C17"/>
    <w:pPr>
      <w:widowControl/>
      <w:autoSpaceDE/>
      <w:autoSpaceDN/>
      <w:spacing w:after="100" w:line="278" w:lineRule="auto"/>
      <w:ind w:left="1440"/>
    </w:pPr>
    <w:rPr>
      <w:rFonts w:asciiTheme="minorHAnsi" w:eastAsiaTheme="minorEastAsia" w:hAnsiTheme="minorHAnsi" w:cstheme="minorBidi"/>
      <w:kern w:val="2"/>
      <w:sz w:val="24"/>
      <w:szCs w:val="24"/>
      <w:lang w:eastAsia="it-IT"/>
      <w14:ligatures w14:val="standardContextual"/>
    </w:rPr>
  </w:style>
  <w:style w:type="paragraph" w:styleId="Sommario8">
    <w:name w:val="toc 8"/>
    <w:basedOn w:val="Normale"/>
    <w:next w:val="Normale"/>
    <w:autoRedefine/>
    <w:uiPriority w:val="39"/>
    <w:unhideWhenUsed/>
    <w:rsid w:val="00131C17"/>
    <w:pPr>
      <w:widowControl/>
      <w:autoSpaceDE/>
      <w:autoSpaceDN/>
      <w:spacing w:after="100" w:line="278" w:lineRule="auto"/>
      <w:ind w:left="1680"/>
    </w:pPr>
    <w:rPr>
      <w:rFonts w:asciiTheme="minorHAnsi" w:eastAsiaTheme="minorEastAsia" w:hAnsiTheme="minorHAnsi" w:cstheme="minorBidi"/>
      <w:kern w:val="2"/>
      <w:sz w:val="24"/>
      <w:szCs w:val="24"/>
      <w:lang w:eastAsia="it-IT"/>
      <w14:ligatures w14:val="standardContextual"/>
    </w:rPr>
  </w:style>
  <w:style w:type="paragraph" w:styleId="Sommario9">
    <w:name w:val="toc 9"/>
    <w:basedOn w:val="Normale"/>
    <w:next w:val="Normale"/>
    <w:autoRedefine/>
    <w:uiPriority w:val="39"/>
    <w:unhideWhenUsed/>
    <w:rsid w:val="00131C17"/>
    <w:pPr>
      <w:widowControl/>
      <w:autoSpaceDE/>
      <w:autoSpaceDN/>
      <w:spacing w:after="100" w:line="278" w:lineRule="auto"/>
      <w:ind w:left="1920"/>
    </w:pPr>
    <w:rPr>
      <w:rFonts w:asciiTheme="minorHAnsi" w:eastAsiaTheme="minorEastAsia" w:hAnsiTheme="minorHAnsi" w:cstheme="minorBidi"/>
      <w:kern w:val="2"/>
      <w:sz w:val="24"/>
      <w:szCs w:val="24"/>
      <w:lang w:eastAsia="it-IT"/>
      <w14:ligatures w14:val="standardContextual"/>
    </w:rPr>
  </w:style>
  <w:style w:type="character" w:customStyle="1" w:styleId="cf01">
    <w:name w:val="cf01"/>
    <w:basedOn w:val="Carpredefinitoparagrafo"/>
    <w:rsid w:val="00793228"/>
    <w:rPr>
      <w:rFonts w:ascii="Segoe UI" w:hAnsi="Segoe UI" w:cs="Segoe UI" w:hint="default"/>
      <w:sz w:val="18"/>
      <w:szCs w:val="18"/>
    </w:rPr>
  </w:style>
  <w:style w:type="paragraph" w:customStyle="1" w:styleId="TableParagraph">
    <w:name w:val="Table Paragraph"/>
    <w:basedOn w:val="Normale"/>
    <w:uiPriority w:val="1"/>
    <w:qFormat/>
    <w:rsid w:val="001332BF"/>
    <w:pPr>
      <w:ind w:left="110"/>
    </w:pPr>
    <w:rPr>
      <w:rFonts w:ascii="Arial MT" w:eastAsia="Arial MT" w:hAnsi="Arial MT" w:cs="Arial MT"/>
      <w:lang w:val="en-US"/>
    </w:rPr>
  </w:style>
  <w:style w:type="paragraph" w:customStyle="1" w:styleId="Framecontents">
    <w:name w:val="Frame contents"/>
    <w:basedOn w:val="Normale"/>
    <w:rsid w:val="009E2D68"/>
    <w:pPr>
      <w:suppressAutoHyphens/>
      <w:autoSpaceDE/>
      <w:textAlignment w:val="baseline"/>
    </w:pPr>
    <w:rPr>
      <w:rFonts w:ascii="Times New Roman" w:eastAsia="Arial Unicode MS" w:hAnsi="Times New Roman" w:cs="Tahoma"/>
      <w:kern w:val="3"/>
      <w:sz w:val="24"/>
      <w:szCs w:val="24"/>
      <w:lang w:eastAsia="it-IT" w:bidi="it-IT"/>
    </w:rPr>
  </w:style>
  <w:style w:type="character" w:customStyle="1" w:styleId="ParagrafoelencoCarattere">
    <w:name w:val="Paragrafo elenco Carattere"/>
    <w:aliases w:val="Paragrafo elenco 1°liv Carattere,EL Paragrafo elenco Carattere,Paragrafo elenco puntato Carattere,Paragrafo elenco 2 Carattere,List Paragraph11 Carattere,Paragrafo elenco livello 1 Carattere,Bullet List Carattere"/>
    <w:link w:val="Paragrafoelenco"/>
    <w:uiPriority w:val="34"/>
    <w:qFormat/>
    <w:locked/>
    <w:rsid w:val="008A7E0D"/>
    <w:rPr>
      <w:rFonts w:ascii="Microsoft Sans Serif" w:eastAsia="Microsoft Sans Serif" w:hAnsi="Microsoft Sans Serif" w:cs="Microsoft Sans Serif"/>
      <w:kern w:val="0"/>
      <w14:ligatures w14:val="none"/>
    </w:rPr>
  </w:style>
  <w:style w:type="table" w:customStyle="1" w:styleId="Grigliatabella1">
    <w:name w:val="Griglia tabella1"/>
    <w:basedOn w:val="Tabellanormale"/>
    <w:next w:val="Grigliatabella"/>
    <w:uiPriority w:val="39"/>
    <w:rsid w:val="0085297F"/>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unhideWhenUsed/>
    <w:qFormat/>
    <w:rsid w:val="0085297F"/>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customStyle="1" w:styleId="pf0">
    <w:name w:val="pf0"/>
    <w:basedOn w:val="Normale"/>
    <w:rsid w:val="0085297F"/>
    <w:pPr>
      <w:widowControl/>
      <w:autoSpaceDE/>
      <w:autoSpaceDN/>
      <w:spacing w:before="100" w:beforeAutospacing="1" w:after="100" w:afterAutospacing="1"/>
    </w:pPr>
    <w:rPr>
      <w:rFonts w:ascii="Times New Roman" w:eastAsia="Times New Roman" w:hAnsi="Times New Roman" w:cs="Times New Roman"/>
      <w:sz w:val="24"/>
      <w:szCs w:val="24"/>
      <w:lang w:eastAsia="it-IT"/>
    </w:rPr>
  </w:style>
  <w:style w:type="character" w:customStyle="1" w:styleId="cf11">
    <w:name w:val="cf11"/>
    <w:basedOn w:val="Carpredefinitoparagrafo"/>
    <w:rsid w:val="0085297F"/>
    <w:rPr>
      <w:rFonts w:ascii="Segoe UI" w:hAnsi="Segoe UI" w:cs="Segoe UI" w:hint="default"/>
      <w:sz w:val="18"/>
      <w:szCs w:val="18"/>
    </w:rPr>
  </w:style>
  <w:style w:type="character" w:styleId="Menzione">
    <w:name w:val="Mention"/>
    <w:basedOn w:val="Carpredefinitoparagrafo"/>
    <w:uiPriority w:val="99"/>
    <w:unhideWhenUsed/>
    <w:rsid w:val="0085297F"/>
    <w:rPr>
      <w:color w:val="2B579A"/>
      <w:shd w:val="clear" w:color="auto" w:fill="E1DFDD"/>
    </w:rPr>
  </w:style>
  <w:style w:type="table" w:customStyle="1" w:styleId="Grigliatabella2">
    <w:name w:val="Griglia tabella2"/>
    <w:basedOn w:val="Tabellanormale"/>
    <w:next w:val="Grigliatabella"/>
    <w:uiPriority w:val="59"/>
    <w:rsid w:val="008C35A3"/>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FO4">
    <w:name w:val="LFO4"/>
    <w:basedOn w:val="Nessunelenco"/>
    <w:rsid w:val="00924939"/>
    <w:pPr>
      <w:numPr>
        <w:numId w:val="127"/>
      </w:numPr>
    </w:pPr>
  </w:style>
  <w:style w:type="paragraph" w:styleId="Corpodeltesto3">
    <w:name w:val="Body Text 3"/>
    <w:basedOn w:val="Normale"/>
    <w:link w:val="Corpodeltesto3Carattere"/>
    <w:uiPriority w:val="99"/>
    <w:unhideWhenUsed/>
    <w:rsid w:val="00C81156"/>
    <w:pPr>
      <w:spacing w:after="120"/>
    </w:pPr>
    <w:rPr>
      <w:sz w:val="16"/>
      <w:szCs w:val="16"/>
    </w:rPr>
  </w:style>
  <w:style w:type="character" w:customStyle="1" w:styleId="Corpodeltesto3Carattere">
    <w:name w:val="Corpo del testo 3 Carattere"/>
    <w:basedOn w:val="Carpredefinitoparagrafo"/>
    <w:link w:val="Corpodeltesto3"/>
    <w:uiPriority w:val="99"/>
    <w:rsid w:val="00C81156"/>
    <w:rPr>
      <w:rFonts w:ascii="Microsoft Sans Serif" w:eastAsia="Microsoft Sans Serif" w:hAnsi="Microsoft Sans Serif" w:cs="Microsoft Sans Serif"/>
      <w:kern w:val="0"/>
      <w:sz w:val="16"/>
      <w:szCs w:val="16"/>
      <w14:ligatures w14:val="none"/>
    </w:rPr>
  </w:style>
  <w:style w:type="character" w:styleId="Enfasigrassetto">
    <w:name w:val="Strong"/>
    <w:basedOn w:val="Carpredefinitoparagrafo"/>
    <w:uiPriority w:val="22"/>
    <w:qFormat/>
    <w:rsid w:val="008F329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6695006">
      <w:bodyDiv w:val="1"/>
      <w:marLeft w:val="0"/>
      <w:marRight w:val="0"/>
      <w:marTop w:val="0"/>
      <w:marBottom w:val="0"/>
      <w:divBdr>
        <w:top w:val="none" w:sz="0" w:space="0" w:color="auto"/>
        <w:left w:val="none" w:sz="0" w:space="0" w:color="auto"/>
        <w:bottom w:val="none" w:sz="0" w:space="0" w:color="auto"/>
        <w:right w:val="none" w:sz="0" w:space="0" w:color="auto"/>
      </w:divBdr>
    </w:div>
    <w:div w:id="326829199">
      <w:bodyDiv w:val="1"/>
      <w:marLeft w:val="0"/>
      <w:marRight w:val="0"/>
      <w:marTop w:val="0"/>
      <w:marBottom w:val="0"/>
      <w:divBdr>
        <w:top w:val="none" w:sz="0" w:space="0" w:color="auto"/>
        <w:left w:val="none" w:sz="0" w:space="0" w:color="auto"/>
        <w:bottom w:val="none" w:sz="0" w:space="0" w:color="auto"/>
        <w:right w:val="none" w:sz="0" w:space="0" w:color="auto"/>
      </w:divBdr>
    </w:div>
    <w:div w:id="553586962">
      <w:bodyDiv w:val="1"/>
      <w:marLeft w:val="0"/>
      <w:marRight w:val="0"/>
      <w:marTop w:val="0"/>
      <w:marBottom w:val="0"/>
      <w:divBdr>
        <w:top w:val="none" w:sz="0" w:space="0" w:color="auto"/>
        <w:left w:val="none" w:sz="0" w:space="0" w:color="auto"/>
        <w:bottom w:val="none" w:sz="0" w:space="0" w:color="auto"/>
        <w:right w:val="none" w:sz="0" w:space="0" w:color="auto"/>
      </w:divBdr>
      <w:divsChild>
        <w:div w:id="113138890">
          <w:marLeft w:val="0"/>
          <w:marRight w:val="0"/>
          <w:marTop w:val="0"/>
          <w:marBottom w:val="0"/>
          <w:divBdr>
            <w:top w:val="none" w:sz="0" w:space="0" w:color="auto"/>
            <w:left w:val="none" w:sz="0" w:space="0" w:color="auto"/>
            <w:bottom w:val="none" w:sz="0" w:space="0" w:color="auto"/>
            <w:right w:val="none" w:sz="0" w:space="0" w:color="auto"/>
          </w:divBdr>
          <w:divsChild>
            <w:div w:id="607354874">
              <w:marLeft w:val="0"/>
              <w:marRight w:val="0"/>
              <w:marTop w:val="0"/>
              <w:marBottom w:val="0"/>
              <w:divBdr>
                <w:top w:val="none" w:sz="0" w:space="0" w:color="auto"/>
                <w:left w:val="none" w:sz="0" w:space="0" w:color="auto"/>
                <w:bottom w:val="none" w:sz="0" w:space="0" w:color="auto"/>
                <w:right w:val="none" w:sz="0" w:space="0" w:color="auto"/>
              </w:divBdr>
            </w:div>
            <w:div w:id="1312366491">
              <w:marLeft w:val="0"/>
              <w:marRight w:val="0"/>
              <w:marTop w:val="0"/>
              <w:marBottom w:val="0"/>
              <w:divBdr>
                <w:top w:val="none" w:sz="0" w:space="0" w:color="auto"/>
                <w:left w:val="none" w:sz="0" w:space="0" w:color="auto"/>
                <w:bottom w:val="none" w:sz="0" w:space="0" w:color="auto"/>
                <w:right w:val="none" w:sz="0" w:space="0" w:color="auto"/>
              </w:divBdr>
            </w:div>
          </w:divsChild>
        </w:div>
        <w:div w:id="1070495733">
          <w:marLeft w:val="0"/>
          <w:marRight w:val="0"/>
          <w:marTop w:val="0"/>
          <w:marBottom w:val="0"/>
          <w:divBdr>
            <w:top w:val="none" w:sz="0" w:space="0" w:color="auto"/>
            <w:left w:val="none" w:sz="0" w:space="0" w:color="auto"/>
            <w:bottom w:val="none" w:sz="0" w:space="0" w:color="auto"/>
            <w:right w:val="none" w:sz="0" w:space="0" w:color="auto"/>
          </w:divBdr>
          <w:divsChild>
            <w:div w:id="1385834577">
              <w:marLeft w:val="0"/>
              <w:marRight w:val="0"/>
              <w:marTop w:val="0"/>
              <w:marBottom w:val="0"/>
              <w:divBdr>
                <w:top w:val="none" w:sz="0" w:space="0" w:color="auto"/>
                <w:left w:val="none" w:sz="0" w:space="0" w:color="auto"/>
                <w:bottom w:val="none" w:sz="0" w:space="0" w:color="auto"/>
                <w:right w:val="none" w:sz="0" w:space="0" w:color="auto"/>
              </w:divBdr>
            </w:div>
            <w:div w:id="1821343441">
              <w:marLeft w:val="0"/>
              <w:marRight w:val="0"/>
              <w:marTop w:val="0"/>
              <w:marBottom w:val="0"/>
              <w:divBdr>
                <w:top w:val="none" w:sz="0" w:space="0" w:color="auto"/>
                <w:left w:val="none" w:sz="0" w:space="0" w:color="auto"/>
                <w:bottom w:val="none" w:sz="0" w:space="0" w:color="auto"/>
                <w:right w:val="none" w:sz="0" w:space="0" w:color="auto"/>
              </w:divBdr>
            </w:div>
          </w:divsChild>
        </w:div>
        <w:div w:id="1309017201">
          <w:marLeft w:val="0"/>
          <w:marRight w:val="0"/>
          <w:marTop w:val="0"/>
          <w:marBottom w:val="0"/>
          <w:divBdr>
            <w:top w:val="none" w:sz="0" w:space="0" w:color="auto"/>
            <w:left w:val="none" w:sz="0" w:space="0" w:color="auto"/>
            <w:bottom w:val="none" w:sz="0" w:space="0" w:color="auto"/>
            <w:right w:val="none" w:sz="0" w:space="0" w:color="auto"/>
          </w:divBdr>
          <w:divsChild>
            <w:div w:id="572812538">
              <w:marLeft w:val="0"/>
              <w:marRight w:val="0"/>
              <w:marTop w:val="0"/>
              <w:marBottom w:val="0"/>
              <w:divBdr>
                <w:top w:val="none" w:sz="0" w:space="0" w:color="auto"/>
                <w:left w:val="none" w:sz="0" w:space="0" w:color="auto"/>
                <w:bottom w:val="none" w:sz="0" w:space="0" w:color="auto"/>
                <w:right w:val="none" w:sz="0" w:space="0" w:color="auto"/>
              </w:divBdr>
            </w:div>
            <w:div w:id="1230654126">
              <w:marLeft w:val="0"/>
              <w:marRight w:val="0"/>
              <w:marTop w:val="0"/>
              <w:marBottom w:val="0"/>
              <w:divBdr>
                <w:top w:val="none" w:sz="0" w:space="0" w:color="auto"/>
                <w:left w:val="none" w:sz="0" w:space="0" w:color="auto"/>
                <w:bottom w:val="none" w:sz="0" w:space="0" w:color="auto"/>
                <w:right w:val="none" w:sz="0" w:space="0" w:color="auto"/>
              </w:divBdr>
            </w:div>
          </w:divsChild>
        </w:div>
        <w:div w:id="1770809197">
          <w:marLeft w:val="0"/>
          <w:marRight w:val="0"/>
          <w:marTop w:val="0"/>
          <w:marBottom w:val="0"/>
          <w:divBdr>
            <w:top w:val="none" w:sz="0" w:space="0" w:color="auto"/>
            <w:left w:val="none" w:sz="0" w:space="0" w:color="auto"/>
            <w:bottom w:val="none" w:sz="0" w:space="0" w:color="auto"/>
            <w:right w:val="none" w:sz="0" w:space="0" w:color="auto"/>
          </w:divBdr>
          <w:divsChild>
            <w:div w:id="1086419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576835">
      <w:bodyDiv w:val="1"/>
      <w:marLeft w:val="0"/>
      <w:marRight w:val="0"/>
      <w:marTop w:val="0"/>
      <w:marBottom w:val="0"/>
      <w:divBdr>
        <w:top w:val="none" w:sz="0" w:space="0" w:color="auto"/>
        <w:left w:val="none" w:sz="0" w:space="0" w:color="auto"/>
        <w:bottom w:val="none" w:sz="0" w:space="0" w:color="auto"/>
        <w:right w:val="none" w:sz="0" w:space="0" w:color="auto"/>
      </w:divBdr>
    </w:div>
    <w:div w:id="813912521">
      <w:bodyDiv w:val="1"/>
      <w:marLeft w:val="0"/>
      <w:marRight w:val="0"/>
      <w:marTop w:val="0"/>
      <w:marBottom w:val="0"/>
      <w:divBdr>
        <w:top w:val="none" w:sz="0" w:space="0" w:color="auto"/>
        <w:left w:val="none" w:sz="0" w:space="0" w:color="auto"/>
        <w:bottom w:val="none" w:sz="0" w:space="0" w:color="auto"/>
        <w:right w:val="none" w:sz="0" w:space="0" w:color="auto"/>
      </w:divBdr>
      <w:divsChild>
        <w:div w:id="543062563">
          <w:marLeft w:val="0"/>
          <w:marRight w:val="0"/>
          <w:marTop w:val="0"/>
          <w:marBottom w:val="0"/>
          <w:divBdr>
            <w:top w:val="none" w:sz="0" w:space="0" w:color="auto"/>
            <w:left w:val="none" w:sz="0" w:space="0" w:color="auto"/>
            <w:bottom w:val="none" w:sz="0" w:space="0" w:color="auto"/>
            <w:right w:val="none" w:sz="0" w:space="0" w:color="auto"/>
          </w:divBdr>
        </w:div>
        <w:div w:id="1044213145">
          <w:marLeft w:val="0"/>
          <w:marRight w:val="0"/>
          <w:marTop w:val="0"/>
          <w:marBottom w:val="0"/>
          <w:divBdr>
            <w:top w:val="none" w:sz="0" w:space="0" w:color="auto"/>
            <w:left w:val="none" w:sz="0" w:space="0" w:color="auto"/>
            <w:bottom w:val="none" w:sz="0" w:space="0" w:color="auto"/>
            <w:right w:val="none" w:sz="0" w:space="0" w:color="auto"/>
          </w:divBdr>
        </w:div>
      </w:divsChild>
    </w:div>
    <w:div w:id="842354594">
      <w:bodyDiv w:val="1"/>
      <w:marLeft w:val="0"/>
      <w:marRight w:val="0"/>
      <w:marTop w:val="0"/>
      <w:marBottom w:val="0"/>
      <w:divBdr>
        <w:top w:val="none" w:sz="0" w:space="0" w:color="auto"/>
        <w:left w:val="none" w:sz="0" w:space="0" w:color="auto"/>
        <w:bottom w:val="none" w:sz="0" w:space="0" w:color="auto"/>
        <w:right w:val="none" w:sz="0" w:space="0" w:color="auto"/>
      </w:divBdr>
      <w:divsChild>
        <w:div w:id="43719198">
          <w:marLeft w:val="0"/>
          <w:marRight w:val="0"/>
          <w:marTop w:val="0"/>
          <w:marBottom w:val="0"/>
          <w:divBdr>
            <w:top w:val="none" w:sz="0" w:space="0" w:color="auto"/>
            <w:left w:val="none" w:sz="0" w:space="0" w:color="auto"/>
            <w:bottom w:val="none" w:sz="0" w:space="0" w:color="auto"/>
            <w:right w:val="none" w:sz="0" w:space="0" w:color="auto"/>
          </w:divBdr>
        </w:div>
        <w:div w:id="169570850">
          <w:marLeft w:val="0"/>
          <w:marRight w:val="0"/>
          <w:marTop w:val="0"/>
          <w:marBottom w:val="0"/>
          <w:divBdr>
            <w:top w:val="none" w:sz="0" w:space="0" w:color="auto"/>
            <w:left w:val="none" w:sz="0" w:space="0" w:color="auto"/>
            <w:bottom w:val="none" w:sz="0" w:space="0" w:color="auto"/>
            <w:right w:val="none" w:sz="0" w:space="0" w:color="auto"/>
          </w:divBdr>
        </w:div>
        <w:div w:id="244344671">
          <w:marLeft w:val="0"/>
          <w:marRight w:val="0"/>
          <w:marTop w:val="0"/>
          <w:marBottom w:val="0"/>
          <w:divBdr>
            <w:top w:val="none" w:sz="0" w:space="0" w:color="auto"/>
            <w:left w:val="none" w:sz="0" w:space="0" w:color="auto"/>
            <w:bottom w:val="none" w:sz="0" w:space="0" w:color="auto"/>
            <w:right w:val="none" w:sz="0" w:space="0" w:color="auto"/>
          </w:divBdr>
        </w:div>
        <w:div w:id="288825891">
          <w:marLeft w:val="0"/>
          <w:marRight w:val="0"/>
          <w:marTop w:val="0"/>
          <w:marBottom w:val="0"/>
          <w:divBdr>
            <w:top w:val="none" w:sz="0" w:space="0" w:color="auto"/>
            <w:left w:val="none" w:sz="0" w:space="0" w:color="auto"/>
            <w:bottom w:val="none" w:sz="0" w:space="0" w:color="auto"/>
            <w:right w:val="none" w:sz="0" w:space="0" w:color="auto"/>
          </w:divBdr>
        </w:div>
        <w:div w:id="315841502">
          <w:marLeft w:val="0"/>
          <w:marRight w:val="0"/>
          <w:marTop w:val="0"/>
          <w:marBottom w:val="0"/>
          <w:divBdr>
            <w:top w:val="none" w:sz="0" w:space="0" w:color="auto"/>
            <w:left w:val="none" w:sz="0" w:space="0" w:color="auto"/>
            <w:bottom w:val="none" w:sz="0" w:space="0" w:color="auto"/>
            <w:right w:val="none" w:sz="0" w:space="0" w:color="auto"/>
          </w:divBdr>
        </w:div>
        <w:div w:id="331681915">
          <w:marLeft w:val="0"/>
          <w:marRight w:val="0"/>
          <w:marTop w:val="0"/>
          <w:marBottom w:val="0"/>
          <w:divBdr>
            <w:top w:val="none" w:sz="0" w:space="0" w:color="auto"/>
            <w:left w:val="none" w:sz="0" w:space="0" w:color="auto"/>
            <w:bottom w:val="none" w:sz="0" w:space="0" w:color="auto"/>
            <w:right w:val="none" w:sz="0" w:space="0" w:color="auto"/>
          </w:divBdr>
        </w:div>
        <w:div w:id="356279910">
          <w:marLeft w:val="0"/>
          <w:marRight w:val="0"/>
          <w:marTop w:val="0"/>
          <w:marBottom w:val="0"/>
          <w:divBdr>
            <w:top w:val="none" w:sz="0" w:space="0" w:color="auto"/>
            <w:left w:val="none" w:sz="0" w:space="0" w:color="auto"/>
            <w:bottom w:val="none" w:sz="0" w:space="0" w:color="auto"/>
            <w:right w:val="none" w:sz="0" w:space="0" w:color="auto"/>
          </w:divBdr>
        </w:div>
        <w:div w:id="508326427">
          <w:marLeft w:val="0"/>
          <w:marRight w:val="0"/>
          <w:marTop w:val="0"/>
          <w:marBottom w:val="0"/>
          <w:divBdr>
            <w:top w:val="none" w:sz="0" w:space="0" w:color="auto"/>
            <w:left w:val="none" w:sz="0" w:space="0" w:color="auto"/>
            <w:bottom w:val="none" w:sz="0" w:space="0" w:color="auto"/>
            <w:right w:val="none" w:sz="0" w:space="0" w:color="auto"/>
          </w:divBdr>
          <w:divsChild>
            <w:div w:id="468785541">
              <w:marLeft w:val="-75"/>
              <w:marRight w:val="0"/>
              <w:marTop w:val="30"/>
              <w:marBottom w:val="30"/>
              <w:divBdr>
                <w:top w:val="none" w:sz="0" w:space="0" w:color="auto"/>
                <w:left w:val="none" w:sz="0" w:space="0" w:color="auto"/>
                <w:bottom w:val="none" w:sz="0" w:space="0" w:color="auto"/>
                <w:right w:val="none" w:sz="0" w:space="0" w:color="auto"/>
              </w:divBdr>
              <w:divsChild>
                <w:div w:id="23600779">
                  <w:marLeft w:val="0"/>
                  <w:marRight w:val="0"/>
                  <w:marTop w:val="0"/>
                  <w:marBottom w:val="0"/>
                  <w:divBdr>
                    <w:top w:val="none" w:sz="0" w:space="0" w:color="auto"/>
                    <w:left w:val="none" w:sz="0" w:space="0" w:color="auto"/>
                    <w:bottom w:val="none" w:sz="0" w:space="0" w:color="auto"/>
                    <w:right w:val="none" w:sz="0" w:space="0" w:color="auto"/>
                  </w:divBdr>
                  <w:divsChild>
                    <w:div w:id="1893884638">
                      <w:marLeft w:val="0"/>
                      <w:marRight w:val="0"/>
                      <w:marTop w:val="0"/>
                      <w:marBottom w:val="0"/>
                      <w:divBdr>
                        <w:top w:val="none" w:sz="0" w:space="0" w:color="auto"/>
                        <w:left w:val="none" w:sz="0" w:space="0" w:color="auto"/>
                        <w:bottom w:val="none" w:sz="0" w:space="0" w:color="auto"/>
                        <w:right w:val="none" w:sz="0" w:space="0" w:color="auto"/>
                      </w:divBdr>
                    </w:div>
                  </w:divsChild>
                </w:div>
                <w:div w:id="223568984">
                  <w:marLeft w:val="0"/>
                  <w:marRight w:val="0"/>
                  <w:marTop w:val="0"/>
                  <w:marBottom w:val="0"/>
                  <w:divBdr>
                    <w:top w:val="none" w:sz="0" w:space="0" w:color="auto"/>
                    <w:left w:val="none" w:sz="0" w:space="0" w:color="auto"/>
                    <w:bottom w:val="none" w:sz="0" w:space="0" w:color="auto"/>
                    <w:right w:val="none" w:sz="0" w:space="0" w:color="auto"/>
                  </w:divBdr>
                  <w:divsChild>
                    <w:div w:id="367533772">
                      <w:marLeft w:val="0"/>
                      <w:marRight w:val="0"/>
                      <w:marTop w:val="0"/>
                      <w:marBottom w:val="0"/>
                      <w:divBdr>
                        <w:top w:val="none" w:sz="0" w:space="0" w:color="auto"/>
                        <w:left w:val="none" w:sz="0" w:space="0" w:color="auto"/>
                        <w:bottom w:val="none" w:sz="0" w:space="0" w:color="auto"/>
                        <w:right w:val="none" w:sz="0" w:space="0" w:color="auto"/>
                      </w:divBdr>
                    </w:div>
                  </w:divsChild>
                </w:div>
                <w:div w:id="439685226">
                  <w:marLeft w:val="0"/>
                  <w:marRight w:val="0"/>
                  <w:marTop w:val="0"/>
                  <w:marBottom w:val="0"/>
                  <w:divBdr>
                    <w:top w:val="none" w:sz="0" w:space="0" w:color="auto"/>
                    <w:left w:val="none" w:sz="0" w:space="0" w:color="auto"/>
                    <w:bottom w:val="none" w:sz="0" w:space="0" w:color="auto"/>
                    <w:right w:val="none" w:sz="0" w:space="0" w:color="auto"/>
                  </w:divBdr>
                  <w:divsChild>
                    <w:div w:id="1025209726">
                      <w:marLeft w:val="0"/>
                      <w:marRight w:val="0"/>
                      <w:marTop w:val="0"/>
                      <w:marBottom w:val="0"/>
                      <w:divBdr>
                        <w:top w:val="none" w:sz="0" w:space="0" w:color="auto"/>
                        <w:left w:val="none" w:sz="0" w:space="0" w:color="auto"/>
                        <w:bottom w:val="none" w:sz="0" w:space="0" w:color="auto"/>
                        <w:right w:val="none" w:sz="0" w:space="0" w:color="auto"/>
                      </w:divBdr>
                    </w:div>
                    <w:div w:id="1862670743">
                      <w:marLeft w:val="0"/>
                      <w:marRight w:val="0"/>
                      <w:marTop w:val="0"/>
                      <w:marBottom w:val="0"/>
                      <w:divBdr>
                        <w:top w:val="none" w:sz="0" w:space="0" w:color="auto"/>
                        <w:left w:val="none" w:sz="0" w:space="0" w:color="auto"/>
                        <w:bottom w:val="none" w:sz="0" w:space="0" w:color="auto"/>
                        <w:right w:val="none" w:sz="0" w:space="0" w:color="auto"/>
                      </w:divBdr>
                    </w:div>
                  </w:divsChild>
                </w:div>
                <w:div w:id="767506962">
                  <w:marLeft w:val="0"/>
                  <w:marRight w:val="0"/>
                  <w:marTop w:val="0"/>
                  <w:marBottom w:val="0"/>
                  <w:divBdr>
                    <w:top w:val="none" w:sz="0" w:space="0" w:color="auto"/>
                    <w:left w:val="none" w:sz="0" w:space="0" w:color="auto"/>
                    <w:bottom w:val="none" w:sz="0" w:space="0" w:color="auto"/>
                    <w:right w:val="none" w:sz="0" w:space="0" w:color="auto"/>
                  </w:divBdr>
                  <w:divsChild>
                    <w:div w:id="2130511697">
                      <w:marLeft w:val="0"/>
                      <w:marRight w:val="0"/>
                      <w:marTop w:val="0"/>
                      <w:marBottom w:val="0"/>
                      <w:divBdr>
                        <w:top w:val="none" w:sz="0" w:space="0" w:color="auto"/>
                        <w:left w:val="none" w:sz="0" w:space="0" w:color="auto"/>
                        <w:bottom w:val="none" w:sz="0" w:space="0" w:color="auto"/>
                        <w:right w:val="none" w:sz="0" w:space="0" w:color="auto"/>
                      </w:divBdr>
                    </w:div>
                  </w:divsChild>
                </w:div>
                <w:div w:id="868033005">
                  <w:marLeft w:val="0"/>
                  <w:marRight w:val="0"/>
                  <w:marTop w:val="0"/>
                  <w:marBottom w:val="0"/>
                  <w:divBdr>
                    <w:top w:val="none" w:sz="0" w:space="0" w:color="auto"/>
                    <w:left w:val="none" w:sz="0" w:space="0" w:color="auto"/>
                    <w:bottom w:val="none" w:sz="0" w:space="0" w:color="auto"/>
                    <w:right w:val="none" w:sz="0" w:space="0" w:color="auto"/>
                  </w:divBdr>
                  <w:divsChild>
                    <w:div w:id="682824139">
                      <w:marLeft w:val="0"/>
                      <w:marRight w:val="0"/>
                      <w:marTop w:val="0"/>
                      <w:marBottom w:val="0"/>
                      <w:divBdr>
                        <w:top w:val="none" w:sz="0" w:space="0" w:color="auto"/>
                        <w:left w:val="none" w:sz="0" w:space="0" w:color="auto"/>
                        <w:bottom w:val="none" w:sz="0" w:space="0" w:color="auto"/>
                        <w:right w:val="none" w:sz="0" w:space="0" w:color="auto"/>
                      </w:divBdr>
                    </w:div>
                  </w:divsChild>
                </w:div>
                <w:div w:id="1059481358">
                  <w:marLeft w:val="0"/>
                  <w:marRight w:val="0"/>
                  <w:marTop w:val="0"/>
                  <w:marBottom w:val="0"/>
                  <w:divBdr>
                    <w:top w:val="none" w:sz="0" w:space="0" w:color="auto"/>
                    <w:left w:val="none" w:sz="0" w:space="0" w:color="auto"/>
                    <w:bottom w:val="none" w:sz="0" w:space="0" w:color="auto"/>
                    <w:right w:val="none" w:sz="0" w:space="0" w:color="auto"/>
                  </w:divBdr>
                  <w:divsChild>
                    <w:div w:id="1560172785">
                      <w:marLeft w:val="0"/>
                      <w:marRight w:val="0"/>
                      <w:marTop w:val="0"/>
                      <w:marBottom w:val="0"/>
                      <w:divBdr>
                        <w:top w:val="none" w:sz="0" w:space="0" w:color="auto"/>
                        <w:left w:val="none" w:sz="0" w:space="0" w:color="auto"/>
                        <w:bottom w:val="none" w:sz="0" w:space="0" w:color="auto"/>
                        <w:right w:val="none" w:sz="0" w:space="0" w:color="auto"/>
                      </w:divBdr>
                    </w:div>
                  </w:divsChild>
                </w:div>
                <w:div w:id="1101217866">
                  <w:marLeft w:val="0"/>
                  <w:marRight w:val="0"/>
                  <w:marTop w:val="0"/>
                  <w:marBottom w:val="0"/>
                  <w:divBdr>
                    <w:top w:val="none" w:sz="0" w:space="0" w:color="auto"/>
                    <w:left w:val="none" w:sz="0" w:space="0" w:color="auto"/>
                    <w:bottom w:val="none" w:sz="0" w:space="0" w:color="auto"/>
                    <w:right w:val="none" w:sz="0" w:space="0" w:color="auto"/>
                  </w:divBdr>
                  <w:divsChild>
                    <w:div w:id="210725750">
                      <w:marLeft w:val="0"/>
                      <w:marRight w:val="0"/>
                      <w:marTop w:val="0"/>
                      <w:marBottom w:val="0"/>
                      <w:divBdr>
                        <w:top w:val="none" w:sz="0" w:space="0" w:color="auto"/>
                        <w:left w:val="none" w:sz="0" w:space="0" w:color="auto"/>
                        <w:bottom w:val="none" w:sz="0" w:space="0" w:color="auto"/>
                        <w:right w:val="none" w:sz="0" w:space="0" w:color="auto"/>
                      </w:divBdr>
                    </w:div>
                  </w:divsChild>
                </w:div>
                <w:div w:id="1411804587">
                  <w:marLeft w:val="0"/>
                  <w:marRight w:val="0"/>
                  <w:marTop w:val="0"/>
                  <w:marBottom w:val="0"/>
                  <w:divBdr>
                    <w:top w:val="none" w:sz="0" w:space="0" w:color="auto"/>
                    <w:left w:val="none" w:sz="0" w:space="0" w:color="auto"/>
                    <w:bottom w:val="none" w:sz="0" w:space="0" w:color="auto"/>
                    <w:right w:val="none" w:sz="0" w:space="0" w:color="auto"/>
                  </w:divBdr>
                  <w:divsChild>
                    <w:div w:id="1420567620">
                      <w:marLeft w:val="0"/>
                      <w:marRight w:val="0"/>
                      <w:marTop w:val="0"/>
                      <w:marBottom w:val="0"/>
                      <w:divBdr>
                        <w:top w:val="none" w:sz="0" w:space="0" w:color="auto"/>
                        <w:left w:val="none" w:sz="0" w:space="0" w:color="auto"/>
                        <w:bottom w:val="none" w:sz="0" w:space="0" w:color="auto"/>
                        <w:right w:val="none" w:sz="0" w:space="0" w:color="auto"/>
                      </w:divBdr>
                    </w:div>
                  </w:divsChild>
                </w:div>
                <w:div w:id="1577322192">
                  <w:marLeft w:val="0"/>
                  <w:marRight w:val="0"/>
                  <w:marTop w:val="0"/>
                  <w:marBottom w:val="0"/>
                  <w:divBdr>
                    <w:top w:val="none" w:sz="0" w:space="0" w:color="auto"/>
                    <w:left w:val="none" w:sz="0" w:space="0" w:color="auto"/>
                    <w:bottom w:val="none" w:sz="0" w:space="0" w:color="auto"/>
                    <w:right w:val="none" w:sz="0" w:space="0" w:color="auto"/>
                  </w:divBdr>
                  <w:divsChild>
                    <w:div w:id="2139451996">
                      <w:marLeft w:val="0"/>
                      <w:marRight w:val="0"/>
                      <w:marTop w:val="0"/>
                      <w:marBottom w:val="0"/>
                      <w:divBdr>
                        <w:top w:val="none" w:sz="0" w:space="0" w:color="auto"/>
                        <w:left w:val="none" w:sz="0" w:space="0" w:color="auto"/>
                        <w:bottom w:val="none" w:sz="0" w:space="0" w:color="auto"/>
                        <w:right w:val="none" w:sz="0" w:space="0" w:color="auto"/>
                      </w:divBdr>
                    </w:div>
                  </w:divsChild>
                </w:div>
                <w:div w:id="1764106015">
                  <w:marLeft w:val="0"/>
                  <w:marRight w:val="0"/>
                  <w:marTop w:val="0"/>
                  <w:marBottom w:val="0"/>
                  <w:divBdr>
                    <w:top w:val="none" w:sz="0" w:space="0" w:color="auto"/>
                    <w:left w:val="none" w:sz="0" w:space="0" w:color="auto"/>
                    <w:bottom w:val="none" w:sz="0" w:space="0" w:color="auto"/>
                    <w:right w:val="none" w:sz="0" w:space="0" w:color="auto"/>
                  </w:divBdr>
                  <w:divsChild>
                    <w:div w:id="1281957442">
                      <w:marLeft w:val="0"/>
                      <w:marRight w:val="0"/>
                      <w:marTop w:val="0"/>
                      <w:marBottom w:val="0"/>
                      <w:divBdr>
                        <w:top w:val="none" w:sz="0" w:space="0" w:color="auto"/>
                        <w:left w:val="none" w:sz="0" w:space="0" w:color="auto"/>
                        <w:bottom w:val="none" w:sz="0" w:space="0" w:color="auto"/>
                        <w:right w:val="none" w:sz="0" w:space="0" w:color="auto"/>
                      </w:divBdr>
                    </w:div>
                  </w:divsChild>
                </w:div>
                <w:div w:id="1858346628">
                  <w:marLeft w:val="0"/>
                  <w:marRight w:val="0"/>
                  <w:marTop w:val="0"/>
                  <w:marBottom w:val="0"/>
                  <w:divBdr>
                    <w:top w:val="none" w:sz="0" w:space="0" w:color="auto"/>
                    <w:left w:val="none" w:sz="0" w:space="0" w:color="auto"/>
                    <w:bottom w:val="none" w:sz="0" w:space="0" w:color="auto"/>
                    <w:right w:val="none" w:sz="0" w:space="0" w:color="auto"/>
                  </w:divBdr>
                  <w:divsChild>
                    <w:div w:id="1908564955">
                      <w:marLeft w:val="0"/>
                      <w:marRight w:val="0"/>
                      <w:marTop w:val="0"/>
                      <w:marBottom w:val="0"/>
                      <w:divBdr>
                        <w:top w:val="none" w:sz="0" w:space="0" w:color="auto"/>
                        <w:left w:val="none" w:sz="0" w:space="0" w:color="auto"/>
                        <w:bottom w:val="none" w:sz="0" w:space="0" w:color="auto"/>
                        <w:right w:val="none" w:sz="0" w:space="0" w:color="auto"/>
                      </w:divBdr>
                    </w:div>
                    <w:div w:id="2048335643">
                      <w:marLeft w:val="0"/>
                      <w:marRight w:val="0"/>
                      <w:marTop w:val="0"/>
                      <w:marBottom w:val="0"/>
                      <w:divBdr>
                        <w:top w:val="none" w:sz="0" w:space="0" w:color="auto"/>
                        <w:left w:val="none" w:sz="0" w:space="0" w:color="auto"/>
                        <w:bottom w:val="none" w:sz="0" w:space="0" w:color="auto"/>
                        <w:right w:val="none" w:sz="0" w:space="0" w:color="auto"/>
                      </w:divBdr>
                    </w:div>
                  </w:divsChild>
                </w:div>
                <w:div w:id="1878614323">
                  <w:marLeft w:val="0"/>
                  <w:marRight w:val="0"/>
                  <w:marTop w:val="0"/>
                  <w:marBottom w:val="0"/>
                  <w:divBdr>
                    <w:top w:val="none" w:sz="0" w:space="0" w:color="auto"/>
                    <w:left w:val="none" w:sz="0" w:space="0" w:color="auto"/>
                    <w:bottom w:val="none" w:sz="0" w:space="0" w:color="auto"/>
                    <w:right w:val="none" w:sz="0" w:space="0" w:color="auto"/>
                  </w:divBdr>
                  <w:divsChild>
                    <w:div w:id="796920969">
                      <w:marLeft w:val="0"/>
                      <w:marRight w:val="0"/>
                      <w:marTop w:val="0"/>
                      <w:marBottom w:val="0"/>
                      <w:divBdr>
                        <w:top w:val="none" w:sz="0" w:space="0" w:color="auto"/>
                        <w:left w:val="none" w:sz="0" w:space="0" w:color="auto"/>
                        <w:bottom w:val="none" w:sz="0" w:space="0" w:color="auto"/>
                        <w:right w:val="none" w:sz="0" w:space="0" w:color="auto"/>
                      </w:divBdr>
                    </w:div>
                  </w:divsChild>
                </w:div>
                <w:div w:id="1892840663">
                  <w:marLeft w:val="0"/>
                  <w:marRight w:val="0"/>
                  <w:marTop w:val="0"/>
                  <w:marBottom w:val="0"/>
                  <w:divBdr>
                    <w:top w:val="none" w:sz="0" w:space="0" w:color="auto"/>
                    <w:left w:val="none" w:sz="0" w:space="0" w:color="auto"/>
                    <w:bottom w:val="none" w:sz="0" w:space="0" w:color="auto"/>
                    <w:right w:val="none" w:sz="0" w:space="0" w:color="auto"/>
                  </w:divBdr>
                  <w:divsChild>
                    <w:div w:id="321662732">
                      <w:marLeft w:val="0"/>
                      <w:marRight w:val="0"/>
                      <w:marTop w:val="0"/>
                      <w:marBottom w:val="0"/>
                      <w:divBdr>
                        <w:top w:val="none" w:sz="0" w:space="0" w:color="auto"/>
                        <w:left w:val="none" w:sz="0" w:space="0" w:color="auto"/>
                        <w:bottom w:val="none" w:sz="0" w:space="0" w:color="auto"/>
                        <w:right w:val="none" w:sz="0" w:space="0" w:color="auto"/>
                      </w:divBdr>
                    </w:div>
                  </w:divsChild>
                </w:div>
                <w:div w:id="2050377817">
                  <w:marLeft w:val="0"/>
                  <w:marRight w:val="0"/>
                  <w:marTop w:val="0"/>
                  <w:marBottom w:val="0"/>
                  <w:divBdr>
                    <w:top w:val="none" w:sz="0" w:space="0" w:color="auto"/>
                    <w:left w:val="none" w:sz="0" w:space="0" w:color="auto"/>
                    <w:bottom w:val="none" w:sz="0" w:space="0" w:color="auto"/>
                    <w:right w:val="none" w:sz="0" w:space="0" w:color="auto"/>
                  </w:divBdr>
                  <w:divsChild>
                    <w:div w:id="796339907">
                      <w:marLeft w:val="0"/>
                      <w:marRight w:val="0"/>
                      <w:marTop w:val="0"/>
                      <w:marBottom w:val="0"/>
                      <w:divBdr>
                        <w:top w:val="none" w:sz="0" w:space="0" w:color="auto"/>
                        <w:left w:val="none" w:sz="0" w:space="0" w:color="auto"/>
                        <w:bottom w:val="none" w:sz="0" w:space="0" w:color="auto"/>
                        <w:right w:val="none" w:sz="0" w:space="0" w:color="auto"/>
                      </w:divBdr>
                    </w:div>
                  </w:divsChild>
                </w:div>
                <w:div w:id="2080206426">
                  <w:marLeft w:val="0"/>
                  <w:marRight w:val="0"/>
                  <w:marTop w:val="0"/>
                  <w:marBottom w:val="0"/>
                  <w:divBdr>
                    <w:top w:val="none" w:sz="0" w:space="0" w:color="auto"/>
                    <w:left w:val="none" w:sz="0" w:space="0" w:color="auto"/>
                    <w:bottom w:val="none" w:sz="0" w:space="0" w:color="auto"/>
                    <w:right w:val="none" w:sz="0" w:space="0" w:color="auto"/>
                  </w:divBdr>
                  <w:divsChild>
                    <w:div w:id="1256477785">
                      <w:marLeft w:val="0"/>
                      <w:marRight w:val="0"/>
                      <w:marTop w:val="0"/>
                      <w:marBottom w:val="0"/>
                      <w:divBdr>
                        <w:top w:val="none" w:sz="0" w:space="0" w:color="auto"/>
                        <w:left w:val="none" w:sz="0" w:space="0" w:color="auto"/>
                        <w:bottom w:val="none" w:sz="0" w:space="0" w:color="auto"/>
                        <w:right w:val="none" w:sz="0" w:space="0" w:color="auto"/>
                      </w:divBdr>
                    </w:div>
                  </w:divsChild>
                </w:div>
                <w:div w:id="2139032346">
                  <w:marLeft w:val="0"/>
                  <w:marRight w:val="0"/>
                  <w:marTop w:val="0"/>
                  <w:marBottom w:val="0"/>
                  <w:divBdr>
                    <w:top w:val="none" w:sz="0" w:space="0" w:color="auto"/>
                    <w:left w:val="none" w:sz="0" w:space="0" w:color="auto"/>
                    <w:bottom w:val="none" w:sz="0" w:space="0" w:color="auto"/>
                    <w:right w:val="none" w:sz="0" w:space="0" w:color="auto"/>
                  </w:divBdr>
                  <w:divsChild>
                    <w:div w:id="456677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7736919">
          <w:marLeft w:val="0"/>
          <w:marRight w:val="0"/>
          <w:marTop w:val="0"/>
          <w:marBottom w:val="0"/>
          <w:divBdr>
            <w:top w:val="none" w:sz="0" w:space="0" w:color="auto"/>
            <w:left w:val="none" w:sz="0" w:space="0" w:color="auto"/>
            <w:bottom w:val="none" w:sz="0" w:space="0" w:color="auto"/>
            <w:right w:val="none" w:sz="0" w:space="0" w:color="auto"/>
          </w:divBdr>
        </w:div>
        <w:div w:id="564461696">
          <w:marLeft w:val="0"/>
          <w:marRight w:val="0"/>
          <w:marTop w:val="0"/>
          <w:marBottom w:val="0"/>
          <w:divBdr>
            <w:top w:val="none" w:sz="0" w:space="0" w:color="auto"/>
            <w:left w:val="none" w:sz="0" w:space="0" w:color="auto"/>
            <w:bottom w:val="none" w:sz="0" w:space="0" w:color="auto"/>
            <w:right w:val="none" w:sz="0" w:space="0" w:color="auto"/>
          </w:divBdr>
        </w:div>
        <w:div w:id="673336735">
          <w:marLeft w:val="0"/>
          <w:marRight w:val="0"/>
          <w:marTop w:val="0"/>
          <w:marBottom w:val="0"/>
          <w:divBdr>
            <w:top w:val="none" w:sz="0" w:space="0" w:color="auto"/>
            <w:left w:val="none" w:sz="0" w:space="0" w:color="auto"/>
            <w:bottom w:val="none" w:sz="0" w:space="0" w:color="auto"/>
            <w:right w:val="none" w:sz="0" w:space="0" w:color="auto"/>
          </w:divBdr>
        </w:div>
        <w:div w:id="713651566">
          <w:marLeft w:val="0"/>
          <w:marRight w:val="0"/>
          <w:marTop w:val="0"/>
          <w:marBottom w:val="0"/>
          <w:divBdr>
            <w:top w:val="none" w:sz="0" w:space="0" w:color="auto"/>
            <w:left w:val="none" w:sz="0" w:space="0" w:color="auto"/>
            <w:bottom w:val="none" w:sz="0" w:space="0" w:color="auto"/>
            <w:right w:val="none" w:sz="0" w:space="0" w:color="auto"/>
          </w:divBdr>
        </w:div>
        <w:div w:id="736437845">
          <w:marLeft w:val="0"/>
          <w:marRight w:val="0"/>
          <w:marTop w:val="0"/>
          <w:marBottom w:val="0"/>
          <w:divBdr>
            <w:top w:val="none" w:sz="0" w:space="0" w:color="auto"/>
            <w:left w:val="none" w:sz="0" w:space="0" w:color="auto"/>
            <w:bottom w:val="none" w:sz="0" w:space="0" w:color="auto"/>
            <w:right w:val="none" w:sz="0" w:space="0" w:color="auto"/>
          </w:divBdr>
        </w:div>
        <w:div w:id="847059498">
          <w:marLeft w:val="0"/>
          <w:marRight w:val="0"/>
          <w:marTop w:val="0"/>
          <w:marBottom w:val="0"/>
          <w:divBdr>
            <w:top w:val="none" w:sz="0" w:space="0" w:color="auto"/>
            <w:left w:val="none" w:sz="0" w:space="0" w:color="auto"/>
            <w:bottom w:val="none" w:sz="0" w:space="0" w:color="auto"/>
            <w:right w:val="none" w:sz="0" w:space="0" w:color="auto"/>
          </w:divBdr>
        </w:div>
        <w:div w:id="886139131">
          <w:marLeft w:val="0"/>
          <w:marRight w:val="0"/>
          <w:marTop w:val="0"/>
          <w:marBottom w:val="0"/>
          <w:divBdr>
            <w:top w:val="none" w:sz="0" w:space="0" w:color="auto"/>
            <w:left w:val="none" w:sz="0" w:space="0" w:color="auto"/>
            <w:bottom w:val="none" w:sz="0" w:space="0" w:color="auto"/>
            <w:right w:val="none" w:sz="0" w:space="0" w:color="auto"/>
          </w:divBdr>
        </w:div>
        <w:div w:id="933588807">
          <w:marLeft w:val="0"/>
          <w:marRight w:val="0"/>
          <w:marTop w:val="0"/>
          <w:marBottom w:val="0"/>
          <w:divBdr>
            <w:top w:val="none" w:sz="0" w:space="0" w:color="auto"/>
            <w:left w:val="none" w:sz="0" w:space="0" w:color="auto"/>
            <w:bottom w:val="none" w:sz="0" w:space="0" w:color="auto"/>
            <w:right w:val="none" w:sz="0" w:space="0" w:color="auto"/>
          </w:divBdr>
        </w:div>
        <w:div w:id="1066758836">
          <w:marLeft w:val="0"/>
          <w:marRight w:val="0"/>
          <w:marTop w:val="0"/>
          <w:marBottom w:val="0"/>
          <w:divBdr>
            <w:top w:val="none" w:sz="0" w:space="0" w:color="auto"/>
            <w:left w:val="none" w:sz="0" w:space="0" w:color="auto"/>
            <w:bottom w:val="none" w:sz="0" w:space="0" w:color="auto"/>
            <w:right w:val="none" w:sz="0" w:space="0" w:color="auto"/>
          </w:divBdr>
        </w:div>
        <w:div w:id="1140806394">
          <w:marLeft w:val="0"/>
          <w:marRight w:val="0"/>
          <w:marTop w:val="0"/>
          <w:marBottom w:val="0"/>
          <w:divBdr>
            <w:top w:val="none" w:sz="0" w:space="0" w:color="auto"/>
            <w:left w:val="none" w:sz="0" w:space="0" w:color="auto"/>
            <w:bottom w:val="none" w:sz="0" w:space="0" w:color="auto"/>
            <w:right w:val="none" w:sz="0" w:space="0" w:color="auto"/>
          </w:divBdr>
        </w:div>
        <w:div w:id="1231696329">
          <w:marLeft w:val="0"/>
          <w:marRight w:val="0"/>
          <w:marTop w:val="0"/>
          <w:marBottom w:val="0"/>
          <w:divBdr>
            <w:top w:val="none" w:sz="0" w:space="0" w:color="auto"/>
            <w:left w:val="none" w:sz="0" w:space="0" w:color="auto"/>
            <w:bottom w:val="none" w:sz="0" w:space="0" w:color="auto"/>
            <w:right w:val="none" w:sz="0" w:space="0" w:color="auto"/>
          </w:divBdr>
        </w:div>
        <w:div w:id="1389691528">
          <w:marLeft w:val="0"/>
          <w:marRight w:val="0"/>
          <w:marTop w:val="0"/>
          <w:marBottom w:val="0"/>
          <w:divBdr>
            <w:top w:val="none" w:sz="0" w:space="0" w:color="auto"/>
            <w:left w:val="none" w:sz="0" w:space="0" w:color="auto"/>
            <w:bottom w:val="none" w:sz="0" w:space="0" w:color="auto"/>
            <w:right w:val="none" w:sz="0" w:space="0" w:color="auto"/>
          </w:divBdr>
        </w:div>
        <w:div w:id="1510438904">
          <w:marLeft w:val="0"/>
          <w:marRight w:val="0"/>
          <w:marTop w:val="0"/>
          <w:marBottom w:val="0"/>
          <w:divBdr>
            <w:top w:val="none" w:sz="0" w:space="0" w:color="auto"/>
            <w:left w:val="none" w:sz="0" w:space="0" w:color="auto"/>
            <w:bottom w:val="none" w:sz="0" w:space="0" w:color="auto"/>
            <w:right w:val="none" w:sz="0" w:space="0" w:color="auto"/>
          </w:divBdr>
        </w:div>
        <w:div w:id="1568419638">
          <w:marLeft w:val="0"/>
          <w:marRight w:val="0"/>
          <w:marTop w:val="0"/>
          <w:marBottom w:val="0"/>
          <w:divBdr>
            <w:top w:val="none" w:sz="0" w:space="0" w:color="auto"/>
            <w:left w:val="none" w:sz="0" w:space="0" w:color="auto"/>
            <w:bottom w:val="none" w:sz="0" w:space="0" w:color="auto"/>
            <w:right w:val="none" w:sz="0" w:space="0" w:color="auto"/>
          </w:divBdr>
        </w:div>
        <w:div w:id="1617565745">
          <w:marLeft w:val="0"/>
          <w:marRight w:val="0"/>
          <w:marTop w:val="0"/>
          <w:marBottom w:val="0"/>
          <w:divBdr>
            <w:top w:val="none" w:sz="0" w:space="0" w:color="auto"/>
            <w:left w:val="none" w:sz="0" w:space="0" w:color="auto"/>
            <w:bottom w:val="none" w:sz="0" w:space="0" w:color="auto"/>
            <w:right w:val="none" w:sz="0" w:space="0" w:color="auto"/>
          </w:divBdr>
        </w:div>
        <w:div w:id="1648440414">
          <w:marLeft w:val="0"/>
          <w:marRight w:val="0"/>
          <w:marTop w:val="0"/>
          <w:marBottom w:val="0"/>
          <w:divBdr>
            <w:top w:val="none" w:sz="0" w:space="0" w:color="auto"/>
            <w:left w:val="none" w:sz="0" w:space="0" w:color="auto"/>
            <w:bottom w:val="none" w:sz="0" w:space="0" w:color="auto"/>
            <w:right w:val="none" w:sz="0" w:space="0" w:color="auto"/>
          </w:divBdr>
        </w:div>
        <w:div w:id="1796677328">
          <w:marLeft w:val="0"/>
          <w:marRight w:val="0"/>
          <w:marTop w:val="0"/>
          <w:marBottom w:val="0"/>
          <w:divBdr>
            <w:top w:val="none" w:sz="0" w:space="0" w:color="auto"/>
            <w:left w:val="none" w:sz="0" w:space="0" w:color="auto"/>
            <w:bottom w:val="none" w:sz="0" w:space="0" w:color="auto"/>
            <w:right w:val="none" w:sz="0" w:space="0" w:color="auto"/>
          </w:divBdr>
        </w:div>
        <w:div w:id="1800806809">
          <w:marLeft w:val="0"/>
          <w:marRight w:val="0"/>
          <w:marTop w:val="0"/>
          <w:marBottom w:val="0"/>
          <w:divBdr>
            <w:top w:val="none" w:sz="0" w:space="0" w:color="auto"/>
            <w:left w:val="none" w:sz="0" w:space="0" w:color="auto"/>
            <w:bottom w:val="none" w:sz="0" w:space="0" w:color="auto"/>
            <w:right w:val="none" w:sz="0" w:space="0" w:color="auto"/>
          </w:divBdr>
        </w:div>
        <w:div w:id="1908101263">
          <w:marLeft w:val="0"/>
          <w:marRight w:val="0"/>
          <w:marTop w:val="0"/>
          <w:marBottom w:val="0"/>
          <w:divBdr>
            <w:top w:val="none" w:sz="0" w:space="0" w:color="auto"/>
            <w:left w:val="none" w:sz="0" w:space="0" w:color="auto"/>
            <w:bottom w:val="none" w:sz="0" w:space="0" w:color="auto"/>
            <w:right w:val="none" w:sz="0" w:space="0" w:color="auto"/>
          </w:divBdr>
        </w:div>
        <w:div w:id="1950503824">
          <w:marLeft w:val="0"/>
          <w:marRight w:val="0"/>
          <w:marTop w:val="0"/>
          <w:marBottom w:val="0"/>
          <w:divBdr>
            <w:top w:val="none" w:sz="0" w:space="0" w:color="auto"/>
            <w:left w:val="none" w:sz="0" w:space="0" w:color="auto"/>
            <w:bottom w:val="none" w:sz="0" w:space="0" w:color="auto"/>
            <w:right w:val="none" w:sz="0" w:space="0" w:color="auto"/>
          </w:divBdr>
        </w:div>
        <w:div w:id="2024014196">
          <w:marLeft w:val="0"/>
          <w:marRight w:val="0"/>
          <w:marTop w:val="0"/>
          <w:marBottom w:val="0"/>
          <w:divBdr>
            <w:top w:val="none" w:sz="0" w:space="0" w:color="auto"/>
            <w:left w:val="none" w:sz="0" w:space="0" w:color="auto"/>
            <w:bottom w:val="none" w:sz="0" w:space="0" w:color="auto"/>
            <w:right w:val="none" w:sz="0" w:space="0" w:color="auto"/>
          </w:divBdr>
        </w:div>
        <w:div w:id="2042238656">
          <w:marLeft w:val="0"/>
          <w:marRight w:val="0"/>
          <w:marTop w:val="0"/>
          <w:marBottom w:val="0"/>
          <w:divBdr>
            <w:top w:val="none" w:sz="0" w:space="0" w:color="auto"/>
            <w:left w:val="none" w:sz="0" w:space="0" w:color="auto"/>
            <w:bottom w:val="none" w:sz="0" w:space="0" w:color="auto"/>
            <w:right w:val="none" w:sz="0" w:space="0" w:color="auto"/>
          </w:divBdr>
        </w:div>
        <w:div w:id="2125340619">
          <w:marLeft w:val="0"/>
          <w:marRight w:val="0"/>
          <w:marTop w:val="0"/>
          <w:marBottom w:val="0"/>
          <w:divBdr>
            <w:top w:val="none" w:sz="0" w:space="0" w:color="auto"/>
            <w:left w:val="none" w:sz="0" w:space="0" w:color="auto"/>
            <w:bottom w:val="none" w:sz="0" w:space="0" w:color="auto"/>
            <w:right w:val="none" w:sz="0" w:space="0" w:color="auto"/>
          </w:divBdr>
        </w:div>
      </w:divsChild>
    </w:div>
    <w:div w:id="932128343">
      <w:bodyDiv w:val="1"/>
      <w:marLeft w:val="0"/>
      <w:marRight w:val="0"/>
      <w:marTop w:val="0"/>
      <w:marBottom w:val="0"/>
      <w:divBdr>
        <w:top w:val="none" w:sz="0" w:space="0" w:color="auto"/>
        <w:left w:val="none" w:sz="0" w:space="0" w:color="auto"/>
        <w:bottom w:val="none" w:sz="0" w:space="0" w:color="auto"/>
        <w:right w:val="none" w:sz="0" w:space="0" w:color="auto"/>
      </w:divBdr>
    </w:div>
    <w:div w:id="1087116179">
      <w:bodyDiv w:val="1"/>
      <w:marLeft w:val="0"/>
      <w:marRight w:val="0"/>
      <w:marTop w:val="0"/>
      <w:marBottom w:val="0"/>
      <w:divBdr>
        <w:top w:val="none" w:sz="0" w:space="0" w:color="auto"/>
        <w:left w:val="none" w:sz="0" w:space="0" w:color="auto"/>
        <w:bottom w:val="none" w:sz="0" w:space="0" w:color="auto"/>
        <w:right w:val="none" w:sz="0" w:space="0" w:color="auto"/>
      </w:divBdr>
      <w:divsChild>
        <w:div w:id="283656265">
          <w:marLeft w:val="0"/>
          <w:marRight w:val="0"/>
          <w:marTop w:val="0"/>
          <w:marBottom w:val="0"/>
          <w:divBdr>
            <w:top w:val="none" w:sz="0" w:space="0" w:color="auto"/>
            <w:left w:val="none" w:sz="0" w:space="0" w:color="auto"/>
            <w:bottom w:val="none" w:sz="0" w:space="0" w:color="auto"/>
            <w:right w:val="none" w:sz="0" w:space="0" w:color="auto"/>
          </w:divBdr>
        </w:div>
        <w:div w:id="731392768">
          <w:marLeft w:val="0"/>
          <w:marRight w:val="0"/>
          <w:marTop w:val="0"/>
          <w:marBottom w:val="0"/>
          <w:divBdr>
            <w:top w:val="none" w:sz="0" w:space="0" w:color="auto"/>
            <w:left w:val="none" w:sz="0" w:space="0" w:color="auto"/>
            <w:bottom w:val="none" w:sz="0" w:space="0" w:color="auto"/>
            <w:right w:val="none" w:sz="0" w:space="0" w:color="auto"/>
          </w:divBdr>
        </w:div>
      </w:divsChild>
    </w:div>
    <w:div w:id="1104770095">
      <w:bodyDiv w:val="1"/>
      <w:marLeft w:val="0"/>
      <w:marRight w:val="0"/>
      <w:marTop w:val="0"/>
      <w:marBottom w:val="0"/>
      <w:divBdr>
        <w:top w:val="none" w:sz="0" w:space="0" w:color="auto"/>
        <w:left w:val="none" w:sz="0" w:space="0" w:color="auto"/>
        <w:bottom w:val="none" w:sz="0" w:space="0" w:color="auto"/>
        <w:right w:val="none" w:sz="0" w:space="0" w:color="auto"/>
      </w:divBdr>
    </w:div>
    <w:div w:id="1435856710">
      <w:bodyDiv w:val="1"/>
      <w:marLeft w:val="0"/>
      <w:marRight w:val="0"/>
      <w:marTop w:val="0"/>
      <w:marBottom w:val="0"/>
      <w:divBdr>
        <w:top w:val="none" w:sz="0" w:space="0" w:color="auto"/>
        <w:left w:val="none" w:sz="0" w:space="0" w:color="auto"/>
        <w:bottom w:val="none" w:sz="0" w:space="0" w:color="auto"/>
        <w:right w:val="none" w:sz="0" w:space="0" w:color="auto"/>
      </w:divBdr>
      <w:divsChild>
        <w:div w:id="2018191398">
          <w:marLeft w:val="0"/>
          <w:marRight w:val="0"/>
          <w:marTop w:val="30"/>
          <w:marBottom w:val="30"/>
          <w:divBdr>
            <w:top w:val="none" w:sz="0" w:space="0" w:color="auto"/>
            <w:left w:val="none" w:sz="0" w:space="0" w:color="auto"/>
            <w:bottom w:val="none" w:sz="0" w:space="0" w:color="auto"/>
            <w:right w:val="none" w:sz="0" w:space="0" w:color="auto"/>
          </w:divBdr>
          <w:divsChild>
            <w:div w:id="11690994">
              <w:marLeft w:val="0"/>
              <w:marRight w:val="0"/>
              <w:marTop w:val="0"/>
              <w:marBottom w:val="0"/>
              <w:divBdr>
                <w:top w:val="none" w:sz="0" w:space="0" w:color="auto"/>
                <w:left w:val="none" w:sz="0" w:space="0" w:color="auto"/>
                <w:bottom w:val="none" w:sz="0" w:space="0" w:color="auto"/>
                <w:right w:val="none" w:sz="0" w:space="0" w:color="auto"/>
              </w:divBdr>
              <w:divsChild>
                <w:div w:id="1894195409">
                  <w:marLeft w:val="0"/>
                  <w:marRight w:val="0"/>
                  <w:marTop w:val="0"/>
                  <w:marBottom w:val="0"/>
                  <w:divBdr>
                    <w:top w:val="none" w:sz="0" w:space="0" w:color="auto"/>
                    <w:left w:val="none" w:sz="0" w:space="0" w:color="auto"/>
                    <w:bottom w:val="none" w:sz="0" w:space="0" w:color="auto"/>
                    <w:right w:val="none" w:sz="0" w:space="0" w:color="auto"/>
                  </w:divBdr>
                </w:div>
              </w:divsChild>
            </w:div>
            <w:div w:id="136922640">
              <w:marLeft w:val="0"/>
              <w:marRight w:val="0"/>
              <w:marTop w:val="0"/>
              <w:marBottom w:val="0"/>
              <w:divBdr>
                <w:top w:val="none" w:sz="0" w:space="0" w:color="auto"/>
                <w:left w:val="none" w:sz="0" w:space="0" w:color="auto"/>
                <w:bottom w:val="none" w:sz="0" w:space="0" w:color="auto"/>
                <w:right w:val="none" w:sz="0" w:space="0" w:color="auto"/>
              </w:divBdr>
              <w:divsChild>
                <w:div w:id="1178081332">
                  <w:marLeft w:val="0"/>
                  <w:marRight w:val="0"/>
                  <w:marTop w:val="0"/>
                  <w:marBottom w:val="0"/>
                  <w:divBdr>
                    <w:top w:val="none" w:sz="0" w:space="0" w:color="auto"/>
                    <w:left w:val="none" w:sz="0" w:space="0" w:color="auto"/>
                    <w:bottom w:val="none" w:sz="0" w:space="0" w:color="auto"/>
                    <w:right w:val="none" w:sz="0" w:space="0" w:color="auto"/>
                  </w:divBdr>
                </w:div>
                <w:div w:id="1838030709">
                  <w:marLeft w:val="0"/>
                  <w:marRight w:val="0"/>
                  <w:marTop w:val="0"/>
                  <w:marBottom w:val="0"/>
                  <w:divBdr>
                    <w:top w:val="none" w:sz="0" w:space="0" w:color="auto"/>
                    <w:left w:val="none" w:sz="0" w:space="0" w:color="auto"/>
                    <w:bottom w:val="none" w:sz="0" w:space="0" w:color="auto"/>
                    <w:right w:val="none" w:sz="0" w:space="0" w:color="auto"/>
                  </w:divBdr>
                </w:div>
              </w:divsChild>
            </w:div>
            <w:div w:id="373623894">
              <w:marLeft w:val="0"/>
              <w:marRight w:val="0"/>
              <w:marTop w:val="0"/>
              <w:marBottom w:val="0"/>
              <w:divBdr>
                <w:top w:val="none" w:sz="0" w:space="0" w:color="auto"/>
                <w:left w:val="none" w:sz="0" w:space="0" w:color="auto"/>
                <w:bottom w:val="none" w:sz="0" w:space="0" w:color="auto"/>
                <w:right w:val="none" w:sz="0" w:space="0" w:color="auto"/>
              </w:divBdr>
              <w:divsChild>
                <w:div w:id="354230999">
                  <w:marLeft w:val="0"/>
                  <w:marRight w:val="0"/>
                  <w:marTop w:val="0"/>
                  <w:marBottom w:val="0"/>
                  <w:divBdr>
                    <w:top w:val="none" w:sz="0" w:space="0" w:color="auto"/>
                    <w:left w:val="none" w:sz="0" w:space="0" w:color="auto"/>
                    <w:bottom w:val="none" w:sz="0" w:space="0" w:color="auto"/>
                    <w:right w:val="none" w:sz="0" w:space="0" w:color="auto"/>
                  </w:divBdr>
                </w:div>
              </w:divsChild>
            </w:div>
            <w:div w:id="579752103">
              <w:marLeft w:val="0"/>
              <w:marRight w:val="0"/>
              <w:marTop w:val="0"/>
              <w:marBottom w:val="0"/>
              <w:divBdr>
                <w:top w:val="none" w:sz="0" w:space="0" w:color="auto"/>
                <w:left w:val="none" w:sz="0" w:space="0" w:color="auto"/>
                <w:bottom w:val="none" w:sz="0" w:space="0" w:color="auto"/>
                <w:right w:val="none" w:sz="0" w:space="0" w:color="auto"/>
              </w:divBdr>
              <w:divsChild>
                <w:div w:id="1359887265">
                  <w:marLeft w:val="0"/>
                  <w:marRight w:val="0"/>
                  <w:marTop w:val="0"/>
                  <w:marBottom w:val="0"/>
                  <w:divBdr>
                    <w:top w:val="none" w:sz="0" w:space="0" w:color="auto"/>
                    <w:left w:val="none" w:sz="0" w:space="0" w:color="auto"/>
                    <w:bottom w:val="none" w:sz="0" w:space="0" w:color="auto"/>
                    <w:right w:val="none" w:sz="0" w:space="0" w:color="auto"/>
                  </w:divBdr>
                </w:div>
              </w:divsChild>
            </w:div>
            <w:div w:id="583420085">
              <w:marLeft w:val="0"/>
              <w:marRight w:val="0"/>
              <w:marTop w:val="0"/>
              <w:marBottom w:val="0"/>
              <w:divBdr>
                <w:top w:val="none" w:sz="0" w:space="0" w:color="auto"/>
                <w:left w:val="none" w:sz="0" w:space="0" w:color="auto"/>
                <w:bottom w:val="none" w:sz="0" w:space="0" w:color="auto"/>
                <w:right w:val="none" w:sz="0" w:space="0" w:color="auto"/>
              </w:divBdr>
              <w:divsChild>
                <w:div w:id="1031803843">
                  <w:marLeft w:val="0"/>
                  <w:marRight w:val="0"/>
                  <w:marTop w:val="0"/>
                  <w:marBottom w:val="0"/>
                  <w:divBdr>
                    <w:top w:val="none" w:sz="0" w:space="0" w:color="auto"/>
                    <w:left w:val="none" w:sz="0" w:space="0" w:color="auto"/>
                    <w:bottom w:val="none" w:sz="0" w:space="0" w:color="auto"/>
                    <w:right w:val="none" w:sz="0" w:space="0" w:color="auto"/>
                  </w:divBdr>
                </w:div>
                <w:div w:id="1169902929">
                  <w:marLeft w:val="0"/>
                  <w:marRight w:val="0"/>
                  <w:marTop w:val="0"/>
                  <w:marBottom w:val="0"/>
                  <w:divBdr>
                    <w:top w:val="none" w:sz="0" w:space="0" w:color="auto"/>
                    <w:left w:val="none" w:sz="0" w:space="0" w:color="auto"/>
                    <w:bottom w:val="none" w:sz="0" w:space="0" w:color="auto"/>
                    <w:right w:val="none" w:sz="0" w:space="0" w:color="auto"/>
                  </w:divBdr>
                </w:div>
              </w:divsChild>
            </w:div>
            <w:div w:id="678386052">
              <w:marLeft w:val="0"/>
              <w:marRight w:val="0"/>
              <w:marTop w:val="0"/>
              <w:marBottom w:val="0"/>
              <w:divBdr>
                <w:top w:val="none" w:sz="0" w:space="0" w:color="auto"/>
                <w:left w:val="none" w:sz="0" w:space="0" w:color="auto"/>
                <w:bottom w:val="none" w:sz="0" w:space="0" w:color="auto"/>
                <w:right w:val="none" w:sz="0" w:space="0" w:color="auto"/>
              </w:divBdr>
              <w:divsChild>
                <w:div w:id="1638141560">
                  <w:marLeft w:val="0"/>
                  <w:marRight w:val="0"/>
                  <w:marTop w:val="0"/>
                  <w:marBottom w:val="0"/>
                  <w:divBdr>
                    <w:top w:val="none" w:sz="0" w:space="0" w:color="auto"/>
                    <w:left w:val="none" w:sz="0" w:space="0" w:color="auto"/>
                    <w:bottom w:val="none" w:sz="0" w:space="0" w:color="auto"/>
                    <w:right w:val="none" w:sz="0" w:space="0" w:color="auto"/>
                  </w:divBdr>
                </w:div>
              </w:divsChild>
            </w:div>
            <w:div w:id="976111440">
              <w:marLeft w:val="0"/>
              <w:marRight w:val="0"/>
              <w:marTop w:val="0"/>
              <w:marBottom w:val="0"/>
              <w:divBdr>
                <w:top w:val="none" w:sz="0" w:space="0" w:color="auto"/>
                <w:left w:val="none" w:sz="0" w:space="0" w:color="auto"/>
                <w:bottom w:val="none" w:sz="0" w:space="0" w:color="auto"/>
                <w:right w:val="none" w:sz="0" w:space="0" w:color="auto"/>
              </w:divBdr>
              <w:divsChild>
                <w:div w:id="298070761">
                  <w:marLeft w:val="0"/>
                  <w:marRight w:val="0"/>
                  <w:marTop w:val="0"/>
                  <w:marBottom w:val="0"/>
                  <w:divBdr>
                    <w:top w:val="none" w:sz="0" w:space="0" w:color="auto"/>
                    <w:left w:val="none" w:sz="0" w:space="0" w:color="auto"/>
                    <w:bottom w:val="none" w:sz="0" w:space="0" w:color="auto"/>
                    <w:right w:val="none" w:sz="0" w:space="0" w:color="auto"/>
                  </w:divBdr>
                </w:div>
              </w:divsChild>
            </w:div>
            <w:div w:id="1033310525">
              <w:marLeft w:val="0"/>
              <w:marRight w:val="0"/>
              <w:marTop w:val="0"/>
              <w:marBottom w:val="0"/>
              <w:divBdr>
                <w:top w:val="none" w:sz="0" w:space="0" w:color="auto"/>
                <w:left w:val="none" w:sz="0" w:space="0" w:color="auto"/>
                <w:bottom w:val="none" w:sz="0" w:space="0" w:color="auto"/>
                <w:right w:val="none" w:sz="0" w:space="0" w:color="auto"/>
              </w:divBdr>
              <w:divsChild>
                <w:div w:id="1058019021">
                  <w:marLeft w:val="0"/>
                  <w:marRight w:val="0"/>
                  <w:marTop w:val="0"/>
                  <w:marBottom w:val="0"/>
                  <w:divBdr>
                    <w:top w:val="none" w:sz="0" w:space="0" w:color="auto"/>
                    <w:left w:val="none" w:sz="0" w:space="0" w:color="auto"/>
                    <w:bottom w:val="none" w:sz="0" w:space="0" w:color="auto"/>
                    <w:right w:val="none" w:sz="0" w:space="0" w:color="auto"/>
                  </w:divBdr>
                </w:div>
              </w:divsChild>
            </w:div>
            <w:div w:id="1103378562">
              <w:marLeft w:val="0"/>
              <w:marRight w:val="0"/>
              <w:marTop w:val="0"/>
              <w:marBottom w:val="0"/>
              <w:divBdr>
                <w:top w:val="none" w:sz="0" w:space="0" w:color="auto"/>
                <w:left w:val="none" w:sz="0" w:space="0" w:color="auto"/>
                <w:bottom w:val="none" w:sz="0" w:space="0" w:color="auto"/>
                <w:right w:val="none" w:sz="0" w:space="0" w:color="auto"/>
              </w:divBdr>
              <w:divsChild>
                <w:div w:id="1940523904">
                  <w:marLeft w:val="0"/>
                  <w:marRight w:val="0"/>
                  <w:marTop w:val="0"/>
                  <w:marBottom w:val="0"/>
                  <w:divBdr>
                    <w:top w:val="none" w:sz="0" w:space="0" w:color="auto"/>
                    <w:left w:val="none" w:sz="0" w:space="0" w:color="auto"/>
                    <w:bottom w:val="none" w:sz="0" w:space="0" w:color="auto"/>
                    <w:right w:val="none" w:sz="0" w:space="0" w:color="auto"/>
                  </w:divBdr>
                </w:div>
                <w:div w:id="1976527250">
                  <w:marLeft w:val="0"/>
                  <w:marRight w:val="0"/>
                  <w:marTop w:val="0"/>
                  <w:marBottom w:val="0"/>
                  <w:divBdr>
                    <w:top w:val="none" w:sz="0" w:space="0" w:color="auto"/>
                    <w:left w:val="none" w:sz="0" w:space="0" w:color="auto"/>
                    <w:bottom w:val="none" w:sz="0" w:space="0" w:color="auto"/>
                    <w:right w:val="none" w:sz="0" w:space="0" w:color="auto"/>
                  </w:divBdr>
                </w:div>
              </w:divsChild>
            </w:div>
            <w:div w:id="1113015955">
              <w:marLeft w:val="0"/>
              <w:marRight w:val="0"/>
              <w:marTop w:val="0"/>
              <w:marBottom w:val="0"/>
              <w:divBdr>
                <w:top w:val="none" w:sz="0" w:space="0" w:color="auto"/>
                <w:left w:val="none" w:sz="0" w:space="0" w:color="auto"/>
                <w:bottom w:val="none" w:sz="0" w:space="0" w:color="auto"/>
                <w:right w:val="none" w:sz="0" w:space="0" w:color="auto"/>
              </w:divBdr>
              <w:divsChild>
                <w:div w:id="1402099179">
                  <w:marLeft w:val="0"/>
                  <w:marRight w:val="0"/>
                  <w:marTop w:val="0"/>
                  <w:marBottom w:val="0"/>
                  <w:divBdr>
                    <w:top w:val="none" w:sz="0" w:space="0" w:color="auto"/>
                    <w:left w:val="none" w:sz="0" w:space="0" w:color="auto"/>
                    <w:bottom w:val="none" w:sz="0" w:space="0" w:color="auto"/>
                    <w:right w:val="none" w:sz="0" w:space="0" w:color="auto"/>
                  </w:divBdr>
                </w:div>
              </w:divsChild>
            </w:div>
            <w:div w:id="1113285555">
              <w:marLeft w:val="0"/>
              <w:marRight w:val="0"/>
              <w:marTop w:val="0"/>
              <w:marBottom w:val="0"/>
              <w:divBdr>
                <w:top w:val="none" w:sz="0" w:space="0" w:color="auto"/>
                <w:left w:val="none" w:sz="0" w:space="0" w:color="auto"/>
                <w:bottom w:val="none" w:sz="0" w:space="0" w:color="auto"/>
                <w:right w:val="none" w:sz="0" w:space="0" w:color="auto"/>
              </w:divBdr>
              <w:divsChild>
                <w:div w:id="1800567898">
                  <w:marLeft w:val="0"/>
                  <w:marRight w:val="0"/>
                  <w:marTop w:val="0"/>
                  <w:marBottom w:val="0"/>
                  <w:divBdr>
                    <w:top w:val="none" w:sz="0" w:space="0" w:color="auto"/>
                    <w:left w:val="none" w:sz="0" w:space="0" w:color="auto"/>
                    <w:bottom w:val="none" w:sz="0" w:space="0" w:color="auto"/>
                    <w:right w:val="none" w:sz="0" w:space="0" w:color="auto"/>
                  </w:divBdr>
                </w:div>
              </w:divsChild>
            </w:div>
            <w:div w:id="1300766493">
              <w:marLeft w:val="0"/>
              <w:marRight w:val="0"/>
              <w:marTop w:val="0"/>
              <w:marBottom w:val="0"/>
              <w:divBdr>
                <w:top w:val="none" w:sz="0" w:space="0" w:color="auto"/>
                <w:left w:val="none" w:sz="0" w:space="0" w:color="auto"/>
                <w:bottom w:val="none" w:sz="0" w:space="0" w:color="auto"/>
                <w:right w:val="none" w:sz="0" w:space="0" w:color="auto"/>
              </w:divBdr>
              <w:divsChild>
                <w:div w:id="232014491">
                  <w:marLeft w:val="0"/>
                  <w:marRight w:val="0"/>
                  <w:marTop w:val="0"/>
                  <w:marBottom w:val="0"/>
                  <w:divBdr>
                    <w:top w:val="none" w:sz="0" w:space="0" w:color="auto"/>
                    <w:left w:val="none" w:sz="0" w:space="0" w:color="auto"/>
                    <w:bottom w:val="none" w:sz="0" w:space="0" w:color="auto"/>
                    <w:right w:val="none" w:sz="0" w:space="0" w:color="auto"/>
                  </w:divBdr>
                </w:div>
              </w:divsChild>
            </w:div>
            <w:div w:id="1333608840">
              <w:marLeft w:val="0"/>
              <w:marRight w:val="0"/>
              <w:marTop w:val="0"/>
              <w:marBottom w:val="0"/>
              <w:divBdr>
                <w:top w:val="none" w:sz="0" w:space="0" w:color="auto"/>
                <w:left w:val="none" w:sz="0" w:space="0" w:color="auto"/>
                <w:bottom w:val="none" w:sz="0" w:space="0" w:color="auto"/>
                <w:right w:val="none" w:sz="0" w:space="0" w:color="auto"/>
              </w:divBdr>
              <w:divsChild>
                <w:div w:id="32731880">
                  <w:marLeft w:val="0"/>
                  <w:marRight w:val="0"/>
                  <w:marTop w:val="0"/>
                  <w:marBottom w:val="0"/>
                  <w:divBdr>
                    <w:top w:val="none" w:sz="0" w:space="0" w:color="auto"/>
                    <w:left w:val="none" w:sz="0" w:space="0" w:color="auto"/>
                    <w:bottom w:val="none" w:sz="0" w:space="0" w:color="auto"/>
                    <w:right w:val="none" w:sz="0" w:space="0" w:color="auto"/>
                  </w:divBdr>
                </w:div>
              </w:divsChild>
            </w:div>
            <w:div w:id="1372460084">
              <w:marLeft w:val="0"/>
              <w:marRight w:val="0"/>
              <w:marTop w:val="0"/>
              <w:marBottom w:val="0"/>
              <w:divBdr>
                <w:top w:val="none" w:sz="0" w:space="0" w:color="auto"/>
                <w:left w:val="none" w:sz="0" w:space="0" w:color="auto"/>
                <w:bottom w:val="none" w:sz="0" w:space="0" w:color="auto"/>
                <w:right w:val="none" w:sz="0" w:space="0" w:color="auto"/>
              </w:divBdr>
              <w:divsChild>
                <w:div w:id="436095567">
                  <w:marLeft w:val="0"/>
                  <w:marRight w:val="0"/>
                  <w:marTop w:val="0"/>
                  <w:marBottom w:val="0"/>
                  <w:divBdr>
                    <w:top w:val="none" w:sz="0" w:space="0" w:color="auto"/>
                    <w:left w:val="none" w:sz="0" w:space="0" w:color="auto"/>
                    <w:bottom w:val="none" w:sz="0" w:space="0" w:color="auto"/>
                    <w:right w:val="none" w:sz="0" w:space="0" w:color="auto"/>
                  </w:divBdr>
                </w:div>
              </w:divsChild>
            </w:div>
            <w:div w:id="1757432942">
              <w:marLeft w:val="0"/>
              <w:marRight w:val="0"/>
              <w:marTop w:val="0"/>
              <w:marBottom w:val="0"/>
              <w:divBdr>
                <w:top w:val="none" w:sz="0" w:space="0" w:color="auto"/>
                <w:left w:val="none" w:sz="0" w:space="0" w:color="auto"/>
                <w:bottom w:val="none" w:sz="0" w:space="0" w:color="auto"/>
                <w:right w:val="none" w:sz="0" w:space="0" w:color="auto"/>
              </w:divBdr>
              <w:divsChild>
                <w:div w:id="1908688610">
                  <w:marLeft w:val="0"/>
                  <w:marRight w:val="0"/>
                  <w:marTop w:val="0"/>
                  <w:marBottom w:val="0"/>
                  <w:divBdr>
                    <w:top w:val="none" w:sz="0" w:space="0" w:color="auto"/>
                    <w:left w:val="none" w:sz="0" w:space="0" w:color="auto"/>
                    <w:bottom w:val="none" w:sz="0" w:space="0" w:color="auto"/>
                    <w:right w:val="none" w:sz="0" w:space="0" w:color="auto"/>
                  </w:divBdr>
                </w:div>
              </w:divsChild>
            </w:div>
            <w:div w:id="1797142238">
              <w:marLeft w:val="0"/>
              <w:marRight w:val="0"/>
              <w:marTop w:val="0"/>
              <w:marBottom w:val="0"/>
              <w:divBdr>
                <w:top w:val="none" w:sz="0" w:space="0" w:color="auto"/>
                <w:left w:val="none" w:sz="0" w:space="0" w:color="auto"/>
                <w:bottom w:val="none" w:sz="0" w:space="0" w:color="auto"/>
                <w:right w:val="none" w:sz="0" w:space="0" w:color="auto"/>
              </w:divBdr>
              <w:divsChild>
                <w:div w:id="28771421">
                  <w:marLeft w:val="0"/>
                  <w:marRight w:val="0"/>
                  <w:marTop w:val="0"/>
                  <w:marBottom w:val="0"/>
                  <w:divBdr>
                    <w:top w:val="none" w:sz="0" w:space="0" w:color="auto"/>
                    <w:left w:val="none" w:sz="0" w:space="0" w:color="auto"/>
                    <w:bottom w:val="none" w:sz="0" w:space="0" w:color="auto"/>
                    <w:right w:val="none" w:sz="0" w:space="0" w:color="auto"/>
                  </w:divBdr>
                </w:div>
              </w:divsChild>
            </w:div>
            <w:div w:id="1892308035">
              <w:marLeft w:val="0"/>
              <w:marRight w:val="0"/>
              <w:marTop w:val="0"/>
              <w:marBottom w:val="0"/>
              <w:divBdr>
                <w:top w:val="none" w:sz="0" w:space="0" w:color="auto"/>
                <w:left w:val="none" w:sz="0" w:space="0" w:color="auto"/>
                <w:bottom w:val="none" w:sz="0" w:space="0" w:color="auto"/>
                <w:right w:val="none" w:sz="0" w:space="0" w:color="auto"/>
              </w:divBdr>
              <w:divsChild>
                <w:div w:id="331108120">
                  <w:marLeft w:val="0"/>
                  <w:marRight w:val="0"/>
                  <w:marTop w:val="0"/>
                  <w:marBottom w:val="0"/>
                  <w:divBdr>
                    <w:top w:val="none" w:sz="0" w:space="0" w:color="auto"/>
                    <w:left w:val="none" w:sz="0" w:space="0" w:color="auto"/>
                    <w:bottom w:val="none" w:sz="0" w:space="0" w:color="auto"/>
                    <w:right w:val="none" w:sz="0" w:space="0" w:color="auto"/>
                  </w:divBdr>
                </w:div>
              </w:divsChild>
            </w:div>
            <w:div w:id="2002542439">
              <w:marLeft w:val="0"/>
              <w:marRight w:val="0"/>
              <w:marTop w:val="0"/>
              <w:marBottom w:val="0"/>
              <w:divBdr>
                <w:top w:val="none" w:sz="0" w:space="0" w:color="auto"/>
                <w:left w:val="none" w:sz="0" w:space="0" w:color="auto"/>
                <w:bottom w:val="none" w:sz="0" w:space="0" w:color="auto"/>
                <w:right w:val="none" w:sz="0" w:space="0" w:color="auto"/>
              </w:divBdr>
              <w:divsChild>
                <w:div w:id="1861897348">
                  <w:marLeft w:val="0"/>
                  <w:marRight w:val="0"/>
                  <w:marTop w:val="0"/>
                  <w:marBottom w:val="0"/>
                  <w:divBdr>
                    <w:top w:val="none" w:sz="0" w:space="0" w:color="auto"/>
                    <w:left w:val="none" w:sz="0" w:space="0" w:color="auto"/>
                    <w:bottom w:val="none" w:sz="0" w:space="0" w:color="auto"/>
                    <w:right w:val="none" w:sz="0" w:space="0" w:color="auto"/>
                  </w:divBdr>
                </w:div>
              </w:divsChild>
            </w:div>
            <w:div w:id="2036154734">
              <w:marLeft w:val="0"/>
              <w:marRight w:val="0"/>
              <w:marTop w:val="0"/>
              <w:marBottom w:val="0"/>
              <w:divBdr>
                <w:top w:val="none" w:sz="0" w:space="0" w:color="auto"/>
                <w:left w:val="none" w:sz="0" w:space="0" w:color="auto"/>
                <w:bottom w:val="none" w:sz="0" w:space="0" w:color="auto"/>
                <w:right w:val="none" w:sz="0" w:space="0" w:color="auto"/>
              </w:divBdr>
              <w:divsChild>
                <w:div w:id="905846325">
                  <w:marLeft w:val="0"/>
                  <w:marRight w:val="0"/>
                  <w:marTop w:val="0"/>
                  <w:marBottom w:val="0"/>
                  <w:divBdr>
                    <w:top w:val="none" w:sz="0" w:space="0" w:color="auto"/>
                    <w:left w:val="none" w:sz="0" w:space="0" w:color="auto"/>
                    <w:bottom w:val="none" w:sz="0" w:space="0" w:color="auto"/>
                    <w:right w:val="none" w:sz="0" w:space="0" w:color="auto"/>
                  </w:divBdr>
                </w:div>
              </w:divsChild>
            </w:div>
            <w:div w:id="2102529768">
              <w:marLeft w:val="0"/>
              <w:marRight w:val="0"/>
              <w:marTop w:val="0"/>
              <w:marBottom w:val="0"/>
              <w:divBdr>
                <w:top w:val="none" w:sz="0" w:space="0" w:color="auto"/>
                <w:left w:val="none" w:sz="0" w:space="0" w:color="auto"/>
                <w:bottom w:val="none" w:sz="0" w:space="0" w:color="auto"/>
                <w:right w:val="none" w:sz="0" w:space="0" w:color="auto"/>
              </w:divBdr>
              <w:divsChild>
                <w:div w:id="78014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1753370">
      <w:bodyDiv w:val="1"/>
      <w:marLeft w:val="0"/>
      <w:marRight w:val="0"/>
      <w:marTop w:val="0"/>
      <w:marBottom w:val="0"/>
      <w:divBdr>
        <w:top w:val="none" w:sz="0" w:space="0" w:color="auto"/>
        <w:left w:val="none" w:sz="0" w:space="0" w:color="auto"/>
        <w:bottom w:val="none" w:sz="0" w:space="0" w:color="auto"/>
        <w:right w:val="none" w:sz="0" w:space="0" w:color="auto"/>
      </w:divBdr>
    </w:div>
    <w:div w:id="1548830492">
      <w:bodyDiv w:val="1"/>
      <w:marLeft w:val="0"/>
      <w:marRight w:val="0"/>
      <w:marTop w:val="0"/>
      <w:marBottom w:val="0"/>
      <w:divBdr>
        <w:top w:val="none" w:sz="0" w:space="0" w:color="auto"/>
        <w:left w:val="none" w:sz="0" w:space="0" w:color="auto"/>
        <w:bottom w:val="none" w:sz="0" w:space="0" w:color="auto"/>
        <w:right w:val="none" w:sz="0" w:space="0" w:color="auto"/>
      </w:divBdr>
      <w:divsChild>
        <w:div w:id="566690555">
          <w:marLeft w:val="0"/>
          <w:marRight w:val="0"/>
          <w:marTop w:val="0"/>
          <w:marBottom w:val="0"/>
          <w:divBdr>
            <w:top w:val="none" w:sz="0" w:space="0" w:color="auto"/>
            <w:left w:val="none" w:sz="0" w:space="0" w:color="auto"/>
            <w:bottom w:val="none" w:sz="0" w:space="0" w:color="auto"/>
            <w:right w:val="none" w:sz="0" w:space="0" w:color="auto"/>
          </w:divBdr>
        </w:div>
        <w:div w:id="581375059">
          <w:marLeft w:val="0"/>
          <w:marRight w:val="0"/>
          <w:marTop w:val="0"/>
          <w:marBottom w:val="0"/>
          <w:divBdr>
            <w:top w:val="none" w:sz="0" w:space="0" w:color="auto"/>
            <w:left w:val="none" w:sz="0" w:space="0" w:color="auto"/>
            <w:bottom w:val="none" w:sz="0" w:space="0" w:color="auto"/>
            <w:right w:val="none" w:sz="0" w:space="0" w:color="auto"/>
          </w:divBdr>
        </w:div>
        <w:div w:id="895091504">
          <w:marLeft w:val="0"/>
          <w:marRight w:val="0"/>
          <w:marTop w:val="0"/>
          <w:marBottom w:val="0"/>
          <w:divBdr>
            <w:top w:val="none" w:sz="0" w:space="0" w:color="auto"/>
            <w:left w:val="none" w:sz="0" w:space="0" w:color="auto"/>
            <w:bottom w:val="none" w:sz="0" w:space="0" w:color="auto"/>
            <w:right w:val="none" w:sz="0" w:space="0" w:color="auto"/>
          </w:divBdr>
        </w:div>
        <w:div w:id="943197617">
          <w:marLeft w:val="0"/>
          <w:marRight w:val="0"/>
          <w:marTop w:val="0"/>
          <w:marBottom w:val="0"/>
          <w:divBdr>
            <w:top w:val="none" w:sz="0" w:space="0" w:color="auto"/>
            <w:left w:val="none" w:sz="0" w:space="0" w:color="auto"/>
            <w:bottom w:val="none" w:sz="0" w:space="0" w:color="auto"/>
            <w:right w:val="none" w:sz="0" w:space="0" w:color="auto"/>
          </w:divBdr>
        </w:div>
        <w:div w:id="1316566566">
          <w:marLeft w:val="0"/>
          <w:marRight w:val="0"/>
          <w:marTop w:val="0"/>
          <w:marBottom w:val="0"/>
          <w:divBdr>
            <w:top w:val="none" w:sz="0" w:space="0" w:color="auto"/>
            <w:left w:val="none" w:sz="0" w:space="0" w:color="auto"/>
            <w:bottom w:val="none" w:sz="0" w:space="0" w:color="auto"/>
            <w:right w:val="none" w:sz="0" w:space="0" w:color="auto"/>
          </w:divBdr>
        </w:div>
        <w:div w:id="1441562437">
          <w:marLeft w:val="0"/>
          <w:marRight w:val="0"/>
          <w:marTop w:val="0"/>
          <w:marBottom w:val="0"/>
          <w:divBdr>
            <w:top w:val="none" w:sz="0" w:space="0" w:color="auto"/>
            <w:left w:val="none" w:sz="0" w:space="0" w:color="auto"/>
            <w:bottom w:val="none" w:sz="0" w:space="0" w:color="auto"/>
            <w:right w:val="none" w:sz="0" w:space="0" w:color="auto"/>
          </w:divBdr>
        </w:div>
        <w:div w:id="1566407947">
          <w:marLeft w:val="0"/>
          <w:marRight w:val="0"/>
          <w:marTop w:val="0"/>
          <w:marBottom w:val="0"/>
          <w:divBdr>
            <w:top w:val="none" w:sz="0" w:space="0" w:color="auto"/>
            <w:left w:val="none" w:sz="0" w:space="0" w:color="auto"/>
            <w:bottom w:val="none" w:sz="0" w:space="0" w:color="auto"/>
            <w:right w:val="none" w:sz="0" w:space="0" w:color="auto"/>
          </w:divBdr>
        </w:div>
        <w:div w:id="1693411828">
          <w:marLeft w:val="0"/>
          <w:marRight w:val="0"/>
          <w:marTop w:val="0"/>
          <w:marBottom w:val="0"/>
          <w:divBdr>
            <w:top w:val="none" w:sz="0" w:space="0" w:color="auto"/>
            <w:left w:val="none" w:sz="0" w:space="0" w:color="auto"/>
            <w:bottom w:val="none" w:sz="0" w:space="0" w:color="auto"/>
            <w:right w:val="none" w:sz="0" w:space="0" w:color="auto"/>
          </w:divBdr>
        </w:div>
        <w:div w:id="1786852677">
          <w:marLeft w:val="0"/>
          <w:marRight w:val="0"/>
          <w:marTop w:val="0"/>
          <w:marBottom w:val="0"/>
          <w:divBdr>
            <w:top w:val="none" w:sz="0" w:space="0" w:color="auto"/>
            <w:left w:val="none" w:sz="0" w:space="0" w:color="auto"/>
            <w:bottom w:val="none" w:sz="0" w:space="0" w:color="auto"/>
            <w:right w:val="none" w:sz="0" w:space="0" w:color="auto"/>
          </w:divBdr>
        </w:div>
        <w:div w:id="1887376291">
          <w:marLeft w:val="0"/>
          <w:marRight w:val="0"/>
          <w:marTop w:val="0"/>
          <w:marBottom w:val="0"/>
          <w:divBdr>
            <w:top w:val="none" w:sz="0" w:space="0" w:color="auto"/>
            <w:left w:val="none" w:sz="0" w:space="0" w:color="auto"/>
            <w:bottom w:val="none" w:sz="0" w:space="0" w:color="auto"/>
            <w:right w:val="none" w:sz="0" w:space="0" w:color="auto"/>
          </w:divBdr>
        </w:div>
      </w:divsChild>
    </w:div>
    <w:div w:id="1561944504">
      <w:bodyDiv w:val="1"/>
      <w:marLeft w:val="0"/>
      <w:marRight w:val="0"/>
      <w:marTop w:val="0"/>
      <w:marBottom w:val="0"/>
      <w:divBdr>
        <w:top w:val="none" w:sz="0" w:space="0" w:color="auto"/>
        <w:left w:val="none" w:sz="0" w:space="0" w:color="auto"/>
        <w:bottom w:val="none" w:sz="0" w:space="0" w:color="auto"/>
        <w:right w:val="none" w:sz="0" w:space="0" w:color="auto"/>
      </w:divBdr>
    </w:div>
    <w:div w:id="1693459226">
      <w:bodyDiv w:val="1"/>
      <w:marLeft w:val="0"/>
      <w:marRight w:val="0"/>
      <w:marTop w:val="0"/>
      <w:marBottom w:val="0"/>
      <w:divBdr>
        <w:top w:val="none" w:sz="0" w:space="0" w:color="auto"/>
        <w:left w:val="none" w:sz="0" w:space="0" w:color="auto"/>
        <w:bottom w:val="none" w:sz="0" w:space="0" w:color="auto"/>
        <w:right w:val="none" w:sz="0" w:space="0" w:color="auto"/>
      </w:divBdr>
      <w:divsChild>
        <w:div w:id="45390670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94919195">
      <w:bodyDiv w:val="1"/>
      <w:marLeft w:val="0"/>
      <w:marRight w:val="0"/>
      <w:marTop w:val="0"/>
      <w:marBottom w:val="0"/>
      <w:divBdr>
        <w:top w:val="none" w:sz="0" w:space="0" w:color="auto"/>
        <w:left w:val="none" w:sz="0" w:space="0" w:color="auto"/>
        <w:bottom w:val="none" w:sz="0" w:space="0" w:color="auto"/>
        <w:right w:val="none" w:sz="0" w:space="0" w:color="auto"/>
      </w:divBdr>
      <w:divsChild>
        <w:div w:id="511920612">
          <w:marLeft w:val="0"/>
          <w:marRight w:val="0"/>
          <w:marTop w:val="0"/>
          <w:marBottom w:val="0"/>
          <w:divBdr>
            <w:top w:val="none" w:sz="0" w:space="0" w:color="auto"/>
            <w:left w:val="none" w:sz="0" w:space="0" w:color="auto"/>
            <w:bottom w:val="none" w:sz="0" w:space="0" w:color="auto"/>
            <w:right w:val="none" w:sz="0" w:space="0" w:color="auto"/>
          </w:divBdr>
        </w:div>
        <w:div w:id="621231999">
          <w:marLeft w:val="0"/>
          <w:marRight w:val="0"/>
          <w:marTop w:val="0"/>
          <w:marBottom w:val="0"/>
          <w:divBdr>
            <w:top w:val="none" w:sz="0" w:space="0" w:color="auto"/>
            <w:left w:val="none" w:sz="0" w:space="0" w:color="auto"/>
            <w:bottom w:val="none" w:sz="0" w:space="0" w:color="auto"/>
            <w:right w:val="none" w:sz="0" w:space="0" w:color="auto"/>
          </w:divBdr>
        </w:div>
        <w:div w:id="1337151571">
          <w:marLeft w:val="0"/>
          <w:marRight w:val="0"/>
          <w:marTop w:val="0"/>
          <w:marBottom w:val="0"/>
          <w:divBdr>
            <w:top w:val="none" w:sz="0" w:space="0" w:color="auto"/>
            <w:left w:val="none" w:sz="0" w:space="0" w:color="auto"/>
            <w:bottom w:val="none" w:sz="0" w:space="0" w:color="auto"/>
            <w:right w:val="none" w:sz="0" w:space="0" w:color="auto"/>
          </w:divBdr>
        </w:div>
        <w:div w:id="1372848584">
          <w:marLeft w:val="0"/>
          <w:marRight w:val="0"/>
          <w:marTop w:val="0"/>
          <w:marBottom w:val="0"/>
          <w:divBdr>
            <w:top w:val="none" w:sz="0" w:space="0" w:color="auto"/>
            <w:left w:val="none" w:sz="0" w:space="0" w:color="auto"/>
            <w:bottom w:val="none" w:sz="0" w:space="0" w:color="auto"/>
            <w:right w:val="none" w:sz="0" w:space="0" w:color="auto"/>
          </w:divBdr>
        </w:div>
        <w:div w:id="1431272769">
          <w:marLeft w:val="0"/>
          <w:marRight w:val="0"/>
          <w:marTop w:val="0"/>
          <w:marBottom w:val="0"/>
          <w:divBdr>
            <w:top w:val="none" w:sz="0" w:space="0" w:color="auto"/>
            <w:left w:val="none" w:sz="0" w:space="0" w:color="auto"/>
            <w:bottom w:val="none" w:sz="0" w:space="0" w:color="auto"/>
            <w:right w:val="none" w:sz="0" w:space="0" w:color="auto"/>
          </w:divBdr>
        </w:div>
        <w:div w:id="1906061044">
          <w:marLeft w:val="0"/>
          <w:marRight w:val="0"/>
          <w:marTop w:val="0"/>
          <w:marBottom w:val="0"/>
          <w:divBdr>
            <w:top w:val="none" w:sz="0" w:space="0" w:color="auto"/>
            <w:left w:val="none" w:sz="0" w:space="0" w:color="auto"/>
            <w:bottom w:val="none" w:sz="0" w:space="0" w:color="auto"/>
            <w:right w:val="none" w:sz="0" w:space="0" w:color="auto"/>
          </w:divBdr>
        </w:div>
        <w:div w:id="1942715573">
          <w:marLeft w:val="0"/>
          <w:marRight w:val="0"/>
          <w:marTop w:val="0"/>
          <w:marBottom w:val="0"/>
          <w:divBdr>
            <w:top w:val="none" w:sz="0" w:space="0" w:color="auto"/>
            <w:left w:val="none" w:sz="0" w:space="0" w:color="auto"/>
            <w:bottom w:val="none" w:sz="0" w:space="0" w:color="auto"/>
            <w:right w:val="none" w:sz="0" w:space="0" w:color="auto"/>
          </w:divBdr>
        </w:div>
        <w:div w:id="2067600937">
          <w:marLeft w:val="0"/>
          <w:marRight w:val="0"/>
          <w:marTop w:val="0"/>
          <w:marBottom w:val="0"/>
          <w:divBdr>
            <w:top w:val="none" w:sz="0" w:space="0" w:color="auto"/>
            <w:left w:val="none" w:sz="0" w:space="0" w:color="auto"/>
            <w:bottom w:val="none" w:sz="0" w:space="0" w:color="auto"/>
            <w:right w:val="none" w:sz="0" w:space="0" w:color="auto"/>
          </w:divBdr>
        </w:div>
      </w:divsChild>
    </w:div>
    <w:div w:id="2087069574">
      <w:bodyDiv w:val="1"/>
      <w:marLeft w:val="0"/>
      <w:marRight w:val="0"/>
      <w:marTop w:val="0"/>
      <w:marBottom w:val="0"/>
      <w:divBdr>
        <w:top w:val="none" w:sz="0" w:space="0" w:color="auto"/>
        <w:left w:val="none" w:sz="0" w:space="0" w:color="auto"/>
        <w:bottom w:val="none" w:sz="0" w:space="0" w:color="auto"/>
        <w:right w:val="none" w:sz="0" w:space="0" w:color="auto"/>
      </w:divBdr>
      <w:divsChild>
        <w:div w:id="197671623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32243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registroaee.it/" TargetMode="External"/><Relationship Id="rId18" Type="http://schemas.openxmlformats.org/officeDocument/2006/relationships/hyperlink" Target="https://www.ue.regione.lombardia.it/wps/portal/PROUE/ue-politica-coesione-2021-2027/bandi" TargetMode="External"/><Relationship Id="rId26" Type="http://schemas.openxmlformats.org/officeDocument/2006/relationships/hyperlink" Target="http://bd01.leggiditalia.it/cgi-bin/FulShow?TIPO=5&amp;NOTXT=1&amp;KEY=01LX0000144828ART88" TargetMode="External"/><Relationship Id="rId39" Type="http://schemas.openxmlformats.org/officeDocument/2006/relationships/hyperlink" Target="https://www.geoportale.regione.lombardia.it/" TargetMode="External"/><Relationship Id="rId3" Type="http://schemas.openxmlformats.org/officeDocument/2006/relationships/customXml" Target="../customXml/item3.xml"/><Relationship Id="rId21" Type="http://schemas.openxmlformats.org/officeDocument/2006/relationships/hyperlink" Target="mailto:ambiente_clima@pec.regione.lombardia.it" TargetMode="External"/><Relationship Id="rId34" Type="http://schemas.openxmlformats.org/officeDocument/2006/relationships/image" Target="media/image6.png"/><Relationship Id="rId42" Type="http://schemas.openxmlformats.org/officeDocument/2006/relationships/hyperlink" Target="https://www.registroaee.it/RicercaProduttori" TargetMode="External"/><Relationship Id="rId47"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comunicazione-fesr21-27@regione.lombardia.it" TargetMode="External"/><Relationship Id="rId25" Type="http://schemas.openxmlformats.org/officeDocument/2006/relationships/hyperlink" Target="http://bd01.leggiditalia.it/cgi-bin/FulShow?TIPO=5&amp;NOTXT=1&amp;KEY=01LX0000144828ART87" TargetMode="External"/><Relationship Id="rId33" Type="http://schemas.openxmlformats.org/officeDocument/2006/relationships/hyperlink" Target="https://www.dati.lombardia.it/Ambiente/Mappa-esposizione-al-pericolo-calore-RCP-8-5-2041-/ph5e-whd2" TargetMode="External"/><Relationship Id="rId38" Type="http://schemas.openxmlformats.org/officeDocument/2006/relationships/hyperlink" Target="https://www.dati.lombardia.it/Ambiente/Mappa-esposizione-precipitazioni-intense-future/48ep-hfh2" TargetMode="External"/><Relationship Id="rId46" Type="http://schemas.openxmlformats.org/officeDocument/2006/relationships/hyperlink" Target="mailto:rpd@regione.lombardia.it" TargetMode="External"/><Relationship Id="rId2" Type="http://schemas.openxmlformats.org/officeDocument/2006/relationships/customXml" Target="../customXml/item2.xml"/><Relationship Id="rId16" Type="http://schemas.openxmlformats.org/officeDocument/2006/relationships/hyperlink" Target="http://www.openinnovation.regione.lombardia.it" TargetMode="External"/><Relationship Id="rId20" Type="http://schemas.openxmlformats.org/officeDocument/2006/relationships/hyperlink" Target="mailto:bandi_economiacircolare@regione.lombardia.it" TargetMode="External"/><Relationship Id="rId29" Type="http://schemas.openxmlformats.org/officeDocument/2006/relationships/footer" Target="footer1.xml"/><Relationship Id="rId41" Type="http://schemas.openxmlformats.org/officeDocument/2006/relationships/hyperlink" Target="https://www.registroaee.i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bd01.leggiditalia.it/cgi-bin/FulShow?TIPO=5&amp;NOTXT=1&amp;KEY=01LX0000144828" TargetMode="External"/><Relationship Id="rId32" Type="http://schemas.openxmlformats.org/officeDocument/2006/relationships/hyperlink" Target="https://www.dati.lombardia.it/Ambiente/Mappa-esposizione-al-pericolo-calore-RCP-8-5-2041-/ph5e-whd2" TargetMode="External"/><Relationship Id="rId37" Type="http://schemas.openxmlformats.org/officeDocument/2006/relationships/image" Target="media/image8.jpeg"/><Relationship Id="rId40" Type="http://schemas.openxmlformats.org/officeDocument/2006/relationships/hyperlink" Target="https://www.dati.lombardia.it/Ambiente/Mappa-esposizione-precipitazioni-intense-future/48ep-hfh2" TargetMode="External"/><Relationship Id="rId45" Type="http://schemas.openxmlformats.org/officeDocument/2006/relationships/hyperlink" Target="http://www.garanteprivacy.it" TargetMode="External"/><Relationship Id="rId5" Type="http://schemas.openxmlformats.org/officeDocument/2006/relationships/numbering" Target="numbering.xml"/><Relationship Id="rId15" Type="http://schemas.openxmlformats.org/officeDocument/2006/relationships/hyperlink" Target="http://www.openinnovation.regione.lombardia.it" TargetMode="External"/><Relationship Id="rId23" Type="http://schemas.openxmlformats.org/officeDocument/2006/relationships/hyperlink" Target="http://bd01.leggiditalia.it/cgi-bin/FulShow?TIPO=5&amp;NOTXT=1&amp;KEY=01LX0000144828ART88" TargetMode="External"/><Relationship Id="rId28" Type="http://schemas.openxmlformats.org/officeDocument/2006/relationships/image" Target="media/image3.png"/><Relationship Id="rId36" Type="http://schemas.openxmlformats.org/officeDocument/2006/relationships/hyperlink" Target="http://www.regione.lombardia.it/wps/portal/istituzionale/HP/servizi-e-informazioni/enti-e-operatori/territorio/pianificazione-di-bacino" TargetMode="External"/><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mailto:bandi_economiacircolare@regione.lombardia.it" TargetMode="External"/><Relationship Id="rId31" Type="http://schemas.openxmlformats.org/officeDocument/2006/relationships/image" Target="media/image5.jpeg"/><Relationship Id="rId44" Type="http://schemas.openxmlformats.org/officeDocument/2006/relationships/hyperlink" Target="mailto:ambiente_clima@pec.regione.lombardia.i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bandi.regione.lombardia.it" TargetMode="External"/><Relationship Id="rId22" Type="http://schemas.openxmlformats.org/officeDocument/2006/relationships/hyperlink" Target="http://bd01.leggiditalia.it/cgi-bin/FulShow?TIPO=5&amp;NOTXT=1&amp;KEY=01LX0000144828ART87" TargetMode="External"/><Relationship Id="rId27" Type="http://schemas.openxmlformats.org/officeDocument/2006/relationships/hyperlink" Target="http://bd01.leggiditalia.it/cgi-bin/FulShow?TIPO=5&amp;NOTXT=1&amp;KEY=01LX0000144828" TargetMode="External"/><Relationship Id="rId30" Type="http://schemas.openxmlformats.org/officeDocument/2006/relationships/image" Target="media/image4.png"/><Relationship Id="rId35" Type="http://schemas.openxmlformats.org/officeDocument/2006/relationships/image" Target="media/image7.png"/><Relationship Id="rId43" Type="http://schemas.openxmlformats.org/officeDocument/2006/relationships/image" Target="media/image9.png"/><Relationship Id="rId48" Type="http://schemas.openxmlformats.org/officeDocument/2006/relationships/fontTable" Target="fontTable.xml"/><Relationship Id="rId8" Type="http://schemas.openxmlformats.org/officeDocument/2006/relationships/webSettings" Target="webSettings.xml"/></Relationships>
</file>

<file path=word/_rels/footnotes.xml.rels><?xml version="1.0" encoding="UTF-8" standalone="yes"?>
<Relationships xmlns="http://schemas.openxmlformats.org/package/2006/relationships"><Relationship Id="rId1" Type="http://schemas.openxmlformats.org/officeDocument/2006/relationships/hyperlink" Target="https://www.registroaee.it/Deliber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E695A9B4567C464F8AC2CE217B6025B6" ma:contentTypeVersion="15" ma:contentTypeDescription="Creare un nuovo documento." ma:contentTypeScope="" ma:versionID="6ebf0fa74f1ff87e288bb56ed655954d">
  <xsd:schema xmlns:xsd="http://www.w3.org/2001/XMLSchema" xmlns:xs="http://www.w3.org/2001/XMLSchema" xmlns:p="http://schemas.microsoft.com/office/2006/metadata/properties" xmlns:ns2="da960222-cf4b-42c4-8bee-c169fbd4b302" xmlns:ns3="2cfb2701-fe2f-4d56-8274-8646e66858e1" targetNamespace="http://schemas.microsoft.com/office/2006/metadata/properties" ma:root="true" ma:fieldsID="84a3592b3f2fb363e7223151924fa78d" ns2:_="" ns3:_="">
    <xsd:import namespace="da960222-cf4b-42c4-8bee-c169fbd4b302"/>
    <xsd:import namespace="2cfb2701-fe2f-4d56-8274-8646e66858e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960222-cf4b-42c4-8bee-c169fbd4b30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Tag immagine" ma:readOnly="false" ma:fieldId="{5cf76f15-5ced-4ddc-b409-7134ff3c332f}" ma:taxonomyMulti="true" ma:sspId="62691f12-1220-44b1-ba48-e77f64da2991"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fb2701-fe2f-4d56-8274-8646e66858e1"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6df092a0-6333-4073-8901-c05f8efd6de9}" ma:internalName="TaxCatchAll" ma:showField="CatchAllData" ma:web="2cfb2701-fe2f-4d56-8274-8646e66858e1">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da960222-cf4b-42c4-8bee-c169fbd4b302">
      <Terms xmlns="http://schemas.microsoft.com/office/infopath/2007/PartnerControls"/>
    </lcf76f155ced4ddcb4097134ff3c332f>
    <TaxCatchAll xmlns="2cfb2701-fe2f-4d56-8274-8646e66858e1" xsi:nil="true"/>
  </documentManagement>
</p:properties>
</file>

<file path=customXml/itemProps1.xml><?xml version="1.0" encoding="utf-8"?>
<ds:datastoreItem xmlns:ds="http://schemas.openxmlformats.org/officeDocument/2006/customXml" ds:itemID="{14531B02-E196-4625-B842-13286EE1B3CB}">
  <ds:schemaRefs>
    <ds:schemaRef ds:uri="http://schemas.openxmlformats.org/officeDocument/2006/bibliography"/>
  </ds:schemaRefs>
</ds:datastoreItem>
</file>

<file path=customXml/itemProps2.xml><?xml version="1.0" encoding="utf-8"?>
<ds:datastoreItem xmlns:ds="http://schemas.openxmlformats.org/officeDocument/2006/customXml" ds:itemID="{A99D50AB-2820-4B81-96BD-CA2DC0060CD9}">
  <ds:schemaRefs>
    <ds:schemaRef ds:uri="http://schemas.microsoft.com/sharepoint/v3/contenttype/forms"/>
  </ds:schemaRefs>
</ds:datastoreItem>
</file>

<file path=customXml/itemProps3.xml><?xml version="1.0" encoding="utf-8"?>
<ds:datastoreItem xmlns:ds="http://schemas.openxmlformats.org/officeDocument/2006/customXml" ds:itemID="{BD4FDEF2-7D95-4E10-A93D-20FC27CC37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a960222-cf4b-42c4-8bee-c169fbd4b302"/>
    <ds:schemaRef ds:uri="2cfb2701-fe2f-4d56-8274-8646e66858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2B577D-5D8C-40B6-986F-4C46E08647F8}">
  <ds:schemaRefs>
    <ds:schemaRef ds:uri="da960222-cf4b-42c4-8bee-c169fbd4b302"/>
    <ds:schemaRef ds:uri="http://purl.org/dc/terms/"/>
    <ds:schemaRef ds:uri="http://schemas.openxmlformats.org/package/2006/metadata/core-properties"/>
    <ds:schemaRef ds:uri="2cfb2701-fe2f-4d56-8274-8646e66858e1"/>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113</Pages>
  <Words>43650</Words>
  <Characters>248806</Characters>
  <Application>Microsoft Office Word</Application>
  <DocSecurity>0</DocSecurity>
  <Lines>2073</Lines>
  <Paragraphs>583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291873</CharactersWithSpaces>
  <SharedDoc>false</SharedDoc>
  <HLinks>
    <vt:vector size="288" baseType="variant">
      <vt:variant>
        <vt:i4>6750222</vt:i4>
      </vt:variant>
      <vt:variant>
        <vt:i4>177</vt:i4>
      </vt:variant>
      <vt:variant>
        <vt:i4>0</vt:i4>
      </vt:variant>
      <vt:variant>
        <vt:i4>5</vt:i4>
      </vt:variant>
      <vt:variant>
        <vt:lpwstr>mailto:rpd@regione.lombardia.it</vt:lpwstr>
      </vt:variant>
      <vt:variant>
        <vt:lpwstr/>
      </vt:variant>
      <vt:variant>
        <vt:i4>524364</vt:i4>
      </vt:variant>
      <vt:variant>
        <vt:i4>174</vt:i4>
      </vt:variant>
      <vt:variant>
        <vt:i4>0</vt:i4>
      </vt:variant>
      <vt:variant>
        <vt:i4>5</vt:i4>
      </vt:variant>
      <vt:variant>
        <vt:lpwstr>http://www.garanteprivacy.it/</vt:lpwstr>
      </vt:variant>
      <vt:variant>
        <vt:lpwstr/>
      </vt:variant>
      <vt:variant>
        <vt:i4>2424878</vt:i4>
      </vt:variant>
      <vt:variant>
        <vt:i4>171</vt:i4>
      </vt:variant>
      <vt:variant>
        <vt:i4>0</vt:i4>
      </vt:variant>
      <vt:variant>
        <vt:i4>5</vt:i4>
      </vt:variant>
      <vt:variant>
        <vt:lpwstr>mailto:ambiente_clima@pec.regione.lombardia.it</vt:lpwstr>
      </vt:variant>
      <vt:variant>
        <vt:lpwstr/>
      </vt:variant>
      <vt:variant>
        <vt:i4>393237</vt:i4>
      </vt:variant>
      <vt:variant>
        <vt:i4>168</vt:i4>
      </vt:variant>
      <vt:variant>
        <vt:i4>0</vt:i4>
      </vt:variant>
      <vt:variant>
        <vt:i4>5</vt:i4>
      </vt:variant>
      <vt:variant>
        <vt:lpwstr>https://www.registroaee.it/RicercaProduttori</vt:lpwstr>
      </vt:variant>
      <vt:variant>
        <vt:lpwstr/>
      </vt:variant>
      <vt:variant>
        <vt:i4>6291513</vt:i4>
      </vt:variant>
      <vt:variant>
        <vt:i4>165</vt:i4>
      </vt:variant>
      <vt:variant>
        <vt:i4>0</vt:i4>
      </vt:variant>
      <vt:variant>
        <vt:i4>5</vt:i4>
      </vt:variant>
      <vt:variant>
        <vt:lpwstr>https://www.registroaee.it/</vt:lpwstr>
      </vt:variant>
      <vt:variant>
        <vt:lpwstr/>
      </vt:variant>
      <vt:variant>
        <vt:i4>4194324</vt:i4>
      </vt:variant>
      <vt:variant>
        <vt:i4>162</vt:i4>
      </vt:variant>
      <vt:variant>
        <vt:i4>0</vt:i4>
      </vt:variant>
      <vt:variant>
        <vt:i4>5</vt:i4>
      </vt:variant>
      <vt:variant>
        <vt:lpwstr>https://www.dati.lombardia.it/Ambiente/Mappa-esposizione-precipitazioni-intense-future/48ep-hfh2</vt:lpwstr>
      </vt:variant>
      <vt:variant>
        <vt:lpwstr/>
      </vt:variant>
      <vt:variant>
        <vt:i4>1507345</vt:i4>
      </vt:variant>
      <vt:variant>
        <vt:i4>159</vt:i4>
      </vt:variant>
      <vt:variant>
        <vt:i4>0</vt:i4>
      </vt:variant>
      <vt:variant>
        <vt:i4>5</vt:i4>
      </vt:variant>
      <vt:variant>
        <vt:lpwstr>https://www.geoportale.regione.lombardia.it/</vt:lpwstr>
      </vt:variant>
      <vt:variant>
        <vt:lpwstr/>
      </vt:variant>
      <vt:variant>
        <vt:i4>4194324</vt:i4>
      </vt:variant>
      <vt:variant>
        <vt:i4>156</vt:i4>
      </vt:variant>
      <vt:variant>
        <vt:i4>0</vt:i4>
      </vt:variant>
      <vt:variant>
        <vt:i4>5</vt:i4>
      </vt:variant>
      <vt:variant>
        <vt:lpwstr>https://www.dati.lombardia.it/Ambiente/Mappa-esposizione-precipitazioni-intense-future/48ep-hfh2</vt:lpwstr>
      </vt:variant>
      <vt:variant>
        <vt:lpwstr/>
      </vt:variant>
      <vt:variant>
        <vt:i4>6357097</vt:i4>
      </vt:variant>
      <vt:variant>
        <vt:i4>153</vt:i4>
      </vt:variant>
      <vt:variant>
        <vt:i4>0</vt:i4>
      </vt:variant>
      <vt:variant>
        <vt:i4>5</vt:i4>
      </vt:variant>
      <vt:variant>
        <vt:lpwstr>http://www.regione.lombardia.it/wps/portal/istituzionale/HP/servizi-e-informazioni/enti-e-operatori/territorio/pianificazione-di-bacino</vt:lpwstr>
      </vt:variant>
      <vt:variant>
        <vt:lpwstr/>
      </vt:variant>
      <vt:variant>
        <vt:i4>6815855</vt:i4>
      </vt:variant>
      <vt:variant>
        <vt:i4>150</vt:i4>
      </vt:variant>
      <vt:variant>
        <vt:i4>0</vt:i4>
      </vt:variant>
      <vt:variant>
        <vt:i4>5</vt:i4>
      </vt:variant>
      <vt:variant>
        <vt:lpwstr>https://www.dati.lombardia.it/Ambiente/Mappa-esposizione-al-pericolo-calore-RCP-8-5-2041-/ph5e-whd2</vt:lpwstr>
      </vt:variant>
      <vt:variant>
        <vt:lpwstr/>
      </vt:variant>
      <vt:variant>
        <vt:i4>6815855</vt:i4>
      </vt:variant>
      <vt:variant>
        <vt:i4>147</vt:i4>
      </vt:variant>
      <vt:variant>
        <vt:i4>0</vt:i4>
      </vt:variant>
      <vt:variant>
        <vt:i4>5</vt:i4>
      </vt:variant>
      <vt:variant>
        <vt:lpwstr>https://www.dati.lombardia.it/Ambiente/Mappa-esposizione-al-pericolo-calore-RCP-8-5-2041-/ph5e-whd2</vt:lpwstr>
      </vt:variant>
      <vt:variant>
        <vt:lpwstr/>
      </vt:variant>
      <vt:variant>
        <vt:i4>1638463</vt:i4>
      </vt:variant>
      <vt:variant>
        <vt:i4>140</vt:i4>
      </vt:variant>
      <vt:variant>
        <vt:i4>0</vt:i4>
      </vt:variant>
      <vt:variant>
        <vt:i4>5</vt:i4>
      </vt:variant>
      <vt:variant>
        <vt:lpwstr/>
      </vt:variant>
      <vt:variant>
        <vt:lpwstr>_Toc181177809</vt:lpwstr>
      </vt:variant>
      <vt:variant>
        <vt:i4>1638463</vt:i4>
      </vt:variant>
      <vt:variant>
        <vt:i4>134</vt:i4>
      </vt:variant>
      <vt:variant>
        <vt:i4>0</vt:i4>
      </vt:variant>
      <vt:variant>
        <vt:i4>5</vt:i4>
      </vt:variant>
      <vt:variant>
        <vt:lpwstr/>
      </vt:variant>
      <vt:variant>
        <vt:lpwstr>_Toc181177808</vt:lpwstr>
      </vt:variant>
      <vt:variant>
        <vt:i4>1638463</vt:i4>
      </vt:variant>
      <vt:variant>
        <vt:i4>128</vt:i4>
      </vt:variant>
      <vt:variant>
        <vt:i4>0</vt:i4>
      </vt:variant>
      <vt:variant>
        <vt:i4>5</vt:i4>
      </vt:variant>
      <vt:variant>
        <vt:lpwstr/>
      </vt:variant>
      <vt:variant>
        <vt:lpwstr>_Toc181177807</vt:lpwstr>
      </vt:variant>
      <vt:variant>
        <vt:i4>1638463</vt:i4>
      </vt:variant>
      <vt:variant>
        <vt:i4>122</vt:i4>
      </vt:variant>
      <vt:variant>
        <vt:i4>0</vt:i4>
      </vt:variant>
      <vt:variant>
        <vt:i4>5</vt:i4>
      </vt:variant>
      <vt:variant>
        <vt:lpwstr/>
      </vt:variant>
      <vt:variant>
        <vt:lpwstr>_Toc181177806</vt:lpwstr>
      </vt:variant>
      <vt:variant>
        <vt:i4>1638463</vt:i4>
      </vt:variant>
      <vt:variant>
        <vt:i4>116</vt:i4>
      </vt:variant>
      <vt:variant>
        <vt:i4>0</vt:i4>
      </vt:variant>
      <vt:variant>
        <vt:i4>5</vt:i4>
      </vt:variant>
      <vt:variant>
        <vt:lpwstr/>
      </vt:variant>
      <vt:variant>
        <vt:lpwstr>_Toc181177805</vt:lpwstr>
      </vt:variant>
      <vt:variant>
        <vt:i4>1638463</vt:i4>
      </vt:variant>
      <vt:variant>
        <vt:i4>110</vt:i4>
      </vt:variant>
      <vt:variant>
        <vt:i4>0</vt:i4>
      </vt:variant>
      <vt:variant>
        <vt:i4>5</vt:i4>
      </vt:variant>
      <vt:variant>
        <vt:lpwstr/>
      </vt:variant>
      <vt:variant>
        <vt:lpwstr>_Toc181177804</vt:lpwstr>
      </vt:variant>
      <vt:variant>
        <vt:i4>1638463</vt:i4>
      </vt:variant>
      <vt:variant>
        <vt:i4>104</vt:i4>
      </vt:variant>
      <vt:variant>
        <vt:i4>0</vt:i4>
      </vt:variant>
      <vt:variant>
        <vt:i4>5</vt:i4>
      </vt:variant>
      <vt:variant>
        <vt:lpwstr/>
      </vt:variant>
      <vt:variant>
        <vt:lpwstr>_Toc181177803</vt:lpwstr>
      </vt:variant>
      <vt:variant>
        <vt:i4>4259864</vt:i4>
      </vt:variant>
      <vt:variant>
        <vt:i4>99</vt:i4>
      </vt:variant>
      <vt:variant>
        <vt:i4>0</vt:i4>
      </vt:variant>
      <vt:variant>
        <vt:i4>5</vt:i4>
      </vt:variant>
      <vt:variant>
        <vt:lpwstr>http://bd01.leggiditalia.it/cgi-bin/FulShow?TIPO=5&amp;NOTXT=1&amp;KEY=01LX0000144828</vt:lpwstr>
      </vt:variant>
      <vt:variant>
        <vt:lpwstr/>
      </vt:variant>
      <vt:variant>
        <vt:i4>7077994</vt:i4>
      </vt:variant>
      <vt:variant>
        <vt:i4>96</vt:i4>
      </vt:variant>
      <vt:variant>
        <vt:i4>0</vt:i4>
      </vt:variant>
      <vt:variant>
        <vt:i4>5</vt:i4>
      </vt:variant>
      <vt:variant>
        <vt:lpwstr>http://bd01.leggiditalia.it/cgi-bin/FulShow?TIPO=5&amp;NOTXT=1&amp;KEY=01LX0000144828ART88</vt:lpwstr>
      </vt:variant>
      <vt:variant>
        <vt:lpwstr/>
      </vt:variant>
      <vt:variant>
        <vt:i4>6488170</vt:i4>
      </vt:variant>
      <vt:variant>
        <vt:i4>93</vt:i4>
      </vt:variant>
      <vt:variant>
        <vt:i4>0</vt:i4>
      </vt:variant>
      <vt:variant>
        <vt:i4>5</vt:i4>
      </vt:variant>
      <vt:variant>
        <vt:lpwstr>http://bd01.leggiditalia.it/cgi-bin/FulShow?TIPO=5&amp;NOTXT=1&amp;KEY=01LX0000144828ART87</vt:lpwstr>
      </vt:variant>
      <vt:variant>
        <vt:lpwstr/>
      </vt:variant>
      <vt:variant>
        <vt:i4>4259864</vt:i4>
      </vt:variant>
      <vt:variant>
        <vt:i4>90</vt:i4>
      </vt:variant>
      <vt:variant>
        <vt:i4>0</vt:i4>
      </vt:variant>
      <vt:variant>
        <vt:i4>5</vt:i4>
      </vt:variant>
      <vt:variant>
        <vt:lpwstr>http://bd01.leggiditalia.it/cgi-bin/FulShow?TIPO=5&amp;NOTXT=1&amp;KEY=01LX0000144828</vt:lpwstr>
      </vt:variant>
      <vt:variant>
        <vt:lpwstr/>
      </vt:variant>
      <vt:variant>
        <vt:i4>7077994</vt:i4>
      </vt:variant>
      <vt:variant>
        <vt:i4>87</vt:i4>
      </vt:variant>
      <vt:variant>
        <vt:i4>0</vt:i4>
      </vt:variant>
      <vt:variant>
        <vt:i4>5</vt:i4>
      </vt:variant>
      <vt:variant>
        <vt:lpwstr>http://bd01.leggiditalia.it/cgi-bin/FulShow?TIPO=5&amp;NOTXT=1&amp;KEY=01LX0000144828ART88</vt:lpwstr>
      </vt:variant>
      <vt:variant>
        <vt:lpwstr/>
      </vt:variant>
      <vt:variant>
        <vt:i4>6488170</vt:i4>
      </vt:variant>
      <vt:variant>
        <vt:i4>84</vt:i4>
      </vt:variant>
      <vt:variant>
        <vt:i4>0</vt:i4>
      </vt:variant>
      <vt:variant>
        <vt:i4>5</vt:i4>
      </vt:variant>
      <vt:variant>
        <vt:lpwstr>http://bd01.leggiditalia.it/cgi-bin/FulShow?TIPO=5&amp;NOTXT=1&amp;KEY=01LX0000144828ART87</vt:lpwstr>
      </vt:variant>
      <vt:variant>
        <vt:lpwstr/>
      </vt:variant>
      <vt:variant>
        <vt:i4>2424878</vt:i4>
      </vt:variant>
      <vt:variant>
        <vt:i4>81</vt:i4>
      </vt:variant>
      <vt:variant>
        <vt:i4>0</vt:i4>
      </vt:variant>
      <vt:variant>
        <vt:i4>5</vt:i4>
      </vt:variant>
      <vt:variant>
        <vt:lpwstr>mailto:ambiente_clima@pec.regione.lombardia.it</vt:lpwstr>
      </vt:variant>
      <vt:variant>
        <vt:lpwstr/>
      </vt:variant>
      <vt:variant>
        <vt:i4>6422577</vt:i4>
      </vt:variant>
      <vt:variant>
        <vt:i4>78</vt:i4>
      </vt:variant>
      <vt:variant>
        <vt:i4>0</vt:i4>
      </vt:variant>
      <vt:variant>
        <vt:i4>5</vt:i4>
      </vt:variant>
      <vt:variant>
        <vt:lpwstr>mailto:bandi_economiacircolare@regione.lombardia.it</vt:lpwstr>
      </vt:variant>
      <vt:variant>
        <vt:lpwstr/>
      </vt:variant>
      <vt:variant>
        <vt:i4>6422577</vt:i4>
      </vt:variant>
      <vt:variant>
        <vt:i4>75</vt:i4>
      </vt:variant>
      <vt:variant>
        <vt:i4>0</vt:i4>
      </vt:variant>
      <vt:variant>
        <vt:i4>5</vt:i4>
      </vt:variant>
      <vt:variant>
        <vt:lpwstr>mailto:bandi_economiacircolare@regione.lombardia.it</vt:lpwstr>
      </vt:variant>
      <vt:variant>
        <vt:lpwstr/>
      </vt:variant>
      <vt:variant>
        <vt:i4>1179656</vt:i4>
      </vt:variant>
      <vt:variant>
        <vt:i4>72</vt:i4>
      </vt:variant>
      <vt:variant>
        <vt:i4>0</vt:i4>
      </vt:variant>
      <vt:variant>
        <vt:i4>5</vt:i4>
      </vt:variant>
      <vt:variant>
        <vt:lpwstr>https://www.ue.regione.lombardia.it/wps/portal/PROUE/ue-politica-coesione-2021-2027/bandi</vt:lpwstr>
      </vt:variant>
      <vt:variant>
        <vt:lpwstr/>
      </vt:variant>
      <vt:variant>
        <vt:i4>4128850</vt:i4>
      </vt:variant>
      <vt:variant>
        <vt:i4>69</vt:i4>
      </vt:variant>
      <vt:variant>
        <vt:i4>0</vt:i4>
      </vt:variant>
      <vt:variant>
        <vt:i4>5</vt:i4>
      </vt:variant>
      <vt:variant>
        <vt:lpwstr>mailto:comunicazione-fesr21-27@regione.lombardia.it</vt:lpwstr>
      </vt:variant>
      <vt:variant>
        <vt:lpwstr/>
      </vt:variant>
      <vt:variant>
        <vt:i4>6619194</vt:i4>
      </vt:variant>
      <vt:variant>
        <vt:i4>66</vt:i4>
      </vt:variant>
      <vt:variant>
        <vt:i4>0</vt:i4>
      </vt:variant>
      <vt:variant>
        <vt:i4>5</vt:i4>
      </vt:variant>
      <vt:variant>
        <vt:lpwstr>http://www.openinnovation.regione.lombardia.it/</vt:lpwstr>
      </vt:variant>
      <vt:variant>
        <vt:lpwstr/>
      </vt:variant>
      <vt:variant>
        <vt:i4>6619194</vt:i4>
      </vt:variant>
      <vt:variant>
        <vt:i4>63</vt:i4>
      </vt:variant>
      <vt:variant>
        <vt:i4>0</vt:i4>
      </vt:variant>
      <vt:variant>
        <vt:i4>5</vt:i4>
      </vt:variant>
      <vt:variant>
        <vt:lpwstr>http://www.openinnovation.regione.lombardia.it/</vt:lpwstr>
      </vt:variant>
      <vt:variant>
        <vt:lpwstr/>
      </vt:variant>
      <vt:variant>
        <vt:i4>7471227</vt:i4>
      </vt:variant>
      <vt:variant>
        <vt:i4>60</vt:i4>
      </vt:variant>
      <vt:variant>
        <vt:i4>0</vt:i4>
      </vt:variant>
      <vt:variant>
        <vt:i4>5</vt:i4>
      </vt:variant>
      <vt:variant>
        <vt:lpwstr>http://www.bandi.regione.lombardia.it/</vt:lpwstr>
      </vt:variant>
      <vt:variant>
        <vt:lpwstr/>
      </vt:variant>
      <vt:variant>
        <vt:i4>6291513</vt:i4>
      </vt:variant>
      <vt:variant>
        <vt:i4>57</vt:i4>
      </vt:variant>
      <vt:variant>
        <vt:i4>0</vt:i4>
      </vt:variant>
      <vt:variant>
        <vt:i4>5</vt:i4>
      </vt:variant>
      <vt:variant>
        <vt:lpwstr>https://www.registroaee.it/</vt:lpwstr>
      </vt:variant>
      <vt:variant>
        <vt:lpwstr/>
      </vt:variant>
      <vt:variant>
        <vt:i4>1441842</vt:i4>
      </vt:variant>
      <vt:variant>
        <vt:i4>54</vt:i4>
      </vt:variant>
      <vt:variant>
        <vt:i4>0</vt:i4>
      </vt:variant>
      <vt:variant>
        <vt:i4>5</vt:i4>
      </vt:variant>
      <vt:variant>
        <vt:lpwstr/>
      </vt:variant>
      <vt:variant>
        <vt:lpwstr>_Toc194918693</vt:lpwstr>
      </vt:variant>
      <vt:variant>
        <vt:i4>1441842</vt:i4>
      </vt:variant>
      <vt:variant>
        <vt:i4>51</vt:i4>
      </vt:variant>
      <vt:variant>
        <vt:i4>0</vt:i4>
      </vt:variant>
      <vt:variant>
        <vt:i4>5</vt:i4>
      </vt:variant>
      <vt:variant>
        <vt:lpwstr/>
      </vt:variant>
      <vt:variant>
        <vt:lpwstr>_Toc194918692</vt:lpwstr>
      </vt:variant>
      <vt:variant>
        <vt:i4>1441842</vt:i4>
      </vt:variant>
      <vt:variant>
        <vt:i4>48</vt:i4>
      </vt:variant>
      <vt:variant>
        <vt:i4>0</vt:i4>
      </vt:variant>
      <vt:variant>
        <vt:i4>5</vt:i4>
      </vt:variant>
      <vt:variant>
        <vt:lpwstr/>
      </vt:variant>
      <vt:variant>
        <vt:lpwstr>_Toc194918691</vt:lpwstr>
      </vt:variant>
      <vt:variant>
        <vt:i4>1441842</vt:i4>
      </vt:variant>
      <vt:variant>
        <vt:i4>45</vt:i4>
      </vt:variant>
      <vt:variant>
        <vt:i4>0</vt:i4>
      </vt:variant>
      <vt:variant>
        <vt:i4>5</vt:i4>
      </vt:variant>
      <vt:variant>
        <vt:lpwstr/>
      </vt:variant>
      <vt:variant>
        <vt:lpwstr>_Toc194918690</vt:lpwstr>
      </vt:variant>
      <vt:variant>
        <vt:i4>1507378</vt:i4>
      </vt:variant>
      <vt:variant>
        <vt:i4>42</vt:i4>
      </vt:variant>
      <vt:variant>
        <vt:i4>0</vt:i4>
      </vt:variant>
      <vt:variant>
        <vt:i4>5</vt:i4>
      </vt:variant>
      <vt:variant>
        <vt:lpwstr/>
      </vt:variant>
      <vt:variant>
        <vt:lpwstr>_Toc194918689</vt:lpwstr>
      </vt:variant>
      <vt:variant>
        <vt:i4>1507378</vt:i4>
      </vt:variant>
      <vt:variant>
        <vt:i4>39</vt:i4>
      </vt:variant>
      <vt:variant>
        <vt:i4>0</vt:i4>
      </vt:variant>
      <vt:variant>
        <vt:i4>5</vt:i4>
      </vt:variant>
      <vt:variant>
        <vt:lpwstr/>
      </vt:variant>
      <vt:variant>
        <vt:lpwstr>_Toc194918688</vt:lpwstr>
      </vt:variant>
      <vt:variant>
        <vt:i4>1507378</vt:i4>
      </vt:variant>
      <vt:variant>
        <vt:i4>33</vt:i4>
      </vt:variant>
      <vt:variant>
        <vt:i4>0</vt:i4>
      </vt:variant>
      <vt:variant>
        <vt:i4>5</vt:i4>
      </vt:variant>
      <vt:variant>
        <vt:lpwstr/>
      </vt:variant>
      <vt:variant>
        <vt:lpwstr>_Toc194918687</vt:lpwstr>
      </vt:variant>
      <vt:variant>
        <vt:i4>1507378</vt:i4>
      </vt:variant>
      <vt:variant>
        <vt:i4>30</vt:i4>
      </vt:variant>
      <vt:variant>
        <vt:i4>0</vt:i4>
      </vt:variant>
      <vt:variant>
        <vt:i4>5</vt:i4>
      </vt:variant>
      <vt:variant>
        <vt:lpwstr/>
      </vt:variant>
      <vt:variant>
        <vt:lpwstr>_Toc194918686</vt:lpwstr>
      </vt:variant>
      <vt:variant>
        <vt:i4>1507378</vt:i4>
      </vt:variant>
      <vt:variant>
        <vt:i4>27</vt:i4>
      </vt:variant>
      <vt:variant>
        <vt:i4>0</vt:i4>
      </vt:variant>
      <vt:variant>
        <vt:i4>5</vt:i4>
      </vt:variant>
      <vt:variant>
        <vt:lpwstr/>
      </vt:variant>
      <vt:variant>
        <vt:lpwstr>_Toc194918685</vt:lpwstr>
      </vt:variant>
      <vt:variant>
        <vt:i4>1507378</vt:i4>
      </vt:variant>
      <vt:variant>
        <vt:i4>21</vt:i4>
      </vt:variant>
      <vt:variant>
        <vt:i4>0</vt:i4>
      </vt:variant>
      <vt:variant>
        <vt:i4>5</vt:i4>
      </vt:variant>
      <vt:variant>
        <vt:lpwstr/>
      </vt:variant>
      <vt:variant>
        <vt:lpwstr>_Toc194918684</vt:lpwstr>
      </vt:variant>
      <vt:variant>
        <vt:i4>1507378</vt:i4>
      </vt:variant>
      <vt:variant>
        <vt:i4>15</vt:i4>
      </vt:variant>
      <vt:variant>
        <vt:i4>0</vt:i4>
      </vt:variant>
      <vt:variant>
        <vt:i4>5</vt:i4>
      </vt:variant>
      <vt:variant>
        <vt:lpwstr/>
      </vt:variant>
      <vt:variant>
        <vt:lpwstr>_Toc194918683</vt:lpwstr>
      </vt:variant>
      <vt:variant>
        <vt:i4>1507378</vt:i4>
      </vt:variant>
      <vt:variant>
        <vt:i4>9</vt:i4>
      </vt:variant>
      <vt:variant>
        <vt:i4>0</vt:i4>
      </vt:variant>
      <vt:variant>
        <vt:i4>5</vt:i4>
      </vt:variant>
      <vt:variant>
        <vt:lpwstr/>
      </vt:variant>
      <vt:variant>
        <vt:lpwstr>_Toc194918682</vt:lpwstr>
      </vt:variant>
      <vt:variant>
        <vt:i4>1507378</vt:i4>
      </vt:variant>
      <vt:variant>
        <vt:i4>3</vt:i4>
      </vt:variant>
      <vt:variant>
        <vt:i4>0</vt:i4>
      </vt:variant>
      <vt:variant>
        <vt:i4>5</vt:i4>
      </vt:variant>
      <vt:variant>
        <vt:lpwstr/>
      </vt:variant>
      <vt:variant>
        <vt:lpwstr>_Toc194918681</vt:lpwstr>
      </vt:variant>
      <vt:variant>
        <vt:i4>1507378</vt:i4>
      </vt:variant>
      <vt:variant>
        <vt:i4>0</vt:i4>
      </vt:variant>
      <vt:variant>
        <vt:i4>0</vt:i4>
      </vt:variant>
      <vt:variant>
        <vt:i4>5</vt:i4>
      </vt:variant>
      <vt:variant>
        <vt:lpwstr/>
      </vt:variant>
      <vt:variant>
        <vt:lpwstr>_Toc194918680</vt:lpwstr>
      </vt:variant>
      <vt:variant>
        <vt:i4>7864447</vt:i4>
      </vt:variant>
      <vt:variant>
        <vt:i4>0</vt:i4>
      </vt:variant>
      <vt:variant>
        <vt:i4>0</vt:i4>
      </vt:variant>
      <vt:variant>
        <vt:i4>5</vt:i4>
      </vt:variant>
      <vt:variant>
        <vt:lpwstr>https://www.registroaee.it/Delibere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Graziella Mendicino</dc:creator>
  <cp:keywords/>
  <dc:description/>
  <cp:lastModifiedBy>Simone Aloisio</cp:lastModifiedBy>
  <cp:revision>2</cp:revision>
  <cp:lastPrinted>2025-08-06T15:01:00Z</cp:lastPrinted>
  <dcterms:created xsi:type="dcterms:W3CDTF">2025-08-06T15:06:00Z</dcterms:created>
  <dcterms:modified xsi:type="dcterms:W3CDTF">2025-08-06T15:06:00Z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0x010100E695A9B4567C464F8AC2CE217B6025B6</vt:lpwstr>
  </property>
  <property fmtid="{D5CDD505-2E9C-101B-9397-08002B2CF9AE}" pid="3" name="MediaServiceImageTags">
    <vt:lpwstr/>
  </property>
</Properties>
</file>