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36B1DE" w14:textId="1535E3F6" w:rsidR="002D0F35" w:rsidRDefault="00DB1771">
      <w:r>
        <w:t>NON PUBBLICARE</w:t>
      </w:r>
    </w:p>
    <w:sectPr w:rsidR="002D0F3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339"/>
    <w:rsid w:val="002D0F35"/>
    <w:rsid w:val="00515339"/>
    <w:rsid w:val="00BC3E6F"/>
    <w:rsid w:val="00D852D1"/>
    <w:rsid w:val="00DB1771"/>
    <w:rsid w:val="00E72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817F0B"/>
  <w15:chartTrackingRefBased/>
  <w15:docId w15:val="{667EA92F-805E-486F-AC98-C11C81830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153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153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153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153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153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153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153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153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153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153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153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153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1533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1533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1533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1533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1533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1533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153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153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153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153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153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1533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1533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1533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153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1533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1533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Bonomi</dc:creator>
  <cp:keywords/>
  <dc:description/>
  <cp:lastModifiedBy>Daniela Bonomi</cp:lastModifiedBy>
  <cp:revision>2</cp:revision>
  <dcterms:created xsi:type="dcterms:W3CDTF">2025-04-09T14:32:00Z</dcterms:created>
  <dcterms:modified xsi:type="dcterms:W3CDTF">2025-04-09T14:32:00Z</dcterms:modified>
</cp:coreProperties>
</file>