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FD2F5B" w14:textId="77777777" w:rsidR="00005393" w:rsidRPr="00005393" w:rsidRDefault="00005393">
      <w:pPr>
        <w:rPr>
          <w:rFonts w:ascii="Times New Roman" w:hAnsi="Times New Roman" w:cs="Times New Roman"/>
          <w:b/>
          <w:bCs/>
          <w:sz w:val="24"/>
          <w:szCs w:val="24"/>
        </w:rPr>
      </w:pPr>
      <w:r w:rsidRPr="00005393">
        <w:rPr>
          <w:rFonts w:ascii="Times New Roman" w:hAnsi="Times New Roman" w:cs="Times New Roman"/>
          <w:b/>
          <w:bCs/>
          <w:sz w:val="24"/>
          <w:szCs w:val="24"/>
        </w:rPr>
        <w:t xml:space="preserve">ALL. 5 Informativa sul diritto di accesso ai documenti amministrativi </w:t>
      </w:r>
    </w:p>
    <w:p w14:paraId="67EF9982" w14:textId="77777777" w:rsidR="00005393" w:rsidRPr="00005393" w:rsidRDefault="00005393" w:rsidP="00005393">
      <w:pPr>
        <w:jc w:val="both"/>
        <w:rPr>
          <w:rFonts w:ascii="Times New Roman" w:hAnsi="Times New Roman" w:cs="Times New Roman"/>
          <w:sz w:val="24"/>
          <w:szCs w:val="24"/>
        </w:rPr>
      </w:pPr>
      <w:r w:rsidRPr="00005393">
        <w:rPr>
          <w:rFonts w:ascii="Times New Roman" w:hAnsi="Times New Roman" w:cs="Times New Roman"/>
          <w:sz w:val="24"/>
          <w:szCs w:val="24"/>
        </w:rPr>
        <w:t>Informativa ai sensi della Legge n. 241/1990</w:t>
      </w:r>
    </w:p>
    <w:p w14:paraId="3F3E71EA" w14:textId="77777777" w:rsidR="00005393" w:rsidRPr="00005393" w:rsidRDefault="00005393" w:rsidP="00005393">
      <w:pPr>
        <w:jc w:val="both"/>
        <w:rPr>
          <w:rFonts w:ascii="Times New Roman" w:hAnsi="Times New Roman" w:cs="Times New Roman"/>
          <w:sz w:val="24"/>
          <w:szCs w:val="24"/>
        </w:rPr>
      </w:pPr>
      <w:r w:rsidRPr="00005393">
        <w:rPr>
          <w:rFonts w:ascii="Times New Roman" w:hAnsi="Times New Roman" w:cs="Times New Roman"/>
          <w:sz w:val="24"/>
          <w:szCs w:val="24"/>
        </w:rPr>
        <w:t>Il diritto di accesso agli atti relativi al bando è tutelato ai sensi della Legge 7 agosto 1990, n. 241 (Nuove norme in materia di procedimento amministrativo e di diritto di accesso ai documenti amministrativi), del D.P.R. 12 aprile 2006, n. 184 (Regolamento recante disciplina in materia di accesso ai documenti amministrativi) e della legge regionale 1 febbraio 2012, n. 1 (Riordino normativo in materia di procedimento amministrativo, diritto di accesso ai documenti amministrativi, semplificazione amministrativa, potere sostitutivo e potestà</w:t>
      </w:r>
      <w:r w:rsidRPr="00005393">
        <w:rPr>
          <w:rFonts w:ascii="Times New Roman" w:hAnsi="Times New Roman" w:cs="Times New Roman"/>
          <w:sz w:val="24"/>
          <w:szCs w:val="24"/>
        </w:rPr>
        <w:t xml:space="preserve"> </w:t>
      </w:r>
      <w:r w:rsidRPr="00005393">
        <w:rPr>
          <w:rFonts w:ascii="Times New Roman" w:hAnsi="Times New Roman" w:cs="Times New Roman"/>
          <w:sz w:val="24"/>
          <w:szCs w:val="24"/>
        </w:rPr>
        <w:t xml:space="preserve">sanzionatoria). </w:t>
      </w:r>
    </w:p>
    <w:p w14:paraId="2A65DEC1" w14:textId="77777777" w:rsidR="00005393" w:rsidRPr="00005393" w:rsidRDefault="00005393" w:rsidP="00005393">
      <w:pPr>
        <w:jc w:val="both"/>
        <w:rPr>
          <w:rFonts w:ascii="Times New Roman" w:hAnsi="Times New Roman" w:cs="Times New Roman"/>
          <w:sz w:val="24"/>
          <w:szCs w:val="24"/>
        </w:rPr>
      </w:pPr>
      <w:r w:rsidRPr="00005393">
        <w:rPr>
          <w:rFonts w:ascii="Times New Roman" w:hAnsi="Times New Roman" w:cs="Times New Roman"/>
          <w:sz w:val="24"/>
          <w:szCs w:val="24"/>
        </w:rPr>
        <w:t xml:space="preserve">Tale diritto consiste nella possibilità di prendere visione, con eventuale rilascio di copia anche su supporti magnetici e digitali, del bando e degli atti ad esso connessi, nonché delle informazioni elaborate da Regione Lombardia. L’interessato può accedere ai dati in possesso dell’amministrazione nel rispetto dei limiti relativi alla tutela di interessi giuridicamente rilevanti. </w:t>
      </w:r>
    </w:p>
    <w:p w14:paraId="4A1C083D" w14:textId="77777777" w:rsidR="00005393" w:rsidRPr="00005393" w:rsidRDefault="00005393" w:rsidP="00005393">
      <w:pPr>
        <w:jc w:val="both"/>
        <w:rPr>
          <w:rFonts w:ascii="Times New Roman" w:hAnsi="Times New Roman" w:cs="Times New Roman"/>
          <w:sz w:val="24"/>
          <w:szCs w:val="24"/>
        </w:rPr>
      </w:pPr>
      <w:r w:rsidRPr="00005393">
        <w:rPr>
          <w:rFonts w:ascii="Times New Roman" w:hAnsi="Times New Roman" w:cs="Times New Roman"/>
          <w:sz w:val="24"/>
          <w:szCs w:val="24"/>
        </w:rPr>
        <w:t xml:space="preserve">Per la consultazione o la richiesta di copie – conformi o in carta libera – è possibile presentare domanda scritta agli uffici competenti: </w:t>
      </w:r>
    </w:p>
    <w:tbl>
      <w:tblPr>
        <w:tblStyle w:val="Grigliatabella"/>
        <w:tblW w:w="9639" w:type="dxa"/>
        <w:tblInd w:w="-5" w:type="dxa"/>
        <w:tblLook w:val="04A0" w:firstRow="1" w:lastRow="0" w:firstColumn="1" w:lastColumn="0" w:noHBand="0" w:noVBand="1"/>
      </w:tblPr>
      <w:tblGrid>
        <w:gridCol w:w="3683"/>
        <w:gridCol w:w="5956"/>
      </w:tblGrid>
      <w:tr w:rsidR="00005393" w14:paraId="435BDFE0" w14:textId="15CB4BE9" w:rsidTr="00005393">
        <w:trPr>
          <w:trHeight w:val="567"/>
        </w:trPr>
        <w:tc>
          <w:tcPr>
            <w:tcW w:w="3683" w:type="dxa"/>
            <w:vAlign w:val="center"/>
          </w:tcPr>
          <w:p w14:paraId="42654D86" w14:textId="1DFC5075" w:rsidR="00005393" w:rsidRDefault="00005393">
            <w:pPr>
              <w:rPr>
                <w:rFonts w:ascii="Times New Roman" w:hAnsi="Times New Roman" w:cs="Times New Roman"/>
                <w:sz w:val="24"/>
                <w:szCs w:val="24"/>
              </w:rPr>
            </w:pPr>
            <w:r w:rsidRPr="00005393">
              <w:rPr>
                <w:rFonts w:ascii="Times New Roman" w:hAnsi="Times New Roman" w:cs="Times New Roman"/>
                <w:sz w:val="24"/>
                <w:szCs w:val="24"/>
              </w:rPr>
              <w:t>Direzione</w:t>
            </w:r>
          </w:p>
        </w:tc>
        <w:tc>
          <w:tcPr>
            <w:tcW w:w="5956" w:type="dxa"/>
            <w:vAlign w:val="center"/>
          </w:tcPr>
          <w:p w14:paraId="332BDDA5" w14:textId="65B442A3" w:rsidR="00005393" w:rsidRDefault="00005393">
            <w:pPr>
              <w:rPr>
                <w:rFonts w:ascii="Times New Roman" w:hAnsi="Times New Roman" w:cs="Times New Roman"/>
                <w:sz w:val="24"/>
                <w:szCs w:val="24"/>
              </w:rPr>
            </w:pPr>
            <w:r w:rsidRPr="00005393">
              <w:rPr>
                <w:rFonts w:ascii="Times New Roman" w:hAnsi="Times New Roman" w:cs="Times New Roman"/>
                <w:sz w:val="24"/>
                <w:szCs w:val="24"/>
              </w:rPr>
              <w:t>Turismo, marketing territoriale e moda</w:t>
            </w:r>
          </w:p>
        </w:tc>
      </w:tr>
      <w:tr w:rsidR="00005393" w14:paraId="78175473" w14:textId="34E2DF07" w:rsidTr="00005393">
        <w:trPr>
          <w:trHeight w:val="567"/>
        </w:trPr>
        <w:tc>
          <w:tcPr>
            <w:tcW w:w="3683" w:type="dxa"/>
            <w:vAlign w:val="center"/>
          </w:tcPr>
          <w:p w14:paraId="36A8782E" w14:textId="44BE4B14" w:rsidR="00005393" w:rsidRDefault="00005393">
            <w:pPr>
              <w:rPr>
                <w:rFonts w:ascii="Times New Roman" w:hAnsi="Times New Roman" w:cs="Times New Roman"/>
                <w:sz w:val="24"/>
                <w:szCs w:val="24"/>
              </w:rPr>
            </w:pPr>
            <w:r w:rsidRPr="00005393">
              <w:rPr>
                <w:rFonts w:ascii="Times New Roman" w:hAnsi="Times New Roman" w:cs="Times New Roman"/>
                <w:sz w:val="24"/>
                <w:szCs w:val="24"/>
              </w:rPr>
              <w:t>U.O.</w:t>
            </w:r>
          </w:p>
        </w:tc>
        <w:tc>
          <w:tcPr>
            <w:tcW w:w="5956" w:type="dxa"/>
            <w:vAlign w:val="center"/>
          </w:tcPr>
          <w:p w14:paraId="7E92F272" w14:textId="6AFBC505" w:rsidR="00005393" w:rsidRDefault="00005393">
            <w:pPr>
              <w:rPr>
                <w:rFonts w:ascii="Times New Roman" w:hAnsi="Times New Roman" w:cs="Times New Roman"/>
                <w:sz w:val="24"/>
                <w:szCs w:val="24"/>
              </w:rPr>
            </w:pPr>
            <w:r w:rsidRPr="00005393">
              <w:rPr>
                <w:rFonts w:ascii="Times New Roman" w:hAnsi="Times New Roman" w:cs="Times New Roman"/>
                <w:sz w:val="24"/>
                <w:szCs w:val="24"/>
              </w:rPr>
              <w:t>Unità Organizzativa Programmazione, promozione turistica e territoriale</w:t>
            </w:r>
          </w:p>
        </w:tc>
      </w:tr>
      <w:tr w:rsidR="00005393" w14:paraId="1F8D05CB" w14:textId="666BF69F" w:rsidTr="00005393">
        <w:trPr>
          <w:trHeight w:val="567"/>
        </w:trPr>
        <w:tc>
          <w:tcPr>
            <w:tcW w:w="3683" w:type="dxa"/>
            <w:vAlign w:val="center"/>
          </w:tcPr>
          <w:p w14:paraId="320FB484" w14:textId="0A736EB9" w:rsidR="00005393" w:rsidRDefault="00005393">
            <w:pPr>
              <w:rPr>
                <w:rFonts w:ascii="Times New Roman" w:hAnsi="Times New Roman" w:cs="Times New Roman"/>
                <w:sz w:val="24"/>
                <w:szCs w:val="24"/>
              </w:rPr>
            </w:pPr>
            <w:r w:rsidRPr="00005393">
              <w:rPr>
                <w:rFonts w:ascii="Times New Roman" w:hAnsi="Times New Roman" w:cs="Times New Roman"/>
                <w:sz w:val="24"/>
                <w:szCs w:val="24"/>
              </w:rPr>
              <w:t>indirizzo</w:t>
            </w:r>
          </w:p>
        </w:tc>
        <w:tc>
          <w:tcPr>
            <w:tcW w:w="5956" w:type="dxa"/>
            <w:vAlign w:val="center"/>
          </w:tcPr>
          <w:p w14:paraId="56E131AA" w14:textId="1275EB82" w:rsidR="00005393" w:rsidRDefault="00005393">
            <w:pPr>
              <w:rPr>
                <w:rFonts w:ascii="Times New Roman" w:hAnsi="Times New Roman" w:cs="Times New Roman"/>
                <w:sz w:val="24"/>
                <w:szCs w:val="24"/>
              </w:rPr>
            </w:pPr>
            <w:r w:rsidRPr="00005393">
              <w:rPr>
                <w:rFonts w:ascii="Times New Roman" w:hAnsi="Times New Roman" w:cs="Times New Roman"/>
                <w:sz w:val="24"/>
                <w:szCs w:val="24"/>
              </w:rPr>
              <w:t>Piazza Città di Lombardia, 1</w:t>
            </w:r>
          </w:p>
        </w:tc>
      </w:tr>
      <w:tr w:rsidR="00005393" w14:paraId="0249F844" w14:textId="183B22EC" w:rsidTr="00005393">
        <w:trPr>
          <w:trHeight w:val="567"/>
        </w:trPr>
        <w:tc>
          <w:tcPr>
            <w:tcW w:w="3683" w:type="dxa"/>
            <w:vAlign w:val="center"/>
          </w:tcPr>
          <w:p w14:paraId="00240E6C" w14:textId="635F4FFC" w:rsidR="00005393" w:rsidRDefault="00005393">
            <w:pPr>
              <w:rPr>
                <w:rFonts w:ascii="Times New Roman" w:hAnsi="Times New Roman" w:cs="Times New Roman"/>
                <w:sz w:val="24"/>
                <w:szCs w:val="24"/>
              </w:rPr>
            </w:pPr>
            <w:r w:rsidRPr="00005393">
              <w:rPr>
                <w:rFonts w:ascii="Times New Roman" w:hAnsi="Times New Roman" w:cs="Times New Roman"/>
                <w:sz w:val="24"/>
                <w:szCs w:val="24"/>
              </w:rPr>
              <w:t>telefono</w:t>
            </w:r>
          </w:p>
        </w:tc>
        <w:tc>
          <w:tcPr>
            <w:tcW w:w="5956" w:type="dxa"/>
            <w:vAlign w:val="center"/>
          </w:tcPr>
          <w:p w14:paraId="2FB77B3F" w14:textId="05278F7B" w:rsidR="00005393" w:rsidRDefault="00005393">
            <w:pPr>
              <w:rPr>
                <w:rFonts w:ascii="Times New Roman" w:hAnsi="Times New Roman" w:cs="Times New Roman"/>
                <w:sz w:val="24"/>
                <w:szCs w:val="24"/>
              </w:rPr>
            </w:pPr>
            <w:r w:rsidRPr="00005393">
              <w:rPr>
                <w:rFonts w:ascii="Times New Roman" w:hAnsi="Times New Roman" w:cs="Times New Roman"/>
                <w:sz w:val="24"/>
                <w:szCs w:val="24"/>
              </w:rPr>
              <w:t>02.6765.6703</w:t>
            </w:r>
          </w:p>
        </w:tc>
      </w:tr>
      <w:tr w:rsidR="00005393" w14:paraId="46AAC4CE" w14:textId="2CFFEC9D" w:rsidTr="00005393">
        <w:trPr>
          <w:trHeight w:val="567"/>
        </w:trPr>
        <w:tc>
          <w:tcPr>
            <w:tcW w:w="3683" w:type="dxa"/>
            <w:vAlign w:val="center"/>
          </w:tcPr>
          <w:p w14:paraId="6AC5F090" w14:textId="1F05CA9A" w:rsidR="00005393" w:rsidRDefault="00005393">
            <w:pPr>
              <w:rPr>
                <w:rFonts w:ascii="Times New Roman" w:hAnsi="Times New Roman" w:cs="Times New Roman"/>
                <w:sz w:val="24"/>
                <w:szCs w:val="24"/>
              </w:rPr>
            </w:pPr>
            <w:r w:rsidRPr="00005393">
              <w:rPr>
                <w:rFonts w:ascii="Times New Roman" w:hAnsi="Times New Roman" w:cs="Times New Roman"/>
                <w:sz w:val="24"/>
                <w:szCs w:val="24"/>
              </w:rPr>
              <w:t>mail</w:t>
            </w:r>
          </w:p>
        </w:tc>
        <w:tc>
          <w:tcPr>
            <w:tcW w:w="5956" w:type="dxa"/>
            <w:vAlign w:val="center"/>
          </w:tcPr>
          <w:p w14:paraId="71251CDF" w14:textId="090C3E7D" w:rsidR="00005393" w:rsidRDefault="00005393">
            <w:pPr>
              <w:rPr>
                <w:rFonts w:ascii="Times New Roman" w:hAnsi="Times New Roman" w:cs="Times New Roman"/>
                <w:sz w:val="24"/>
                <w:szCs w:val="24"/>
              </w:rPr>
            </w:pPr>
            <w:r>
              <w:rPr>
                <w:rFonts w:ascii="Times New Roman" w:hAnsi="Times New Roman" w:cs="Times New Roman"/>
                <w:sz w:val="24"/>
                <w:szCs w:val="24"/>
              </w:rPr>
              <w:t>s</w:t>
            </w:r>
            <w:r w:rsidRPr="00005393">
              <w:rPr>
                <w:rFonts w:ascii="Times New Roman" w:hAnsi="Times New Roman" w:cs="Times New Roman"/>
                <w:sz w:val="24"/>
                <w:szCs w:val="24"/>
              </w:rPr>
              <w:t>imona_martino@regione.lombardia.it</w:t>
            </w:r>
          </w:p>
        </w:tc>
      </w:tr>
    </w:tbl>
    <w:p w14:paraId="1182AA56" w14:textId="77777777" w:rsidR="00005393" w:rsidRPr="00005393" w:rsidRDefault="00005393">
      <w:pPr>
        <w:rPr>
          <w:rFonts w:ascii="Times New Roman" w:hAnsi="Times New Roman" w:cs="Times New Roman"/>
          <w:sz w:val="24"/>
          <w:szCs w:val="24"/>
        </w:rPr>
      </w:pPr>
    </w:p>
    <w:p w14:paraId="4F8CC7B2" w14:textId="77777777" w:rsidR="00005393" w:rsidRPr="00005393" w:rsidRDefault="00005393">
      <w:pPr>
        <w:rPr>
          <w:rFonts w:ascii="Times New Roman" w:hAnsi="Times New Roman" w:cs="Times New Roman"/>
          <w:sz w:val="24"/>
          <w:szCs w:val="24"/>
        </w:rPr>
      </w:pPr>
      <w:r w:rsidRPr="00005393">
        <w:rPr>
          <w:rFonts w:ascii="Times New Roman" w:hAnsi="Times New Roman" w:cs="Times New Roman"/>
          <w:sz w:val="24"/>
          <w:szCs w:val="24"/>
        </w:rPr>
        <w:t xml:space="preserve">La semplice visione e consultazione dei documenti è gratuita, mentre le modalità operative per il rilascio delle copie e i relativi costi di riproduzione sono definiti nel decreto n. 1806/2010, che li determina come segue: </w:t>
      </w:r>
    </w:p>
    <w:p w14:paraId="369073FB" w14:textId="58CFEF46" w:rsidR="00005393" w:rsidRPr="00005393" w:rsidRDefault="00005393" w:rsidP="00005393">
      <w:pPr>
        <w:pStyle w:val="Paragrafoelenco"/>
        <w:numPr>
          <w:ilvl w:val="0"/>
          <w:numId w:val="1"/>
        </w:numPr>
        <w:rPr>
          <w:rFonts w:ascii="Times New Roman" w:hAnsi="Times New Roman" w:cs="Times New Roman"/>
          <w:sz w:val="24"/>
          <w:szCs w:val="24"/>
        </w:rPr>
      </w:pPr>
      <w:r w:rsidRPr="00005393">
        <w:rPr>
          <w:rFonts w:ascii="Times New Roman" w:hAnsi="Times New Roman" w:cs="Times New Roman"/>
          <w:sz w:val="24"/>
          <w:szCs w:val="24"/>
        </w:rPr>
        <w:t xml:space="preserve">la copia cartacea costa 0,10 euro per ciascun foglio (formato A4); </w:t>
      </w:r>
    </w:p>
    <w:p w14:paraId="42168C98" w14:textId="4B872E09" w:rsidR="00005393" w:rsidRPr="00005393" w:rsidRDefault="00005393" w:rsidP="00005393">
      <w:pPr>
        <w:pStyle w:val="Paragrafoelenco"/>
        <w:numPr>
          <w:ilvl w:val="0"/>
          <w:numId w:val="1"/>
        </w:numPr>
        <w:rPr>
          <w:rFonts w:ascii="Times New Roman" w:hAnsi="Times New Roman" w:cs="Times New Roman"/>
          <w:sz w:val="24"/>
          <w:szCs w:val="24"/>
        </w:rPr>
      </w:pPr>
      <w:r w:rsidRPr="00005393">
        <w:rPr>
          <w:rFonts w:ascii="Times New Roman" w:hAnsi="Times New Roman" w:cs="Times New Roman"/>
          <w:sz w:val="24"/>
          <w:szCs w:val="24"/>
        </w:rPr>
        <w:t xml:space="preserve">la riproduzione su supporto informatico dell’interessato costa 2,00 euro; </w:t>
      </w:r>
    </w:p>
    <w:p w14:paraId="3F4F6A9A" w14:textId="49142085" w:rsidR="00005393" w:rsidRPr="00005393" w:rsidRDefault="00005393" w:rsidP="00005393">
      <w:pPr>
        <w:pStyle w:val="Paragrafoelenco"/>
        <w:numPr>
          <w:ilvl w:val="0"/>
          <w:numId w:val="1"/>
        </w:numPr>
        <w:rPr>
          <w:rFonts w:ascii="Times New Roman" w:hAnsi="Times New Roman" w:cs="Times New Roman"/>
          <w:sz w:val="24"/>
          <w:szCs w:val="24"/>
        </w:rPr>
      </w:pPr>
      <w:r w:rsidRPr="00005393">
        <w:rPr>
          <w:rFonts w:ascii="Times New Roman" w:hAnsi="Times New Roman" w:cs="Times New Roman"/>
          <w:sz w:val="24"/>
          <w:szCs w:val="24"/>
        </w:rPr>
        <w:t>le copie autentiche sono soggette ad imposta di bollo pari a 16,00 euro ogni quattro</w:t>
      </w:r>
      <w:r w:rsidRPr="00005393">
        <w:rPr>
          <w:rFonts w:ascii="Times New Roman" w:hAnsi="Times New Roman" w:cs="Times New Roman"/>
          <w:sz w:val="24"/>
          <w:szCs w:val="24"/>
        </w:rPr>
        <w:t xml:space="preserve"> </w:t>
      </w:r>
      <w:r w:rsidRPr="00005393">
        <w:rPr>
          <w:rFonts w:ascii="Times New Roman" w:hAnsi="Times New Roman" w:cs="Times New Roman"/>
          <w:sz w:val="24"/>
          <w:szCs w:val="24"/>
        </w:rPr>
        <w:t xml:space="preserve">facciate. Tale imposta è dovuta fin dalla richiesta, salvo ipotesi di esenzione da indicare in modo esplicito. </w:t>
      </w:r>
    </w:p>
    <w:p w14:paraId="3997BCF8" w14:textId="77777777" w:rsidR="00005393" w:rsidRPr="00005393" w:rsidRDefault="00005393">
      <w:pPr>
        <w:rPr>
          <w:rFonts w:ascii="Times New Roman" w:hAnsi="Times New Roman" w:cs="Times New Roman"/>
          <w:sz w:val="24"/>
          <w:szCs w:val="24"/>
        </w:rPr>
      </w:pPr>
      <w:r w:rsidRPr="00005393">
        <w:rPr>
          <w:rFonts w:ascii="Times New Roman" w:hAnsi="Times New Roman" w:cs="Times New Roman"/>
          <w:sz w:val="24"/>
          <w:szCs w:val="24"/>
        </w:rPr>
        <w:t xml:space="preserve">Sono esenti dal contributo le pubbliche amministrazioni e le richieste per importi inferiori o uguali a 0,50 euro. </w:t>
      </w:r>
    </w:p>
    <w:p w14:paraId="6FD8E604" w14:textId="1DB7399C" w:rsidR="00951D5E" w:rsidRPr="00005393" w:rsidRDefault="00005393">
      <w:pPr>
        <w:rPr>
          <w:rFonts w:ascii="Times New Roman" w:hAnsi="Times New Roman" w:cs="Times New Roman"/>
          <w:sz w:val="24"/>
          <w:szCs w:val="24"/>
        </w:rPr>
      </w:pPr>
      <w:r w:rsidRPr="00005393">
        <w:rPr>
          <w:rFonts w:ascii="Times New Roman" w:hAnsi="Times New Roman" w:cs="Times New Roman"/>
          <w:sz w:val="24"/>
          <w:szCs w:val="24"/>
        </w:rPr>
        <w:t xml:space="preserve">Per maggiori informazioni consultare il sito </w:t>
      </w:r>
      <w:hyperlink r:id="rId5" w:history="1">
        <w:r w:rsidRPr="00005393">
          <w:rPr>
            <w:rStyle w:val="Collegamentoipertestuale"/>
            <w:rFonts w:ascii="Times New Roman" w:hAnsi="Times New Roman" w:cs="Times New Roman"/>
            <w:sz w:val="24"/>
            <w:szCs w:val="24"/>
          </w:rPr>
          <w:t>www.regione.lombardia.i</w:t>
        </w:r>
        <w:r w:rsidRPr="00005393">
          <w:rPr>
            <w:rStyle w:val="Collegamentoipertestuale"/>
            <w:rFonts w:ascii="Times New Roman" w:hAnsi="Times New Roman" w:cs="Times New Roman"/>
            <w:sz w:val="24"/>
            <w:szCs w:val="24"/>
          </w:rPr>
          <w:t>t</w:t>
        </w:r>
      </w:hyperlink>
    </w:p>
    <w:p w14:paraId="05FE2FFD" w14:textId="77777777" w:rsidR="00005393" w:rsidRPr="00005393" w:rsidRDefault="00005393">
      <w:pPr>
        <w:rPr>
          <w:rFonts w:ascii="Times New Roman" w:hAnsi="Times New Roman" w:cs="Times New Roman"/>
          <w:sz w:val="24"/>
          <w:szCs w:val="24"/>
        </w:rPr>
      </w:pPr>
    </w:p>
    <w:sectPr w:rsidR="00005393" w:rsidRPr="00005393">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FC61E8"/>
    <w:multiLevelType w:val="hybridMultilevel"/>
    <w:tmpl w:val="8C52BF7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3C1A78C8"/>
    <w:multiLevelType w:val="hybridMultilevel"/>
    <w:tmpl w:val="62A4AADC"/>
    <w:lvl w:ilvl="0" w:tplc="2A10EAB2">
      <w:numFmt w:val="bullet"/>
      <w:lvlText w:val=""/>
      <w:lvlJc w:val="left"/>
      <w:pPr>
        <w:ind w:left="720" w:hanging="360"/>
      </w:pPr>
      <w:rPr>
        <w:rFonts w:ascii="Symbol" w:eastAsiaTheme="minorHAnsi" w:hAnsi="Symbol"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05393"/>
    <w:rsid w:val="00005393"/>
    <w:rsid w:val="006277E9"/>
    <w:rsid w:val="00951D5E"/>
    <w:rsid w:val="00B256E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637254"/>
  <w15:chartTrackingRefBased/>
  <w15:docId w15:val="{769B229B-9974-4A7B-933B-D37F90C00D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005393"/>
    <w:rPr>
      <w:color w:val="0563C1" w:themeColor="hyperlink"/>
      <w:u w:val="single"/>
    </w:rPr>
  </w:style>
  <w:style w:type="character" w:styleId="Menzionenonrisolta">
    <w:name w:val="Unresolved Mention"/>
    <w:basedOn w:val="Carpredefinitoparagrafo"/>
    <w:uiPriority w:val="99"/>
    <w:semiHidden/>
    <w:unhideWhenUsed/>
    <w:rsid w:val="00005393"/>
    <w:rPr>
      <w:color w:val="605E5C"/>
      <w:shd w:val="clear" w:color="auto" w:fill="E1DFDD"/>
    </w:rPr>
  </w:style>
  <w:style w:type="paragraph" w:styleId="Paragrafoelenco">
    <w:name w:val="List Paragraph"/>
    <w:basedOn w:val="Normale"/>
    <w:uiPriority w:val="34"/>
    <w:qFormat/>
    <w:rsid w:val="00005393"/>
    <w:pPr>
      <w:ind w:left="720"/>
      <w:contextualSpacing/>
    </w:pPr>
  </w:style>
  <w:style w:type="table" w:styleId="Grigliatabella">
    <w:name w:val="Table Grid"/>
    <w:basedOn w:val="Tabellanormale"/>
    <w:uiPriority w:val="39"/>
    <w:rsid w:val="0000539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regione.lombardia.it" TargetMode="Externa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TotalTime>
  <Pages>1</Pages>
  <Words>334</Words>
  <Characters>1905</Characters>
  <Application>Microsoft Office Word</Application>
  <DocSecurity>0</DocSecurity>
  <Lines>15</Lines>
  <Paragraphs>4</Paragraphs>
  <ScaleCrop>false</ScaleCrop>
  <Company/>
  <LinksUpToDate>false</LinksUpToDate>
  <CharactersWithSpaces>2235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Russo Rosalia</dc:creator>
  <cp:keywords/>
  <dc:description/>
  <cp:lastModifiedBy>Russo Rosalia</cp:lastModifiedBy>
  <cp:revision>1</cp:revision>
  <dcterms:created xsi:type="dcterms:W3CDTF">2024-03-01T14:05:00Z</dcterms:created>
  <dcterms:modified xsi:type="dcterms:W3CDTF">2024-03-01T14:12:00Z</dcterms:modified>
</cp:coreProperties>
</file>