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072A5" w14:textId="6307C40E" w:rsidR="00EF1CF6" w:rsidRPr="00EF1CF6" w:rsidRDefault="006F7033" w:rsidP="00EF1CF6">
      <w:pPr>
        <w:spacing w:after="0" w:line="276" w:lineRule="auto"/>
        <w:jc w:val="center"/>
        <w:rPr>
          <w:rFonts w:ascii="Century Gothic" w:eastAsia="Calibri" w:hAnsi="Century Gothic" w:cs="Times New Roman"/>
          <w:b/>
          <w:sz w:val="20"/>
          <w:szCs w:val="20"/>
        </w:rPr>
      </w:pPr>
      <w:r>
        <w:rPr>
          <w:rFonts w:ascii="Century Gothic" w:eastAsia="Calibri" w:hAnsi="Century Gothic" w:cs="Times New Roman"/>
          <w:b/>
          <w:sz w:val="20"/>
          <w:szCs w:val="20"/>
        </w:rPr>
        <w:t xml:space="preserve">ALLEGATO 3 </w:t>
      </w:r>
      <w:bookmarkStart w:id="0" w:name="_GoBack"/>
      <w:bookmarkEnd w:id="0"/>
      <w:r w:rsidR="00EF1CF6" w:rsidRPr="00EF1CF6">
        <w:rPr>
          <w:rFonts w:ascii="Century Gothic" w:eastAsia="Calibri" w:hAnsi="Century Gothic" w:cs="Times New Roman"/>
          <w:b/>
          <w:sz w:val="20"/>
          <w:szCs w:val="20"/>
        </w:rPr>
        <w:t>DICHIARAZIONE DI SVOLGIMENTO DI ATTIVITA’ NON ECONOMICA</w:t>
      </w:r>
      <w:r w:rsidR="00923075">
        <w:rPr>
          <w:rFonts w:ascii="Century Gothic" w:eastAsia="Calibri" w:hAnsi="Century Gothic" w:cs="Times New Roman"/>
          <w:b/>
          <w:sz w:val="20"/>
          <w:szCs w:val="20"/>
        </w:rPr>
        <w:t xml:space="preserve"> O ECONOMICA MERAMENTE ANCILLARE</w:t>
      </w:r>
      <w:r w:rsidR="00EF1CF6" w:rsidRPr="00EF1CF6">
        <w:rPr>
          <w:rFonts w:ascii="Century Gothic" w:eastAsia="Calibri" w:hAnsi="Century Gothic" w:cs="Times New Roman"/>
          <w:b/>
          <w:sz w:val="20"/>
          <w:szCs w:val="20"/>
        </w:rPr>
        <w:t xml:space="preserve"> AI SENSI DELLE NORME IN MATERIA DI AIUTI DI STATO</w:t>
      </w:r>
    </w:p>
    <w:p w14:paraId="053AF4DE" w14:textId="77777777" w:rsidR="005C25A0" w:rsidRDefault="005C25A0"/>
    <w:p w14:paraId="41D0A2B8" w14:textId="77777777" w:rsidR="00EF1CF6" w:rsidRPr="00EF1CF6" w:rsidRDefault="00EF1CF6" w:rsidP="00EF1CF6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 w:line="276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F1CF6">
        <w:rPr>
          <w:rFonts w:ascii="Century Gothic" w:eastAsia="Calibri" w:hAnsi="Century Gothic" w:cs="Times New Roman"/>
          <w:sz w:val="20"/>
          <w:szCs w:val="20"/>
        </w:rPr>
        <w:t xml:space="preserve">Il sottoscritto </w:t>
      </w:r>
      <w:r w:rsidRPr="00EF1CF6">
        <w:rPr>
          <w:rFonts w:ascii="Century Gothic" w:eastAsia="Calibri" w:hAnsi="Century Gothic" w:cs="Times New Roman"/>
          <w:sz w:val="20"/>
          <w:szCs w:val="20"/>
        </w:rPr>
        <w:tab/>
        <w:t>, nato a</w:t>
      </w:r>
      <w:r w:rsidRPr="00EF1CF6">
        <w:rPr>
          <w:rFonts w:ascii="Century Gothic" w:eastAsia="Calibri" w:hAnsi="Century Gothic" w:cs="Times New Roman"/>
          <w:sz w:val="20"/>
          <w:szCs w:val="20"/>
        </w:rPr>
        <w:tab/>
        <w:t xml:space="preserve"> il </w:t>
      </w:r>
      <w:r w:rsidRPr="00EF1CF6">
        <w:rPr>
          <w:rFonts w:ascii="Century Gothic" w:eastAsia="Calibri" w:hAnsi="Century Gothic" w:cs="Times New Roman"/>
          <w:sz w:val="20"/>
          <w:szCs w:val="20"/>
        </w:rPr>
        <w:tab/>
        <w:t>,</w:t>
      </w:r>
    </w:p>
    <w:p w14:paraId="7BFF3DEA" w14:textId="77777777" w:rsidR="00EF1CF6" w:rsidRPr="00EF1CF6" w:rsidRDefault="00EF1CF6" w:rsidP="00EF1CF6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F1CF6">
        <w:rPr>
          <w:rFonts w:ascii="Century Gothic" w:eastAsia="Calibri" w:hAnsi="Century Gothic" w:cs="Times New Roman"/>
          <w:sz w:val="20"/>
          <w:szCs w:val="20"/>
        </w:rPr>
        <w:t xml:space="preserve">residente a </w:t>
      </w:r>
      <w:r w:rsidRPr="00EF1CF6">
        <w:rPr>
          <w:rFonts w:ascii="Century Gothic" w:eastAsia="Calibri" w:hAnsi="Century Gothic" w:cs="Times New Roman"/>
          <w:sz w:val="20"/>
          <w:szCs w:val="20"/>
        </w:rPr>
        <w:tab/>
        <w:t xml:space="preserve">, in via </w:t>
      </w:r>
      <w:r w:rsidRPr="00EF1CF6">
        <w:rPr>
          <w:rFonts w:ascii="Century Gothic" w:eastAsia="Calibri" w:hAnsi="Century Gothic" w:cs="Times New Roman"/>
          <w:sz w:val="20"/>
          <w:szCs w:val="20"/>
        </w:rPr>
        <w:tab/>
        <w:t>,</w:t>
      </w:r>
    </w:p>
    <w:p w14:paraId="09F72861" w14:textId="77777777" w:rsidR="00EF1CF6" w:rsidRPr="00EF1CF6" w:rsidRDefault="00EF1CF6" w:rsidP="00EF1CF6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F1CF6">
        <w:rPr>
          <w:rFonts w:ascii="Century Gothic" w:eastAsia="Calibri" w:hAnsi="Century Gothic" w:cs="Times New Roman"/>
          <w:sz w:val="20"/>
          <w:szCs w:val="20"/>
        </w:rPr>
        <w:t>in qualità di legale rappresentante</w:t>
      </w:r>
      <w:r>
        <w:rPr>
          <w:rFonts w:ascii="Century Gothic" w:eastAsia="Calibri" w:hAnsi="Century Gothic" w:cs="Times New Roman"/>
          <w:sz w:val="20"/>
          <w:szCs w:val="20"/>
        </w:rPr>
        <w:t xml:space="preserve"> dell’ente</w:t>
      </w:r>
      <w:r w:rsidRPr="00EF1CF6">
        <w:rPr>
          <w:rFonts w:ascii="Century Gothic" w:eastAsia="Calibri" w:hAnsi="Century Gothic" w:cs="Times New Roman"/>
          <w:sz w:val="20"/>
          <w:szCs w:val="20"/>
        </w:rPr>
        <w:t>_____________________________,</w:t>
      </w:r>
    </w:p>
    <w:p w14:paraId="69D4DA24" w14:textId="77777777" w:rsidR="00EF1CF6" w:rsidRPr="00EF1CF6" w:rsidRDefault="00EF1CF6" w:rsidP="00EF1CF6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F1CF6">
        <w:rPr>
          <w:rFonts w:ascii="Century Gothic" w:eastAsia="Calibri" w:hAnsi="Century Gothic" w:cs="Times New Roman"/>
          <w:sz w:val="20"/>
          <w:szCs w:val="20"/>
        </w:rPr>
        <w:t xml:space="preserve">con sede in </w:t>
      </w:r>
      <w:r w:rsidRPr="00EF1CF6">
        <w:rPr>
          <w:rFonts w:ascii="Century Gothic" w:eastAsia="Calibri" w:hAnsi="Century Gothic" w:cs="Times New Roman"/>
          <w:sz w:val="20"/>
          <w:szCs w:val="20"/>
        </w:rPr>
        <w:tab/>
        <w:t>, via</w:t>
      </w:r>
      <w:r w:rsidRPr="00EF1CF6">
        <w:rPr>
          <w:rFonts w:ascii="Century Gothic" w:eastAsia="Calibri" w:hAnsi="Century Gothic" w:cs="Times New Roman"/>
          <w:sz w:val="20"/>
          <w:szCs w:val="20"/>
        </w:rPr>
        <w:tab/>
        <w:t>,</w:t>
      </w:r>
    </w:p>
    <w:p w14:paraId="25C18D2B" w14:textId="77777777" w:rsidR="00EF1CF6" w:rsidRPr="00EF1CF6" w:rsidRDefault="00EF1CF6" w:rsidP="00EF1CF6">
      <w:pPr>
        <w:tabs>
          <w:tab w:val="left" w:leader="underscore" w:pos="3544"/>
          <w:tab w:val="left" w:leader="underscore" w:pos="8789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F1CF6">
        <w:rPr>
          <w:rFonts w:ascii="Century Gothic" w:eastAsia="Calibri" w:hAnsi="Century Gothic" w:cs="Times New Roman"/>
          <w:sz w:val="20"/>
          <w:szCs w:val="20"/>
        </w:rPr>
        <w:t xml:space="preserve">C.F. n. </w:t>
      </w:r>
      <w:r w:rsidRPr="00EF1CF6">
        <w:rPr>
          <w:rFonts w:ascii="Century Gothic" w:eastAsia="Calibri" w:hAnsi="Century Gothic" w:cs="Times New Roman"/>
          <w:sz w:val="20"/>
          <w:szCs w:val="20"/>
        </w:rPr>
        <w:tab/>
        <w:t>, P. IVA</w:t>
      </w:r>
      <w:r w:rsidRPr="00EF1CF6">
        <w:rPr>
          <w:rFonts w:ascii="Century Gothic" w:eastAsia="Calibri" w:hAnsi="Century Gothic" w:cs="Times New Roman"/>
          <w:sz w:val="20"/>
          <w:szCs w:val="20"/>
        </w:rPr>
        <w:tab/>
      </w:r>
    </w:p>
    <w:p w14:paraId="0D51684A" w14:textId="77777777" w:rsidR="00EF1CF6" w:rsidRPr="00EF1CF6" w:rsidRDefault="00EF1CF6" w:rsidP="00EF1CF6">
      <w:pPr>
        <w:tabs>
          <w:tab w:val="left" w:leader="underscore" w:pos="3544"/>
          <w:tab w:val="left" w:leader="underscore" w:pos="8789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</w:p>
    <w:p w14:paraId="071AA52B" w14:textId="77777777" w:rsidR="00EF1CF6" w:rsidRPr="00EF1CF6" w:rsidRDefault="00EF1CF6" w:rsidP="00EF1CF6">
      <w:pPr>
        <w:tabs>
          <w:tab w:val="left" w:leader="underscore" w:pos="3544"/>
          <w:tab w:val="left" w:leader="underscore" w:pos="8789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F1CF6">
        <w:rPr>
          <w:rFonts w:ascii="Century Gothic" w:eastAsia="Calibri" w:hAnsi="Century Gothic" w:cs="Times New Roman"/>
          <w:sz w:val="20"/>
          <w:szCs w:val="20"/>
        </w:rPr>
        <w:t xml:space="preserve">Preso atto dei contenuti di cui alla </w:t>
      </w:r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>Comunicazione della Commissione Europea n. 2014/C 198/01 avente ad oggetto “</w:t>
      </w:r>
      <w:r w:rsidRPr="00EF1CF6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Disciplina degli aiuti di Stato a favore di ricerca, sviluppo e innovazione</w:t>
      </w:r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>”</w:t>
      </w:r>
    </w:p>
    <w:p w14:paraId="243F24A3" w14:textId="77777777" w:rsidR="00EF1CF6" w:rsidRPr="00EF1CF6" w:rsidRDefault="00EF1CF6" w:rsidP="00EF1CF6">
      <w:pPr>
        <w:tabs>
          <w:tab w:val="left" w:leader="underscore" w:pos="3544"/>
          <w:tab w:val="left" w:leader="underscore" w:pos="8789"/>
        </w:tabs>
        <w:spacing w:after="200" w:line="276" w:lineRule="auto"/>
        <w:rPr>
          <w:rFonts w:ascii="Century Gothic" w:eastAsia="Calibri" w:hAnsi="Century Gothic" w:cs="Times New Roman"/>
          <w:sz w:val="20"/>
          <w:szCs w:val="20"/>
        </w:rPr>
      </w:pPr>
    </w:p>
    <w:p w14:paraId="256D35AB" w14:textId="77777777" w:rsidR="00EF1CF6" w:rsidRPr="00EF1CF6" w:rsidRDefault="00EF1CF6" w:rsidP="00EF1CF6">
      <w:pPr>
        <w:spacing w:before="240" w:after="0" w:line="276" w:lineRule="auto"/>
        <w:jc w:val="center"/>
        <w:rPr>
          <w:rFonts w:ascii="Century Gothic" w:eastAsia="Calibri" w:hAnsi="Century Gothic" w:cs="Times New Roman"/>
          <w:b/>
          <w:sz w:val="20"/>
          <w:szCs w:val="20"/>
        </w:rPr>
      </w:pPr>
      <w:r w:rsidRPr="00EF1CF6">
        <w:rPr>
          <w:rFonts w:ascii="Century Gothic" w:eastAsia="Calibri" w:hAnsi="Century Gothic" w:cs="Times New Roman"/>
          <w:b/>
          <w:sz w:val="20"/>
          <w:szCs w:val="20"/>
        </w:rPr>
        <w:t>DICHIARA</w:t>
      </w:r>
    </w:p>
    <w:p w14:paraId="69B09A4A" w14:textId="77777777" w:rsidR="00EF1CF6" w:rsidRPr="00EF1CF6" w:rsidRDefault="00EF1CF6" w:rsidP="00EF1CF6">
      <w:pPr>
        <w:spacing w:before="240" w:after="0" w:line="276" w:lineRule="auto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sotto la propria personale responsabilità, consapevole delle </w:t>
      </w:r>
      <w:proofErr w:type="gramStart"/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>sanzioni  penali</w:t>
      </w:r>
      <w:proofErr w:type="gramEnd"/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in caso di dichiarazioni non veritiere o produzione di atti falsi, richiamate dall’art. 76 del D.P.R. 445/2000 </w:t>
      </w:r>
    </w:p>
    <w:p w14:paraId="371BF96D" w14:textId="034E9E78" w:rsidR="00EF1CF6" w:rsidRPr="00EF1CF6" w:rsidRDefault="00EF1CF6" w:rsidP="00EF1CF6">
      <w:pPr>
        <w:spacing w:before="240" w:after="0" w:line="276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che </w:t>
      </w: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l’ente</w:t>
      </w:r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_____________________________________________________ svolge, con riferimento al progetto dal titolo ___________________________________________ di cui è capofila/partner </w:t>
      </w:r>
      <w:r w:rsidRPr="00EF1CF6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[barrare l’opzione che non interessa]</w:t>
      </w:r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esclusivamente attività non-economiche </w:t>
      </w:r>
      <w:r w:rsidR="00923075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o economica meramente ancillare </w:t>
      </w:r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ai sensi dei paragrafi </w:t>
      </w:r>
      <w:proofErr w:type="spellStart"/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>nn</w:t>
      </w:r>
      <w:proofErr w:type="spellEnd"/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>. 18 e 19</w:t>
      </w:r>
      <w:r w:rsidR="00923075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e 20</w:t>
      </w:r>
      <w:r w:rsidRPr="00EF1CF6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del punto 2 della Comunicazione sopra citata.</w:t>
      </w:r>
    </w:p>
    <w:p w14:paraId="473C9DB1" w14:textId="77777777" w:rsidR="00EF1CF6" w:rsidRPr="00EF1CF6" w:rsidRDefault="00EF1CF6" w:rsidP="00EF1CF6">
      <w:pPr>
        <w:spacing w:before="240" w:after="0" w:line="276" w:lineRule="auto"/>
        <w:jc w:val="center"/>
        <w:rPr>
          <w:rFonts w:ascii="Century Gothic" w:eastAsia="Calibri" w:hAnsi="Century Gothic" w:cs="Times New Roman"/>
          <w:b/>
          <w:sz w:val="20"/>
          <w:szCs w:val="20"/>
        </w:rPr>
      </w:pPr>
    </w:p>
    <w:p w14:paraId="7B7A79FF" w14:textId="77777777" w:rsidR="00EF1CF6" w:rsidRPr="00EF1CF6" w:rsidRDefault="00EF1CF6" w:rsidP="00EF1CF6">
      <w:pPr>
        <w:spacing w:after="0" w:line="276" w:lineRule="auto"/>
        <w:rPr>
          <w:rFonts w:ascii="Century Gothic" w:eastAsia="Calibri" w:hAnsi="Century Gothic" w:cs="Times New Roman"/>
          <w:sz w:val="20"/>
          <w:szCs w:val="20"/>
        </w:rPr>
      </w:pPr>
    </w:p>
    <w:p w14:paraId="24A71EA7" w14:textId="77777777" w:rsidR="00EF1CF6" w:rsidRPr="00EF1CF6" w:rsidRDefault="00EF1CF6" w:rsidP="00EF1CF6">
      <w:pPr>
        <w:spacing w:after="0"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EF1CF6">
        <w:rPr>
          <w:rFonts w:ascii="Century Gothic" w:eastAsia="Calibri" w:hAnsi="Century Gothic" w:cs="Times New Roman"/>
          <w:sz w:val="20"/>
          <w:szCs w:val="20"/>
        </w:rPr>
        <w:t>Luogo e data,</w:t>
      </w:r>
    </w:p>
    <w:p w14:paraId="3A4FBF9D" w14:textId="77777777" w:rsidR="00EF1CF6" w:rsidRPr="00EF1CF6" w:rsidRDefault="00EF1CF6" w:rsidP="00EF1CF6">
      <w:pPr>
        <w:spacing w:after="0" w:line="276" w:lineRule="auto"/>
        <w:rPr>
          <w:rFonts w:ascii="Century Gothic" w:eastAsia="Calibri" w:hAnsi="Century Gothic" w:cs="Times New Roman"/>
          <w:sz w:val="20"/>
          <w:szCs w:val="20"/>
        </w:rPr>
      </w:pPr>
    </w:p>
    <w:p w14:paraId="2076C6CC" w14:textId="77777777" w:rsidR="00EF1CF6" w:rsidRPr="00EF1CF6" w:rsidRDefault="00EF1CF6" w:rsidP="00EF1CF6">
      <w:pPr>
        <w:spacing w:after="0" w:line="276" w:lineRule="auto"/>
        <w:ind w:left="5245" w:firstLine="2"/>
        <w:jc w:val="center"/>
        <w:rPr>
          <w:rFonts w:ascii="Century Gothic" w:eastAsia="Calibri" w:hAnsi="Century Gothic" w:cs="Times New Roman"/>
          <w:sz w:val="20"/>
          <w:szCs w:val="20"/>
        </w:rPr>
      </w:pPr>
    </w:p>
    <w:p w14:paraId="07B55502" w14:textId="77777777" w:rsidR="00EF1CF6" w:rsidRPr="00EF1CF6" w:rsidRDefault="00EF1CF6" w:rsidP="00EF1CF6">
      <w:pPr>
        <w:spacing w:after="0" w:line="276" w:lineRule="auto"/>
        <w:ind w:left="5245" w:firstLine="2"/>
        <w:jc w:val="center"/>
        <w:rPr>
          <w:rFonts w:ascii="Century Gothic" w:eastAsia="Calibri" w:hAnsi="Century Gothic" w:cs="Times New Roman"/>
          <w:sz w:val="20"/>
          <w:szCs w:val="20"/>
        </w:rPr>
      </w:pPr>
      <w:r w:rsidRPr="00EF1CF6">
        <w:rPr>
          <w:rFonts w:ascii="Century Gothic" w:eastAsia="Calibri" w:hAnsi="Century Gothic" w:cs="Times New Roman"/>
          <w:sz w:val="20"/>
          <w:szCs w:val="20"/>
        </w:rPr>
        <w:t xml:space="preserve">FIRMA DIGITALE DEL LEGALE </w:t>
      </w:r>
    </w:p>
    <w:p w14:paraId="528AD97C" w14:textId="77777777" w:rsidR="00EF1CF6" w:rsidRPr="00EF1CF6" w:rsidRDefault="00EF1CF6" w:rsidP="00EF1CF6">
      <w:pPr>
        <w:spacing w:after="0" w:line="276" w:lineRule="auto"/>
        <w:ind w:left="5245" w:firstLine="2"/>
        <w:jc w:val="center"/>
        <w:rPr>
          <w:rFonts w:ascii="Century Gothic" w:eastAsia="Calibri" w:hAnsi="Century Gothic" w:cs="Times New Roman"/>
          <w:sz w:val="20"/>
          <w:szCs w:val="20"/>
        </w:rPr>
      </w:pPr>
      <w:r w:rsidRPr="00EF1CF6">
        <w:rPr>
          <w:rFonts w:ascii="Century Gothic" w:eastAsia="Calibri" w:hAnsi="Century Gothic" w:cs="Times New Roman"/>
          <w:sz w:val="20"/>
          <w:szCs w:val="20"/>
        </w:rPr>
        <w:t>RAPPRESENTANTE</w:t>
      </w:r>
    </w:p>
    <w:p w14:paraId="33C646E2" w14:textId="77777777" w:rsidR="00EF1CF6" w:rsidRDefault="00EF1CF6"/>
    <w:sectPr w:rsidR="00EF1C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F6"/>
    <w:rsid w:val="005C25A0"/>
    <w:rsid w:val="006F7033"/>
    <w:rsid w:val="00923075"/>
    <w:rsid w:val="00EF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FCBB"/>
  <w15:chartTrackingRefBased/>
  <w15:docId w15:val="{F782EFBD-D777-46CB-BF4B-B4058E24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Rizzo</dc:creator>
  <cp:keywords/>
  <dc:description/>
  <cp:lastModifiedBy>Mariella De Biase</cp:lastModifiedBy>
  <cp:revision>3</cp:revision>
  <dcterms:created xsi:type="dcterms:W3CDTF">2018-01-22T10:48:00Z</dcterms:created>
  <dcterms:modified xsi:type="dcterms:W3CDTF">2020-03-12T15:03:00Z</dcterms:modified>
</cp:coreProperties>
</file>