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ECD72" w14:textId="382A3419" w:rsidR="00831DE0" w:rsidRDefault="00C97AF7">
      <w:r>
        <w:rPr>
          <w:noProof/>
        </w:rPr>
        <w:drawing>
          <wp:inline distT="0" distB="0" distL="0" distR="0" wp14:anchorId="461D8636" wp14:editId="251570FF">
            <wp:extent cx="6120130" cy="685165"/>
            <wp:effectExtent l="0" t="0" r="0" b="63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D00592" w14:textId="0A72758E" w:rsidR="00C97AF7" w:rsidRDefault="00C97AF7"/>
    <w:p w14:paraId="7C04B89C" w14:textId="47AF2C4F" w:rsidR="00C97AF7" w:rsidRDefault="00C97AF7"/>
    <w:p w14:paraId="2643A9D8" w14:textId="4310FC94" w:rsidR="00111B23" w:rsidRDefault="00111B23"/>
    <w:p w14:paraId="1AE000A8" w14:textId="77777777" w:rsidR="00127A64" w:rsidRDefault="00127A64" w:rsidP="00127A64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7DB69566" w14:textId="77777777" w:rsidR="006E71D8" w:rsidRDefault="006E71D8"/>
    <w:p w14:paraId="5E2E35C0" w14:textId="77777777" w:rsidR="00111B23" w:rsidRDefault="00111B23"/>
    <w:p w14:paraId="299C0313" w14:textId="0E5712A1" w:rsidR="00127A64" w:rsidRDefault="001A4506" w:rsidP="00127A64">
      <w:pPr>
        <w:pStyle w:val="Normale1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r w:rsidRPr="001A4506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AVVISO PUBBLICO PER IL FINANZIAMENTO DI PROGETTI PER L’INCLUSIONE ATTIVA E L’INTEGRAZIONE SOCIO-LAVORATIVA DELLE PERSONE CON DISABILITÀ</w:t>
      </w:r>
      <w:r w:rsidR="006D457C">
        <w:rPr>
          <w:rStyle w:val="Carpredefinitoparagrafo1"/>
          <w:rFonts w:ascii="Century Gothic" w:hAnsi="Century Gothic" w:cs="Calibri"/>
          <w:bCs/>
          <w:color w:val="000000"/>
          <w:sz w:val="22"/>
          <w:szCs w:val="22"/>
        </w:rPr>
        <w:t xml:space="preserve">- </w:t>
      </w:r>
      <w:r w:rsidR="006D457C"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  <w:t>DGR XI/7501 del 15 dicembre 2022</w:t>
      </w:r>
    </w:p>
    <w:p w14:paraId="277984DD" w14:textId="77777777" w:rsidR="00661781" w:rsidRDefault="00661781" w:rsidP="00661781">
      <w:pPr>
        <w:jc w:val="center"/>
        <w:rPr>
          <w:rFonts w:ascii="Century Gothic" w:hAnsi="Century Gothic"/>
          <w:b/>
          <w:i/>
        </w:rPr>
      </w:pPr>
    </w:p>
    <w:p w14:paraId="7BEADA5D" w14:textId="77777777" w:rsidR="00661781" w:rsidRDefault="00661781" w:rsidP="00661781">
      <w:pPr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(Azione h.1. del PR FSE+ 2021-2027)</w:t>
      </w:r>
    </w:p>
    <w:p w14:paraId="7EB0B7E2" w14:textId="5C8B5721" w:rsidR="00C97AF7" w:rsidRDefault="00C97AF7"/>
    <w:p w14:paraId="689A7AE8" w14:textId="23E6D7E6" w:rsidR="00C97AF7" w:rsidRDefault="00C97AF7"/>
    <w:p w14:paraId="1D0EC0B5" w14:textId="77777777" w:rsidR="00661781" w:rsidRPr="00661781" w:rsidRDefault="00661781" w:rsidP="00661781">
      <w:pPr>
        <w:jc w:val="center"/>
        <w:rPr>
          <w:rFonts w:ascii="Century Gothic" w:hAnsi="Century Gothic"/>
          <w:b/>
          <w:bCs/>
        </w:rPr>
      </w:pPr>
      <w:r w:rsidRPr="00661781">
        <w:rPr>
          <w:rFonts w:ascii="Century Gothic" w:hAnsi="Century Gothic"/>
          <w:b/>
          <w:bCs/>
        </w:rPr>
        <w:t>Questionario per la rilevazione dell’indicatore di risultato</w:t>
      </w:r>
    </w:p>
    <w:p w14:paraId="69F55A55" w14:textId="77777777" w:rsidR="00661781" w:rsidRDefault="00661781"/>
    <w:p w14:paraId="42DCA806" w14:textId="2626D416" w:rsidR="00C97AF7" w:rsidRDefault="00C97AF7"/>
    <w:p w14:paraId="5A0EB1D2" w14:textId="77777777" w:rsidR="00C97AF7" w:rsidRDefault="00C97AF7"/>
    <w:p w14:paraId="2F16FDED" w14:textId="77777777" w:rsidR="00C97AF7" w:rsidRDefault="00C97AF7"/>
    <w:p w14:paraId="5983DA9E" w14:textId="77777777" w:rsidR="00C97AF7" w:rsidRDefault="00C97AF7"/>
    <w:p w14:paraId="2A6E5444" w14:textId="77777777" w:rsidR="00C97AF7" w:rsidRDefault="00C97AF7"/>
    <w:p w14:paraId="4B981F16" w14:textId="77777777" w:rsidR="00C97AF7" w:rsidRDefault="00C97AF7"/>
    <w:p w14:paraId="44724DEE" w14:textId="77777777" w:rsidR="00111B23" w:rsidRDefault="00111B23"/>
    <w:p w14:paraId="40893FEF" w14:textId="77777777" w:rsidR="00111B23" w:rsidRDefault="00111B23"/>
    <w:p w14:paraId="335B9B31" w14:textId="77777777" w:rsidR="00111B23" w:rsidRDefault="00111B23"/>
    <w:p w14:paraId="09876BFB" w14:textId="77777777" w:rsidR="00111B23" w:rsidRDefault="00111B23"/>
    <w:p w14:paraId="3C2C9443" w14:textId="77777777" w:rsidR="00111B23" w:rsidRDefault="00111B23"/>
    <w:p w14:paraId="6916E5B2" w14:textId="77777777" w:rsidR="00111B23" w:rsidRDefault="00111B23"/>
    <w:p w14:paraId="1F1F36DC" w14:textId="77777777" w:rsidR="00111B23" w:rsidRDefault="00111B23"/>
    <w:p w14:paraId="098DFC09" w14:textId="77777777" w:rsidR="00111B23" w:rsidRDefault="00111B23"/>
    <w:p w14:paraId="5E86D28E" w14:textId="77777777" w:rsidR="00111B23" w:rsidRDefault="00111B23"/>
    <w:p w14:paraId="7802F29C" w14:textId="77777777" w:rsidR="00111B23" w:rsidRDefault="00111B23"/>
    <w:p w14:paraId="5F56EEB6" w14:textId="0E26D2AB" w:rsidR="00111B23" w:rsidRPr="00E71D84" w:rsidRDefault="00E71D84" w:rsidP="00E71D84">
      <w:pPr>
        <w:jc w:val="both"/>
        <w:rPr>
          <w:rFonts w:ascii="Century Gothic" w:hAnsi="Century Gothic"/>
          <w:i/>
          <w:iCs/>
        </w:rPr>
      </w:pPr>
      <w:r w:rsidRPr="00E71D84">
        <w:rPr>
          <w:rFonts w:ascii="Century Gothic" w:hAnsi="Century Gothic"/>
          <w:i/>
          <w:iCs/>
        </w:rPr>
        <w:t xml:space="preserve">Come </w:t>
      </w:r>
      <w:r w:rsidRPr="002F1D78">
        <w:rPr>
          <w:rFonts w:ascii="Century Gothic" w:hAnsi="Century Gothic"/>
          <w:i/>
          <w:iCs/>
        </w:rPr>
        <w:t xml:space="preserve">previsto dal punto </w:t>
      </w:r>
      <w:r w:rsidR="00B95C92" w:rsidRPr="002F1D78">
        <w:rPr>
          <w:rFonts w:ascii="Century Gothic" w:hAnsi="Century Gothic"/>
          <w:i/>
          <w:iCs/>
        </w:rPr>
        <w:t>D</w:t>
      </w:r>
      <w:r w:rsidRPr="002F1D78">
        <w:rPr>
          <w:rFonts w:ascii="Century Gothic" w:hAnsi="Century Gothic"/>
          <w:i/>
          <w:iCs/>
        </w:rPr>
        <w:t>.5 ‘Monitoraggio dei risultati’</w:t>
      </w:r>
      <w:r w:rsidR="006E71D8" w:rsidRPr="002F1D78">
        <w:rPr>
          <w:rFonts w:ascii="Century Gothic" w:hAnsi="Century Gothic"/>
          <w:i/>
          <w:iCs/>
        </w:rPr>
        <w:t xml:space="preserve"> dell’Avviso</w:t>
      </w:r>
      <w:r w:rsidRPr="002F1D78">
        <w:rPr>
          <w:rFonts w:ascii="Century Gothic" w:hAnsi="Century Gothic"/>
          <w:i/>
          <w:iCs/>
        </w:rPr>
        <w:t>, alla chiusura degli interventi implementati il beneficiario provvede a somministrare</w:t>
      </w:r>
      <w:r>
        <w:rPr>
          <w:rFonts w:ascii="Century Gothic" w:hAnsi="Century Gothic"/>
          <w:i/>
          <w:iCs/>
        </w:rPr>
        <w:t xml:space="preserve"> il presente questionario a ciascun destinatario. Il questionario consente la misurazione del pertinente Indicatore di risultato previsto dal PR FSE+ 2021-2027 (“</w:t>
      </w:r>
      <w:r w:rsidRPr="00E71D84">
        <w:rPr>
          <w:rFonts w:ascii="Century Gothic" w:hAnsi="Century Gothic"/>
          <w:i/>
          <w:iCs/>
        </w:rPr>
        <w:t>Numero di partecipanti in condizioni di fragilità che alla fine della loro partecipazione all'intervento dichiara un miglioramento, in termini di inclusione attiva e occupabilità, rispetto alla condizione personale</w:t>
      </w:r>
      <w:r>
        <w:rPr>
          <w:rFonts w:ascii="Century Gothic" w:hAnsi="Century Gothic"/>
          <w:i/>
          <w:iCs/>
        </w:rPr>
        <w:t>”). Il destinatario risponde barrando</w:t>
      </w:r>
      <w:r w:rsidR="00DB16ED">
        <w:rPr>
          <w:rFonts w:ascii="Century Gothic" w:hAnsi="Century Gothic"/>
          <w:i/>
          <w:iCs/>
        </w:rPr>
        <w:t xml:space="preserve"> </w:t>
      </w:r>
      <w:r w:rsidR="009E61EC">
        <w:rPr>
          <w:rFonts w:ascii="Century Gothic" w:hAnsi="Century Gothic"/>
          <w:i/>
          <w:iCs/>
        </w:rPr>
        <w:t>una sola casella.</w:t>
      </w:r>
      <w:r w:rsidR="000669D9">
        <w:rPr>
          <w:rFonts w:ascii="Century Gothic" w:hAnsi="Century Gothic"/>
          <w:i/>
          <w:iCs/>
        </w:rPr>
        <w:t xml:space="preserve"> Il questionario è anonimo. </w:t>
      </w:r>
    </w:p>
    <w:p w14:paraId="755614D5" w14:textId="0CF95AC9" w:rsidR="00E71D84" w:rsidRDefault="00E71D84" w:rsidP="00111B23">
      <w:pPr>
        <w:jc w:val="both"/>
        <w:rPr>
          <w:rFonts w:ascii="Century Gothic" w:hAnsi="Century Gothic"/>
        </w:rPr>
      </w:pPr>
    </w:p>
    <w:p w14:paraId="551C7DAD" w14:textId="77777777" w:rsidR="00E71D84" w:rsidRDefault="00E71D84" w:rsidP="00111B23">
      <w:pPr>
        <w:jc w:val="both"/>
        <w:rPr>
          <w:rFonts w:ascii="Century Gothic" w:hAnsi="Century Gothic"/>
        </w:rPr>
      </w:pPr>
    </w:p>
    <w:p w14:paraId="5988268E" w14:textId="77777777" w:rsidR="00E71D84" w:rsidRDefault="00E71D84" w:rsidP="00111B23">
      <w:pPr>
        <w:jc w:val="both"/>
        <w:rPr>
          <w:rFonts w:ascii="Century Gothic" w:hAnsi="Century Gothic"/>
        </w:rPr>
      </w:pPr>
    </w:p>
    <w:p w14:paraId="39B25959" w14:textId="399DD797" w:rsidR="00FB35DE" w:rsidRDefault="00C97AF7" w:rsidP="00111B23">
      <w:pPr>
        <w:jc w:val="both"/>
        <w:rPr>
          <w:rFonts w:ascii="Century Gothic" w:hAnsi="Century Gothic"/>
          <w:b/>
          <w:bCs/>
        </w:rPr>
      </w:pPr>
      <w:r w:rsidRPr="00E71D84">
        <w:rPr>
          <w:rFonts w:ascii="Century Gothic" w:hAnsi="Century Gothic"/>
          <w:b/>
          <w:bCs/>
        </w:rPr>
        <w:t>In relazione al progetto</w:t>
      </w:r>
      <w:r w:rsidR="00111B23" w:rsidRPr="00E71D84">
        <w:rPr>
          <w:rFonts w:ascii="Century Gothic" w:hAnsi="Century Gothic"/>
          <w:b/>
          <w:bCs/>
        </w:rPr>
        <w:t xml:space="preserve"> </w:t>
      </w:r>
      <w:r w:rsidR="00FB35DE">
        <w:rPr>
          <w:rFonts w:ascii="Century Gothic" w:hAnsi="Century Gothic"/>
          <w:b/>
          <w:bCs/>
        </w:rPr>
        <w:t xml:space="preserve">a cui ha preso parte, </w:t>
      </w:r>
      <w:r w:rsidR="000669D9">
        <w:rPr>
          <w:rFonts w:ascii="Century Gothic" w:hAnsi="Century Gothic"/>
          <w:b/>
          <w:bCs/>
        </w:rPr>
        <w:t xml:space="preserve">quanto </w:t>
      </w:r>
      <w:r w:rsidR="00FB35DE">
        <w:rPr>
          <w:rFonts w:ascii="Century Gothic" w:hAnsi="Century Gothic"/>
          <w:b/>
          <w:bCs/>
        </w:rPr>
        <w:t>è d’accordo con la seguente affermazione</w:t>
      </w:r>
      <w:r w:rsidR="000669D9">
        <w:rPr>
          <w:rFonts w:ascii="Century Gothic" w:hAnsi="Century Gothic"/>
          <w:b/>
          <w:bCs/>
        </w:rPr>
        <w:t xml:space="preserve"> sui risultati conseguiti?</w:t>
      </w:r>
    </w:p>
    <w:p w14:paraId="21B1AEA2" w14:textId="171E0B9F" w:rsidR="00E71D84" w:rsidRDefault="00FB35DE" w:rsidP="00111B23">
      <w:pPr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“</w:t>
      </w:r>
      <w:r w:rsidR="000669D9">
        <w:rPr>
          <w:rFonts w:ascii="Century Gothic" w:hAnsi="Century Gothic"/>
          <w:b/>
          <w:bCs/>
        </w:rPr>
        <w:t>La</w:t>
      </w:r>
      <w:r>
        <w:rPr>
          <w:rFonts w:ascii="Century Gothic" w:hAnsi="Century Gothic"/>
          <w:b/>
          <w:bCs/>
        </w:rPr>
        <w:t xml:space="preserve"> partecipazione e la fruizione dei servizi offerti dal progetto </w:t>
      </w:r>
      <w:r w:rsidR="000669D9">
        <w:rPr>
          <w:rFonts w:ascii="Century Gothic" w:hAnsi="Century Gothic"/>
          <w:b/>
          <w:bCs/>
        </w:rPr>
        <w:t>ha migliorato le mie</w:t>
      </w:r>
      <w:r>
        <w:rPr>
          <w:rFonts w:ascii="Century Gothic" w:hAnsi="Century Gothic"/>
          <w:b/>
          <w:bCs/>
        </w:rPr>
        <w:t xml:space="preserve"> opportunità di inclusione sociale e di inserimento lavorativo</w:t>
      </w:r>
      <w:r w:rsidR="000669D9">
        <w:rPr>
          <w:rFonts w:ascii="Century Gothic" w:hAnsi="Century Gothic"/>
          <w:b/>
          <w:bCs/>
        </w:rPr>
        <w:t>”</w:t>
      </w:r>
    </w:p>
    <w:p w14:paraId="304C0531" w14:textId="77777777" w:rsidR="00FB35DE" w:rsidRPr="00E71D84" w:rsidRDefault="00FB35DE" w:rsidP="00111B23">
      <w:pPr>
        <w:jc w:val="both"/>
        <w:rPr>
          <w:rFonts w:ascii="Century Gothic" w:hAnsi="Century Gothic"/>
          <w:b/>
          <w:bCs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150"/>
        <w:gridCol w:w="540"/>
        <w:gridCol w:w="540"/>
        <w:gridCol w:w="540"/>
        <w:gridCol w:w="541"/>
        <w:gridCol w:w="540"/>
        <w:gridCol w:w="540"/>
        <w:gridCol w:w="541"/>
        <w:gridCol w:w="540"/>
        <w:gridCol w:w="540"/>
        <w:gridCol w:w="541"/>
      </w:tblGrid>
      <w:tr w:rsidR="00FB35DE" w14:paraId="21AA9D2E" w14:textId="637ED96B" w:rsidTr="00FB35DE">
        <w:trPr>
          <w:trHeight w:val="332"/>
          <w:jc w:val="center"/>
        </w:trPr>
        <w:tc>
          <w:tcPr>
            <w:tcW w:w="1150" w:type="dxa"/>
          </w:tcPr>
          <w:p w14:paraId="384A2D8E" w14:textId="518DBF88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0</w:t>
            </w:r>
          </w:p>
        </w:tc>
        <w:tc>
          <w:tcPr>
            <w:tcW w:w="540" w:type="dxa"/>
          </w:tcPr>
          <w:p w14:paraId="67AC38E4" w14:textId="695335F7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</w:t>
            </w:r>
          </w:p>
        </w:tc>
        <w:tc>
          <w:tcPr>
            <w:tcW w:w="540" w:type="dxa"/>
          </w:tcPr>
          <w:p w14:paraId="550F7ACA" w14:textId="569F8126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</w:t>
            </w:r>
          </w:p>
        </w:tc>
        <w:tc>
          <w:tcPr>
            <w:tcW w:w="540" w:type="dxa"/>
          </w:tcPr>
          <w:p w14:paraId="4DE669CE" w14:textId="402A729C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3</w:t>
            </w:r>
          </w:p>
        </w:tc>
        <w:tc>
          <w:tcPr>
            <w:tcW w:w="541" w:type="dxa"/>
          </w:tcPr>
          <w:p w14:paraId="1B75D62F" w14:textId="377BA26A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4</w:t>
            </w:r>
          </w:p>
        </w:tc>
        <w:tc>
          <w:tcPr>
            <w:tcW w:w="540" w:type="dxa"/>
          </w:tcPr>
          <w:p w14:paraId="12A69475" w14:textId="1D128AE3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5</w:t>
            </w:r>
          </w:p>
        </w:tc>
        <w:tc>
          <w:tcPr>
            <w:tcW w:w="540" w:type="dxa"/>
          </w:tcPr>
          <w:p w14:paraId="1B99F5A4" w14:textId="6B66D9CA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6</w:t>
            </w:r>
          </w:p>
        </w:tc>
        <w:tc>
          <w:tcPr>
            <w:tcW w:w="541" w:type="dxa"/>
          </w:tcPr>
          <w:p w14:paraId="7C7163B3" w14:textId="63BE047B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7</w:t>
            </w:r>
          </w:p>
        </w:tc>
        <w:tc>
          <w:tcPr>
            <w:tcW w:w="540" w:type="dxa"/>
          </w:tcPr>
          <w:p w14:paraId="250AC30A" w14:textId="0BBEC452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8</w:t>
            </w:r>
          </w:p>
        </w:tc>
        <w:tc>
          <w:tcPr>
            <w:tcW w:w="540" w:type="dxa"/>
          </w:tcPr>
          <w:p w14:paraId="28E91799" w14:textId="307E24E7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9</w:t>
            </w:r>
          </w:p>
        </w:tc>
        <w:tc>
          <w:tcPr>
            <w:tcW w:w="541" w:type="dxa"/>
          </w:tcPr>
          <w:p w14:paraId="113B0E91" w14:textId="15A22F4F" w:rsidR="00FB35DE" w:rsidRDefault="00FB35DE" w:rsidP="00E270FA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10</w:t>
            </w:r>
          </w:p>
        </w:tc>
      </w:tr>
      <w:tr w:rsidR="00FB35DE" w14:paraId="2710B53E" w14:textId="77777777" w:rsidTr="00FB35DE">
        <w:trPr>
          <w:trHeight w:val="332"/>
          <w:jc w:val="center"/>
        </w:trPr>
        <w:tc>
          <w:tcPr>
            <w:tcW w:w="1150" w:type="dxa"/>
          </w:tcPr>
          <w:p w14:paraId="108911A4" w14:textId="7BC03116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02BEE8CF" w14:textId="17282470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70F6059E" w14:textId="7A0A9182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294275FD" w14:textId="027D2A9B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75B53191" w14:textId="16D831E3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433B6C88" w14:textId="7EFE8012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59BF63C3" w14:textId="048422A3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1E631F30" w14:textId="5C317080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5BB024C4" w14:textId="6FB5BB8F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0" w:type="dxa"/>
          </w:tcPr>
          <w:p w14:paraId="0F7F531D" w14:textId="29E94DB8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  <w:tc>
          <w:tcPr>
            <w:tcW w:w="541" w:type="dxa"/>
          </w:tcPr>
          <w:p w14:paraId="22A44632" w14:textId="76574D8E" w:rsidR="00FB35DE" w:rsidRDefault="00FB35DE" w:rsidP="00FB35DE">
            <w:pPr>
              <w:jc w:val="center"/>
              <w:rPr>
                <w:rFonts w:ascii="Century Gothic" w:hAnsi="Century Gothic"/>
              </w:rPr>
            </w:pPr>
            <w:r w:rsidRPr="006009C0">
              <w:rPr>
                <w:rFonts w:ascii="Century Gothic" w:hAnsi="Century Gothic"/>
                <w:sz w:val="28"/>
                <w:szCs w:val="28"/>
              </w:rPr>
              <w:t>□</w:t>
            </w:r>
          </w:p>
        </w:tc>
      </w:tr>
      <w:tr w:rsidR="00FB35DE" w14:paraId="2289CFBB" w14:textId="6CF670A5" w:rsidTr="00FB35DE">
        <w:trPr>
          <w:trHeight w:val="262"/>
          <w:jc w:val="center"/>
        </w:trPr>
        <w:tc>
          <w:tcPr>
            <w:tcW w:w="1150" w:type="dxa"/>
          </w:tcPr>
          <w:p w14:paraId="600C43B1" w14:textId="5B24204E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Per nulla </w:t>
            </w:r>
          </w:p>
        </w:tc>
        <w:tc>
          <w:tcPr>
            <w:tcW w:w="2161" w:type="dxa"/>
            <w:gridSpan w:val="4"/>
          </w:tcPr>
          <w:p w14:paraId="7B214637" w14:textId="1468E9ED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Poco </w:t>
            </w:r>
          </w:p>
        </w:tc>
        <w:tc>
          <w:tcPr>
            <w:tcW w:w="1621" w:type="dxa"/>
            <w:gridSpan w:val="3"/>
          </w:tcPr>
          <w:p w14:paraId="34C515C1" w14:textId="719C5299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Abbastanza </w:t>
            </w:r>
          </w:p>
        </w:tc>
        <w:tc>
          <w:tcPr>
            <w:tcW w:w="1621" w:type="dxa"/>
            <w:gridSpan w:val="3"/>
          </w:tcPr>
          <w:p w14:paraId="31D0639A" w14:textId="77C552F2" w:rsidR="00FB35DE" w:rsidRPr="00FB35DE" w:rsidRDefault="00FB35DE" w:rsidP="00E270FA">
            <w:pPr>
              <w:jc w:val="center"/>
              <w:rPr>
                <w:rFonts w:ascii="Century Gothic" w:hAnsi="Century Gothic"/>
              </w:rPr>
            </w:pPr>
            <w:r w:rsidRPr="00FB35DE">
              <w:rPr>
                <w:rFonts w:ascii="Century Gothic" w:hAnsi="Century Gothic"/>
              </w:rPr>
              <w:t xml:space="preserve">Molto </w:t>
            </w:r>
          </w:p>
        </w:tc>
      </w:tr>
    </w:tbl>
    <w:p w14:paraId="3F01F027" w14:textId="0961E265" w:rsidR="006009C0" w:rsidRDefault="006009C0" w:rsidP="00111B23">
      <w:pPr>
        <w:jc w:val="both"/>
        <w:rPr>
          <w:rFonts w:ascii="Century Gothic" w:hAnsi="Century Gothic"/>
        </w:rPr>
      </w:pPr>
    </w:p>
    <w:p w14:paraId="0B36F604" w14:textId="6FFB5197" w:rsidR="00DB16ED" w:rsidRPr="00B935FC" w:rsidRDefault="00B935FC" w:rsidP="00111B23">
      <w:pPr>
        <w:jc w:val="both"/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>(</w:t>
      </w:r>
      <w:r w:rsidR="00FB35DE">
        <w:rPr>
          <w:rFonts w:ascii="Century Gothic" w:hAnsi="Century Gothic"/>
          <w:i/>
          <w:iCs/>
        </w:rPr>
        <w:t>Si</w:t>
      </w:r>
      <w:r>
        <w:rPr>
          <w:rFonts w:ascii="Century Gothic" w:hAnsi="Century Gothic"/>
          <w:i/>
          <w:iCs/>
        </w:rPr>
        <w:t xml:space="preserve"> considera</w:t>
      </w:r>
      <w:r w:rsidR="00FB35DE">
        <w:rPr>
          <w:rFonts w:ascii="Century Gothic" w:hAnsi="Century Gothic"/>
          <w:i/>
          <w:iCs/>
        </w:rPr>
        <w:t xml:space="preserve"> che il beneficiario abbia percepito un miglioramento della condizione personale</w:t>
      </w:r>
      <w:r>
        <w:rPr>
          <w:rFonts w:ascii="Century Gothic" w:hAnsi="Century Gothic"/>
          <w:i/>
          <w:iCs/>
        </w:rPr>
        <w:t xml:space="preserve"> per tutti i valori della scala compresi tra </w:t>
      </w:r>
      <w:r w:rsidR="00FB35DE">
        <w:rPr>
          <w:rFonts w:ascii="Century Gothic" w:hAnsi="Century Gothic"/>
          <w:i/>
          <w:iCs/>
        </w:rPr>
        <w:t>1</w:t>
      </w:r>
      <w:r>
        <w:rPr>
          <w:rFonts w:ascii="Century Gothic" w:hAnsi="Century Gothic"/>
          <w:i/>
          <w:iCs/>
        </w:rPr>
        <w:t xml:space="preserve"> e 10)</w:t>
      </w:r>
    </w:p>
    <w:p w14:paraId="4945A74F" w14:textId="501FD7B0" w:rsidR="00AA7142" w:rsidRDefault="00AA7142" w:rsidP="00111B23">
      <w:pPr>
        <w:jc w:val="both"/>
        <w:rPr>
          <w:rFonts w:ascii="Century Gothic" w:hAnsi="Century Gothic"/>
        </w:rPr>
      </w:pPr>
    </w:p>
    <w:p w14:paraId="534E1471" w14:textId="77777777" w:rsidR="00AA7142" w:rsidRPr="00111B23" w:rsidRDefault="00AA7142" w:rsidP="00AA7142">
      <w:pPr>
        <w:jc w:val="both"/>
        <w:rPr>
          <w:rFonts w:ascii="Century Gothic" w:hAnsi="Century Gothic"/>
        </w:rPr>
      </w:pPr>
    </w:p>
    <w:p w14:paraId="53B6474F" w14:textId="77777777" w:rsidR="00AD7A7F" w:rsidRPr="00111B23" w:rsidRDefault="00AD7A7F" w:rsidP="00111B23">
      <w:pPr>
        <w:jc w:val="both"/>
        <w:rPr>
          <w:rFonts w:ascii="Century Gothic" w:hAnsi="Century Gothic"/>
        </w:rPr>
      </w:pPr>
    </w:p>
    <w:sectPr w:rsidR="00AD7A7F" w:rsidRPr="00111B23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060A6" w14:textId="77777777" w:rsidR="00B12A95" w:rsidRDefault="00B12A95" w:rsidP="00C97AF7">
      <w:pPr>
        <w:spacing w:after="0" w:line="240" w:lineRule="auto"/>
      </w:pPr>
      <w:r>
        <w:separator/>
      </w:r>
    </w:p>
  </w:endnote>
  <w:endnote w:type="continuationSeparator" w:id="0">
    <w:p w14:paraId="0D4C036E" w14:textId="77777777" w:rsidR="00B12A95" w:rsidRDefault="00B12A95" w:rsidP="00C97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8BEAF" w14:textId="77777777" w:rsidR="00B12A95" w:rsidRDefault="00B12A95" w:rsidP="00C97AF7">
      <w:pPr>
        <w:spacing w:after="0" w:line="240" w:lineRule="auto"/>
      </w:pPr>
      <w:r>
        <w:separator/>
      </w:r>
    </w:p>
  </w:footnote>
  <w:footnote w:type="continuationSeparator" w:id="0">
    <w:p w14:paraId="7E4A3B35" w14:textId="77777777" w:rsidR="00B12A95" w:rsidRDefault="00B12A95" w:rsidP="00C97A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ADB9D" w14:textId="6BEE40EF" w:rsidR="006F614C" w:rsidRPr="006F614C" w:rsidRDefault="006F614C" w:rsidP="006F614C">
    <w:pPr>
      <w:pStyle w:val="Intestazione"/>
      <w:jc w:val="right"/>
      <w:rPr>
        <w:rFonts w:ascii="Century Gothic" w:hAnsi="Century Gothic"/>
      </w:rPr>
    </w:pPr>
    <w:r w:rsidRPr="006F614C">
      <w:rPr>
        <w:rFonts w:ascii="Century Gothic" w:hAnsi="Century Gothic"/>
      </w:rPr>
      <w:t>Allegato A9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C63F3"/>
    <w:multiLevelType w:val="hybridMultilevel"/>
    <w:tmpl w:val="57D6FF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6795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AF7"/>
    <w:rsid w:val="000669D9"/>
    <w:rsid w:val="00084427"/>
    <w:rsid w:val="00111B23"/>
    <w:rsid w:val="00127A64"/>
    <w:rsid w:val="001A4506"/>
    <w:rsid w:val="001F3B3B"/>
    <w:rsid w:val="00226F2F"/>
    <w:rsid w:val="00250E48"/>
    <w:rsid w:val="002F1D78"/>
    <w:rsid w:val="00303BD2"/>
    <w:rsid w:val="0036795A"/>
    <w:rsid w:val="006009C0"/>
    <w:rsid w:val="006028E3"/>
    <w:rsid w:val="00661781"/>
    <w:rsid w:val="006A0A2A"/>
    <w:rsid w:val="006D457C"/>
    <w:rsid w:val="006E71D8"/>
    <w:rsid w:val="006F614C"/>
    <w:rsid w:val="00753C69"/>
    <w:rsid w:val="0078268A"/>
    <w:rsid w:val="007F2191"/>
    <w:rsid w:val="00820102"/>
    <w:rsid w:val="00831DE0"/>
    <w:rsid w:val="008726ED"/>
    <w:rsid w:val="009E61EC"/>
    <w:rsid w:val="00AA7142"/>
    <w:rsid w:val="00AD32CD"/>
    <w:rsid w:val="00AD7A7F"/>
    <w:rsid w:val="00B0333D"/>
    <w:rsid w:val="00B12A95"/>
    <w:rsid w:val="00B27E07"/>
    <w:rsid w:val="00B34143"/>
    <w:rsid w:val="00B935FC"/>
    <w:rsid w:val="00B95C92"/>
    <w:rsid w:val="00BD637D"/>
    <w:rsid w:val="00C97AF7"/>
    <w:rsid w:val="00CB1F6A"/>
    <w:rsid w:val="00D9657C"/>
    <w:rsid w:val="00DB16ED"/>
    <w:rsid w:val="00E270FA"/>
    <w:rsid w:val="00E71D84"/>
    <w:rsid w:val="00F52E02"/>
    <w:rsid w:val="00FB35DE"/>
    <w:rsid w:val="00FD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210C3"/>
  <w15:chartTrackingRefBased/>
  <w15:docId w15:val="{8AA01333-C231-4DE7-A24D-07A1662EB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qFormat/>
    <w:rsid w:val="00C97AF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C97AF7"/>
  </w:style>
  <w:style w:type="paragraph" w:styleId="Pidipagina">
    <w:name w:val="footer"/>
    <w:basedOn w:val="Normale"/>
    <w:link w:val="PidipaginaCarattere"/>
    <w:uiPriority w:val="99"/>
    <w:unhideWhenUsed/>
    <w:rsid w:val="00C97AF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97AF7"/>
  </w:style>
  <w:style w:type="paragraph" w:styleId="Paragrafoelenco">
    <w:name w:val="List Paragraph"/>
    <w:basedOn w:val="Normale"/>
    <w:uiPriority w:val="34"/>
    <w:qFormat/>
    <w:rsid w:val="00111B23"/>
    <w:pPr>
      <w:ind w:left="720"/>
      <w:contextualSpacing/>
    </w:pPr>
  </w:style>
  <w:style w:type="table" w:styleId="Grigliatabella">
    <w:name w:val="Table Grid"/>
    <w:basedOn w:val="Tabellanormale"/>
    <w:uiPriority w:val="39"/>
    <w:rsid w:val="00600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rpredefinitoparagrafo1">
    <w:name w:val="Car. predefinito paragrafo1"/>
    <w:rsid w:val="00127A64"/>
  </w:style>
  <w:style w:type="paragraph" w:customStyle="1" w:styleId="Normale1">
    <w:name w:val="Normale1"/>
    <w:rsid w:val="00127A64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9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Cristina Caroli'</cp:lastModifiedBy>
  <cp:revision>10</cp:revision>
  <dcterms:created xsi:type="dcterms:W3CDTF">2023-01-30T09:55:00Z</dcterms:created>
  <dcterms:modified xsi:type="dcterms:W3CDTF">2023-03-03T11:15:00Z</dcterms:modified>
</cp:coreProperties>
</file>