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30D66" w14:textId="796D09C2" w:rsidR="005065A4" w:rsidRDefault="005065A4" w:rsidP="00431DC0">
      <w:pPr>
        <w:jc w:val="center"/>
        <w:rPr>
          <w:b/>
          <w:bCs/>
        </w:rPr>
      </w:pPr>
    </w:p>
    <w:p w14:paraId="3631DB8D" w14:textId="77777777" w:rsidR="005065A4" w:rsidRDefault="005065A4" w:rsidP="00431DC0">
      <w:pPr>
        <w:jc w:val="center"/>
        <w:rPr>
          <w:b/>
          <w:bCs/>
        </w:rPr>
      </w:pPr>
    </w:p>
    <w:p w14:paraId="6C42507C" w14:textId="3C23A70D" w:rsidR="002C69AA" w:rsidRDefault="00FE4132" w:rsidP="002C69AA">
      <w:pPr>
        <w:jc w:val="center"/>
        <w:rPr>
          <w:b/>
          <w:bCs/>
        </w:rPr>
      </w:pPr>
      <w:r w:rsidRPr="00431DC0">
        <w:rPr>
          <w:b/>
          <w:bCs/>
        </w:rPr>
        <w:t xml:space="preserve">PR FESR </w:t>
      </w:r>
      <w:r w:rsidR="00431DC0">
        <w:rPr>
          <w:b/>
          <w:bCs/>
        </w:rPr>
        <w:t>20</w:t>
      </w:r>
      <w:r w:rsidRPr="00431DC0">
        <w:rPr>
          <w:b/>
          <w:bCs/>
        </w:rPr>
        <w:t>21-</w:t>
      </w:r>
      <w:r w:rsidR="00431DC0">
        <w:rPr>
          <w:b/>
          <w:bCs/>
        </w:rPr>
        <w:t>20</w:t>
      </w:r>
      <w:r w:rsidRPr="00431DC0">
        <w:rPr>
          <w:b/>
          <w:bCs/>
        </w:rPr>
        <w:t xml:space="preserve">27 </w:t>
      </w:r>
      <w:r w:rsidR="002C69AA">
        <w:rPr>
          <w:b/>
          <w:bCs/>
        </w:rPr>
        <w:t xml:space="preserve">        </w:t>
      </w:r>
      <w:r w:rsidR="00D820FB">
        <w:rPr>
          <w:b/>
          <w:bCs/>
        </w:rPr>
        <w:t>ASSE 2</w:t>
      </w:r>
      <w:r w:rsidR="00980370">
        <w:rPr>
          <w:b/>
          <w:bCs/>
        </w:rPr>
        <w:t>,</w:t>
      </w:r>
      <w:r w:rsidR="00D820FB">
        <w:rPr>
          <w:b/>
          <w:bCs/>
        </w:rPr>
        <w:t xml:space="preserve"> </w:t>
      </w:r>
      <w:r w:rsidR="004567B3">
        <w:rPr>
          <w:b/>
          <w:bCs/>
        </w:rPr>
        <w:t xml:space="preserve">Azione 2.1.2  </w:t>
      </w:r>
    </w:p>
    <w:p w14:paraId="2567B712" w14:textId="77777777" w:rsidR="002C69AA" w:rsidRPr="002C69AA" w:rsidRDefault="00FE4132" w:rsidP="00431DC0">
      <w:pPr>
        <w:jc w:val="center"/>
        <w:rPr>
          <w:b/>
          <w:bCs/>
          <w:sz w:val="36"/>
          <w:szCs w:val="36"/>
        </w:rPr>
      </w:pPr>
      <w:r w:rsidRPr="002C69AA">
        <w:rPr>
          <w:b/>
          <w:bCs/>
          <w:sz w:val="36"/>
          <w:szCs w:val="36"/>
        </w:rPr>
        <w:t>ECOSAP</w:t>
      </w:r>
      <w:r w:rsidR="002C69AA" w:rsidRPr="002C69AA">
        <w:rPr>
          <w:b/>
          <w:bCs/>
          <w:sz w:val="36"/>
          <w:szCs w:val="36"/>
        </w:rPr>
        <w:t xml:space="preserve"> </w:t>
      </w:r>
    </w:p>
    <w:p w14:paraId="57C6CFA0" w14:textId="717EB80D" w:rsidR="0073519C" w:rsidRPr="00431DC0" w:rsidRDefault="002C69AA" w:rsidP="00431DC0">
      <w:pPr>
        <w:jc w:val="center"/>
        <w:rPr>
          <w:b/>
          <w:bCs/>
        </w:rPr>
      </w:pPr>
      <w:r w:rsidRPr="002C69AA">
        <w:rPr>
          <w:b/>
          <w:bCs/>
        </w:rPr>
        <w:t>bando a graduatoria per l’eco-efficientamento energetico e la decarbonizzazione</w:t>
      </w:r>
      <w:r w:rsidRPr="002C69AA">
        <w:rPr>
          <w:b/>
          <w:bCs/>
        </w:rPr>
        <w:br/>
        <w:t>di fabbricati esistenti destinati a servizi abitativi pubblici</w:t>
      </w:r>
      <w:r w:rsidRPr="002C69AA">
        <w:rPr>
          <w:b/>
          <w:bCs/>
        </w:rPr>
        <w:br/>
      </w:r>
      <w:r w:rsidRPr="002C69AA">
        <w:rPr>
          <w:b/>
          <w:bCs/>
          <w:sz w:val="18"/>
          <w:szCs w:val="18"/>
        </w:rPr>
        <w:t>(approvato con DDUO n. 7931 del 29/05/2023 in attuazione della DGR n. XI / 7711 del 28/12/2022)</w:t>
      </w:r>
      <w:r w:rsidRPr="002C69AA">
        <w:rPr>
          <w:b/>
          <w:bCs/>
          <w:sz w:val="18"/>
          <w:szCs w:val="18"/>
        </w:rPr>
        <w:br/>
      </w:r>
    </w:p>
    <w:p w14:paraId="4AAA026D" w14:textId="77777777" w:rsidR="002C69AA" w:rsidRDefault="002C69AA" w:rsidP="002C69AA">
      <w:pPr>
        <w:jc w:val="both"/>
        <w:rPr>
          <w:b/>
          <w:bCs/>
        </w:rPr>
      </w:pPr>
    </w:p>
    <w:p w14:paraId="69EF47A2" w14:textId="77777777" w:rsidR="002C69AA" w:rsidRDefault="002C69AA" w:rsidP="002C69AA">
      <w:pPr>
        <w:jc w:val="both"/>
        <w:rPr>
          <w:b/>
          <w:bCs/>
        </w:rPr>
      </w:pPr>
    </w:p>
    <w:p w14:paraId="3F911530" w14:textId="772BE4A3" w:rsidR="00FE4132" w:rsidRPr="00431DC0" w:rsidRDefault="00FE4132" w:rsidP="002C69AA">
      <w:pPr>
        <w:jc w:val="both"/>
        <w:rPr>
          <w:b/>
          <w:bCs/>
        </w:rPr>
      </w:pPr>
      <w:r w:rsidRPr="00431DC0">
        <w:rPr>
          <w:b/>
          <w:bCs/>
        </w:rPr>
        <w:t xml:space="preserve">Chiarimento su livello minimo della progettazione richiesto </w:t>
      </w:r>
      <w:r w:rsidR="00D07928" w:rsidRPr="00431DC0">
        <w:rPr>
          <w:b/>
          <w:bCs/>
        </w:rPr>
        <w:t xml:space="preserve">alla luce del nuovo Codice degli Appalti </w:t>
      </w:r>
      <w:r w:rsidR="0043168A" w:rsidRPr="00431DC0">
        <w:rPr>
          <w:b/>
          <w:bCs/>
        </w:rPr>
        <w:t xml:space="preserve">Pubblici </w:t>
      </w:r>
      <w:r w:rsidR="00D07928" w:rsidRPr="00431DC0">
        <w:rPr>
          <w:b/>
          <w:bCs/>
        </w:rPr>
        <w:t>(</w:t>
      </w:r>
      <w:r w:rsidR="0043168A" w:rsidRPr="00431DC0">
        <w:rPr>
          <w:b/>
          <w:bCs/>
        </w:rPr>
        <w:t>Decreto legislativo 31 marzo 2023, n. 36</w:t>
      </w:r>
      <w:r w:rsidR="00E7472A" w:rsidRPr="00431DC0">
        <w:rPr>
          <w:b/>
          <w:bCs/>
        </w:rPr>
        <w:t>, pubblicato su Gazzetta Ufficiale n. 77 del 31 marzo 2023 - S.O. n. 12)</w:t>
      </w:r>
      <w:r w:rsidR="00FB05E7" w:rsidRPr="00431DC0">
        <w:rPr>
          <w:b/>
          <w:bCs/>
        </w:rPr>
        <w:t>.</w:t>
      </w:r>
    </w:p>
    <w:p w14:paraId="5D0B690F" w14:textId="1F966463" w:rsidR="00FB05E7" w:rsidRDefault="00FB05E7" w:rsidP="00431DC0">
      <w:pPr>
        <w:jc w:val="both"/>
      </w:pPr>
      <w:r>
        <w:t xml:space="preserve">Il bando ECOSAP </w:t>
      </w:r>
      <w:r w:rsidR="005E5A50">
        <w:t xml:space="preserve">- Bando a graduatoria per l’eco-efficientamento energetico e la decarbonizzazione di fabbricati esistenti destinati a servizi abitativi pubblici, in attuazione della </w:t>
      </w:r>
      <w:proofErr w:type="spellStart"/>
      <w:r w:rsidR="005E5A50">
        <w:t>d.g.r</w:t>
      </w:r>
      <w:proofErr w:type="spellEnd"/>
      <w:r w:rsidR="005E5A50">
        <w:t>. n. XI/7711 DEL 28 dicembre 2022 prevede, t</w:t>
      </w:r>
      <w:r w:rsidR="003643F2">
        <w:t xml:space="preserve">ra gli altri requisiti di ammissibilità, che i progetti presentati siano di livello minimo DEFINITIVO, </w:t>
      </w:r>
      <w:r w:rsidR="00D50DEB">
        <w:t xml:space="preserve">così come definito nel </w:t>
      </w:r>
      <w:r w:rsidR="009E373F">
        <w:t>D.lgs.</w:t>
      </w:r>
      <w:r w:rsidR="00D50DEB">
        <w:t xml:space="preserve"> n. 50/2016</w:t>
      </w:r>
      <w:r w:rsidR="00B73773">
        <w:t xml:space="preserve">. </w:t>
      </w:r>
    </w:p>
    <w:p w14:paraId="3E53068B" w14:textId="05FBE110" w:rsidR="00B73773" w:rsidRDefault="00270C84" w:rsidP="00431DC0">
      <w:pPr>
        <w:jc w:val="both"/>
      </w:pPr>
      <w:r>
        <w:t>L’art. 41</w:t>
      </w:r>
      <w:r w:rsidR="00326B18" w:rsidRPr="00326B18">
        <w:t xml:space="preserve">. (Livelli e contenuti della progettazione) </w:t>
      </w:r>
      <w:r>
        <w:t xml:space="preserve">del </w:t>
      </w:r>
      <w:r w:rsidR="00B73773">
        <w:t xml:space="preserve">Nuovo Codice degli </w:t>
      </w:r>
      <w:r w:rsidR="007030C6">
        <w:t>Appalti</w:t>
      </w:r>
      <w:r w:rsidR="00B73773">
        <w:t xml:space="preserve">, approvato con </w:t>
      </w:r>
      <w:r w:rsidR="009E373F">
        <w:t>D.lgs.</w:t>
      </w:r>
      <w:r w:rsidR="00B73773">
        <w:t xml:space="preserve"> n. </w:t>
      </w:r>
      <w:r w:rsidR="007030C6">
        <w:t>36/2023</w:t>
      </w:r>
      <w:r w:rsidR="00290A02">
        <w:t xml:space="preserve">, </w:t>
      </w:r>
      <w:r w:rsidR="00431A89">
        <w:t>tuttavia</w:t>
      </w:r>
      <w:r w:rsidR="00326B18">
        <w:t>,</w:t>
      </w:r>
      <w:r w:rsidR="005F3564">
        <w:t xml:space="preserve"> dice</w:t>
      </w:r>
      <w:r w:rsidR="006061AC">
        <w:t xml:space="preserve"> che: “</w:t>
      </w:r>
      <w:r w:rsidR="006061AC" w:rsidRPr="006061AC">
        <w:t>La progettazione in materia di lavori pubblici, si articola in due livelli di successivi approfondimenti tecnici: il progetto di fattibilità tecnico-economica e il progetto esecutivo.</w:t>
      </w:r>
      <w:r w:rsidR="006061AC">
        <w:t>”</w:t>
      </w:r>
      <w:r w:rsidR="00074E9E">
        <w:t>.</w:t>
      </w:r>
    </w:p>
    <w:p w14:paraId="57DE5F1C" w14:textId="0D02BBE2" w:rsidR="00074E9E" w:rsidRDefault="00074E9E" w:rsidP="00431DC0">
      <w:pPr>
        <w:jc w:val="both"/>
      </w:pPr>
      <w:r>
        <w:t xml:space="preserve">Il livello di progettazione </w:t>
      </w:r>
      <w:r w:rsidR="00BD02E5">
        <w:t>definitivo, pertanto,</w:t>
      </w:r>
      <w:r>
        <w:t xml:space="preserve"> </w:t>
      </w:r>
      <w:r w:rsidR="00CE10D5">
        <w:t xml:space="preserve">non è più previsto dalla norma, a partire dal </w:t>
      </w:r>
      <w:proofErr w:type="gramStart"/>
      <w:r w:rsidR="00CE10D5">
        <w:t>1 luglio</w:t>
      </w:r>
      <w:proofErr w:type="gramEnd"/>
      <w:r w:rsidR="00CE10D5">
        <w:t xml:space="preserve"> 2023</w:t>
      </w:r>
      <w:r w:rsidR="00BD02E5">
        <w:t xml:space="preserve">, data </w:t>
      </w:r>
      <w:r w:rsidR="00A15CB2">
        <w:t>a partire dalla quale la disposizione ha acquisto efficacia</w:t>
      </w:r>
      <w:r w:rsidR="00322808">
        <w:t>, ai sensi dell’Art. 229</w:t>
      </w:r>
      <w:r w:rsidR="00A15CB2">
        <w:t>.</w:t>
      </w:r>
    </w:p>
    <w:p w14:paraId="7992A45A" w14:textId="540272F4" w:rsidR="00006BD1" w:rsidRDefault="00006BD1" w:rsidP="00431DC0">
      <w:pPr>
        <w:jc w:val="both"/>
      </w:pPr>
      <w:r>
        <w:t xml:space="preserve">I contenuti dei due livelli di progettazione previsti sono riportati nell’Allegato I.7 al </w:t>
      </w:r>
      <w:r w:rsidR="009E373F">
        <w:t>D.lgs.</w:t>
      </w:r>
      <w:r>
        <w:t xml:space="preserve"> n. 36/2023</w:t>
      </w:r>
      <w:r w:rsidR="00F4741E">
        <w:t>.</w:t>
      </w:r>
    </w:p>
    <w:p w14:paraId="779483C8" w14:textId="77777777" w:rsidR="00054184" w:rsidRDefault="00054184" w:rsidP="00431DC0">
      <w:pPr>
        <w:jc w:val="both"/>
      </w:pPr>
    </w:p>
    <w:p w14:paraId="00A8560F" w14:textId="568D05B6" w:rsidR="00A15CB2" w:rsidRPr="00EA4363" w:rsidRDefault="00A15CB2" w:rsidP="00465FF4">
      <w:pPr>
        <w:ind w:left="-142" w:firstLine="142"/>
        <w:jc w:val="center"/>
        <w:rPr>
          <w:b/>
          <w:bCs/>
        </w:rPr>
      </w:pPr>
      <w:r w:rsidRPr="00EA4363">
        <w:rPr>
          <w:b/>
          <w:bCs/>
        </w:rPr>
        <w:t xml:space="preserve">Ai fini dell’ammissibilità al bando </w:t>
      </w:r>
      <w:r w:rsidR="009C1728" w:rsidRPr="00EA4363">
        <w:rPr>
          <w:b/>
          <w:bCs/>
        </w:rPr>
        <w:t>dei progetti presentati</w:t>
      </w:r>
      <w:r w:rsidR="00F4741E" w:rsidRPr="00EA4363">
        <w:rPr>
          <w:b/>
          <w:bCs/>
        </w:rPr>
        <w:t>, pertanto si chiarisce quanto segue:</w:t>
      </w:r>
    </w:p>
    <w:p w14:paraId="408F8373" w14:textId="4C254105" w:rsidR="00465FF4" w:rsidRDefault="00F4741E" w:rsidP="00465FF4">
      <w:pPr>
        <w:pStyle w:val="Paragrafoelenco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I progetti </w:t>
      </w:r>
      <w:r w:rsidRPr="00431DC0">
        <w:rPr>
          <w:b/>
          <w:bCs/>
        </w:rPr>
        <w:t>approvati</w:t>
      </w:r>
      <w:r>
        <w:t xml:space="preserve"> </w:t>
      </w:r>
      <w:r w:rsidRPr="00431DC0">
        <w:rPr>
          <w:b/>
          <w:bCs/>
        </w:rPr>
        <w:t xml:space="preserve">prima del </w:t>
      </w:r>
      <w:proofErr w:type="gramStart"/>
      <w:r w:rsidRPr="00431DC0">
        <w:rPr>
          <w:b/>
          <w:bCs/>
        </w:rPr>
        <w:t>1 luglio</w:t>
      </w:r>
      <w:proofErr w:type="gramEnd"/>
      <w:r w:rsidRPr="00431DC0">
        <w:rPr>
          <w:b/>
          <w:bCs/>
        </w:rPr>
        <w:t xml:space="preserve"> 202</w:t>
      </w:r>
      <w:r w:rsidR="009F2851" w:rsidRPr="00431DC0">
        <w:rPr>
          <w:b/>
          <w:bCs/>
        </w:rPr>
        <w:t>3</w:t>
      </w:r>
      <w:r w:rsidR="009F2851">
        <w:t xml:space="preserve"> </w:t>
      </w:r>
      <w:r w:rsidR="00431DC0">
        <w:t>potranno essere</w:t>
      </w:r>
      <w:r w:rsidR="009F2851">
        <w:t xml:space="preserve"> ammessi </w:t>
      </w:r>
      <w:r w:rsidR="00431DC0" w:rsidRPr="00431DC0">
        <w:rPr>
          <w:b/>
          <w:bCs/>
        </w:rPr>
        <w:t xml:space="preserve">solo </w:t>
      </w:r>
      <w:r w:rsidR="009F2851" w:rsidRPr="00431DC0">
        <w:rPr>
          <w:b/>
          <w:bCs/>
        </w:rPr>
        <w:t>se di livello minimo DEFINITIVO</w:t>
      </w:r>
      <w:r w:rsidR="009F2851">
        <w:t>, così come definito nella precedente norma (</w:t>
      </w:r>
      <w:proofErr w:type="spellStart"/>
      <w:r w:rsidR="009F2851">
        <w:t>D</w:t>
      </w:r>
      <w:r w:rsidR="000E7416">
        <w:t>.</w:t>
      </w:r>
      <w:r w:rsidR="00725DF8">
        <w:t>l</w:t>
      </w:r>
      <w:r w:rsidR="009F2851">
        <w:t>gs</w:t>
      </w:r>
      <w:proofErr w:type="spellEnd"/>
      <w:r w:rsidR="009F2851">
        <w:t xml:space="preserve"> n. 50/20</w:t>
      </w:r>
      <w:r w:rsidR="009E373F">
        <w:t>1</w:t>
      </w:r>
      <w:r w:rsidR="00656A68">
        <w:t>6)</w:t>
      </w:r>
      <w:r w:rsidR="00980370">
        <w:t>.</w:t>
      </w:r>
    </w:p>
    <w:p w14:paraId="0DADFF35" w14:textId="0026D025" w:rsidR="00656A68" w:rsidRDefault="00656A68" w:rsidP="00EA4363">
      <w:pPr>
        <w:pStyle w:val="Paragrafoelenco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I progetti </w:t>
      </w:r>
      <w:r w:rsidRPr="00431DC0">
        <w:rPr>
          <w:b/>
          <w:bCs/>
        </w:rPr>
        <w:t>approvati</w:t>
      </w:r>
      <w:r>
        <w:t xml:space="preserve"> </w:t>
      </w:r>
      <w:r w:rsidRPr="00431DC0">
        <w:rPr>
          <w:b/>
          <w:bCs/>
        </w:rPr>
        <w:t xml:space="preserve">a partire dal </w:t>
      </w:r>
      <w:proofErr w:type="gramStart"/>
      <w:r w:rsidRPr="00431DC0">
        <w:rPr>
          <w:b/>
          <w:bCs/>
        </w:rPr>
        <w:t>1 luglio</w:t>
      </w:r>
      <w:proofErr w:type="gramEnd"/>
      <w:r w:rsidRPr="00431DC0">
        <w:rPr>
          <w:b/>
          <w:bCs/>
        </w:rPr>
        <w:t xml:space="preserve"> 2023</w:t>
      </w:r>
      <w:r>
        <w:t xml:space="preserve">, potranno essere ammessi </w:t>
      </w:r>
      <w:r w:rsidRPr="00431DC0">
        <w:rPr>
          <w:b/>
          <w:bCs/>
        </w:rPr>
        <w:t xml:space="preserve">anche se classificati come </w:t>
      </w:r>
      <w:r w:rsidR="0071671A" w:rsidRPr="00431DC0">
        <w:rPr>
          <w:b/>
          <w:bCs/>
        </w:rPr>
        <w:t>progetto di fattibilità tecnico-economica</w:t>
      </w:r>
      <w:r w:rsidR="0071671A">
        <w:t xml:space="preserve"> secondo la nuova normativa vigente in materia di Appalti Pubblici</w:t>
      </w:r>
      <w:r w:rsidR="00431DC0">
        <w:t xml:space="preserve"> (</w:t>
      </w:r>
      <w:r w:rsidR="009E373F">
        <w:t>D.lgs.</w:t>
      </w:r>
      <w:r w:rsidR="00431DC0">
        <w:t xml:space="preserve"> n. 36/2023)</w:t>
      </w:r>
      <w:r w:rsidR="00D23DA0">
        <w:t>.</w:t>
      </w:r>
      <w:r w:rsidR="00412930">
        <w:t xml:space="preserve"> </w:t>
      </w:r>
      <w:r w:rsidR="00412930" w:rsidRPr="00431DC0">
        <w:rPr>
          <w:b/>
          <w:bCs/>
        </w:rPr>
        <w:t>I</w:t>
      </w:r>
      <w:r w:rsidR="00D23DA0" w:rsidRPr="00431DC0">
        <w:rPr>
          <w:b/>
          <w:bCs/>
        </w:rPr>
        <w:t xml:space="preserve"> contenuti</w:t>
      </w:r>
      <w:r w:rsidR="000E3F73" w:rsidRPr="00431DC0">
        <w:rPr>
          <w:b/>
          <w:bCs/>
        </w:rPr>
        <w:t xml:space="preserve"> dei documenti </w:t>
      </w:r>
      <w:r w:rsidR="0045448C" w:rsidRPr="00431DC0">
        <w:rPr>
          <w:b/>
          <w:bCs/>
        </w:rPr>
        <w:t>d</w:t>
      </w:r>
      <w:r w:rsidR="00D43EAF" w:rsidRPr="00431DC0">
        <w:rPr>
          <w:b/>
          <w:bCs/>
        </w:rPr>
        <w:t>i</w:t>
      </w:r>
      <w:r w:rsidR="0045448C" w:rsidRPr="00431DC0">
        <w:rPr>
          <w:b/>
          <w:bCs/>
        </w:rPr>
        <w:t xml:space="preserve"> progetto</w:t>
      </w:r>
      <w:r w:rsidR="0045448C">
        <w:t xml:space="preserve"> </w:t>
      </w:r>
      <w:r w:rsidR="000E3F73">
        <w:t xml:space="preserve">richiesti obbligatoriamente dal bando </w:t>
      </w:r>
      <w:r w:rsidR="009A0B99">
        <w:t>in fase di presentazione della domanda</w:t>
      </w:r>
      <w:r w:rsidR="0000659E">
        <w:t xml:space="preserve"> </w:t>
      </w:r>
      <w:r w:rsidR="00431DC0">
        <w:t>ed elencati nell’ultima parte del punto 12</w:t>
      </w:r>
      <w:r w:rsidR="00D23DA0">
        <w:t xml:space="preserve">, </w:t>
      </w:r>
      <w:r w:rsidR="0045448C" w:rsidRPr="00431DC0">
        <w:rPr>
          <w:b/>
          <w:bCs/>
        </w:rPr>
        <w:t xml:space="preserve">dovranno tuttavia </w:t>
      </w:r>
      <w:r w:rsidR="00D43EAF" w:rsidRPr="00431DC0">
        <w:rPr>
          <w:b/>
          <w:bCs/>
        </w:rPr>
        <w:t xml:space="preserve">essere integrati ai fini di garantire </w:t>
      </w:r>
      <w:r w:rsidR="000E3F73" w:rsidRPr="00431DC0">
        <w:rPr>
          <w:b/>
          <w:bCs/>
        </w:rPr>
        <w:t xml:space="preserve">lo stesso livello di sviluppo </w:t>
      </w:r>
      <w:r w:rsidR="00F30581" w:rsidRPr="00431DC0">
        <w:rPr>
          <w:b/>
          <w:bCs/>
        </w:rPr>
        <w:t>previsto per un progetto definitivo</w:t>
      </w:r>
      <w:r w:rsidR="00F30581">
        <w:t xml:space="preserve"> ai sensi de</w:t>
      </w:r>
      <w:r w:rsidR="006A7B17">
        <w:t>lla precedente norma (</w:t>
      </w:r>
      <w:r w:rsidR="009E373F">
        <w:t>D.lgs.</w:t>
      </w:r>
      <w:r w:rsidR="006A7B17">
        <w:t xml:space="preserve"> n. 50/20</w:t>
      </w:r>
      <w:r w:rsidR="009E373F">
        <w:t>1</w:t>
      </w:r>
      <w:r w:rsidR="006A7B17">
        <w:t>6)</w:t>
      </w:r>
      <w:r w:rsidR="00A60D41">
        <w:t>.</w:t>
      </w:r>
    </w:p>
    <w:p w14:paraId="0197AF96" w14:textId="760BFBB8" w:rsidR="00A60D41" w:rsidRDefault="00A60D41" w:rsidP="00EA4363">
      <w:pPr>
        <w:pStyle w:val="Paragrafoelenco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560624">
        <w:rPr>
          <w:b/>
          <w:bCs/>
        </w:rPr>
        <w:t>Nulla cambia</w:t>
      </w:r>
      <w:r>
        <w:t xml:space="preserve"> nel caso di presentazione di </w:t>
      </w:r>
      <w:r w:rsidRPr="00560624">
        <w:rPr>
          <w:b/>
          <w:bCs/>
        </w:rPr>
        <w:t>progetto esecutivo</w:t>
      </w:r>
      <w:r w:rsidR="005E53F2">
        <w:t xml:space="preserve">, che dovrà essere redatto </w:t>
      </w:r>
      <w:r w:rsidR="00E43F97">
        <w:t>conformemente a quanto previsto</w:t>
      </w:r>
      <w:r w:rsidR="005E53F2">
        <w:t xml:space="preserve"> dalla normativa vigente al momento d</w:t>
      </w:r>
      <w:r w:rsidR="00EA4C6A">
        <w:t>ella sua approvazione.</w:t>
      </w:r>
    </w:p>
    <w:sectPr w:rsidR="00A60D4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364A0" w14:textId="77777777" w:rsidR="002F2377" w:rsidRDefault="002F2377" w:rsidP="00ED508A">
      <w:pPr>
        <w:spacing w:after="0" w:line="240" w:lineRule="auto"/>
      </w:pPr>
      <w:r>
        <w:separator/>
      </w:r>
    </w:p>
  </w:endnote>
  <w:endnote w:type="continuationSeparator" w:id="0">
    <w:p w14:paraId="0A7F9CEA" w14:textId="77777777" w:rsidR="002F2377" w:rsidRDefault="002F2377" w:rsidP="00ED50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076E18" w14:textId="77777777" w:rsidR="002F2377" w:rsidRDefault="002F2377" w:rsidP="00ED508A">
      <w:pPr>
        <w:spacing w:after="0" w:line="240" w:lineRule="auto"/>
      </w:pPr>
      <w:r>
        <w:separator/>
      </w:r>
    </w:p>
  </w:footnote>
  <w:footnote w:type="continuationSeparator" w:id="0">
    <w:p w14:paraId="7EF59ADF" w14:textId="77777777" w:rsidR="002F2377" w:rsidRDefault="002F2377" w:rsidP="00ED50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29CD9" w14:textId="14ED30C2" w:rsidR="00ED508A" w:rsidRDefault="00ED508A">
    <w:pPr>
      <w:pStyle w:val="Intestazione"/>
    </w:pPr>
    <w:r w:rsidRPr="005065A4">
      <w:rPr>
        <w:b/>
        <w:bCs/>
      </w:rPr>
      <w:drawing>
        <wp:inline distT="0" distB="0" distL="0" distR="0" wp14:anchorId="6A74381F" wp14:editId="18804AEC">
          <wp:extent cx="6120130" cy="501015"/>
          <wp:effectExtent l="0" t="0" r="0" b="0"/>
          <wp:docPr id="456827547" name="Immagine 456827547">
            <a:extLst xmlns:a="http://schemas.openxmlformats.org/drawingml/2006/main">
              <a:ext uri="{FF2B5EF4-FFF2-40B4-BE49-F238E27FC236}">
                <a16:creationId xmlns:a16="http://schemas.microsoft.com/office/drawing/2014/main" id="{B628BAA6-C9B2-4BB8-9BE6-E4018F1DA6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5">
                    <a:extLst>
                      <a:ext uri="{FF2B5EF4-FFF2-40B4-BE49-F238E27FC236}">
                        <a16:creationId xmlns:a16="http://schemas.microsoft.com/office/drawing/2014/main" id="{B628BAA6-C9B2-4BB8-9BE6-E4018F1DA6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40AB1"/>
    <w:multiLevelType w:val="hybridMultilevel"/>
    <w:tmpl w:val="416E6D5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D52865"/>
    <w:multiLevelType w:val="hybridMultilevel"/>
    <w:tmpl w:val="65BA23AE"/>
    <w:lvl w:ilvl="0" w:tplc="A27C02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8270124">
    <w:abstractNumId w:val="1"/>
  </w:num>
  <w:num w:numId="2" w16cid:durableId="1616670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1A4"/>
    <w:rsid w:val="0000659E"/>
    <w:rsid w:val="00006BD1"/>
    <w:rsid w:val="00054184"/>
    <w:rsid w:val="00074E9E"/>
    <w:rsid w:val="000A3CBD"/>
    <w:rsid w:val="000E3F73"/>
    <w:rsid w:val="000E7416"/>
    <w:rsid w:val="00127411"/>
    <w:rsid w:val="001811A4"/>
    <w:rsid w:val="00270C84"/>
    <w:rsid w:val="00290A02"/>
    <w:rsid w:val="002C69AA"/>
    <w:rsid w:val="002F2377"/>
    <w:rsid w:val="00322808"/>
    <w:rsid w:val="00326B18"/>
    <w:rsid w:val="003643F2"/>
    <w:rsid w:val="003E32BB"/>
    <w:rsid w:val="00412930"/>
    <w:rsid w:val="0043168A"/>
    <w:rsid w:val="00431A89"/>
    <w:rsid w:val="00431DC0"/>
    <w:rsid w:val="0045448C"/>
    <w:rsid w:val="004567B3"/>
    <w:rsid w:val="00465FF4"/>
    <w:rsid w:val="0050173C"/>
    <w:rsid w:val="005065A4"/>
    <w:rsid w:val="00560624"/>
    <w:rsid w:val="005E53F2"/>
    <w:rsid w:val="005E5A50"/>
    <w:rsid w:val="005F3564"/>
    <w:rsid w:val="006061AC"/>
    <w:rsid w:val="00656A68"/>
    <w:rsid w:val="006A7B17"/>
    <w:rsid w:val="007030C6"/>
    <w:rsid w:val="00705C46"/>
    <w:rsid w:val="0071671A"/>
    <w:rsid w:val="00725DF8"/>
    <w:rsid w:val="0073519C"/>
    <w:rsid w:val="00980370"/>
    <w:rsid w:val="009A0B99"/>
    <w:rsid w:val="009C1728"/>
    <w:rsid w:val="009E373F"/>
    <w:rsid w:val="009F2851"/>
    <w:rsid w:val="00A15CB2"/>
    <w:rsid w:val="00A60D41"/>
    <w:rsid w:val="00B55F7B"/>
    <w:rsid w:val="00B73773"/>
    <w:rsid w:val="00BD02E5"/>
    <w:rsid w:val="00CE10D5"/>
    <w:rsid w:val="00D07928"/>
    <w:rsid w:val="00D23DA0"/>
    <w:rsid w:val="00D43EAF"/>
    <w:rsid w:val="00D50DEB"/>
    <w:rsid w:val="00D820FB"/>
    <w:rsid w:val="00E43F97"/>
    <w:rsid w:val="00E7472A"/>
    <w:rsid w:val="00EA4363"/>
    <w:rsid w:val="00EA4C6A"/>
    <w:rsid w:val="00ED508A"/>
    <w:rsid w:val="00F30581"/>
    <w:rsid w:val="00F4741E"/>
    <w:rsid w:val="00FB05E7"/>
    <w:rsid w:val="00FE4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BFD13"/>
  <w15:chartTrackingRefBased/>
  <w15:docId w15:val="{8EA182C5-9892-46AD-B596-6D1FD963F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4741E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ED50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D508A"/>
  </w:style>
  <w:style w:type="paragraph" w:styleId="Pidipagina">
    <w:name w:val="footer"/>
    <w:basedOn w:val="Normale"/>
    <w:link w:val="PidipaginaCarattere"/>
    <w:uiPriority w:val="99"/>
    <w:unhideWhenUsed/>
    <w:rsid w:val="00ED50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D50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380</Words>
  <Characters>2167</Characters>
  <Application>Microsoft Office Word</Application>
  <DocSecurity>0</DocSecurity>
  <Lines>18</Lines>
  <Paragraphs>5</Paragraphs>
  <ScaleCrop>false</ScaleCrop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Sachero</dc:creator>
  <cp:keywords/>
  <dc:description/>
  <cp:lastModifiedBy>Valentina Sachero</cp:lastModifiedBy>
  <cp:revision>60</cp:revision>
  <dcterms:created xsi:type="dcterms:W3CDTF">2023-07-11T20:45:00Z</dcterms:created>
  <dcterms:modified xsi:type="dcterms:W3CDTF">2023-07-17T16:29:00Z</dcterms:modified>
</cp:coreProperties>
</file>