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A30" w:rsidRDefault="003D33D5" w:rsidP="00E33A30">
      <w:pPr>
        <w:ind w:left="3828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>
            <wp:extent cx="1363345" cy="650875"/>
            <wp:effectExtent l="0" t="0" r="825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345" cy="65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5F36" w:rsidRPr="00024D12" w:rsidRDefault="00E25F36" w:rsidP="00E25F36">
      <w:pPr>
        <w:pStyle w:val="Titolo3"/>
        <w:rPr>
          <w:rFonts w:ascii="Calibri" w:hAnsi="Calibri"/>
          <w:b/>
          <w:i w:val="0"/>
          <w:sz w:val="18"/>
          <w:szCs w:val="18"/>
        </w:rPr>
      </w:pPr>
      <w:r w:rsidRPr="00996F53">
        <w:rPr>
          <w:rFonts w:ascii="Calibri" w:hAnsi="Calibri"/>
          <w:b/>
          <w:bCs/>
          <w:i w:val="0"/>
          <w:iCs/>
          <w:sz w:val="18"/>
          <w:szCs w:val="18"/>
        </w:rPr>
        <w:t xml:space="preserve">GIUNTA REGIONALE - </w:t>
      </w:r>
      <w:r w:rsidRPr="00996F53">
        <w:rPr>
          <w:rFonts w:ascii="Calibri" w:hAnsi="Calibri"/>
          <w:b/>
          <w:i w:val="0"/>
          <w:sz w:val="18"/>
          <w:szCs w:val="18"/>
        </w:rPr>
        <w:t>ESTRATTO DI AVVISO DI PROCEDURA APERTA</w:t>
      </w:r>
    </w:p>
    <w:p w:rsidR="00E25F36" w:rsidRPr="00024D12" w:rsidRDefault="00E25F36" w:rsidP="00E25F36">
      <w:pPr>
        <w:pStyle w:val="Titolo1"/>
        <w:jc w:val="both"/>
        <w:rPr>
          <w:rFonts w:asciiTheme="minorHAnsi" w:hAnsiTheme="minorHAnsi"/>
          <w:b w:val="0"/>
          <w:bCs/>
          <w:sz w:val="18"/>
          <w:szCs w:val="18"/>
        </w:rPr>
      </w:pPr>
      <w:r w:rsidRPr="00024D12">
        <w:rPr>
          <w:rFonts w:asciiTheme="minorHAnsi" w:hAnsiTheme="minorHAnsi"/>
          <w:b w:val="0"/>
          <w:bCs/>
          <w:sz w:val="18"/>
          <w:szCs w:val="18"/>
        </w:rPr>
        <w:t>E’ stata indetta</w:t>
      </w:r>
      <w:r w:rsidR="00766D20">
        <w:rPr>
          <w:rFonts w:asciiTheme="minorHAnsi" w:hAnsiTheme="minorHAnsi"/>
          <w:b w:val="0"/>
          <w:bCs/>
          <w:sz w:val="18"/>
          <w:szCs w:val="18"/>
        </w:rPr>
        <w:t xml:space="preserve"> </w:t>
      </w:r>
      <w:r w:rsidRPr="00024D12">
        <w:rPr>
          <w:rFonts w:asciiTheme="minorHAnsi" w:hAnsiTheme="minorHAnsi"/>
          <w:b w:val="0"/>
          <w:bCs/>
          <w:sz w:val="18"/>
          <w:szCs w:val="18"/>
        </w:rPr>
        <w:t xml:space="preserve">procedura aperta </w:t>
      </w:r>
      <w:r w:rsidR="00766D20">
        <w:rPr>
          <w:rFonts w:asciiTheme="minorHAnsi" w:hAnsiTheme="minorHAnsi"/>
          <w:b w:val="0"/>
          <w:bCs/>
          <w:sz w:val="18"/>
          <w:szCs w:val="18"/>
        </w:rPr>
        <w:t xml:space="preserve">per </w:t>
      </w:r>
      <w:r w:rsidR="00CD5EDE">
        <w:rPr>
          <w:rFonts w:asciiTheme="minorHAnsi" w:hAnsiTheme="minorHAnsi"/>
          <w:b w:val="0"/>
          <w:bCs/>
          <w:sz w:val="18"/>
          <w:szCs w:val="18"/>
        </w:rPr>
        <w:t xml:space="preserve">l’appalto del </w:t>
      </w:r>
      <w:r w:rsidR="00E45EEC" w:rsidRPr="00E45EEC">
        <w:rPr>
          <w:rFonts w:asciiTheme="minorHAnsi" w:hAnsiTheme="minorHAnsi"/>
          <w:b w:val="0"/>
          <w:bCs/>
          <w:sz w:val="18"/>
          <w:szCs w:val="18"/>
        </w:rPr>
        <w:t>servizio di Assistenza Tecnico specialistica per l’Asse 1 “Rafforzare la ricerca, lo sviluppo tecnologico e l’innovazione” e per l’Asse 3 “Promuovere la competitività delle PMI” del POR FESR 2014-2020</w:t>
      </w:r>
      <w:r w:rsidR="00E45EEC">
        <w:rPr>
          <w:rFonts w:asciiTheme="minorHAnsi" w:hAnsiTheme="minorHAnsi"/>
          <w:b w:val="0"/>
          <w:bCs/>
          <w:sz w:val="18"/>
          <w:szCs w:val="18"/>
        </w:rPr>
        <w:t xml:space="preserve">. </w:t>
      </w:r>
      <w:r w:rsidRPr="00024D12">
        <w:rPr>
          <w:rFonts w:asciiTheme="minorHAnsi" w:hAnsiTheme="minorHAnsi"/>
          <w:b w:val="0"/>
          <w:bCs/>
          <w:sz w:val="18"/>
          <w:szCs w:val="18"/>
        </w:rPr>
        <w:t xml:space="preserve">Durata contratto: </w:t>
      </w:r>
      <w:r w:rsidR="00E45EEC">
        <w:rPr>
          <w:rFonts w:asciiTheme="minorHAnsi" w:hAnsiTheme="minorHAnsi"/>
          <w:b w:val="0"/>
          <w:bCs/>
          <w:sz w:val="18"/>
          <w:szCs w:val="18"/>
        </w:rPr>
        <w:t>48</w:t>
      </w:r>
      <w:r w:rsidR="00996F53">
        <w:rPr>
          <w:rFonts w:asciiTheme="minorHAnsi" w:hAnsiTheme="minorHAnsi"/>
          <w:b w:val="0"/>
          <w:bCs/>
          <w:sz w:val="18"/>
          <w:szCs w:val="18"/>
        </w:rPr>
        <w:t xml:space="preserve"> mesi</w:t>
      </w:r>
      <w:r w:rsidR="000F1A83">
        <w:rPr>
          <w:rFonts w:asciiTheme="minorHAnsi" w:hAnsiTheme="minorHAnsi"/>
          <w:b w:val="0"/>
          <w:bCs/>
          <w:sz w:val="18"/>
          <w:szCs w:val="18"/>
        </w:rPr>
        <w:t>.</w:t>
      </w:r>
      <w:r w:rsidR="00CD5EDE">
        <w:rPr>
          <w:rFonts w:asciiTheme="minorHAnsi" w:hAnsiTheme="minorHAnsi"/>
          <w:b w:val="0"/>
          <w:bCs/>
          <w:sz w:val="18"/>
          <w:szCs w:val="18"/>
        </w:rPr>
        <w:t xml:space="preserve"> </w:t>
      </w:r>
      <w:r w:rsidR="00635C01">
        <w:rPr>
          <w:rFonts w:asciiTheme="minorHAnsi" w:hAnsiTheme="minorHAnsi"/>
          <w:b w:val="0"/>
          <w:bCs/>
          <w:sz w:val="18"/>
          <w:szCs w:val="18"/>
        </w:rPr>
        <w:t xml:space="preserve">Disponibilità finanziaria </w:t>
      </w:r>
      <w:r w:rsidR="00634D11">
        <w:rPr>
          <w:rFonts w:asciiTheme="minorHAnsi" w:hAnsiTheme="minorHAnsi"/>
          <w:b w:val="0"/>
          <w:bCs/>
          <w:sz w:val="18"/>
          <w:szCs w:val="18"/>
        </w:rPr>
        <w:t xml:space="preserve">€ </w:t>
      </w:r>
      <w:r w:rsidR="00E45EEC">
        <w:rPr>
          <w:rFonts w:asciiTheme="minorHAnsi" w:hAnsiTheme="minorHAnsi"/>
          <w:b w:val="0"/>
          <w:bCs/>
          <w:sz w:val="18"/>
          <w:szCs w:val="18"/>
        </w:rPr>
        <w:t>4.078.000</w:t>
      </w:r>
      <w:r w:rsidR="00B669DB">
        <w:rPr>
          <w:rFonts w:asciiTheme="minorHAnsi" w:hAnsiTheme="minorHAnsi"/>
          <w:b w:val="0"/>
          <w:bCs/>
          <w:sz w:val="18"/>
          <w:szCs w:val="18"/>
        </w:rPr>
        <w:t>,</w:t>
      </w:r>
      <w:r w:rsidR="001E5F35">
        <w:rPr>
          <w:rFonts w:asciiTheme="minorHAnsi" w:hAnsiTheme="minorHAnsi"/>
          <w:b w:val="0"/>
          <w:bCs/>
          <w:sz w:val="18"/>
          <w:szCs w:val="18"/>
        </w:rPr>
        <w:t>0</w:t>
      </w:r>
      <w:r w:rsidR="00B669DB">
        <w:rPr>
          <w:rFonts w:asciiTheme="minorHAnsi" w:hAnsiTheme="minorHAnsi"/>
          <w:b w:val="0"/>
          <w:bCs/>
          <w:sz w:val="18"/>
          <w:szCs w:val="18"/>
        </w:rPr>
        <w:t>0</w:t>
      </w:r>
      <w:r w:rsidR="00CD5EDE">
        <w:rPr>
          <w:rFonts w:asciiTheme="minorHAnsi" w:hAnsiTheme="minorHAnsi"/>
          <w:b w:val="0"/>
          <w:bCs/>
          <w:sz w:val="18"/>
          <w:szCs w:val="18"/>
        </w:rPr>
        <w:t xml:space="preserve"> (IVA esclusa).</w:t>
      </w:r>
      <w:r w:rsidR="00635C01">
        <w:rPr>
          <w:rFonts w:asciiTheme="minorHAnsi" w:hAnsiTheme="minorHAnsi"/>
          <w:b w:val="0"/>
          <w:bCs/>
          <w:sz w:val="18"/>
          <w:szCs w:val="18"/>
        </w:rPr>
        <w:t xml:space="preserve"> </w:t>
      </w:r>
      <w:r w:rsidRPr="00024D12">
        <w:rPr>
          <w:rFonts w:asciiTheme="minorHAnsi" w:hAnsiTheme="minorHAnsi"/>
          <w:b w:val="0"/>
          <w:bCs/>
          <w:sz w:val="18"/>
          <w:szCs w:val="18"/>
        </w:rPr>
        <w:t xml:space="preserve">La procedura si svolgerà in modalità telematica tramite la piattaforma </w:t>
      </w:r>
      <w:proofErr w:type="spellStart"/>
      <w:r w:rsidRPr="00024D12">
        <w:rPr>
          <w:rFonts w:asciiTheme="minorHAnsi" w:hAnsiTheme="minorHAnsi"/>
          <w:b w:val="0"/>
          <w:bCs/>
          <w:sz w:val="18"/>
          <w:szCs w:val="18"/>
        </w:rPr>
        <w:t>Sintel</w:t>
      </w:r>
      <w:proofErr w:type="spellEnd"/>
      <w:r w:rsidRPr="00024D12">
        <w:rPr>
          <w:rFonts w:asciiTheme="minorHAnsi" w:hAnsiTheme="minorHAnsi"/>
          <w:b w:val="0"/>
          <w:bCs/>
          <w:sz w:val="18"/>
          <w:szCs w:val="18"/>
        </w:rPr>
        <w:t xml:space="preserve">, accessibile dal sito </w:t>
      </w:r>
      <w:hyperlink r:id="rId8" w:history="1">
        <w:r w:rsidRPr="00024D12">
          <w:rPr>
            <w:rStyle w:val="Collegamentoipertestuale"/>
            <w:rFonts w:asciiTheme="minorHAnsi" w:hAnsiTheme="minorHAnsi"/>
            <w:b w:val="0"/>
            <w:bCs/>
            <w:sz w:val="18"/>
            <w:szCs w:val="18"/>
          </w:rPr>
          <w:t>www.arca.regione.lombardia.it</w:t>
        </w:r>
      </w:hyperlink>
      <w:r w:rsidRPr="00024D12">
        <w:rPr>
          <w:rFonts w:asciiTheme="minorHAnsi" w:hAnsiTheme="minorHAnsi"/>
          <w:b w:val="0"/>
          <w:bCs/>
          <w:sz w:val="18"/>
          <w:szCs w:val="18"/>
        </w:rPr>
        <w:t xml:space="preserve">. Aggiudicazione: offerta economicamente più vantaggiosa. L’offerta e la documentazione ad essa relativa dovranno essere redatte e trasmesse a Giunta Regionale della Lombardia in formato elettronico attraverso la piattaforma </w:t>
      </w:r>
      <w:proofErr w:type="spellStart"/>
      <w:r w:rsidRPr="00024D12">
        <w:rPr>
          <w:rFonts w:asciiTheme="minorHAnsi" w:hAnsiTheme="minorHAnsi"/>
          <w:b w:val="0"/>
          <w:bCs/>
          <w:sz w:val="18"/>
          <w:szCs w:val="18"/>
        </w:rPr>
        <w:t>Sintel</w:t>
      </w:r>
      <w:proofErr w:type="spellEnd"/>
      <w:r w:rsidRPr="00024D12">
        <w:rPr>
          <w:rFonts w:asciiTheme="minorHAnsi" w:hAnsiTheme="minorHAnsi"/>
          <w:b w:val="0"/>
          <w:bCs/>
          <w:sz w:val="18"/>
          <w:szCs w:val="18"/>
        </w:rPr>
        <w:t>, secondo le modalità sta</w:t>
      </w:r>
      <w:r w:rsidR="00766D20">
        <w:rPr>
          <w:rFonts w:asciiTheme="minorHAnsi" w:hAnsiTheme="minorHAnsi"/>
          <w:b w:val="0"/>
          <w:bCs/>
          <w:sz w:val="18"/>
          <w:szCs w:val="18"/>
        </w:rPr>
        <w:t>bilite nell’</w:t>
      </w:r>
      <w:r w:rsidRPr="00024D12">
        <w:rPr>
          <w:rFonts w:asciiTheme="minorHAnsi" w:hAnsiTheme="minorHAnsi"/>
          <w:b w:val="0"/>
          <w:bCs/>
          <w:sz w:val="18"/>
          <w:szCs w:val="18"/>
        </w:rPr>
        <w:t xml:space="preserve">allegato </w:t>
      </w:r>
      <w:r w:rsidR="0006162C">
        <w:rPr>
          <w:rFonts w:asciiTheme="minorHAnsi" w:hAnsiTheme="minorHAnsi"/>
          <w:b w:val="0"/>
          <w:bCs/>
          <w:sz w:val="18"/>
          <w:szCs w:val="18"/>
        </w:rPr>
        <w:t>3</w:t>
      </w:r>
      <w:r w:rsidRPr="00024D12">
        <w:rPr>
          <w:rFonts w:asciiTheme="minorHAnsi" w:hAnsiTheme="minorHAnsi"/>
          <w:b w:val="0"/>
          <w:bCs/>
          <w:sz w:val="18"/>
          <w:szCs w:val="18"/>
        </w:rPr>
        <w:t xml:space="preserve"> del disciplinare, entro il termine perentorio del </w:t>
      </w:r>
      <w:r w:rsidR="004001AA">
        <w:rPr>
          <w:rFonts w:asciiTheme="minorHAnsi" w:hAnsiTheme="minorHAnsi"/>
          <w:b w:val="0"/>
          <w:bCs/>
          <w:sz w:val="18"/>
          <w:szCs w:val="18"/>
        </w:rPr>
        <w:t>15.02.2017</w:t>
      </w:r>
      <w:r w:rsidRPr="00D95B4E">
        <w:rPr>
          <w:rFonts w:asciiTheme="minorHAnsi" w:hAnsiTheme="minorHAnsi"/>
          <w:b w:val="0"/>
          <w:bCs/>
          <w:sz w:val="18"/>
          <w:szCs w:val="18"/>
        </w:rPr>
        <w:t xml:space="preserve"> ore </w:t>
      </w:r>
      <w:r w:rsidR="001C5161" w:rsidRPr="00D95B4E">
        <w:rPr>
          <w:rFonts w:asciiTheme="minorHAnsi" w:hAnsiTheme="minorHAnsi"/>
          <w:b w:val="0"/>
          <w:bCs/>
          <w:sz w:val="18"/>
          <w:szCs w:val="18"/>
        </w:rPr>
        <w:t>12.00.</w:t>
      </w:r>
      <w:r w:rsidRPr="00D95B4E">
        <w:rPr>
          <w:rFonts w:asciiTheme="minorHAnsi" w:hAnsiTheme="minorHAnsi"/>
          <w:b w:val="0"/>
          <w:bCs/>
          <w:sz w:val="18"/>
          <w:szCs w:val="18"/>
        </w:rPr>
        <w:t xml:space="preserve"> La</w:t>
      </w:r>
      <w:r w:rsidRPr="00024D12">
        <w:rPr>
          <w:rFonts w:asciiTheme="minorHAnsi" w:hAnsiTheme="minorHAnsi"/>
          <w:b w:val="0"/>
          <w:bCs/>
          <w:sz w:val="18"/>
          <w:szCs w:val="18"/>
        </w:rPr>
        <w:t xml:space="preserve"> documentazione di gara è disponibile sul </w:t>
      </w:r>
      <w:proofErr w:type="gramStart"/>
      <w:r w:rsidRPr="00024D12">
        <w:rPr>
          <w:rFonts w:asciiTheme="minorHAnsi" w:hAnsiTheme="minorHAnsi"/>
          <w:b w:val="0"/>
          <w:bCs/>
          <w:sz w:val="18"/>
          <w:szCs w:val="18"/>
        </w:rPr>
        <w:t xml:space="preserve">sito  </w:t>
      </w:r>
      <w:hyperlink r:id="rId9" w:history="1">
        <w:r w:rsidR="00766D20" w:rsidRPr="00EE5D7A">
          <w:rPr>
            <w:rStyle w:val="Collegamentoipertestuale"/>
            <w:rFonts w:asciiTheme="minorHAnsi" w:hAnsiTheme="minorHAnsi"/>
            <w:b w:val="0"/>
            <w:bCs/>
            <w:sz w:val="18"/>
            <w:szCs w:val="18"/>
          </w:rPr>
          <w:t>www.arca.regione.lombardia.it</w:t>
        </w:r>
        <w:proofErr w:type="gramEnd"/>
      </w:hyperlink>
      <w:r w:rsidRPr="00024D12">
        <w:rPr>
          <w:rFonts w:asciiTheme="minorHAnsi" w:hAnsiTheme="minorHAnsi"/>
          <w:b w:val="0"/>
          <w:bCs/>
          <w:sz w:val="18"/>
          <w:szCs w:val="18"/>
        </w:rPr>
        <w:t xml:space="preserve"> al link “</w:t>
      </w:r>
      <w:proofErr w:type="spellStart"/>
      <w:r w:rsidRPr="00024D12">
        <w:rPr>
          <w:rFonts w:asciiTheme="minorHAnsi" w:hAnsiTheme="minorHAnsi"/>
          <w:b w:val="0"/>
          <w:bCs/>
          <w:sz w:val="18"/>
          <w:szCs w:val="18"/>
        </w:rPr>
        <w:t>Sintel</w:t>
      </w:r>
      <w:proofErr w:type="spellEnd"/>
      <w:r w:rsidRPr="00024D12">
        <w:rPr>
          <w:rFonts w:asciiTheme="minorHAnsi" w:hAnsiTheme="minorHAnsi"/>
          <w:b w:val="0"/>
          <w:bCs/>
          <w:sz w:val="18"/>
          <w:szCs w:val="18"/>
        </w:rPr>
        <w:t xml:space="preserve">” &gt; “Procedure in corso”. Richieste di chiarimenti potranno essere trasmesse entro e non oltre il giorno </w:t>
      </w:r>
      <w:r w:rsidR="004001AA">
        <w:rPr>
          <w:rFonts w:asciiTheme="minorHAnsi" w:hAnsiTheme="minorHAnsi"/>
          <w:b w:val="0"/>
          <w:bCs/>
          <w:sz w:val="18"/>
          <w:szCs w:val="18"/>
        </w:rPr>
        <w:t>03.02.2017</w:t>
      </w:r>
      <w:r w:rsidRPr="005240E5">
        <w:rPr>
          <w:rFonts w:asciiTheme="minorHAnsi" w:hAnsiTheme="minorHAnsi"/>
          <w:b w:val="0"/>
          <w:bCs/>
          <w:sz w:val="18"/>
          <w:szCs w:val="18"/>
        </w:rPr>
        <w:t>, unicamente</w:t>
      </w:r>
      <w:r w:rsidRPr="00024D12">
        <w:rPr>
          <w:rFonts w:asciiTheme="minorHAnsi" w:hAnsiTheme="minorHAnsi"/>
          <w:b w:val="0"/>
          <w:bCs/>
          <w:sz w:val="18"/>
          <w:szCs w:val="18"/>
        </w:rPr>
        <w:t xml:space="preserve"> attraverso la funzionalità “Comunicazioni della procedura” presente all’interno dell’interfaccia dedicata alla procedura di gara in argomento nella piattaforma </w:t>
      </w:r>
      <w:proofErr w:type="spellStart"/>
      <w:r w:rsidRPr="00024D12">
        <w:rPr>
          <w:rFonts w:asciiTheme="minorHAnsi" w:hAnsiTheme="minorHAnsi"/>
          <w:b w:val="0"/>
          <w:bCs/>
          <w:sz w:val="18"/>
          <w:szCs w:val="18"/>
        </w:rPr>
        <w:t>Sintel</w:t>
      </w:r>
      <w:proofErr w:type="spellEnd"/>
      <w:r w:rsidRPr="00024D12">
        <w:rPr>
          <w:rFonts w:asciiTheme="minorHAnsi" w:hAnsiTheme="minorHAnsi"/>
          <w:b w:val="0"/>
          <w:bCs/>
          <w:sz w:val="18"/>
          <w:szCs w:val="18"/>
        </w:rPr>
        <w:t>.</w:t>
      </w:r>
    </w:p>
    <w:p w:rsidR="00E25F36" w:rsidRPr="00024D12" w:rsidRDefault="00E25F36" w:rsidP="00E25F36">
      <w:pPr>
        <w:pStyle w:val="Corpodeltesto"/>
        <w:rPr>
          <w:rFonts w:asciiTheme="minorHAnsi" w:hAnsiTheme="minorHAnsi"/>
          <w:bCs/>
          <w:sz w:val="18"/>
          <w:szCs w:val="18"/>
        </w:rPr>
      </w:pPr>
      <w:r w:rsidRPr="00024D12">
        <w:rPr>
          <w:rFonts w:asciiTheme="minorHAnsi" w:hAnsiTheme="minorHAnsi"/>
          <w:bCs/>
          <w:sz w:val="18"/>
          <w:szCs w:val="18"/>
        </w:rPr>
        <w:t>Responsabile Unico del Procedimento:</w:t>
      </w:r>
      <w:r w:rsidR="008076D6" w:rsidRPr="00024D12">
        <w:rPr>
          <w:rFonts w:asciiTheme="minorHAnsi" w:hAnsiTheme="minorHAnsi"/>
          <w:bCs/>
          <w:sz w:val="18"/>
          <w:szCs w:val="18"/>
        </w:rPr>
        <w:t xml:space="preserve"> </w:t>
      </w:r>
      <w:r w:rsidR="00635C01">
        <w:rPr>
          <w:rFonts w:asciiTheme="minorHAnsi" w:hAnsiTheme="minorHAnsi"/>
          <w:bCs/>
          <w:sz w:val="18"/>
          <w:szCs w:val="18"/>
        </w:rPr>
        <w:t>Dott.</w:t>
      </w:r>
      <w:r w:rsidR="00B94026">
        <w:rPr>
          <w:rFonts w:asciiTheme="minorHAnsi" w:hAnsiTheme="minorHAnsi"/>
          <w:bCs/>
          <w:sz w:val="18"/>
          <w:szCs w:val="18"/>
        </w:rPr>
        <w:t>ssa</w:t>
      </w:r>
      <w:r w:rsidR="00766D20">
        <w:rPr>
          <w:rFonts w:asciiTheme="minorHAnsi" w:hAnsiTheme="minorHAnsi"/>
          <w:bCs/>
          <w:sz w:val="18"/>
          <w:szCs w:val="18"/>
        </w:rPr>
        <w:t xml:space="preserve"> </w:t>
      </w:r>
      <w:r w:rsidR="00B94026">
        <w:rPr>
          <w:rFonts w:asciiTheme="minorHAnsi" w:hAnsiTheme="minorHAnsi"/>
          <w:bCs/>
          <w:sz w:val="18"/>
          <w:szCs w:val="18"/>
        </w:rPr>
        <w:t>Federica Marzuoli</w:t>
      </w:r>
      <w:r w:rsidRPr="00024D12">
        <w:rPr>
          <w:rFonts w:asciiTheme="minorHAnsi" w:hAnsiTheme="minorHAnsi"/>
          <w:sz w:val="18"/>
          <w:szCs w:val="18"/>
        </w:rPr>
        <w:t xml:space="preserve"> – </w:t>
      </w:r>
      <w:r w:rsidR="00557105" w:rsidRPr="00557105">
        <w:rPr>
          <w:rFonts w:asciiTheme="minorHAnsi" w:hAnsiTheme="minorHAnsi"/>
          <w:bCs/>
          <w:sz w:val="18"/>
          <w:szCs w:val="18"/>
        </w:rPr>
        <w:t>Di</w:t>
      </w:r>
      <w:r w:rsidR="00635C01">
        <w:rPr>
          <w:rFonts w:asciiTheme="minorHAnsi" w:hAnsiTheme="minorHAnsi"/>
          <w:bCs/>
          <w:sz w:val="18"/>
          <w:szCs w:val="18"/>
        </w:rPr>
        <w:t xml:space="preserve">rigente Struttura </w:t>
      </w:r>
      <w:r w:rsidR="00B94026">
        <w:rPr>
          <w:rFonts w:asciiTheme="minorHAnsi" w:hAnsiTheme="minorHAnsi"/>
          <w:bCs/>
          <w:sz w:val="18"/>
          <w:szCs w:val="18"/>
        </w:rPr>
        <w:t>Attuazione POR FESR 2014-2020</w:t>
      </w:r>
    </w:p>
    <w:p w:rsidR="00E25F36" w:rsidRPr="00024D12" w:rsidRDefault="00E25F36" w:rsidP="00E25F36">
      <w:pPr>
        <w:jc w:val="both"/>
        <w:rPr>
          <w:rFonts w:asciiTheme="minorHAnsi" w:hAnsiTheme="minorHAnsi"/>
          <w:bCs/>
          <w:sz w:val="18"/>
          <w:szCs w:val="18"/>
        </w:rPr>
      </w:pPr>
      <w:r w:rsidRPr="00024D12">
        <w:rPr>
          <w:rFonts w:asciiTheme="minorHAnsi" w:hAnsiTheme="minorHAnsi"/>
          <w:bCs/>
          <w:sz w:val="18"/>
          <w:szCs w:val="18"/>
        </w:rPr>
        <w:t xml:space="preserve">Codice Identificativo Gara (C.I.G.): </w:t>
      </w:r>
      <w:r w:rsidR="00B94026">
        <w:rPr>
          <w:rFonts w:asciiTheme="minorHAnsi" w:hAnsiTheme="minorHAnsi"/>
          <w:bCs/>
          <w:sz w:val="18"/>
          <w:szCs w:val="18"/>
        </w:rPr>
        <w:t>6915669E95</w:t>
      </w:r>
    </w:p>
    <w:p w:rsidR="00E25F36" w:rsidRPr="00024D12" w:rsidRDefault="00E25F36" w:rsidP="00E25F36">
      <w:pPr>
        <w:jc w:val="both"/>
        <w:rPr>
          <w:rFonts w:asciiTheme="minorHAnsi" w:hAnsiTheme="minorHAnsi"/>
          <w:bCs/>
          <w:sz w:val="18"/>
          <w:szCs w:val="18"/>
        </w:rPr>
      </w:pPr>
      <w:r w:rsidRPr="00024D12">
        <w:rPr>
          <w:rFonts w:asciiTheme="minorHAnsi" w:hAnsiTheme="minorHAnsi"/>
          <w:bCs/>
          <w:sz w:val="18"/>
          <w:szCs w:val="18"/>
        </w:rPr>
        <w:t xml:space="preserve">Il bando integrale è stato spedito alla GUUE in </w:t>
      </w:r>
      <w:r w:rsidRPr="005240E5">
        <w:rPr>
          <w:rFonts w:asciiTheme="minorHAnsi" w:hAnsiTheme="minorHAnsi"/>
          <w:bCs/>
          <w:sz w:val="18"/>
          <w:szCs w:val="18"/>
        </w:rPr>
        <w:t xml:space="preserve">data </w:t>
      </w:r>
      <w:r w:rsidR="004001AA">
        <w:rPr>
          <w:rFonts w:asciiTheme="minorHAnsi" w:hAnsiTheme="minorHAnsi"/>
          <w:bCs/>
          <w:sz w:val="18"/>
          <w:szCs w:val="18"/>
        </w:rPr>
        <w:t>09.01.2017</w:t>
      </w:r>
      <w:bookmarkStart w:id="0" w:name="_GoBack"/>
      <w:bookmarkEnd w:id="0"/>
    </w:p>
    <w:p w:rsidR="00E25F36" w:rsidRPr="00024D12" w:rsidRDefault="00E25F36" w:rsidP="00E25F36">
      <w:pPr>
        <w:jc w:val="both"/>
        <w:rPr>
          <w:rFonts w:ascii="Calibri" w:hAnsi="Calibri"/>
          <w:sz w:val="18"/>
          <w:szCs w:val="18"/>
        </w:rPr>
      </w:pPr>
    </w:p>
    <w:p w:rsidR="00E25F36" w:rsidRPr="00024D12" w:rsidRDefault="00E25F36" w:rsidP="00E25F36">
      <w:pPr>
        <w:ind w:left="4956" w:firstLine="289"/>
        <w:rPr>
          <w:rFonts w:ascii="Calibri" w:hAnsi="Calibri"/>
          <w:sz w:val="18"/>
          <w:szCs w:val="18"/>
        </w:rPr>
      </w:pPr>
    </w:p>
    <w:p w:rsidR="008569C1" w:rsidRDefault="00E25F36" w:rsidP="00E25F36">
      <w:pPr>
        <w:ind w:left="4956" w:firstLine="289"/>
        <w:rPr>
          <w:rFonts w:ascii="Calibri" w:hAnsi="Calibri"/>
          <w:sz w:val="18"/>
          <w:szCs w:val="18"/>
        </w:rPr>
      </w:pPr>
      <w:r w:rsidRPr="00024D12">
        <w:rPr>
          <w:rFonts w:ascii="Calibri" w:hAnsi="Calibri"/>
          <w:sz w:val="18"/>
          <w:szCs w:val="18"/>
        </w:rPr>
        <w:t xml:space="preserve">Il Dirigente della Struttura </w:t>
      </w:r>
      <w:r w:rsidR="008569C1">
        <w:rPr>
          <w:rFonts w:ascii="Calibri" w:hAnsi="Calibri"/>
          <w:sz w:val="18"/>
          <w:szCs w:val="18"/>
        </w:rPr>
        <w:t>Programmazione</w:t>
      </w:r>
      <w:r w:rsidRPr="00024D12">
        <w:rPr>
          <w:rFonts w:ascii="Calibri" w:hAnsi="Calibri"/>
          <w:sz w:val="18"/>
          <w:szCs w:val="18"/>
        </w:rPr>
        <w:t xml:space="preserve"> Acquisti</w:t>
      </w:r>
      <w:r w:rsidR="008569C1">
        <w:rPr>
          <w:rFonts w:ascii="Calibri" w:hAnsi="Calibri"/>
          <w:sz w:val="18"/>
          <w:szCs w:val="18"/>
        </w:rPr>
        <w:t xml:space="preserve"> </w:t>
      </w:r>
    </w:p>
    <w:p w:rsidR="00E25F36" w:rsidRPr="00024D12" w:rsidRDefault="008569C1" w:rsidP="008569C1">
      <w:pPr>
        <w:ind w:left="5664" w:firstLine="708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 xml:space="preserve">e </w:t>
      </w:r>
      <w:r w:rsidR="00B94026">
        <w:rPr>
          <w:rFonts w:ascii="Calibri" w:hAnsi="Calibri"/>
          <w:sz w:val="18"/>
          <w:szCs w:val="18"/>
        </w:rPr>
        <w:t>G</w:t>
      </w:r>
      <w:r>
        <w:rPr>
          <w:rFonts w:ascii="Calibri" w:hAnsi="Calibri"/>
          <w:sz w:val="18"/>
          <w:szCs w:val="18"/>
        </w:rPr>
        <w:t>estione Appalti</w:t>
      </w:r>
    </w:p>
    <w:p w:rsidR="00E25F36" w:rsidRPr="00024D12" w:rsidRDefault="001C5161" w:rsidP="001C5161">
      <w:pPr>
        <w:ind w:left="4956" w:firstLine="708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 xml:space="preserve">       </w:t>
      </w:r>
      <w:r w:rsidR="00E25F36" w:rsidRPr="00024D12">
        <w:rPr>
          <w:rFonts w:ascii="Calibri" w:hAnsi="Calibri"/>
          <w:sz w:val="18"/>
          <w:szCs w:val="18"/>
        </w:rPr>
        <w:t xml:space="preserve">Dr.ssa Emilia </w:t>
      </w:r>
      <w:r w:rsidR="00A5144B">
        <w:rPr>
          <w:rFonts w:ascii="Calibri" w:hAnsi="Calibri"/>
          <w:sz w:val="18"/>
          <w:szCs w:val="18"/>
        </w:rPr>
        <w:t xml:space="preserve">Angela </w:t>
      </w:r>
      <w:proofErr w:type="spellStart"/>
      <w:r w:rsidR="00E25F36" w:rsidRPr="00024D12">
        <w:rPr>
          <w:rFonts w:ascii="Calibri" w:hAnsi="Calibri"/>
          <w:sz w:val="18"/>
          <w:szCs w:val="18"/>
        </w:rPr>
        <w:t>Benfante</w:t>
      </w:r>
      <w:proofErr w:type="spellEnd"/>
    </w:p>
    <w:p w:rsidR="00E25F36" w:rsidRPr="00024D12" w:rsidRDefault="00E25F36" w:rsidP="00E25F36">
      <w:pPr>
        <w:jc w:val="right"/>
        <w:rPr>
          <w:sz w:val="18"/>
          <w:szCs w:val="18"/>
        </w:rPr>
      </w:pPr>
    </w:p>
    <w:p w:rsidR="00E25F36" w:rsidRPr="00024D12" w:rsidRDefault="00E25F36" w:rsidP="00E25F36">
      <w:pPr>
        <w:rPr>
          <w:sz w:val="18"/>
          <w:szCs w:val="18"/>
        </w:rPr>
      </w:pPr>
    </w:p>
    <w:sectPr w:rsidR="00E25F36" w:rsidRPr="00024D12">
      <w:headerReference w:type="default" r:id="rId10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1CD3" w:rsidRDefault="00EE1CD3" w:rsidP="00075872">
      <w:r>
        <w:separator/>
      </w:r>
    </w:p>
  </w:endnote>
  <w:endnote w:type="continuationSeparator" w:id="0">
    <w:p w:rsidR="00EE1CD3" w:rsidRDefault="00EE1CD3" w:rsidP="00075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1CD3" w:rsidRDefault="00EE1CD3" w:rsidP="00075872">
      <w:r>
        <w:separator/>
      </w:r>
    </w:p>
  </w:footnote>
  <w:footnote w:type="continuationSeparator" w:id="0">
    <w:p w:rsidR="00EE1CD3" w:rsidRDefault="00EE1CD3" w:rsidP="000758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0EB" w:rsidRDefault="00D900EB" w:rsidP="00075872">
    <w:pPr>
      <w:pStyle w:val="Intestazione"/>
      <w:tabs>
        <w:tab w:val="clear" w:pos="4819"/>
        <w:tab w:val="clear" w:pos="9638"/>
        <w:tab w:val="left" w:pos="4293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B10"/>
    <w:rsid w:val="00004730"/>
    <w:rsid w:val="00024D12"/>
    <w:rsid w:val="0003254D"/>
    <w:rsid w:val="0003668F"/>
    <w:rsid w:val="00046A79"/>
    <w:rsid w:val="0005506F"/>
    <w:rsid w:val="0006162C"/>
    <w:rsid w:val="00062E8C"/>
    <w:rsid w:val="00075872"/>
    <w:rsid w:val="00077136"/>
    <w:rsid w:val="00096B6C"/>
    <w:rsid w:val="000A77D6"/>
    <w:rsid w:val="000B259F"/>
    <w:rsid w:val="000D1CFA"/>
    <w:rsid w:val="000F1A83"/>
    <w:rsid w:val="000F249A"/>
    <w:rsid w:val="000F45AA"/>
    <w:rsid w:val="00137E35"/>
    <w:rsid w:val="00141F94"/>
    <w:rsid w:val="001841BC"/>
    <w:rsid w:val="00197064"/>
    <w:rsid w:val="001A0F89"/>
    <w:rsid w:val="001B1880"/>
    <w:rsid w:val="001B70DC"/>
    <w:rsid w:val="001C5161"/>
    <w:rsid w:val="001C646F"/>
    <w:rsid w:val="001C7630"/>
    <w:rsid w:val="001D3F2C"/>
    <w:rsid w:val="001E5F35"/>
    <w:rsid w:val="00250D53"/>
    <w:rsid w:val="00251A40"/>
    <w:rsid w:val="002531CB"/>
    <w:rsid w:val="002540F5"/>
    <w:rsid w:val="002712D7"/>
    <w:rsid w:val="00285AE3"/>
    <w:rsid w:val="00293469"/>
    <w:rsid w:val="002C604A"/>
    <w:rsid w:val="003260E9"/>
    <w:rsid w:val="00354CBE"/>
    <w:rsid w:val="003555DC"/>
    <w:rsid w:val="00357981"/>
    <w:rsid w:val="00382B35"/>
    <w:rsid w:val="00394F43"/>
    <w:rsid w:val="003C07FA"/>
    <w:rsid w:val="003D0104"/>
    <w:rsid w:val="003D33D5"/>
    <w:rsid w:val="003E59B6"/>
    <w:rsid w:val="003F4EB4"/>
    <w:rsid w:val="004001AA"/>
    <w:rsid w:val="00443906"/>
    <w:rsid w:val="004523FF"/>
    <w:rsid w:val="00453BAB"/>
    <w:rsid w:val="004B2DB9"/>
    <w:rsid w:val="004D08A1"/>
    <w:rsid w:val="004F3448"/>
    <w:rsid w:val="004F57FC"/>
    <w:rsid w:val="004F7FE8"/>
    <w:rsid w:val="005240E5"/>
    <w:rsid w:val="00534898"/>
    <w:rsid w:val="00543FCA"/>
    <w:rsid w:val="00547297"/>
    <w:rsid w:val="00551521"/>
    <w:rsid w:val="00557105"/>
    <w:rsid w:val="00562C12"/>
    <w:rsid w:val="00585A0D"/>
    <w:rsid w:val="005E4262"/>
    <w:rsid w:val="00617A87"/>
    <w:rsid w:val="00624300"/>
    <w:rsid w:val="00627FF3"/>
    <w:rsid w:val="00634D11"/>
    <w:rsid w:val="00635C01"/>
    <w:rsid w:val="00663291"/>
    <w:rsid w:val="0067558D"/>
    <w:rsid w:val="00693F65"/>
    <w:rsid w:val="006C31B7"/>
    <w:rsid w:val="006C6A90"/>
    <w:rsid w:val="006D6BA6"/>
    <w:rsid w:val="006E0C71"/>
    <w:rsid w:val="0070457D"/>
    <w:rsid w:val="00736ED1"/>
    <w:rsid w:val="00751151"/>
    <w:rsid w:val="007516D6"/>
    <w:rsid w:val="00766D20"/>
    <w:rsid w:val="00793B3A"/>
    <w:rsid w:val="007A09F1"/>
    <w:rsid w:val="008076D6"/>
    <w:rsid w:val="00831E27"/>
    <w:rsid w:val="00833981"/>
    <w:rsid w:val="00847B29"/>
    <w:rsid w:val="008569C1"/>
    <w:rsid w:val="00857665"/>
    <w:rsid w:val="0086372A"/>
    <w:rsid w:val="00867F13"/>
    <w:rsid w:val="008840D9"/>
    <w:rsid w:val="008853EB"/>
    <w:rsid w:val="00892A73"/>
    <w:rsid w:val="008B3774"/>
    <w:rsid w:val="008C0E6E"/>
    <w:rsid w:val="008C4AAF"/>
    <w:rsid w:val="008D2F89"/>
    <w:rsid w:val="008E58EC"/>
    <w:rsid w:val="00933A0F"/>
    <w:rsid w:val="00944A4B"/>
    <w:rsid w:val="00963B52"/>
    <w:rsid w:val="00987690"/>
    <w:rsid w:val="00996F53"/>
    <w:rsid w:val="009C6076"/>
    <w:rsid w:val="009D01B0"/>
    <w:rsid w:val="009F1801"/>
    <w:rsid w:val="00A136AF"/>
    <w:rsid w:val="00A3661F"/>
    <w:rsid w:val="00A3738A"/>
    <w:rsid w:val="00A451F4"/>
    <w:rsid w:val="00A45B46"/>
    <w:rsid w:val="00A50579"/>
    <w:rsid w:val="00A5144B"/>
    <w:rsid w:val="00A52FD6"/>
    <w:rsid w:val="00AE7DA2"/>
    <w:rsid w:val="00B05006"/>
    <w:rsid w:val="00B215CC"/>
    <w:rsid w:val="00B669DB"/>
    <w:rsid w:val="00B87FA4"/>
    <w:rsid w:val="00B91DF0"/>
    <w:rsid w:val="00B94026"/>
    <w:rsid w:val="00BA3739"/>
    <w:rsid w:val="00BB5538"/>
    <w:rsid w:val="00BC6760"/>
    <w:rsid w:val="00C153AD"/>
    <w:rsid w:val="00C2101F"/>
    <w:rsid w:val="00C37EC7"/>
    <w:rsid w:val="00C45922"/>
    <w:rsid w:val="00C47425"/>
    <w:rsid w:val="00C61634"/>
    <w:rsid w:val="00C74620"/>
    <w:rsid w:val="00C76BC8"/>
    <w:rsid w:val="00C907A4"/>
    <w:rsid w:val="00CA6484"/>
    <w:rsid w:val="00CD5EDE"/>
    <w:rsid w:val="00CE5076"/>
    <w:rsid w:val="00CE581D"/>
    <w:rsid w:val="00CF26BD"/>
    <w:rsid w:val="00CF4BD6"/>
    <w:rsid w:val="00D30410"/>
    <w:rsid w:val="00D552C8"/>
    <w:rsid w:val="00D6531C"/>
    <w:rsid w:val="00D7174C"/>
    <w:rsid w:val="00D776C6"/>
    <w:rsid w:val="00D900EB"/>
    <w:rsid w:val="00D93757"/>
    <w:rsid w:val="00D95B4E"/>
    <w:rsid w:val="00DB39F3"/>
    <w:rsid w:val="00E03C9F"/>
    <w:rsid w:val="00E136AA"/>
    <w:rsid w:val="00E25F36"/>
    <w:rsid w:val="00E33A30"/>
    <w:rsid w:val="00E45EEC"/>
    <w:rsid w:val="00E64FFD"/>
    <w:rsid w:val="00E9051E"/>
    <w:rsid w:val="00E9055E"/>
    <w:rsid w:val="00EB6489"/>
    <w:rsid w:val="00ED1C30"/>
    <w:rsid w:val="00EE1CD3"/>
    <w:rsid w:val="00F17B40"/>
    <w:rsid w:val="00F27923"/>
    <w:rsid w:val="00F462C3"/>
    <w:rsid w:val="00F55DB3"/>
    <w:rsid w:val="00F71B10"/>
    <w:rsid w:val="00F739E2"/>
    <w:rsid w:val="00F76EC1"/>
    <w:rsid w:val="00F838A0"/>
    <w:rsid w:val="00FA607C"/>
    <w:rsid w:val="00FE2DD9"/>
    <w:rsid w:val="00FE2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6661A05-0487-42B5-BE09-F7B7B2DCE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pPr>
      <w:keepNext/>
      <w:jc w:val="center"/>
      <w:outlineLvl w:val="0"/>
    </w:pPr>
    <w:rPr>
      <w:b/>
      <w:sz w:val="24"/>
    </w:rPr>
  </w:style>
  <w:style w:type="paragraph" w:styleId="Titolo2">
    <w:name w:val="heading 2"/>
    <w:basedOn w:val="Normale"/>
    <w:next w:val="Normale"/>
    <w:qFormat/>
    <w:pPr>
      <w:keepNext/>
      <w:jc w:val="both"/>
      <w:outlineLvl w:val="1"/>
    </w:pPr>
    <w:rPr>
      <w:sz w:val="24"/>
    </w:rPr>
  </w:style>
  <w:style w:type="paragraph" w:styleId="Titolo3">
    <w:name w:val="heading 3"/>
    <w:basedOn w:val="Normale"/>
    <w:next w:val="Normale"/>
    <w:link w:val="Titolo3Carattere"/>
    <w:qFormat/>
    <w:pPr>
      <w:keepNext/>
      <w:jc w:val="center"/>
      <w:outlineLvl w:val="2"/>
    </w:pPr>
    <w:rPr>
      <w:rFonts w:ascii="Garamond" w:hAnsi="Garamond"/>
      <w:i/>
      <w:sz w:val="24"/>
    </w:rPr>
  </w:style>
  <w:style w:type="paragraph" w:styleId="Titolo4">
    <w:name w:val="heading 4"/>
    <w:basedOn w:val="Normale"/>
    <w:next w:val="Normale"/>
    <w:qFormat/>
    <w:pPr>
      <w:keepNext/>
      <w:ind w:left="4678"/>
      <w:jc w:val="center"/>
      <w:outlineLvl w:val="3"/>
    </w:pPr>
    <w:rPr>
      <w:rFonts w:ascii="Garamond" w:hAnsi="Garamond"/>
      <w:i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deltesto">
    <w:name w:val="Corpo del testo"/>
    <w:basedOn w:val="Normale"/>
    <w:link w:val="CorpodeltestoCarattere"/>
    <w:semiHidden/>
    <w:pPr>
      <w:jc w:val="both"/>
    </w:pPr>
    <w:rPr>
      <w:sz w:val="24"/>
    </w:rPr>
  </w:style>
  <w:style w:type="character" w:styleId="Collegamentoipertestuale">
    <w:name w:val="Hyperlink"/>
    <w:semiHidden/>
    <w:rPr>
      <w:color w:val="0000FF"/>
      <w:u w:val="single"/>
    </w:rPr>
  </w:style>
  <w:style w:type="paragraph" w:styleId="Titolo">
    <w:name w:val="Title"/>
    <w:basedOn w:val="Normale"/>
    <w:qFormat/>
    <w:pPr>
      <w:jc w:val="center"/>
    </w:pPr>
    <w:rPr>
      <w:b/>
      <w:sz w:val="24"/>
    </w:rPr>
  </w:style>
  <w:style w:type="paragraph" w:styleId="Corpodeltesto2">
    <w:name w:val="Body Text 2"/>
    <w:basedOn w:val="Normale"/>
    <w:semiHidden/>
    <w:pPr>
      <w:jc w:val="both"/>
    </w:pPr>
    <w:rPr>
      <w:rFonts w:ascii="Garamond" w:hAnsi="Garamond"/>
      <w:sz w:val="18"/>
      <w:szCs w:val="22"/>
    </w:rPr>
  </w:style>
  <w:style w:type="character" w:customStyle="1" w:styleId="CorpodeltestoCarattere">
    <w:name w:val="Corpo del testo Carattere"/>
    <w:link w:val="Corpodeltesto"/>
    <w:semiHidden/>
    <w:rsid w:val="009F1801"/>
    <w:rPr>
      <w:sz w:val="24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07587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75872"/>
  </w:style>
  <w:style w:type="paragraph" w:styleId="Pidipagina">
    <w:name w:val="footer"/>
    <w:basedOn w:val="Normale"/>
    <w:link w:val="PidipaginaCarattere"/>
    <w:uiPriority w:val="99"/>
    <w:semiHidden/>
    <w:unhideWhenUsed/>
    <w:rsid w:val="0007587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7587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7587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75872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link w:val="Titolo1"/>
    <w:rsid w:val="00141F94"/>
    <w:rPr>
      <w:b/>
      <w:sz w:val="24"/>
    </w:rPr>
  </w:style>
  <w:style w:type="character" w:customStyle="1" w:styleId="Titolo3Carattere">
    <w:name w:val="Titolo 3 Carattere"/>
    <w:link w:val="Titolo3"/>
    <w:rsid w:val="00141F94"/>
    <w:rPr>
      <w:rFonts w:ascii="Garamond" w:hAnsi="Garamond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ca.regione.lombardia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rca.regione.lombardi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252F7-D2C2-44CF-BA90-858B8E47C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lllllllllll</vt:lpstr>
    </vt:vector>
  </TitlesOfParts>
  <Company>Regione Lombardia</Company>
  <LinksUpToDate>false</LinksUpToDate>
  <CharactersWithSpaces>1713</CharactersWithSpaces>
  <SharedDoc>false</SharedDoc>
  <HLinks>
    <vt:vector size="18" baseType="variant">
      <vt:variant>
        <vt:i4>1769562</vt:i4>
      </vt:variant>
      <vt:variant>
        <vt:i4>6</vt:i4>
      </vt:variant>
      <vt:variant>
        <vt:i4>0</vt:i4>
      </vt:variant>
      <vt:variant>
        <vt:i4>5</vt:i4>
      </vt:variant>
      <vt:variant>
        <vt:lpwstr>http://www.centraleacquisti.regione.lombardia.it/</vt:lpwstr>
      </vt:variant>
      <vt:variant>
        <vt:lpwstr/>
      </vt:variant>
      <vt:variant>
        <vt:i4>1507408</vt:i4>
      </vt:variant>
      <vt:variant>
        <vt:i4>3</vt:i4>
      </vt:variant>
      <vt:variant>
        <vt:i4>0</vt:i4>
      </vt:variant>
      <vt:variant>
        <vt:i4>5</vt:i4>
      </vt:variant>
      <vt:variant>
        <vt:lpwstr>http://www.regione.lombardia.it/</vt:lpwstr>
      </vt:variant>
      <vt:variant>
        <vt:lpwstr/>
      </vt:variant>
      <vt:variant>
        <vt:i4>1769562</vt:i4>
      </vt:variant>
      <vt:variant>
        <vt:i4>0</vt:i4>
      </vt:variant>
      <vt:variant>
        <vt:i4>0</vt:i4>
      </vt:variant>
      <vt:variant>
        <vt:i4>5</vt:i4>
      </vt:variant>
      <vt:variant>
        <vt:lpwstr>http://www.centraleacquisti.regione.lombardia.it/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lllllllllll</dc:title>
  <dc:creator>Regione Lombardia</dc:creator>
  <cp:lastModifiedBy>Elena Erba</cp:lastModifiedBy>
  <cp:revision>43</cp:revision>
  <cp:lastPrinted>2014-03-24T10:31:00Z</cp:lastPrinted>
  <dcterms:created xsi:type="dcterms:W3CDTF">2014-10-28T14:26:00Z</dcterms:created>
  <dcterms:modified xsi:type="dcterms:W3CDTF">2017-01-11T09:57:00Z</dcterms:modified>
</cp:coreProperties>
</file>