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439807" w14:textId="77777777" w:rsidR="003C38D5" w:rsidRPr="003C38D5" w:rsidRDefault="003C38D5" w:rsidP="003C38D5">
      <w:pPr>
        <w:keepNext/>
        <w:keepLines/>
        <w:spacing w:before="240" w:after="0"/>
        <w:outlineLvl w:val="0"/>
        <w:rPr>
          <w:rFonts w:ascii="Century Gothic" w:eastAsia="Yu Gothic Light" w:hAnsi="Century Gothic" w:cs="Times New Roman"/>
          <w:sz w:val="32"/>
          <w:szCs w:val="32"/>
        </w:rPr>
      </w:pPr>
      <w:bookmarkStart w:id="0" w:name="_Ref183078165"/>
      <w:bookmarkStart w:id="1" w:name="_Toc190849976"/>
      <w:r w:rsidRPr="003C38D5">
        <w:rPr>
          <w:rFonts w:ascii="Century Gothic" w:eastAsia="Yu Gothic Light" w:hAnsi="Century Gothic" w:cs="Times New Roman"/>
          <w:sz w:val="32"/>
          <w:szCs w:val="32"/>
        </w:rPr>
        <w:t>ALLEGATO C - “Sostenibilità ed efficacia nell’adattamento ai cambiamenti climatici”</w:t>
      </w:r>
      <w:bookmarkEnd w:id="0"/>
      <w:bookmarkEnd w:id="1"/>
    </w:p>
    <w:p w14:paraId="0C2BFDA4" w14:textId="77777777" w:rsidR="003C38D5" w:rsidRPr="003C38D5" w:rsidRDefault="003C38D5" w:rsidP="003C38D5">
      <w:pPr>
        <w:jc w:val="center"/>
        <w:rPr>
          <w:rFonts w:ascii="Helvetica" w:eastAsia="Calibri" w:hAnsi="Helvetica" w:cs="Helvetica"/>
          <w:b/>
          <w:bCs/>
          <w:sz w:val="24"/>
          <w:szCs w:val="24"/>
        </w:rPr>
      </w:pPr>
    </w:p>
    <w:p w14:paraId="0EAE3FCB" w14:textId="77777777" w:rsidR="003C38D5" w:rsidRPr="003C38D5" w:rsidRDefault="003C38D5" w:rsidP="003C38D5">
      <w:pPr>
        <w:jc w:val="center"/>
        <w:rPr>
          <w:rFonts w:ascii="Century Gothic" w:eastAsia="Calibri" w:hAnsi="Century Gothic" w:cs="Helvetica"/>
          <w:sz w:val="20"/>
          <w:szCs w:val="20"/>
        </w:rPr>
      </w:pPr>
      <w:r w:rsidRPr="003C38D5">
        <w:rPr>
          <w:rFonts w:ascii="Century Gothic" w:eastAsia="Calibri" w:hAnsi="Century Gothic" w:cs="Helvetica"/>
          <w:sz w:val="20"/>
          <w:szCs w:val="20"/>
        </w:rPr>
        <w:t>CRITERIO GENERALE DI VALUTAZIONE</w:t>
      </w:r>
    </w:p>
    <w:p w14:paraId="4DD1FF99" w14:textId="77777777" w:rsidR="003C38D5" w:rsidRPr="003C38D5" w:rsidRDefault="003C38D5" w:rsidP="003C38D5">
      <w:pPr>
        <w:jc w:val="center"/>
        <w:rPr>
          <w:rFonts w:ascii="Century Gothic" w:eastAsia="Calibri" w:hAnsi="Century Gothic" w:cs="Helvetica"/>
          <w:b/>
          <w:bCs/>
          <w:sz w:val="24"/>
          <w:szCs w:val="24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SOSTENIBILITÀ ED EFFICACIA NELL’ADATTAMENTO AI CAMBIAMENTI CLIMATICI </w:t>
      </w:r>
    </w:p>
    <w:p w14:paraId="0C477AE9" w14:textId="77777777" w:rsidR="003C38D5" w:rsidRPr="003C38D5" w:rsidRDefault="003C38D5" w:rsidP="003C38D5">
      <w:pPr>
        <w:jc w:val="center"/>
        <w:rPr>
          <w:rFonts w:ascii="Century Gothic" w:eastAsia="Calibri" w:hAnsi="Century Gothic" w:cs="Helvetica"/>
          <w:sz w:val="18"/>
          <w:szCs w:val="18"/>
        </w:rPr>
      </w:pPr>
      <w:r w:rsidRPr="003C38D5">
        <w:rPr>
          <w:rFonts w:ascii="Century Gothic" w:eastAsia="Calibri" w:hAnsi="Century Gothic" w:cs="Helvetica"/>
          <w:sz w:val="18"/>
          <w:szCs w:val="18"/>
        </w:rPr>
        <w:t>(modello da utilizzare obbligatoriamente, mantenendo sia la numerazione che il titolo dei paragrafi)</w:t>
      </w:r>
    </w:p>
    <w:p w14:paraId="2D42E675" w14:textId="77777777" w:rsidR="003C38D5" w:rsidRPr="003C38D5" w:rsidRDefault="003C38D5" w:rsidP="003C38D5">
      <w:pPr>
        <w:rPr>
          <w:rFonts w:ascii="Century Gothic" w:eastAsia="Calibri" w:hAnsi="Century Gothic" w:cs="Helvetica"/>
          <w:b/>
          <w:bCs/>
        </w:rPr>
      </w:pPr>
    </w:p>
    <w:p w14:paraId="7A8FD79D" w14:textId="77777777" w:rsidR="003C38D5" w:rsidRPr="003C38D5" w:rsidRDefault="003C38D5" w:rsidP="003C38D5">
      <w:pPr>
        <w:rPr>
          <w:rFonts w:ascii="Century Gothic" w:eastAsia="Calibri" w:hAnsi="Century Gothic" w:cs="Helvetica"/>
          <w:b/>
          <w:bCs/>
        </w:rPr>
      </w:pPr>
      <w:r w:rsidRPr="003C38D5">
        <w:rPr>
          <w:rFonts w:ascii="Century Gothic" w:eastAsia="Calibri" w:hAnsi="Century Gothic" w:cs="Helvetica"/>
          <w:b/>
          <w:bCs/>
        </w:rPr>
        <w:t xml:space="preserve">C.1 Componente verde di progetto </w:t>
      </w:r>
      <w:r w:rsidRPr="003C38D5">
        <w:rPr>
          <w:rFonts w:ascii="Century Gothic" w:eastAsia="Calibri" w:hAnsi="Century Gothic" w:cs="Helvetica"/>
        </w:rPr>
        <w:t xml:space="preserve">(max 18 </w:t>
      </w:r>
      <w:proofErr w:type="spellStart"/>
      <w:r w:rsidRPr="003C38D5">
        <w:rPr>
          <w:rFonts w:ascii="Century Gothic" w:eastAsia="Calibri" w:hAnsi="Century Gothic" w:cs="Helvetica"/>
        </w:rPr>
        <w:t>pt</w:t>
      </w:r>
      <w:proofErr w:type="spellEnd"/>
      <w:r w:rsidRPr="003C38D5">
        <w:rPr>
          <w:rFonts w:ascii="Century Gothic" w:eastAsia="Calibri" w:hAnsi="Century Gothic" w:cs="Helvetica"/>
        </w:rPr>
        <w:t>)</w:t>
      </w:r>
    </w:p>
    <w:p w14:paraId="7B4F9C51" w14:textId="77777777" w:rsidR="003C38D5" w:rsidRPr="003C38D5" w:rsidRDefault="003C38D5" w:rsidP="003C38D5">
      <w:pPr>
        <w:suppressAutoHyphens/>
        <w:autoSpaceDN w:val="0"/>
        <w:spacing w:after="0" w:line="240" w:lineRule="auto"/>
        <w:ind w:left="360"/>
        <w:textAlignment w:val="baseline"/>
        <w:rPr>
          <w:rFonts w:ascii="Century Gothic" w:eastAsia="SimSun" w:hAnsi="Century Gothic" w:cs="Helvetica"/>
          <w:b/>
          <w:bCs/>
        </w:rPr>
      </w:pPr>
      <w:r w:rsidRPr="003C38D5">
        <w:rPr>
          <w:rFonts w:ascii="Century Gothic" w:eastAsia="SimSun" w:hAnsi="Century Gothic" w:cs="Helvetica"/>
          <w:b/>
          <w:bCs/>
        </w:rPr>
        <w:t xml:space="preserve">C.1.1 % di superficie complessiva occupata dalla messa a dimora di nuovi alberi rispetto alla superficie totale dell’intervento </w:t>
      </w:r>
    </w:p>
    <w:p w14:paraId="382CBA0D" w14:textId="77777777" w:rsidR="003C38D5" w:rsidRPr="003C38D5" w:rsidRDefault="003C38D5" w:rsidP="003C38D5">
      <w:pPr>
        <w:suppressAutoHyphens/>
        <w:autoSpaceDN w:val="0"/>
        <w:spacing w:after="0" w:line="240" w:lineRule="auto"/>
        <w:ind w:left="360"/>
        <w:textAlignment w:val="baseline"/>
        <w:rPr>
          <w:rFonts w:ascii="Century Gothic" w:eastAsia="SimSun" w:hAnsi="Century Gothic" w:cs="Helvetica"/>
          <w:b/>
          <w:bCs/>
        </w:rPr>
      </w:pPr>
    </w:p>
    <w:p w14:paraId="26EA4A7C" w14:textId="77777777" w:rsidR="003C38D5" w:rsidRPr="003C38D5" w:rsidRDefault="003C38D5" w:rsidP="003C38D5">
      <w:pPr>
        <w:suppressAutoHyphens/>
        <w:autoSpaceDN w:val="0"/>
        <w:spacing w:after="0" w:line="240" w:lineRule="auto"/>
        <w:ind w:left="360"/>
        <w:textAlignment w:val="baseline"/>
        <w:rPr>
          <w:rFonts w:ascii="Century Gothic" w:eastAsia="SimSun" w:hAnsi="Century Gothic" w:cs="Helvetica"/>
        </w:rPr>
      </w:pPr>
      <w:r w:rsidRPr="003C38D5">
        <w:rPr>
          <w:rFonts w:ascii="Century Gothic" w:eastAsia="SimSun" w:hAnsi="Century Gothic" w:cs="Helvetica"/>
        </w:rPr>
        <w:t xml:space="preserve">Superficie occupata dalle alberature </w:t>
      </w:r>
    </w:p>
    <w:p w14:paraId="05382EA6" w14:textId="77777777" w:rsidR="003C38D5" w:rsidRPr="003C38D5" w:rsidRDefault="003C38D5" w:rsidP="003C38D5">
      <w:pPr>
        <w:suppressAutoHyphens/>
        <w:autoSpaceDN w:val="0"/>
        <w:spacing w:after="0" w:line="240" w:lineRule="auto"/>
        <w:ind w:left="360"/>
        <w:textAlignment w:val="baseline"/>
        <w:rPr>
          <w:rFonts w:ascii="Century Gothic" w:eastAsia="SimSun" w:hAnsi="Century Gothic" w:cs="Helvetica"/>
        </w:rPr>
      </w:pPr>
      <w:r w:rsidRPr="003C38D5">
        <w:rPr>
          <w:rFonts w:ascii="Century Gothic" w:eastAsia="SimSun" w:hAnsi="Century Gothic" w:cs="Helvetica"/>
          <w:i/>
          <w:iCs/>
          <w:sz w:val="16"/>
          <w:szCs w:val="16"/>
        </w:rPr>
        <w:t>Superficie occupata dalle alberature = n° alberature x 9m</w:t>
      </w:r>
      <w:r w:rsidRPr="003C38D5">
        <w:rPr>
          <w:rFonts w:ascii="Century Gothic" w:eastAsia="SimSun" w:hAnsi="Century Gothic" w:cs="Helvetica"/>
          <w:i/>
          <w:iCs/>
          <w:sz w:val="16"/>
          <w:szCs w:val="16"/>
          <w:vertAlign w:val="superscript"/>
        </w:rPr>
        <w:t>2</w:t>
      </w:r>
      <w:r w:rsidRPr="003C38D5">
        <w:rPr>
          <w:rFonts w:ascii="Century Gothic" w:eastAsia="SimSun" w:hAnsi="Century Gothic" w:cs="Helvetica"/>
          <w:i/>
          <w:iCs/>
          <w:sz w:val="16"/>
          <w:szCs w:val="16"/>
        </w:rPr>
        <w:t xml:space="preserve"> (superficie minima, 3mx3m, salvo diversa dimostrazione).</w:t>
      </w:r>
    </w:p>
    <w:p w14:paraId="5762413D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</w:p>
    <w:p w14:paraId="6F6D9E12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  <w:r w:rsidRPr="003C38D5">
        <w:rPr>
          <w:rFonts w:ascii="Century Gothic" w:eastAsia="Calibri" w:hAnsi="Century Gothic" w:cs="Helvetica"/>
        </w:rPr>
        <w:t>[m</w:t>
      </w:r>
      <w:r w:rsidRPr="003C38D5">
        <w:rPr>
          <w:rFonts w:ascii="Century Gothic" w:eastAsia="Calibri" w:hAnsi="Century Gothic" w:cs="Helvetica"/>
          <w:vertAlign w:val="superscript"/>
        </w:rPr>
        <w:t>2</w:t>
      </w:r>
      <w:r w:rsidRPr="003C38D5">
        <w:rPr>
          <w:rFonts w:ascii="Century Gothic" w:eastAsia="Calibri" w:hAnsi="Century Gothic" w:cs="Helvetica"/>
        </w:rPr>
        <w:t>]</w:t>
      </w:r>
    </w:p>
    <w:p w14:paraId="5B55FB5E" w14:textId="77777777" w:rsidR="003C38D5" w:rsidRPr="003C38D5" w:rsidRDefault="003C38D5" w:rsidP="003C38D5">
      <w:pPr>
        <w:suppressAutoHyphens/>
        <w:autoSpaceDN w:val="0"/>
        <w:spacing w:after="0" w:line="240" w:lineRule="auto"/>
        <w:textAlignment w:val="baseline"/>
        <w:rPr>
          <w:rFonts w:ascii="Century Gothic" w:eastAsia="SimSun" w:hAnsi="Century Gothic" w:cs="Calibri"/>
          <w:color w:val="000000"/>
          <w:kern w:val="3"/>
          <w:highlight w:val="yellow"/>
        </w:rPr>
      </w:pPr>
    </w:p>
    <w:p w14:paraId="0C993578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 xml:space="preserve">Numero </w:t>
      </w:r>
      <w:r w:rsidRPr="003C38D5">
        <w:rPr>
          <w:rFonts w:ascii="Century Gothic" w:eastAsia="Calibri" w:hAnsi="Century Gothic" w:cs="Arial"/>
        </w:rPr>
        <w:t xml:space="preserve">di </w:t>
      </w:r>
      <w:r w:rsidRPr="003C38D5">
        <w:rPr>
          <w:rFonts w:ascii="Century Gothic" w:eastAsia="Calibri" w:hAnsi="Century Gothic" w:cs="Helvetica"/>
        </w:rPr>
        <w:t>specie</w:t>
      </w:r>
      <w:r w:rsidRPr="003C38D5">
        <w:rPr>
          <w:rFonts w:ascii="Century Gothic" w:eastAsia="Calibri" w:hAnsi="Century Gothic" w:cs="Arial"/>
        </w:rPr>
        <w:t xml:space="preserve"> arboree </w:t>
      </w:r>
      <w:r w:rsidRPr="003C38D5">
        <w:rPr>
          <w:rFonts w:ascii="Century Gothic" w:eastAsia="Calibri" w:hAnsi="Century Gothic" w:cs="Helvetica"/>
        </w:rPr>
        <w:t>previste a progetto:</w:t>
      </w:r>
    </w:p>
    <w:p w14:paraId="6CA4FAC8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</w:p>
    <w:p w14:paraId="1035C1B8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Tipologia delle specie</w:t>
      </w:r>
      <w:r w:rsidRPr="003C38D5">
        <w:rPr>
          <w:rFonts w:ascii="Century Gothic" w:eastAsia="Calibri" w:hAnsi="Century Gothic" w:cs="Arial"/>
        </w:rPr>
        <w:t xml:space="preserve"> arboree </w:t>
      </w:r>
      <w:r w:rsidRPr="003C38D5">
        <w:rPr>
          <w:rFonts w:ascii="Century Gothic" w:eastAsia="Calibri" w:hAnsi="Century Gothic" w:cs="Helvetica"/>
        </w:rPr>
        <w:t>previste a progetto:</w:t>
      </w:r>
    </w:p>
    <w:p w14:paraId="79557B71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</w:p>
    <w:p w14:paraId="5F6DA8D1" w14:textId="77777777" w:rsidR="003C38D5" w:rsidRPr="003C38D5" w:rsidRDefault="003C38D5" w:rsidP="003C38D5">
      <w:pPr>
        <w:ind w:left="360"/>
        <w:rPr>
          <w:rFonts w:ascii="Century Gothic" w:eastAsia="Calibri" w:hAnsi="Century Gothic" w:cs="Arial"/>
        </w:rPr>
      </w:pPr>
      <w:r w:rsidRPr="003C38D5">
        <w:rPr>
          <w:rFonts w:ascii="Century Gothic" w:eastAsia="Calibri" w:hAnsi="Century Gothic" w:cs="Arial"/>
        </w:rPr>
        <w:t>Età delle specie arboree previste a progetto:</w:t>
      </w:r>
    </w:p>
    <w:p w14:paraId="0CF2430E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</w:p>
    <w:p w14:paraId="45031D7E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Anni di manutenzione garantiti dopo la piantumazione:</w:t>
      </w:r>
    </w:p>
    <w:p w14:paraId="238F4776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  <w:highlight w:val="yellow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</w:p>
    <w:p w14:paraId="4AB547CB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sz w:val="24"/>
          <w:szCs w:val="24"/>
        </w:rPr>
      </w:pPr>
    </w:p>
    <w:p w14:paraId="27900CFE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sz w:val="24"/>
          <w:szCs w:val="24"/>
        </w:rPr>
      </w:pPr>
      <w:r w:rsidRPr="003C38D5">
        <w:rPr>
          <w:rFonts w:ascii="Century Gothic" w:eastAsia="Calibri" w:hAnsi="Century Gothic" w:cs="Helvetica"/>
        </w:rPr>
        <w:t>Indicare in quale sezione (paragrafo o allegato/i e tavole) del progetto è descritta la componente verde:</w:t>
      </w:r>
    </w:p>
    <w:p w14:paraId="5C4F225F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___________________________________________________________________</w:t>
      </w:r>
    </w:p>
    <w:p w14:paraId="62E675E5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</w:p>
    <w:p w14:paraId="3E45B4CC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</w:rPr>
      </w:pPr>
      <w:r w:rsidRPr="003C38D5">
        <w:rPr>
          <w:rFonts w:ascii="Century Gothic" w:eastAsia="Calibri" w:hAnsi="Century Gothic" w:cs="Helvetica"/>
          <w:b/>
          <w:bCs/>
        </w:rPr>
        <w:t xml:space="preserve">C.1.2 % di nuova superficie verde drenante (NBS/SUDS) rispetto alla superficie impermeabile oggetto di intervento </w:t>
      </w:r>
    </w:p>
    <w:p w14:paraId="1335D173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Se nel progetto vengono realizzate nuove superfici verdi e soluzioni NBS/SUDS, per ciascuna tipologia indicare:</w:t>
      </w:r>
    </w:p>
    <w:p w14:paraId="12B0EC5E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Superficie verde complessiva di NBS/SUDS previste a progetto [m</w:t>
      </w:r>
      <w:r w:rsidRPr="003C38D5">
        <w:rPr>
          <w:rFonts w:ascii="Century Gothic" w:eastAsia="Calibri" w:hAnsi="Century Gothic" w:cs="Helvetica"/>
          <w:vertAlign w:val="superscript"/>
        </w:rPr>
        <w:t>2</w:t>
      </w:r>
      <w:r w:rsidRPr="003C38D5">
        <w:rPr>
          <w:rFonts w:ascii="Century Gothic" w:eastAsia="Calibri" w:hAnsi="Century Gothic" w:cs="Helvetica"/>
        </w:rPr>
        <w:t>]</w:t>
      </w:r>
    </w:p>
    <w:p w14:paraId="28687F7B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lastRenderedPageBreak/>
        <w:t xml:space="preserve">_____________ </w:t>
      </w:r>
      <w:r w:rsidRPr="003C38D5">
        <w:rPr>
          <w:rFonts w:ascii="Century Gothic" w:eastAsia="Calibri" w:hAnsi="Century Gothic" w:cs="Helvetica"/>
        </w:rPr>
        <w:t>[m</w:t>
      </w:r>
      <w:r w:rsidRPr="003C38D5">
        <w:rPr>
          <w:rFonts w:ascii="Century Gothic" w:eastAsia="Calibri" w:hAnsi="Century Gothic" w:cs="Helvetica"/>
          <w:vertAlign w:val="superscript"/>
        </w:rPr>
        <w:t>2</w:t>
      </w:r>
      <w:r w:rsidRPr="003C38D5">
        <w:rPr>
          <w:rFonts w:ascii="Century Gothic" w:eastAsia="Calibri" w:hAnsi="Century Gothic" w:cs="Helvetica"/>
        </w:rPr>
        <w:t>]</w:t>
      </w:r>
    </w:p>
    <w:p w14:paraId="4BEF6767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% di nuova superficie verde rispetto alla superficie impermeabile oggetto di intervento</w:t>
      </w:r>
      <w:r w:rsidRPr="003C38D5">
        <w:rPr>
          <w:rFonts w:ascii="Century Gothic" w:eastAsia="Calibri" w:hAnsi="Century Gothic" w:cs="Helvetica"/>
        </w:rPr>
        <w:br/>
      </w:r>
      <w:r w:rsidRPr="003C38D5">
        <w:rPr>
          <w:rFonts w:ascii="Century Gothic" w:eastAsia="Calibri" w:hAnsi="Century Gothic" w:cs="Helvetica"/>
          <w:i/>
          <w:iCs/>
          <w:sz w:val="16"/>
          <w:szCs w:val="16"/>
        </w:rPr>
        <w:t xml:space="preserve">% di nuova superficie verde drenante = (Nuova superficie verde drenante (comprese NBS/SUDS) in mq / Superficie impermeabile oggetto di intervento in mq </w:t>
      </w:r>
      <w:proofErr w:type="gramStart"/>
      <w:r w:rsidRPr="003C38D5">
        <w:rPr>
          <w:rFonts w:ascii="Arial" w:eastAsia="Calibri" w:hAnsi="Arial" w:cs="Arial"/>
          <w:i/>
          <w:iCs/>
          <w:sz w:val="16"/>
          <w:szCs w:val="16"/>
        </w:rPr>
        <w:t>​</w:t>
      </w:r>
      <w:r w:rsidRPr="003C38D5">
        <w:rPr>
          <w:rFonts w:ascii="Century Gothic" w:eastAsia="Calibri" w:hAnsi="Century Gothic" w:cs="Helvetica"/>
          <w:i/>
          <w:iCs/>
          <w:sz w:val="16"/>
          <w:szCs w:val="16"/>
        </w:rPr>
        <w:t>)×</w:t>
      </w:r>
      <w:proofErr w:type="gramEnd"/>
      <w:r w:rsidRPr="003C38D5">
        <w:rPr>
          <w:rFonts w:ascii="Century Gothic" w:eastAsia="Calibri" w:hAnsi="Century Gothic" w:cs="Helvetica"/>
          <w:i/>
          <w:iCs/>
          <w:sz w:val="16"/>
          <w:szCs w:val="16"/>
        </w:rPr>
        <w:t>100</w:t>
      </w:r>
    </w:p>
    <w:p w14:paraId="3A5EAC77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</w:p>
    <w:p w14:paraId="5D0B2719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  <w:r w:rsidRPr="003C38D5">
        <w:rPr>
          <w:rFonts w:ascii="Century Gothic" w:eastAsia="Calibri" w:hAnsi="Century Gothic" w:cs="Helvetica"/>
        </w:rPr>
        <w:t>[%]</w:t>
      </w:r>
    </w:p>
    <w:p w14:paraId="0FE7CA12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</w:p>
    <w:p w14:paraId="4A3FBBCD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sz w:val="24"/>
          <w:szCs w:val="24"/>
        </w:rPr>
      </w:pPr>
      <w:r w:rsidRPr="003C38D5">
        <w:rPr>
          <w:rFonts w:ascii="Century Gothic" w:eastAsia="Calibri" w:hAnsi="Century Gothic" w:cs="Helvetica"/>
        </w:rPr>
        <w:t>Indicare in quale sezione (paragrafo o allegato/i e tavole) del progetto è descritta la componente verde:</w:t>
      </w:r>
    </w:p>
    <w:p w14:paraId="0A148835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__________________________________________________________________</w:t>
      </w:r>
    </w:p>
    <w:p w14:paraId="50BA1FD6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</w:p>
    <w:p w14:paraId="0F6432A1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</w:p>
    <w:p w14:paraId="11F714D2" w14:textId="77777777" w:rsidR="003C38D5" w:rsidRPr="003C38D5" w:rsidRDefault="003C38D5" w:rsidP="003C38D5">
      <w:pPr>
        <w:rPr>
          <w:rFonts w:ascii="Century Gothic" w:eastAsia="Calibri" w:hAnsi="Century Gothic" w:cs="Helvetica"/>
          <w:b/>
          <w:bCs/>
        </w:rPr>
      </w:pPr>
      <w:r w:rsidRPr="003C38D5">
        <w:rPr>
          <w:rFonts w:ascii="Century Gothic" w:eastAsia="Calibri" w:hAnsi="Century Gothic" w:cs="Helvetica"/>
          <w:b/>
          <w:bCs/>
        </w:rPr>
        <w:t xml:space="preserve">C.2 Interventi di Drenaggio Urbano Sostenibile </w:t>
      </w:r>
      <w:r w:rsidRPr="003C38D5">
        <w:rPr>
          <w:rFonts w:ascii="Century Gothic" w:eastAsia="Calibri" w:hAnsi="Century Gothic" w:cs="Helvetica"/>
        </w:rPr>
        <w:t xml:space="preserve">(max 8 </w:t>
      </w:r>
      <w:proofErr w:type="spellStart"/>
      <w:r w:rsidRPr="003C38D5">
        <w:rPr>
          <w:rFonts w:ascii="Century Gothic" w:eastAsia="Calibri" w:hAnsi="Century Gothic" w:cs="Helvetica"/>
        </w:rPr>
        <w:t>pt</w:t>
      </w:r>
      <w:proofErr w:type="spellEnd"/>
      <w:r w:rsidRPr="003C38D5">
        <w:rPr>
          <w:rFonts w:ascii="Century Gothic" w:eastAsia="Calibri" w:hAnsi="Century Gothic" w:cs="Helvetica"/>
        </w:rPr>
        <w:t xml:space="preserve">) </w:t>
      </w:r>
    </w:p>
    <w:p w14:paraId="4EE676F5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 xml:space="preserve">Volume di laminazione complessivo (superficiale e </w:t>
      </w:r>
      <w:proofErr w:type="spellStart"/>
      <w:r w:rsidRPr="003C38D5">
        <w:rPr>
          <w:rFonts w:ascii="Century Gothic" w:eastAsia="Calibri" w:hAnsi="Century Gothic" w:cs="Helvetica"/>
        </w:rPr>
        <w:t>subsuperficiale</w:t>
      </w:r>
      <w:proofErr w:type="spellEnd"/>
      <w:r w:rsidRPr="003C38D5">
        <w:rPr>
          <w:rFonts w:ascii="Century Gothic" w:eastAsia="Calibri" w:hAnsi="Century Gothic" w:cs="Helvetica"/>
        </w:rPr>
        <w:t xml:space="preserve">) utile per l’accumulo e/o infiltrazione delle acque meteoriche messo a disposizione da NBS/SUDS, comprese le pavimentazioni permeabili, previste a progetto [m3] </w:t>
      </w:r>
    </w:p>
    <w:p w14:paraId="7A6E7775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  <w:r w:rsidRPr="003C38D5">
        <w:rPr>
          <w:rFonts w:ascii="Century Gothic" w:eastAsia="Calibri" w:hAnsi="Century Gothic" w:cs="Helvetica"/>
        </w:rPr>
        <w:t>[m</w:t>
      </w:r>
      <w:r w:rsidRPr="003C38D5">
        <w:rPr>
          <w:rFonts w:ascii="Century Gothic" w:eastAsia="Calibri" w:hAnsi="Century Gothic" w:cs="Helvetica"/>
          <w:vertAlign w:val="superscript"/>
        </w:rPr>
        <w:t>3</w:t>
      </w:r>
      <w:r w:rsidRPr="003C38D5">
        <w:rPr>
          <w:rFonts w:ascii="Century Gothic" w:eastAsia="Calibri" w:hAnsi="Century Gothic" w:cs="Helvetica"/>
        </w:rPr>
        <w:t>]</w:t>
      </w:r>
    </w:p>
    <w:p w14:paraId="7AE9B744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</w:p>
    <w:p w14:paraId="73289DF7" w14:textId="77777777" w:rsidR="003C38D5" w:rsidRPr="003C38D5" w:rsidRDefault="003C38D5" w:rsidP="003C38D5">
      <w:pPr>
        <w:ind w:left="360"/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Superficie impermeabile drenata da NBS/SUDS prevista a progetto [m2]</w:t>
      </w:r>
    </w:p>
    <w:p w14:paraId="729FBE4F" w14:textId="65598A62" w:rsidR="003C38D5" w:rsidRPr="003C38D5" w:rsidRDefault="003C38D5" w:rsidP="003C38D5">
      <w:pPr>
        <w:ind w:left="360"/>
        <w:rPr>
          <w:rFonts w:ascii="Century Gothic" w:eastAsia="Calibri" w:hAnsi="Century Gothic" w:cs="Helvetica"/>
          <w:b/>
          <w:bCs/>
          <w:sz w:val="24"/>
          <w:szCs w:val="24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  <w:r w:rsidRPr="003C38D5">
        <w:rPr>
          <w:rFonts w:ascii="Century Gothic" w:eastAsia="Calibri" w:hAnsi="Century Gothic" w:cs="Helvetica"/>
        </w:rPr>
        <w:t>[m</w:t>
      </w:r>
      <w:r w:rsidRPr="003C38D5">
        <w:rPr>
          <w:rFonts w:ascii="Century Gothic" w:eastAsia="Calibri" w:hAnsi="Century Gothic" w:cs="Helvetica"/>
          <w:vertAlign w:val="superscript"/>
        </w:rPr>
        <w:t>2</w:t>
      </w:r>
      <w:r w:rsidRPr="003C38D5">
        <w:rPr>
          <w:rFonts w:ascii="Century Gothic" w:eastAsia="Calibri" w:hAnsi="Century Gothic" w:cs="Helvetica"/>
        </w:rPr>
        <w:t>]</w:t>
      </w:r>
    </w:p>
    <w:p w14:paraId="7554DB40" w14:textId="77777777" w:rsidR="003C38D5" w:rsidRPr="003C38D5" w:rsidRDefault="003C38D5" w:rsidP="003C38D5">
      <w:pPr>
        <w:rPr>
          <w:rFonts w:ascii="Century Gothic" w:eastAsia="Calibri" w:hAnsi="Century Gothic" w:cs="Helvetica"/>
          <w:b/>
          <w:bCs/>
        </w:rPr>
      </w:pPr>
    </w:p>
    <w:p w14:paraId="536C1E82" w14:textId="77777777" w:rsidR="003C38D5" w:rsidRPr="003C38D5" w:rsidRDefault="003C38D5" w:rsidP="003C38D5">
      <w:pPr>
        <w:suppressAutoHyphens/>
        <w:autoSpaceDN w:val="0"/>
        <w:spacing w:after="0" w:line="240" w:lineRule="auto"/>
        <w:textAlignment w:val="baseline"/>
        <w:rPr>
          <w:rFonts w:ascii="Century Gothic" w:eastAsia="SimSun" w:hAnsi="Century Gothic" w:cs="Calibri"/>
          <w:b/>
          <w:bCs/>
          <w:color w:val="000000"/>
          <w:kern w:val="3"/>
        </w:rPr>
      </w:pPr>
      <w:r w:rsidRPr="003C38D5">
        <w:rPr>
          <w:rFonts w:ascii="Century Gothic" w:eastAsia="SimSun" w:hAnsi="Century Gothic" w:cs="Helvetica"/>
          <w:b/>
          <w:bCs/>
        </w:rPr>
        <w:t xml:space="preserve">C.3 Efficacia dell’intervento in termini di miglioramento della capacità di adattamento ai cambiamenti climatici </w:t>
      </w:r>
      <w:r w:rsidRPr="003C38D5">
        <w:rPr>
          <w:rFonts w:ascii="Century Gothic" w:eastAsia="SimSun" w:hAnsi="Century Gothic" w:cs="Helvetica"/>
          <w:color w:val="000000"/>
          <w:kern w:val="3"/>
        </w:rPr>
        <w:t xml:space="preserve">(max 2 </w:t>
      </w:r>
      <w:proofErr w:type="spellStart"/>
      <w:r w:rsidRPr="003C38D5">
        <w:rPr>
          <w:rFonts w:ascii="Century Gothic" w:eastAsia="SimSun" w:hAnsi="Century Gothic" w:cs="Helvetica"/>
          <w:color w:val="000000"/>
          <w:kern w:val="3"/>
        </w:rPr>
        <w:t>pt</w:t>
      </w:r>
      <w:proofErr w:type="spellEnd"/>
      <w:r w:rsidRPr="003C38D5">
        <w:rPr>
          <w:rFonts w:ascii="Century Gothic" w:eastAsia="SimSun" w:hAnsi="Century Gothic" w:cs="Helvetica"/>
          <w:color w:val="000000"/>
          <w:kern w:val="3"/>
        </w:rPr>
        <w:t>)</w:t>
      </w:r>
      <w:r w:rsidRPr="003C38D5">
        <w:rPr>
          <w:rFonts w:ascii="Century Gothic" w:eastAsia="SimSun" w:hAnsi="Century Gothic" w:cs="Calibri"/>
          <w:b/>
          <w:bCs/>
          <w:color w:val="000000"/>
          <w:kern w:val="3"/>
        </w:rPr>
        <w:t xml:space="preserve"> </w:t>
      </w:r>
    </w:p>
    <w:p w14:paraId="75DB4F98" w14:textId="77777777" w:rsidR="003C38D5" w:rsidRPr="003C38D5" w:rsidRDefault="003C38D5" w:rsidP="003C38D5">
      <w:pPr>
        <w:suppressAutoHyphens/>
        <w:autoSpaceDN w:val="0"/>
        <w:spacing w:after="0" w:line="240" w:lineRule="auto"/>
        <w:textAlignment w:val="baseline"/>
        <w:rPr>
          <w:rFonts w:ascii="Century Gothic" w:eastAsia="SimSun" w:hAnsi="Century Gothic" w:cs="Helvetica"/>
          <w:b/>
          <w:bCs/>
        </w:rPr>
      </w:pPr>
    </w:p>
    <w:p w14:paraId="79896969" w14:textId="77777777" w:rsidR="003C38D5" w:rsidRPr="003C38D5" w:rsidRDefault="003C38D5" w:rsidP="003C38D5">
      <w:pPr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Se nella proposta progettuale viene inserito l’impiego di materiali a elevato indice di riflettanza solare, indicare per ciascuno l’indice di riflettanza solare (citando eventuali certificazioni) e la superficie occupata</w:t>
      </w:r>
    </w:p>
    <w:p w14:paraId="279DD044" w14:textId="77777777" w:rsidR="003C38D5" w:rsidRPr="003C38D5" w:rsidRDefault="003C38D5" w:rsidP="003C38D5">
      <w:pPr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  <w:r w:rsidRPr="003C38D5">
        <w:rPr>
          <w:rFonts w:ascii="Century Gothic" w:eastAsia="Calibri" w:hAnsi="Century Gothic" w:cs="Helvetica"/>
        </w:rPr>
        <w:t>SRI</w:t>
      </w:r>
    </w:p>
    <w:p w14:paraId="6C4B8290" w14:textId="77777777" w:rsidR="003C38D5" w:rsidRPr="003C38D5" w:rsidRDefault="003C38D5" w:rsidP="003C38D5">
      <w:pPr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  <w:r w:rsidRPr="003C38D5">
        <w:rPr>
          <w:rFonts w:ascii="Century Gothic" w:eastAsia="Calibri" w:hAnsi="Century Gothic" w:cs="Helvetica"/>
        </w:rPr>
        <w:t>[m</w:t>
      </w:r>
      <w:r w:rsidRPr="003C38D5">
        <w:rPr>
          <w:rFonts w:ascii="Century Gothic" w:eastAsia="Calibri" w:hAnsi="Century Gothic" w:cs="Helvetica"/>
          <w:vertAlign w:val="superscript"/>
        </w:rPr>
        <w:t>2</w:t>
      </w:r>
      <w:r w:rsidRPr="003C38D5">
        <w:rPr>
          <w:rFonts w:ascii="Century Gothic" w:eastAsia="Calibri" w:hAnsi="Century Gothic" w:cs="Helvetica"/>
        </w:rPr>
        <w:t>]</w:t>
      </w:r>
    </w:p>
    <w:p w14:paraId="27DCC18E" w14:textId="77777777" w:rsidR="003C38D5" w:rsidRPr="003C38D5" w:rsidRDefault="003C38D5" w:rsidP="003C38D5">
      <w:pPr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</w:rPr>
        <w:t>Se nella proposta progettuale viene inserito l’impiego di materiali drenanti indicarne la tipologia e la superficie occupata</w:t>
      </w:r>
    </w:p>
    <w:p w14:paraId="5AFA2626" w14:textId="77777777" w:rsidR="003C38D5" w:rsidRPr="003C38D5" w:rsidRDefault="003C38D5" w:rsidP="003C38D5">
      <w:pPr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_________________________________________________________________ </w:t>
      </w:r>
    </w:p>
    <w:p w14:paraId="4996572C" w14:textId="77777777" w:rsidR="003C38D5" w:rsidRPr="003C38D5" w:rsidRDefault="003C38D5" w:rsidP="003C38D5">
      <w:pPr>
        <w:rPr>
          <w:rFonts w:ascii="Century Gothic" w:eastAsia="Calibri" w:hAnsi="Century Gothic" w:cs="Helvetica"/>
        </w:rPr>
      </w:pPr>
      <w:r w:rsidRPr="003C38D5">
        <w:rPr>
          <w:rFonts w:ascii="Century Gothic" w:eastAsia="Calibri" w:hAnsi="Century Gothic" w:cs="Helvetica"/>
          <w:b/>
          <w:bCs/>
          <w:sz w:val="24"/>
          <w:szCs w:val="24"/>
        </w:rPr>
        <w:t xml:space="preserve">_____________ </w:t>
      </w:r>
      <w:r w:rsidRPr="003C38D5">
        <w:rPr>
          <w:rFonts w:ascii="Century Gothic" w:eastAsia="Calibri" w:hAnsi="Century Gothic" w:cs="Helvetica"/>
        </w:rPr>
        <w:t>[m</w:t>
      </w:r>
      <w:r w:rsidRPr="003C38D5">
        <w:rPr>
          <w:rFonts w:ascii="Century Gothic" w:eastAsia="Calibri" w:hAnsi="Century Gothic" w:cs="Helvetica"/>
          <w:vertAlign w:val="superscript"/>
        </w:rPr>
        <w:t>2</w:t>
      </w:r>
      <w:r w:rsidRPr="003C38D5">
        <w:rPr>
          <w:rFonts w:ascii="Century Gothic" w:eastAsia="Calibri" w:hAnsi="Century Gothic" w:cs="Helvetica"/>
        </w:rPr>
        <w:t>]</w:t>
      </w:r>
    </w:p>
    <w:p w14:paraId="279B04E2" w14:textId="77777777" w:rsidR="003C38D5" w:rsidRPr="003C38D5" w:rsidRDefault="003C38D5" w:rsidP="003C38D5">
      <w:pPr>
        <w:rPr>
          <w:rFonts w:ascii="Century Gothic" w:eastAsia="Calibri" w:hAnsi="Century Gothic" w:cs="Helvetica"/>
          <w:b/>
          <w:bCs/>
          <w:sz w:val="24"/>
          <w:szCs w:val="24"/>
        </w:rPr>
      </w:pPr>
    </w:p>
    <w:p w14:paraId="162704CC" w14:textId="371EC059" w:rsidR="0004145C" w:rsidRPr="003C38D5" w:rsidRDefault="003C38D5" w:rsidP="003C38D5">
      <w:pPr>
        <w:jc w:val="center"/>
        <w:rPr>
          <w:rFonts w:ascii="Century Gothic" w:eastAsia="Calibri" w:hAnsi="Century Gothic" w:cs="Helvetica"/>
          <w:sz w:val="24"/>
          <w:szCs w:val="24"/>
        </w:rPr>
      </w:pPr>
      <w:r w:rsidRPr="003C38D5">
        <w:rPr>
          <w:rFonts w:ascii="Century Gothic" w:eastAsia="Calibri" w:hAnsi="Century Gothic" w:cs="Helvetica"/>
          <w:sz w:val="24"/>
          <w:szCs w:val="24"/>
        </w:rPr>
        <w:t>Luogo e data                                    Firma del Legale rappresentante o suo delegato</w:t>
      </w:r>
    </w:p>
    <w:sectPr w:rsidR="0004145C" w:rsidRPr="003C38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8D5"/>
    <w:rsid w:val="0004145C"/>
    <w:rsid w:val="003C38D5"/>
    <w:rsid w:val="004D774E"/>
    <w:rsid w:val="009573A6"/>
    <w:rsid w:val="009D7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757BC"/>
  <w15:chartTrackingRefBased/>
  <w15:docId w15:val="{8C4ECF1F-C8FC-4D4C-8AF2-4B1D4FD91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C38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38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C38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38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C38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C38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C38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C38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C38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C38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38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C38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38D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C38D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C38D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C38D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C38D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C38D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C38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C38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C38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C38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C38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C38D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C38D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C38D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C38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C38D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C38D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435</Words>
  <Characters>2480</Characters>
  <Application>Microsoft Office Word</Application>
  <DocSecurity>0</DocSecurity>
  <Lines>20</Lines>
  <Paragraphs>5</Paragraphs>
  <ScaleCrop>false</ScaleCrop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Chiaramonte</dc:creator>
  <cp:keywords/>
  <dc:description/>
  <cp:lastModifiedBy>Olga Chiaramonte</cp:lastModifiedBy>
  <cp:revision>1</cp:revision>
  <dcterms:created xsi:type="dcterms:W3CDTF">2025-03-07T10:12:00Z</dcterms:created>
  <dcterms:modified xsi:type="dcterms:W3CDTF">2025-03-07T10:17:00Z</dcterms:modified>
</cp:coreProperties>
</file>