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33D82C" w14:textId="14E65039" w:rsidR="00F6508C" w:rsidRPr="009148FD" w:rsidRDefault="00AB775C" w:rsidP="009148FD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Century Gothic" w:hAnsi="Century Gothic"/>
          <w:b/>
          <w:bCs/>
        </w:rPr>
      </w:pPr>
      <w:r w:rsidRPr="009148FD">
        <w:rPr>
          <w:rFonts w:ascii="Century Gothic" w:hAnsi="Century Gothic"/>
          <w:b/>
          <w:bCs/>
        </w:rPr>
        <w:t>SPESE AMMISSIBILI – ACQUISIZIONE DI MEZZI E DOTAZIONI TECNICO/STRUMENTALI</w:t>
      </w:r>
    </w:p>
    <w:p w14:paraId="21B2EECD" w14:textId="5FA9FF94" w:rsidR="00AB775C" w:rsidRPr="009148FD" w:rsidRDefault="001925A9" w:rsidP="009148FD">
      <w:pPr>
        <w:spacing w:line="240" w:lineRule="auto"/>
        <w:ind w:firstLine="360"/>
        <w:rPr>
          <w:rFonts w:ascii="Century Gothic" w:hAnsi="Century Gothic" w:cs="Calibri"/>
          <w:b/>
          <w:bCs/>
          <w:lang w:eastAsia="zh-CN"/>
        </w:rPr>
      </w:pPr>
      <w:r w:rsidRPr="009148FD">
        <w:rPr>
          <w:rFonts w:ascii="Century Gothic" w:hAnsi="Century Gothic" w:cs="Calibri"/>
          <w:b/>
          <w:bCs/>
          <w:lang w:eastAsia="zh-CN"/>
        </w:rPr>
        <w:t>mezzi e moduli</w:t>
      </w:r>
      <w:r w:rsidR="00AB775C" w:rsidRPr="009148FD">
        <w:rPr>
          <w:rFonts w:ascii="Century Gothic" w:hAnsi="Century Gothic" w:cs="Calibri"/>
          <w:b/>
          <w:bCs/>
          <w:lang w:eastAsia="zh-CN"/>
        </w:rPr>
        <w:t xml:space="preserve"> (come già in dotazione al Corpo Nazionale dei VVF)</w:t>
      </w:r>
    </w:p>
    <w:p w14:paraId="0DFD6E17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tabs>
          <w:tab w:val="left" w:pos="0"/>
        </w:tabs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CAMPAGNOLA (idonea al trasporto materiali o all’installazione di modulo antincendio);</w:t>
      </w:r>
    </w:p>
    <w:p w14:paraId="4E751A7B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tabs>
          <w:tab w:val="left" w:pos="0"/>
        </w:tabs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AF/COMBI o FURGONE MULTIUSO;</w:t>
      </w:r>
    </w:p>
    <w:p w14:paraId="7D85CE60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tabs>
          <w:tab w:val="left" w:pos="0"/>
        </w:tabs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MODULO ANTINCENDIO con serbatoio in acciaio inox di capacità non inferiore a 400 litri (idoneo al montaggio o trasporto su idoneo mezzo fuoristrada già in uso al distaccamento);</w:t>
      </w:r>
    </w:p>
    <w:p w14:paraId="114B3615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GOMMONE/BATTELLO PNEUMATICO DI SOCCORSO (BPS) comprensivo di carrello per il trasporto (se non già in dotazione) per operazioni di ricerca e salvataggio in acqua (lunghezza non inferiore a 3,5 m e motore con potenza non inferiore a 15/20 HP);</w:t>
      </w:r>
    </w:p>
    <w:p w14:paraId="0D668B30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AUTOPOMPE SERBATOIO (APS);</w:t>
      </w:r>
    </w:p>
    <w:p w14:paraId="31F675D3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PIATTAFORME ANTINCENDIO PER LAVORO AEREO;</w:t>
      </w:r>
    </w:p>
    <w:p w14:paraId="5712DAC5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AUTOBOTTE (ABP);</w:t>
      </w:r>
    </w:p>
    <w:p w14:paraId="095F9D79" w14:textId="77777777" w:rsidR="00AB775C" w:rsidRPr="009148FD" w:rsidRDefault="00AB775C" w:rsidP="009148FD">
      <w:pPr>
        <w:pStyle w:val="Testopreformattato"/>
        <w:numPr>
          <w:ilvl w:val="0"/>
          <w:numId w:val="23"/>
        </w:numPr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QUAD CON ACCESSORI DI CINGOLI per interventi di soccorso in ambienti impervi/innevati (nel territorio di competenza del distaccamento).</w:t>
      </w:r>
    </w:p>
    <w:p w14:paraId="5FB78253" w14:textId="77777777" w:rsidR="001925A9" w:rsidRPr="009148FD" w:rsidRDefault="001925A9" w:rsidP="009148FD">
      <w:pPr>
        <w:widowControl w:val="0"/>
        <w:spacing w:line="240" w:lineRule="auto"/>
        <w:rPr>
          <w:rFonts w:ascii="Century Gothic" w:hAnsi="Century Gothic" w:cs="Calibri"/>
          <w:b/>
          <w:bCs/>
          <w:lang w:eastAsia="zh-CN"/>
        </w:rPr>
      </w:pPr>
    </w:p>
    <w:p w14:paraId="32311367" w14:textId="0B8F2C5C" w:rsidR="00AB775C" w:rsidRPr="009148FD" w:rsidRDefault="001925A9" w:rsidP="009148FD">
      <w:pPr>
        <w:widowControl w:val="0"/>
        <w:spacing w:line="240" w:lineRule="auto"/>
        <w:ind w:firstLine="360"/>
        <w:rPr>
          <w:rFonts w:ascii="Century Gothic" w:hAnsi="Century Gothic" w:cs="Calibri"/>
          <w:b/>
          <w:bCs/>
          <w:lang w:eastAsia="zh-CN"/>
        </w:rPr>
      </w:pPr>
      <w:r w:rsidRPr="009148FD">
        <w:rPr>
          <w:rFonts w:ascii="Century Gothic" w:hAnsi="Century Gothic" w:cs="Calibri"/>
          <w:b/>
          <w:bCs/>
          <w:lang w:eastAsia="zh-CN"/>
        </w:rPr>
        <w:t>dotazioni tecniche/strumentali</w:t>
      </w:r>
    </w:p>
    <w:p w14:paraId="1FC233A2" w14:textId="599CC0BD" w:rsidR="00AB775C" w:rsidRPr="009148FD" w:rsidRDefault="00AB775C" w:rsidP="009148FD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RADIO PORTATILI</w:t>
      </w:r>
      <w:r w:rsidR="00855C39">
        <w:rPr>
          <w:rFonts w:ascii="Century Gothic" w:hAnsi="Century Gothic" w:cs="Calibri"/>
          <w:lang w:eastAsia="zh-CN"/>
        </w:rPr>
        <w:t>:</w:t>
      </w:r>
    </w:p>
    <w:p w14:paraId="78437FD3" w14:textId="6E8078DD" w:rsidR="00AB775C" w:rsidRPr="009148FD" w:rsidRDefault="00855C39" w:rsidP="009148FD">
      <w:pPr>
        <w:pStyle w:val="Testopreformattato"/>
        <w:ind w:left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>
        <w:rPr>
          <w:rFonts w:ascii="Century Gothic" w:eastAsia="Tw Cen MT" w:hAnsi="Century Gothic" w:cs="Calibri"/>
          <w:kern w:val="3"/>
          <w:sz w:val="22"/>
          <w:szCs w:val="22"/>
        </w:rPr>
        <w:t>(t</w:t>
      </w:r>
      <w:r w:rsidR="00AB775C" w:rsidRPr="009148FD">
        <w:rPr>
          <w:rFonts w:ascii="Century Gothic" w:eastAsia="Tw Cen MT" w:hAnsi="Century Gothic" w:cs="Calibri"/>
          <w:kern w:val="3"/>
          <w:sz w:val="22"/>
          <w:szCs w:val="22"/>
        </w:rPr>
        <w:t>utti gli apparati radio devono essere dotati di software di programmazione dedicato</w:t>
      </w:r>
      <w:r>
        <w:rPr>
          <w:rFonts w:ascii="Century Gothic" w:eastAsia="Tw Cen MT" w:hAnsi="Century Gothic" w:cs="Calibri"/>
          <w:kern w:val="3"/>
          <w:sz w:val="22"/>
          <w:szCs w:val="22"/>
        </w:rPr>
        <w:t>)</w:t>
      </w:r>
    </w:p>
    <w:p w14:paraId="508BC7C6" w14:textId="77777777" w:rsidR="00AB775C" w:rsidRPr="009148FD" w:rsidRDefault="00AB775C" w:rsidP="009148FD">
      <w:pPr>
        <w:pStyle w:val="Paragrafoelenco"/>
        <w:numPr>
          <w:ilvl w:val="1"/>
          <w:numId w:val="30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</w:rPr>
        <w:t>Apparato radio VHF (73 MHz);</w:t>
      </w:r>
    </w:p>
    <w:p w14:paraId="1D7BD62A" w14:textId="77777777" w:rsidR="00AB775C" w:rsidRPr="009148FD" w:rsidRDefault="00AB775C" w:rsidP="009148FD">
      <w:pPr>
        <w:pStyle w:val="Paragrafoelenco"/>
        <w:numPr>
          <w:ilvl w:val="1"/>
          <w:numId w:val="30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</w:rPr>
        <w:t>Apparato radio UHF (400 MHz);</w:t>
      </w:r>
    </w:p>
    <w:p w14:paraId="32D3DDEE" w14:textId="77777777" w:rsidR="00AB775C" w:rsidRPr="009148FD" w:rsidRDefault="00AB775C" w:rsidP="009148FD">
      <w:pPr>
        <w:pStyle w:val="Paragrafoelenco"/>
        <w:numPr>
          <w:ilvl w:val="1"/>
          <w:numId w:val="30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</w:rPr>
        <w:t>Apparato cercapersone VHF (73 Mhz);</w:t>
      </w:r>
    </w:p>
    <w:p w14:paraId="04F5B0AE" w14:textId="77777777" w:rsidR="00AB775C" w:rsidRPr="009148FD" w:rsidRDefault="00AB775C" w:rsidP="009148FD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MOTOSEGHE;</w:t>
      </w:r>
    </w:p>
    <w:p w14:paraId="6087C60C" w14:textId="77777777" w:rsidR="00AB775C" w:rsidRPr="009148FD" w:rsidRDefault="00AB775C" w:rsidP="009148FD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TERMOCAMERE;</w:t>
      </w:r>
    </w:p>
    <w:p w14:paraId="53C59519" w14:textId="77777777" w:rsidR="00AB775C" w:rsidRPr="009148FD" w:rsidRDefault="00AB775C" w:rsidP="009148FD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MOTOVENTILATORI </w:t>
      </w:r>
    </w:p>
    <w:p w14:paraId="5DF5B8A5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(di dimensioni adatte al caricamento sui mezzi in dotazione);</w:t>
      </w:r>
    </w:p>
    <w:p w14:paraId="36B9869B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ELETTROVENTILATORI</w:t>
      </w:r>
    </w:p>
    <w:p w14:paraId="066DBB09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(di dimensioni adatte al caricamento sui mezzi in dotazione);</w:t>
      </w:r>
    </w:p>
    <w:p w14:paraId="3AACE9C3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GRUPPO DA SOCCORSO IDRAULICO</w:t>
      </w:r>
    </w:p>
    <w:p w14:paraId="1690BF1A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(idoneo al caricamento sui veicoli VV.F. da soccorso ordinario);</w:t>
      </w:r>
    </w:p>
    <w:p w14:paraId="49FFF314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GRUPPO DA SOCCORSO A BATTERIA</w:t>
      </w:r>
    </w:p>
    <w:p w14:paraId="7B1D2DAA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(idoneo al caricamento sui veicoli VV.F. da soccorso ordinario);</w:t>
      </w:r>
    </w:p>
    <w:p w14:paraId="296DC613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GRUPPO PNEUMATICO DA SOLLEVAMENTO </w:t>
      </w:r>
    </w:p>
    <w:p w14:paraId="73548F5B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(idoneo al caricamento sui veicoli VV.F. da soccorso ordinario);</w:t>
      </w:r>
    </w:p>
    <w:p w14:paraId="0E0C88B4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KIT PUNTELLAMENTO</w:t>
      </w:r>
    </w:p>
    <w:p w14:paraId="11E51193" w14:textId="77777777" w:rsidR="00AB775C" w:rsidRPr="009148FD" w:rsidRDefault="00AB775C" w:rsidP="009148FD">
      <w:pPr>
        <w:pStyle w:val="Testopreformattato"/>
        <w:ind w:firstLine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(idoneo al caricamento sui mezzi e veicoli VV.F. (già in dotazione o disponibili);</w:t>
      </w:r>
    </w:p>
    <w:p w14:paraId="1BDFE003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PEDANA SOCCORSO MEZZI PESANTI;</w:t>
      </w:r>
    </w:p>
    <w:p w14:paraId="76A1A1FC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MOTOPOMPE</w:t>
      </w:r>
    </w:p>
    <w:p w14:paraId="31D04B04" w14:textId="77777777" w:rsidR="00AB775C" w:rsidRPr="009148FD" w:rsidRDefault="00AB775C" w:rsidP="009148FD">
      <w:pPr>
        <w:pStyle w:val="Testopreformattato"/>
        <w:ind w:left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(idonea al caricamento sui veicoli VV.F. ovvero carrellata trainabile da mezzi in dotazione);</w:t>
      </w:r>
    </w:p>
    <w:p w14:paraId="1EDAA5B5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ELETTROPOMPA</w:t>
      </w:r>
    </w:p>
    <w:p w14:paraId="4513CEA5" w14:textId="77777777" w:rsidR="00AB775C" w:rsidRPr="009148FD" w:rsidRDefault="00AB775C" w:rsidP="009148FD">
      <w:pPr>
        <w:pStyle w:val="Testopreformattato"/>
        <w:ind w:left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(idonea al caricamento sui veicoli VV.F. in dotazione);</w:t>
      </w:r>
    </w:p>
    <w:p w14:paraId="23EB6B22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TORRI FARO</w:t>
      </w:r>
    </w:p>
    <w:p w14:paraId="1979AD01" w14:textId="77777777" w:rsidR="00AB775C" w:rsidRPr="009148FD" w:rsidRDefault="00AB775C" w:rsidP="009148FD">
      <w:pPr>
        <w:pStyle w:val="Testopreformattato"/>
        <w:ind w:left="720"/>
        <w:jc w:val="both"/>
        <w:rPr>
          <w:rFonts w:ascii="Century Gothic" w:eastAsia="Tw Cen MT" w:hAnsi="Century Gothic" w:cs="Calibri"/>
          <w:kern w:val="3"/>
          <w:sz w:val="22"/>
          <w:szCs w:val="22"/>
        </w:rPr>
      </w:pPr>
      <w:r w:rsidRPr="009148FD">
        <w:rPr>
          <w:rFonts w:ascii="Century Gothic" w:eastAsia="Tw Cen MT" w:hAnsi="Century Gothic" w:cs="Calibri"/>
          <w:kern w:val="3"/>
          <w:sz w:val="22"/>
          <w:szCs w:val="22"/>
        </w:rPr>
        <w:t>(carrellata e idonea al traino con mezzi e veicoli VV.F. già in dotazione o disponibili);</w:t>
      </w:r>
    </w:p>
    <w:p w14:paraId="6BEEB4EF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COLONNA FARI TRASPORTABILE </w:t>
      </w:r>
    </w:p>
    <w:p w14:paraId="3FA03028" w14:textId="77777777" w:rsidR="00AB775C" w:rsidRPr="009148FD" w:rsidRDefault="00AB775C" w:rsidP="009148FD">
      <w:pPr>
        <w:pStyle w:val="Paragrafoelenco"/>
        <w:spacing w:after="0" w:line="240" w:lineRule="auto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</w:rPr>
        <w:t>(idonea al caricamento su veicoli VV.F. – non fissa si APS ABP);</w:t>
      </w:r>
    </w:p>
    <w:p w14:paraId="7F6447C4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LAMPADE PORTATILI;</w:t>
      </w:r>
    </w:p>
    <w:p w14:paraId="45223738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TORCE DA ELMO di tipologia e prestazioni corrispondenti al capitolato tecnico del CNVVF;</w:t>
      </w:r>
    </w:p>
    <w:p w14:paraId="4CAD337D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CERCA FUGHE MULTIGAS;</w:t>
      </w:r>
    </w:p>
    <w:p w14:paraId="2B9D1B94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lastRenderedPageBreak/>
        <w:t>DISPOSITIVI ELETTRONICI DIGITALI, FISSATI SUI MEZZI, PER FAVORIRE L’AZIONE DI SOCCORSO (quali navigatori satellitari, sistemi hardware di interfaccia con la SO115, …);</w:t>
      </w:r>
    </w:p>
    <w:p w14:paraId="4537B616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AUTOPROTETTORI;</w:t>
      </w:r>
    </w:p>
    <w:p w14:paraId="1961F707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SACCHE PER SOCCORSO E AUTOPROTEZIONE (SACCA ATP/SACCA SAF1A/SACCO TETTO/ZAINO TPSS) - il contenuto di ogni sacca deve rispettare il capitolato tecnico VVF ed essere uguale alle sacche specifiche già in dotazione al CNVVF;</w:t>
      </w:r>
    </w:p>
    <w:p w14:paraId="5E4E8CA0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DISPOSITIVI PER STABILIZZAZIONE/PUNTELLAMENTO VEICOLI INCIDENTATI (kit cunei e blocchi);</w:t>
      </w:r>
    </w:p>
    <w:p w14:paraId="0675C21A" w14:textId="4A1A288B" w:rsidR="00AB775C" w:rsidRDefault="00115FEB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>
        <w:rPr>
          <w:rFonts w:ascii="Century Gothic" w:hAnsi="Century Gothic" w:cs="Calibri"/>
          <w:lang w:eastAsia="zh-CN"/>
        </w:rPr>
        <w:t>APPARRECCHIATURE</w:t>
      </w:r>
      <w:r w:rsidRPr="00115FEB">
        <w:rPr>
          <w:rFonts w:ascii="Century Gothic" w:hAnsi="Century Gothic" w:cs="Calibri"/>
          <w:lang w:eastAsia="zh-CN"/>
        </w:rPr>
        <w:t xml:space="preserve"> PER</w:t>
      </w:r>
      <w:r w:rsidR="00AB775C" w:rsidRPr="00115FEB">
        <w:rPr>
          <w:rFonts w:ascii="Century Gothic" w:hAnsi="Century Gothic" w:cs="Calibri"/>
          <w:lang w:eastAsia="zh-CN"/>
        </w:rPr>
        <w:t xml:space="preserve"> LAVAGGIO/TRATTAMENTO MANICHETTE ANTINCENDIO;</w:t>
      </w:r>
    </w:p>
    <w:p w14:paraId="2459438B" w14:textId="62326023" w:rsidR="00B90985" w:rsidRPr="00B90985" w:rsidRDefault="00B90985" w:rsidP="00AC5946">
      <w:pPr>
        <w:pStyle w:val="Paragrafoelenco"/>
        <w:numPr>
          <w:ilvl w:val="0"/>
          <w:numId w:val="22"/>
        </w:numPr>
        <w:jc w:val="both"/>
        <w:rPr>
          <w:rFonts w:ascii="Century Gothic" w:hAnsi="Century Gothic" w:cs="Calibri"/>
          <w:lang w:eastAsia="zh-CN"/>
        </w:rPr>
      </w:pPr>
      <w:r w:rsidRPr="00B90985">
        <w:rPr>
          <w:rFonts w:ascii="Century Gothic" w:hAnsi="Century Gothic" w:cs="Calibri"/>
          <w:lang w:eastAsia="zh-CN"/>
        </w:rPr>
        <w:t xml:space="preserve">ARMADIETTI/SCAFFALATURE/CONTENITORI </w:t>
      </w:r>
      <w:r w:rsidR="00AC5946" w:rsidRPr="00B90985">
        <w:rPr>
          <w:rFonts w:ascii="Century Gothic" w:hAnsi="Century Gothic" w:cs="Calibri"/>
          <w:lang w:eastAsia="zh-CN"/>
        </w:rPr>
        <w:t xml:space="preserve">per </w:t>
      </w:r>
      <w:r w:rsidR="00AC5946">
        <w:rPr>
          <w:rFonts w:ascii="Century Gothic" w:hAnsi="Century Gothic" w:cs="Calibri"/>
          <w:lang w:eastAsia="zh-CN"/>
        </w:rPr>
        <w:t xml:space="preserve">le </w:t>
      </w:r>
      <w:r w:rsidR="00AC5946" w:rsidRPr="00B90985">
        <w:rPr>
          <w:rFonts w:ascii="Century Gothic" w:hAnsi="Century Gothic" w:cs="Calibri"/>
          <w:lang w:eastAsia="zh-CN"/>
        </w:rPr>
        <w:t xml:space="preserve">attrezzature di soccorso o antincendio, </w:t>
      </w:r>
      <w:r w:rsidR="00AC5946">
        <w:rPr>
          <w:rFonts w:ascii="Century Gothic" w:hAnsi="Century Gothic" w:cs="Calibri"/>
          <w:lang w:eastAsia="zh-CN"/>
        </w:rPr>
        <w:t>l’</w:t>
      </w:r>
      <w:r w:rsidR="00AC5946" w:rsidRPr="00B90985">
        <w:rPr>
          <w:rFonts w:ascii="Century Gothic" w:hAnsi="Century Gothic" w:cs="Calibri"/>
          <w:lang w:eastAsia="zh-CN"/>
        </w:rPr>
        <w:t xml:space="preserve">equipaggiamento e </w:t>
      </w:r>
      <w:r w:rsidR="00AC5946">
        <w:rPr>
          <w:rFonts w:ascii="Century Gothic" w:hAnsi="Century Gothic" w:cs="Calibri"/>
          <w:lang w:eastAsia="zh-CN"/>
        </w:rPr>
        <w:t xml:space="preserve">i </w:t>
      </w:r>
      <w:r w:rsidR="00AC5946" w:rsidRPr="00B90985">
        <w:rPr>
          <w:rFonts w:ascii="Century Gothic" w:hAnsi="Century Gothic" w:cs="Calibri"/>
          <w:lang w:eastAsia="zh-CN"/>
        </w:rPr>
        <w:t>dpi del personale operativo</w:t>
      </w:r>
      <w:r w:rsidRPr="00B90985">
        <w:rPr>
          <w:rFonts w:ascii="Century Gothic" w:hAnsi="Century Gothic" w:cs="Calibri"/>
          <w:lang w:eastAsia="zh-CN"/>
        </w:rPr>
        <w:t>;</w:t>
      </w:r>
    </w:p>
    <w:p w14:paraId="26A3CF85" w14:textId="35254CFE" w:rsidR="00AB775C" w:rsidRPr="00115FEB" w:rsidRDefault="00115FEB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115FEB">
        <w:rPr>
          <w:rFonts w:ascii="Century Gothic" w:hAnsi="Century Gothic" w:cs="Calibri"/>
          <w:lang w:eastAsia="zh-CN"/>
        </w:rPr>
        <w:t xml:space="preserve">APPARRECCHIATURE </w:t>
      </w:r>
      <w:r w:rsidR="00AB775C" w:rsidRPr="00115FEB">
        <w:rPr>
          <w:rFonts w:ascii="Century Gothic" w:hAnsi="Century Gothic" w:cs="Calibri"/>
          <w:lang w:eastAsia="zh-CN"/>
        </w:rPr>
        <w:t>PER SANIFICAZIONE/DISINFEZIONE attrezzature, mezzi di soccorso e ambienti;</w:t>
      </w:r>
    </w:p>
    <w:p w14:paraId="0886DCF4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MACCHINE PER LAVAGGIO STIVALI DA INTERVENTO;</w:t>
      </w:r>
    </w:p>
    <w:p w14:paraId="38D7246E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LAVATRICI E ASCIUGATRICI INDUSTRIALI PER COMPLETI ANTIFIAMMA (UNI EN 469 o equivalente);</w:t>
      </w:r>
    </w:p>
    <w:p w14:paraId="309D54BF" w14:textId="77777777" w:rsidR="00AB775C" w:rsidRPr="009148FD" w:rsidRDefault="00AB775C" w:rsidP="009148FD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MISCELATORI DI LINEA DI LIQUIDO SCHIUMOGENO conformi alla Direttiva per schiume antincendio a portata variabile, con dosaggio a partire da 0,1% (es. miscelatori meccanici/elettronici NAFS (Natural Air </w:t>
      </w:r>
      <w:proofErr w:type="spellStart"/>
      <w:r w:rsidRPr="009148FD">
        <w:rPr>
          <w:rFonts w:ascii="Century Gothic" w:hAnsi="Century Gothic" w:cs="Calibri"/>
          <w:lang w:eastAsia="zh-CN"/>
        </w:rPr>
        <w:t>Foam</w:t>
      </w:r>
      <w:proofErr w:type="spellEnd"/>
      <w:r w:rsidRPr="009148FD">
        <w:rPr>
          <w:rFonts w:ascii="Century Gothic" w:hAnsi="Century Gothic" w:cs="Calibri"/>
          <w:lang w:eastAsia="zh-CN"/>
        </w:rPr>
        <w:t xml:space="preserve"> System), miscelatori CAFS (</w:t>
      </w:r>
      <w:proofErr w:type="spellStart"/>
      <w:r w:rsidRPr="009148FD">
        <w:rPr>
          <w:rFonts w:ascii="Century Gothic" w:hAnsi="Century Gothic" w:cs="Calibri"/>
          <w:lang w:eastAsia="zh-CN"/>
        </w:rPr>
        <w:t>Compressed</w:t>
      </w:r>
      <w:proofErr w:type="spellEnd"/>
      <w:r w:rsidRPr="009148FD">
        <w:rPr>
          <w:rFonts w:ascii="Century Gothic" w:hAnsi="Century Gothic" w:cs="Calibri"/>
          <w:lang w:eastAsia="zh-CN"/>
        </w:rPr>
        <w:t xml:space="preserve"> Air </w:t>
      </w:r>
      <w:proofErr w:type="spellStart"/>
      <w:r w:rsidRPr="009148FD">
        <w:rPr>
          <w:rFonts w:ascii="Century Gothic" w:hAnsi="Century Gothic" w:cs="Calibri"/>
          <w:lang w:eastAsia="zh-CN"/>
        </w:rPr>
        <w:t>Foam</w:t>
      </w:r>
      <w:proofErr w:type="spellEnd"/>
      <w:r w:rsidRPr="009148FD">
        <w:rPr>
          <w:rFonts w:ascii="Century Gothic" w:hAnsi="Century Gothic" w:cs="Calibri"/>
          <w:lang w:eastAsia="zh-CN"/>
        </w:rPr>
        <w:t xml:space="preserve"> System)).</w:t>
      </w:r>
    </w:p>
    <w:p w14:paraId="1EC8F37D" w14:textId="77777777" w:rsidR="00AB775C" w:rsidRPr="009148FD" w:rsidRDefault="00AB775C" w:rsidP="009148FD">
      <w:pPr>
        <w:widowControl w:val="0"/>
        <w:spacing w:line="240" w:lineRule="auto"/>
        <w:rPr>
          <w:rFonts w:ascii="Century Gothic" w:hAnsi="Century Gothic" w:cs="Calibri"/>
          <w:lang w:eastAsia="zh-CN"/>
        </w:rPr>
      </w:pPr>
    </w:p>
    <w:p w14:paraId="418F2663" w14:textId="77777777" w:rsidR="009B125B" w:rsidRPr="009148FD" w:rsidRDefault="009B125B" w:rsidP="009148FD">
      <w:pPr>
        <w:widowControl w:val="0"/>
        <w:spacing w:line="240" w:lineRule="auto"/>
        <w:jc w:val="both"/>
        <w:rPr>
          <w:rFonts w:ascii="Century Gothic" w:hAnsi="Century Gothic" w:cs="Calibri"/>
          <w:lang w:eastAsia="zh-CN"/>
        </w:rPr>
      </w:pPr>
    </w:p>
    <w:p w14:paraId="505FE7C1" w14:textId="77777777" w:rsidR="009B125B" w:rsidRPr="009148FD" w:rsidRDefault="009B125B" w:rsidP="009148FD">
      <w:pPr>
        <w:widowControl w:val="0"/>
        <w:spacing w:after="0" w:line="240" w:lineRule="auto"/>
        <w:jc w:val="both"/>
        <w:rPr>
          <w:rFonts w:ascii="Century Gothic" w:hAnsi="Century Gothic" w:cs="Calibri"/>
          <w:lang w:eastAsia="zh-CN"/>
        </w:rPr>
      </w:pPr>
    </w:p>
    <w:p w14:paraId="3E5B1281" w14:textId="5F1CE639" w:rsidR="009B125B" w:rsidRPr="009148FD" w:rsidRDefault="001925A9" w:rsidP="009148FD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line="240" w:lineRule="auto"/>
        <w:ind w:left="284" w:hanging="284"/>
        <w:jc w:val="both"/>
        <w:rPr>
          <w:rFonts w:ascii="Century Gothic" w:hAnsi="Century Gothic"/>
          <w:b/>
          <w:bCs/>
        </w:rPr>
      </w:pPr>
      <w:r w:rsidRPr="009148FD">
        <w:rPr>
          <w:rFonts w:ascii="Century Gothic" w:hAnsi="Century Gothic"/>
          <w:b/>
          <w:bCs/>
        </w:rPr>
        <w:t xml:space="preserve">SPESE </w:t>
      </w:r>
      <w:r w:rsidR="009B125B" w:rsidRPr="009148FD">
        <w:rPr>
          <w:rFonts w:ascii="Century Gothic" w:hAnsi="Century Gothic"/>
          <w:b/>
          <w:bCs/>
        </w:rPr>
        <w:t>AMMISSIBILI – INTERVENTI STRUTTURALI E IMPIANTISTICI</w:t>
      </w:r>
    </w:p>
    <w:p w14:paraId="285678A7" w14:textId="77777777" w:rsidR="009B125B" w:rsidRPr="009148FD" w:rsidRDefault="009B125B" w:rsidP="009148FD">
      <w:pPr>
        <w:pStyle w:val="Paragrafoelenco"/>
        <w:autoSpaceDE w:val="0"/>
        <w:autoSpaceDN w:val="0"/>
        <w:adjustRightInd w:val="0"/>
        <w:spacing w:line="240" w:lineRule="auto"/>
        <w:ind w:left="284"/>
        <w:jc w:val="both"/>
        <w:rPr>
          <w:rFonts w:ascii="Century Gothic" w:hAnsi="Century Gothic"/>
          <w:b/>
          <w:bCs/>
        </w:rPr>
      </w:pPr>
    </w:p>
    <w:p w14:paraId="57864402" w14:textId="084D859C" w:rsidR="00AB775C" w:rsidRPr="009148FD" w:rsidRDefault="00AB775C" w:rsidP="009148FD">
      <w:pPr>
        <w:pStyle w:val="Paragrafoelenco"/>
        <w:numPr>
          <w:ilvl w:val="0"/>
          <w:numId w:val="23"/>
        </w:numPr>
        <w:spacing w:line="240" w:lineRule="auto"/>
        <w:rPr>
          <w:rFonts w:ascii="Century Gothic" w:eastAsia="Tw Cen MT" w:hAnsi="Century Gothic" w:cs="Calibri"/>
          <w:kern w:val="3"/>
          <w:lang w:eastAsia="zh-CN" w:bidi="hi-IN"/>
        </w:rPr>
      </w:pPr>
      <w:r w:rsidRPr="009148FD">
        <w:rPr>
          <w:rFonts w:ascii="Century Gothic" w:hAnsi="Century Gothic" w:cs="Calibri"/>
          <w:lang w:eastAsia="zh-CN"/>
        </w:rPr>
        <w:t>Sostituzione/automazione dei PORTONI SEZIONALI/SERRANDE AVVOLGIBILI delle autorimesse;</w:t>
      </w:r>
    </w:p>
    <w:p w14:paraId="54EBF2D7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Realizzazione/sostituzione dell’IMPIANTO DI CLIMATIZZAZIONE;</w:t>
      </w:r>
    </w:p>
    <w:p w14:paraId="7AD01471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Sistemazione della PAVIMENTAZIONE della autorimessa (p.e. tramite resinatura);</w:t>
      </w:r>
    </w:p>
    <w:p w14:paraId="1BAD3A4D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Potenziamento della ILLUMINAZIONE DEL PIAZZALE ESTERNO;</w:t>
      </w:r>
    </w:p>
    <w:p w14:paraId="5FA24A34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Nuova TETTOIA PER RICOVERO AUTOMEZZI all’esterno;</w:t>
      </w:r>
    </w:p>
    <w:p w14:paraId="70058980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Realizzazione/sostituzione/automazione CANCELLO CARRAIO/SBARRA DI ACCESSO all’area operativa;</w:t>
      </w:r>
    </w:p>
    <w:p w14:paraId="1F78E0D3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MODIFICHE ALL’IMPIANTO ELETTRICO (compreso impianto di sicurezza/emergenza, pannelli fotovoltaici, gruppo di continuità, gruppo elettrogeno);</w:t>
      </w:r>
    </w:p>
    <w:p w14:paraId="7B55B2B9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MODIFICA DISTRIBUZIONE DEI LOCALI con o senza recupero spazi disponibili;</w:t>
      </w:r>
    </w:p>
    <w:p w14:paraId="21B66CA1" w14:textId="2FC25BC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Ristrutturazione/modifiche di BAGNI E </w:t>
      </w:r>
      <w:r w:rsidR="00115FEB" w:rsidRPr="009148FD">
        <w:rPr>
          <w:rFonts w:ascii="Century Gothic" w:hAnsi="Century Gothic" w:cs="Calibri"/>
          <w:lang w:eastAsia="zh-CN"/>
        </w:rPr>
        <w:t>SPOGLIATOI;</w:t>
      </w:r>
    </w:p>
    <w:p w14:paraId="6E72150E" w14:textId="2CB58922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Sostituzione </w:t>
      </w:r>
      <w:r w:rsidR="00115FEB" w:rsidRPr="009148FD">
        <w:rPr>
          <w:rFonts w:ascii="Century Gothic" w:hAnsi="Century Gothic" w:cs="Calibri"/>
          <w:lang w:eastAsia="zh-CN"/>
        </w:rPr>
        <w:t>CALDAIA;</w:t>
      </w:r>
    </w:p>
    <w:p w14:paraId="299EBF9C" w14:textId="71E7E7D5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Sostituzione dei SERRAMENTI </w:t>
      </w:r>
      <w:r w:rsidR="00115FEB" w:rsidRPr="009148FD">
        <w:rPr>
          <w:rFonts w:ascii="Century Gothic" w:hAnsi="Century Gothic" w:cs="Calibri"/>
          <w:lang w:eastAsia="zh-CN"/>
        </w:rPr>
        <w:t>ESTERNI;</w:t>
      </w:r>
    </w:p>
    <w:p w14:paraId="4A299186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Realizzazione/manutenzione straordinaria della TORRE ESERCITATIVA;</w:t>
      </w:r>
    </w:p>
    <w:p w14:paraId="37C090F4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AUTOMAZIONE e coordinamento fra IMPIANTO LUCI, SISTEMA E PORTONI della autorimessa;</w:t>
      </w:r>
    </w:p>
    <w:p w14:paraId="7185C138" w14:textId="2436D5F6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 xml:space="preserve">Implementazione LINEA DATI INTERNA del </w:t>
      </w:r>
      <w:r w:rsidR="00115FEB" w:rsidRPr="009148FD">
        <w:rPr>
          <w:rFonts w:ascii="Century Gothic" w:hAnsi="Century Gothic" w:cs="Calibri"/>
          <w:lang w:eastAsia="zh-CN"/>
        </w:rPr>
        <w:t>distaccamento;</w:t>
      </w:r>
    </w:p>
    <w:p w14:paraId="335286B8" w14:textId="77777777" w:rsidR="00AB775C" w:rsidRPr="009148FD" w:rsidRDefault="00AB775C" w:rsidP="009148FD">
      <w:pPr>
        <w:pStyle w:val="Paragrafoelenco"/>
        <w:numPr>
          <w:ilvl w:val="0"/>
          <w:numId w:val="24"/>
        </w:numPr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9148FD">
        <w:rPr>
          <w:rFonts w:ascii="Century Gothic" w:hAnsi="Century Gothic" w:cs="Calibri"/>
          <w:lang w:eastAsia="zh-CN"/>
        </w:rPr>
        <w:t>SISTEMA ESTRAZIONE FUMI in autorimessa;</w:t>
      </w:r>
    </w:p>
    <w:p w14:paraId="4B29EACB" w14:textId="7D6E23BE" w:rsidR="00AB775C" w:rsidRPr="00EE0AD6" w:rsidRDefault="00AB775C" w:rsidP="00C317E9">
      <w:pPr>
        <w:pStyle w:val="Paragrafoelenco"/>
        <w:widowControl w:val="0"/>
        <w:numPr>
          <w:ilvl w:val="0"/>
          <w:numId w:val="24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  <w:lang w:eastAsia="zh-CN"/>
        </w:rPr>
      </w:pPr>
      <w:r w:rsidRPr="00EE0AD6">
        <w:rPr>
          <w:rFonts w:ascii="Century Gothic" w:hAnsi="Century Gothic" w:cs="Calibri"/>
          <w:lang w:eastAsia="zh-CN"/>
        </w:rPr>
        <w:t>IMPIANTO DISTRIBUZIONE CARBURANTE (gasolio) di tipo rimovibile;</w:t>
      </w:r>
    </w:p>
    <w:sectPr w:rsidR="00AB775C" w:rsidRPr="00EE0AD6" w:rsidSect="00B06850">
      <w:pgSz w:w="11906" w:h="16838"/>
      <w:pgMar w:top="993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Calibri"/>
    <w:charset w:val="00"/>
    <w:family w:val="auto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,Bold">
    <w:altName w:val="Century Gothic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iberation Mono">
    <w:altName w:val="Courier New"/>
    <w:charset w:val="00"/>
    <w:family w:val="roman"/>
    <w:pitch w:val="variable"/>
  </w:font>
  <w:font w:name="Nimbus Mono L">
    <w:altName w:val="Courier New"/>
    <w:panose1 w:val="00000000000000000000"/>
    <w:charset w:val="00"/>
    <w:family w:val="roman"/>
    <w:notTrueType/>
    <w:pitch w:val="default"/>
  </w:font>
  <w:font w:name="Liberation Serif">
    <w:altName w:val="Times New Roman"/>
    <w:charset w:val="00"/>
    <w:family w:val="roman"/>
    <w:pitch w:val="variable"/>
  </w:font>
  <w:font w:name="Droid Sans Fallback">
    <w:charset w:val="00"/>
    <w:family w:val="auto"/>
    <w:pitch w:val="variable"/>
  </w:font>
  <w:font w:name="DejaVu Sans">
    <w:charset w:val="00"/>
    <w:family w:val="auto"/>
    <w:pitch w:val="variable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  <w:b/>
        <w:sz w:val="18"/>
        <w:szCs w:val="18"/>
      </w:rPr>
    </w:lvl>
    <w:lvl w:ilvl="1">
      <w:start w:val="1"/>
      <w:numFmt w:val="bullet"/>
      <w:lvlText w:val=""/>
      <w:lvlJc w:val="left"/>
      <w:pPr>
        <w:tabs>
          <w:tab w:val="num" w:pos="144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216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288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"/>
      <w:lvlJc w:val="left"/>
      <w:pPr>
        <w:tabs>
          <w:tab w:val="num" w:pos="360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43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504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"/>
      <w:lvlJc w:val="left"/>
      <w:pPr>
        <w:tabs>
          <w:tab w:val="num" w:pos="576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648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29952AC"/>
    <w:multiLevelType w:val="hybridMultilevel"/>
    <w:tmpl w:val="3FDC3C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7F5D8B"/>
    <w:multiLevelType w:val="multilevel"/>
    <w:tmpl w:val="EF8EE32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695404D"/>
    <w:multiLevelType w:val="multilevel"/>
    <w:tmpl w:val="0D863742"/>
    <w:lvl w:ilvl="0">
      <w:start w:val="1"/>
      <w:numFmt w:val="bullet"/>
      <w:lvlText w:val=""/>
      <w:lvlJc w:val="left"/>
      <w:pPr>
        <w:ind w:left="1571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0AF03ECC"/>
    <w:multiLevelType w:val="hybridMultilevel"/>
    <w:tmpl w:val="D5780322"/>
    <w:lvl w:ilvl="0" w:tplc="9E9C4B44">
      <w:start w:val="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entury Gothic,Bol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D22B14"/>
    <w:multiLevelType w:val="hybridMultilevel"/>
    <w:tmpl w:val="B8309B3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B668B0"/>
    <w:multiLevelType w:val="multilevel"/>
    <w:tmpl w:val="E8CC956A"/>
    <w:lvl w:ilvl="0">
      <w:start w:val="1"/>
      <w:numFmt w:val="bullet"/>
      <w:lvlText w:val="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5FE698C"/>
    <w:multiLevelType w:val="hybridMultilevel"/>
    <w:tmpl w:val="5568C6A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BC6C2F34">
      <w:numFmt w:val="bullet"/>
      <w:lvlText w:val="-"/>
      <w:lvlJc w:val="left"/>
      <w:pPr>
        <w:ind w:left="1440" w:hanging="360"/>
      </w:pPr>
      <w:rPr>
        <w:rFonts w:ascii="TimesNewRomanPSMT" w:eastAsiaTheme="minorHAnsi" w:hAnsi="TimesNewRomanPSMT" w:cs="TimesNewRomanPSMT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2B6D8E"/>
    <w:multiLevelType w:val="hybridMultilevel"/>
    <w:tmpl w:val="0046D5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FF656F"/>
    <w:multiLevelType w:val="multilevel"/>
    <w:tmpl w:val="37E6E9CE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21823CC9"/>
    <w:multiLevelType w:val="hybridMultilevel"/>
    <w:tmpl w:val="9746E09E"/>
    <w:lvl w:ilvl="0" w:tplc="40B26B30">
      <w:start w:val="4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555544"/>
    <w:multiLevelType w:val="multilevel"/>
    <w:tmpl w:val="BCDE0E70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C8E7498"/>
    <w:multiLevelType w:val="hybridMultilevel"/>
    <w:tmpl w:val="6720B9DA"/>
    <w:lvl w:ilvl="0" w:tplc="40B26B30">
      <w:start w:val="4"/>
      <w:numFmt w:val="bullet"/>
      <w:lvlText w:val="-"/>
      <w:lvlJc w:val="left"/>
      <w:pPr>
        <w:ind w:left="1080" w:hanging="360"/>
      </w:pPr>
      <w:rPr>
        <w:rFonts w:ascii="Century Gothic" w:eastAsiaTheme="minorHAnsi" w:hAnsi="Century Gothic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CD0D81"/>
    <w:multiLevelType w:val="hybridMultilevel"/>
    <w:tmpl w:val="6452FC2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BE2368"/>
    <w:multiLevelType w:val="hybridMultilevel"/>
    <w:tmpl w:val="FA5C6946"/>
    <w:lvl w:ilvl="0" w:tplc="04100005">
      <w:start w:val="1"/>
      <w:numFmt w:val="bullet"/>
      <w:lvlText w:val=""/>
      <w:lvlJc w:val="left"/>
      <w:pPr>
        <w:ind w:left="77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5" w15:restartNumberingAfterBreak="0">
    <w:nsid w:val="34CC34F0"/>
    <w:multiLevelType w:val="hybridMultilevel"/>
    <w:tmpl w:val="390ABC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3F0193"/>
    <w:multiLevelType w:val="hybridMultilevel"/>
    <w:tmpl w:val="441662A2"/>
    <w:lvl w:ilvl="0" w:tplc="BC6C2F34"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BC1606"/>
    <w:multiLevelType w:val="multilevel"/>
    <w:tmpl w:val="15523CFA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44077B42"/>
    <w:multiLevelType w:val="hybridMultilevel"/>
    <w:tmpl w:val="C8B2FDE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EC2791"/>
    <w:multiLevelType w:val="hybridMultilevel"/>
    <w:tmpl w:val="6142BE3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DA735B5"/>
    <w:multiLevelType w:val="multilevel"/>
    <w:tmpl w:val="6096D1C6"/>
    <w:lvl w:ilvl="0">
      <w:start w:val="1"/>
      <w:numFmt w:val="bullet"/>
      <w:lvlText w:val=""/>
      <w:lvlJc w:val="left"/>
      <w:pPr>
        <w:tabs>
          <w:tab w:val="num" w:pos="0"/>
        </w:tabs>
        <w:ind w:left="1571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01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73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17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9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331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4DAD26A7"/>
    <w:multiLevelType w:val="multilevel"/>
    <w:tmpl w:val="230497A6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4EE7287A"/>
    <w:multiLevelType w:val="hybridMultilevel"/>
    <w:tmpl w:val="B35E9E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B26B30">
      <w:start w:val="4"/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="Calibri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0A2840"/>
    <w:multiLevelType w:val="hybridMultilevel"/>
    <w:tmpl w:val="A9CEDD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54219D"/>
    <w:multiLevelType w:val="hybridMultilevel"/>
    <w:tmpl w:val="9E6876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506A8F"/>
    <w:multiLevelType w:val="hybridMultilevel"/>
    <w:tmpl w:val="FC32B7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4D6416"/>
    <w:multiLevelType w:val="hybridMultilevel"/>
    <w:tmpl w:val="B40CD8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4A77B85"/>
    <w:multiLevelType w:val="hybridMultilevel"/>
    <w:tmpl w:val="BCC442A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7C300F"/>
    <w:multiLevelType w:val="hybridMultilevel"/>
    <w:tmpl w:val="CB0C01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082F25"/>
    <w:multiLevelType w:val="multilevel"/>
    <w:tmpl w:val="BC6CEAB6"/>
    <w:styleLink w:val="LFO4"/>
    <w:lvl w:ilvl="0">
      <w:start w:val="1"/>
      <w:numFmt w:val="upp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911819422">
    <w:abstractNumId w:val="7"/>
  </w:num>
  <w:num w:numId="2" w16cid:durableId="913196684">
    <w:abstractNumId w:val="14"/>
  </w:num>
  <w:num w:numId="3" w16cid:durableId="1916165261">
    <w:abstractNumId w:val="27"/>
  </w:num>
  <w:num w:numId="4" w16cid:durableId="106892024">
    <w:abstractNumId w:val="5"/>
  </w:num>
  <w:num w:numId="5" w16cid:durableId="1761638205">
    <w:abstractNumId w:val="0"/>
  </w:num>
  <w:num w:numId="6" w16cid:durableId="462968550">
    <w:abstractNumId w:val="18"/>
  </w:num>
  <w:num w:numId="7" w16cid:durableId="631248720">
    <w:abstractNumId w:val="16"/>
  </w:num>
  <w:num w:numId="8" w16cid:durableId="1799647250">
    <w:abstractNumId w:val="2"/>
  </w:num>
  <w:num w:numId="9" w16cid:durableId="905843754">
    <w:abstractNumId w:val="9"/>
  </w:num>
  <w:num w:numId="10" w16cid:durableId="982855521">
    <w:abstractNumId w:val="3"/>
  </w:num>
  <w:num w:numId="11" w16cid:durableId="1638366384">
    <w:abstractNumId w:val="4"/>
  </w:num>
  <w:num w:numId="12" w16cid:durableId="167795529">
    <w:abstractNumId w:val="13"/>
  </w:num>
  <w:num w:numId="13" w16cid:durableId="1046837835">
    <w:abstractNumId w:val="19"/>
  </w:num>
  <w:num w:numId="14" w16cid:durableId="233512285">
    <w:abstractNumId w:val="21"/>
  </w:num>
  <w:num w:numId="15" w16cid:durableId="2054423381">
    <w:abstractNumId w:val="6"/>
  </w:num>
  <w:num w:numId="16" w16cid:durableId="233321982">
    <w:abstractNumId w:val="11"/>
  </w:num>
  <w:num w:numId="17" w16cid:durableId="1929315122">
    <w:abstractNumId w:val="20"/>
  </w:num>
  <w:num w:numId="18" w16cid:durableId="1496384211">
    <w:abstractNumId w:val="17"/>
  </w:num>
  <w:num w:numId="19" w16cid:durableId="954561267">
    <w:abstractNumId w:val="23"/>
  </w:num>
  <w:num w:numId="20" w16cid:durableId="908227810">
    <w:abstractNumId w:val="29"/>
  </w:num>
  <w:num w:numId="21" w16cid:durableId="1213544654">
    <w:abstractNumId w:val="8"/>
  </w:num>
  <w:num w:numId="22" w16cid:durableId="2131514816">
    <w:abstractNumId w:val="1"/>
  </w:num>
  <w:num w:numId="23" w16cid:durableId="1741903073">
    <w:abstractNumId w:val="26"/>
  </w:num>
  <w:num w:numId="24" w16cid:durableId="20976686">
    <w:abstractNumId w:val="25"/>
  </w:num>
  <w:num w:numId="25" w16cid:durableId="1434738341">
    <w:abstractNumId w:val="15"/>
  </w:num>
  <w:num w:numId="26" w16cid:durableId="1510439783">
    <w:abstractNumId w:val="28"/>
  </w:num>
  <w:num w:numId="27" w16cid:durableId="1532066976">
    <w:abstractNumId w:val="24"/>
  </w:num>
  <w:num w:numId="28" w16cid:durableId="418018165">
    <w:abstractNumId w:val="10"/>
  </w:num>
  <w:num w:numId="29" w16cid:durableId="461273437">
    <w:abstractNumId w:val="12"/>
  </w:num>
  <w:num w:numId="30" w16cid:durableId="28392474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F74"/>
    <w:rsid w:val="000523F8"/>
    <w:rsid w:val="00091286"/>
    <w:rsid w:val="000B4174"/>
    <w:rsid w:val="000C3AC4"/>
    <w:rsid w:val="000C4DAF"/>
    <w:rsid w:val="000C5318"/>
    <w:rsid w:val="000C6262"/>
    <w:rsid w:val="000D3925"/>
    <w:rsid w:val="00115FEB"/>
    <w:rsid w:val="001436BB"/>
    <w:rsid w:val="0015084C"/>
    <w:rsid w:val="00176046"/>
    <w:rsid w:val="001925A9"/>
    <w:rsid w:val="00203715"/>
    <w:rsid w:val="00256F86"/>
    <w:rsid w:val="002860B6"/>
    <w:rsid w:val="002903D3"/>
    <w:rsid w:val="002A01E4"/>
    <w:rsid w:val="002A6744"/>
    <w:rsid w:val="002C670C"/>
    <w:rsid w:val="002C739E"/>
    <w:rsid w:val="002C7974"/>
    <w:rsid w:val="002E244F"/>
    <w:rsid w:val="002E7200"/>
    <w:rsid w:val="003023B0"/>
    <w:rsid w:val="00302778"/>
    <w:rsid w:val="00305BC4"/>
    <w:rsid w:val="00312CC9"/>
    <w:rsid w:val="00326C09"/>
    <w:rsid w:val="003327D5"/>
    <w:rsid w:val="00375A46"/>
    <w:rsid w:val="0038009C"/>
    <w:rsid w:val="00386D8D"/>
    <w:rsid w:val="003A35F5"/>
    <w:rsid w:val="003B1B37"/>
    <w:rsid w:val="003C6D87"/>
    <w:rsid w:val="003D5DA9"/>
    <w:rsid w:val="003D76C1"/>
    <w:rsid w:val="0041205F"/>
    <w:rsid w:val="00422E32"/>
    <w:rsid w:val="004642F0"/>
    <w:rsid w:val="0047203B"/>
    <w:rsid w:val="004950CD"/>
    <w:rsid w:val="004A1848"/>
    <w:rsid w:val="004A4E7C"/>
    <w:rsid w:val="004D213B"/>
    <w:rsid w:val="004E1784"/>
    <w:rsid w:val="004E4E32"/>
    <w:rsid w:val="004F1680"/>
    <w:rsid w:val="00507698"/>
    <w:rsid w:val="005526BC"/>
    <w:rsid w:val="00595DBD"/>
    <w:rsid w:val="005B040C"/>
    <w:rsid w:val="00617EB7"/>
    <w:rsid w:val="00642695"/>
    <w:rsid w:val="00654F2B"/>
    <w:rsid w:val="00677486"/>
    <w:rsid w:val="00682D87"/>
    <w:rsid w:val="006847E0"/>
    <w:rsid w:val="006E3C48"/>
    <w:rsid w:val="006F5CF9"/>
    <w:rsid w:val="00707BDE"/>
    <w:rsid w:val="00717607"/>
    <w:rsid w:val="00723BC9"/>
    <w:rsid w:val="00734343"/>
    <w:rsid w:val="007365CF"/>
    <w:rsid w:val="007404CA"/>
    <w:rsid w:val="00764256"/>
    <w:rsid w:val="00767EA3"/>
    <w:rsid w:val="0079603D"/>
    <w:rsid w:val="007A73FF"/>
    <w:rsid w:val="007B716D"/>
    <w:rsid w:val="007C2EF3"/>
    <w:rsid w:val="007D104E"/>
    <w:rsid w:val="007D2C78"/>
    <w:rsid w:val="007E0621"/>
    <w:rsid w:val="008106FD"/>
    <w:rsid w:val="008154ED"/>
    <w:rsid w:val="00817EED"/>
    <w:rsid w:val="008423EE"/>
    <w:rsid w:val="00855C39"/>
    <w:rsid w:val="00865B4C"/>
    <w:rsid w:val="00913352"/>
    <w:rsid w:val="009148FD"/>
    <w:rsid w:val="00954AFC"/>
    <w:rsid w:val="009779E7"/>
    <w:rsid w:val="00993004"/>
    <w:rsid w:val="00993EAC"/>
    <w:rsid w:val="009B125B"/>
    <w:rsid w:val="009C4A55"/>
    <w:rsid w:val="009C5621"/>
    <w:rsid w:val="009D0CD2"/>
    <w:rsid w:val="009D4ABD"/>
    <w:rsid w:val="009E104B"/>
    <w:rsid w:val="009F7D76"/>
    <w:rsid w:val="00A00E6C"/>
    <w:rsid w:val="00A01CC0"/>
    <w:rsid w:val="00A07596"/>
    <w:rsid w:val="00A3752B"/>
    <w:rsid w:val="00A67E76"/>
    <w:rsid w:val="00A7755E"/>
    <w:rsid w:val="00AB775C"/>
    <w:rsid w:val="00AC526B"/>
    <w:rsid w:val="00AC5946"/>
    <w:rsid w:val="00AC7642"/>
    <w:rsid w:val="00B01B7B"/>
    <w:rsid w:val="00B06850"/>
    <w:rsid w:val="00B100DE"/>
    <w:rsid w:val="00B1523C"/>
    <w:rsid w:val="00B31C31"/>
    <w:rsid w:val="00B360DB"/>
    <w:rsid w:val="00B5543B"/>
    <w:rsid w:val="00B90985"/>
    <w:rsid w:val="00BB055A"/>
    <w:rsid w:val="00BC1F74"/>
    <w:rsid w:val="00BD2AC6"/>
    <w:rsid w:val="00BF38A3"/>
    <w:rsid w:val="00C06D27"/>
    <w:rsid w:val="00C079E3"/>
    <w:rsid w:val="00C154AF"/>
    <w:rsid w:val="00C56198"/>
    <w:rsid w:val="00C569BC"/>
    <w:rsid w:val="00C56CD4"/>
    <w:rsid w:val="00C64D93"/>
    <w:rsid w:val="00C67362"/>
    <w:rsid w:val="00C82A9A"/>
    <w:rsid w:val="00C860D0"/>
    <w:rsid w:val="00C871BF"/>
    <w:rsid w:val="00CC5C70"/>
    <w:rsid w:val="00CD2ADD"/>
    <w:rsid w:val="00CE7AF9"/>
    <w:rsid w:val="00CF01A9"/>
    <w:rsid w:val="00CF2F86"/>
    <w:rsid w:val="00D02BCA"/>
    <w:rsid w:val="00D048E9"/>
    <w:rsid w:val="00D11B30"/>
    <w:rsid w:val="00D1364A"/>
    <w:rsid w:val="00D1415A"/>
    <w:rsid w:val="00D4486B"/>
    <w:rsid w:val="00D4609E"/>
    <w:rsid w:val="00D5619A"/>
    <w:rsid w:val="00D73D13"/>
    <w:rsid w:val="00D91A23"/>
    <w:rsid w:val="00D96FE2"/>
    <w:rsid w:val="00DA12D5"/>
    <w:rsid w:val="00DC1183"/>
    <w:rsid w:val="00DC3223"/>
    <w:rsid w:val="00DF6D1F"/>
    <w:rsid w:val="00DF6DD4"/>
    <w:rsid w:val="00E06683"/>
    <w:rsid w:val="00E128E6"/>
    <w:rsid w:val="00E359EE"/>
    <w:rsid w:val="00E74289"/>
    <w:rsid w:val="00E85F5A"/>
    <w:rsid w:val="00E90FEC"/>
    <w:rsid w:val="00E96272"/>
    <w:rsid w:val="00EB2C9E"/>
    <w:rsid w:val="00EB545B"/>
    <w:rsid w:val="00EC0A98"/>
    <w:rsid w:val="00EC2C22"/>
    <w:rsid w:val="00EC333D"/>
    <w:rsid w:val="00EE0AD6"/>
    <w:rsid w:val="00EE0CD2"/>
    <w:rsid w:val="00F119B3"/>
    <w:rsid w:val="00F30440"/>
    <w:rsid w:val="00F30B5D"/>
    <w:rsid w:val="00F54CD9"/>
    <w:rsid w:val="00F6508C"/>
    <w:rsid w:val="00F7121C"/>
    <w:rsid w:val="00FA59F3"/>
    <w:rsid w:val="00FA5B9C"/>
    <w:rsid w:val="00FD23A4"/>
    <w:rsid w:val="00FF5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33C26"/>
  <w15:chartTrackingRefBased/>
  <w15:docId w15:val="{62AFDD2F-FD3F-4B6A-8492-4E78C2C37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C1F74"/>
    <w:pPr>
      <w:ind w:left="720"/>
      <w:contextualSpacing/>
    </w:pPr>
  </w:style>
  <w:style w:type="table" w:styleId="Grigliatabella">
    <w:name w:val="Table Grid"/>
    <w:basedOn w:val="Tabellanormale"/>
    <w:uiPriority w:val="39"/>
    <w:rsid w:val="006426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semiHidden/>
    <w:rsid w:val="00642695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64269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Testopreformattato">
    <w:name w:val="Testo preformattato"/>
    <w:basedOn w:val="Normale"/>
    <w:qFormat/>
    <w:rsid w:val="006F5CF9"/>
    <w:pPr>
      <w:widowControl w:val="0"/>
      <w:suppressAutoHyphens/>
      <w:spacing w:after="0" w:line="240" w:lineRule="auto"/>
    </w:pPr>
    <w:rPr>
      <w:rFonts w:ascii="Liberation Mono" w:eastAsia="Nimbus Mono L" w:hAnsi="Liberation Mono" w:cs="Liberation Mono"/>
      <w:kern w:val="2"/>
      <w:sz w:val="20"/>
      <w:szCs w:val="20"/>
      <w:lang w:eastAsia="zh-CN" w:bidi="hi-IN"/>
    </w:rPr>
  </w:style>
  <w:style w:type="paragraph" w:customStyle="1" w:styleId="Titolotabella">
    <w:name w:val="Titolo tabella"/>
    <w:basedOn w:val="Normale"/>
    <w:rsid w:val="006F5CF9"/>
    <w:pPr>
      <w:widowControl w:val="0"/>
      <w:suppressLineNumbers/>
      <w:suppressAutoHyphens/>
      <w:spacing w:after="0" w:line="240" w:lineRule="auto"/>
      <w:jc w:val="center"/>
    </w:pPr>
    <w:rPr>
      <w:rFonts w:ascii="Liberation Serif" w:eastAsia="Droid Sans Fallback" w:hAnsi="Liberation Serif" w:cs="DejaVu Sans"/>
      <w:b/>
      <w:bCs/>
      <w:kern w:val="2"/>
      <w:sz w:val="24"/>
      <w:szCs w:val="24"/>
      <w:lang w:eastAsia="zh-CN" w:bidi="hi-IN"/>
    </w:rPr>
  </w:style>
  <w:style w:type="paragraph" w:customStyle="1" w:styleId="Default">
    <w:name w:val="Default"/>
    <w:rsid w:val="002A6744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9779E7"/>
    <w:rPr>
      <w:color w:val="605E5C"/>
      <w:shd w:val="clear" w:color="auto" w:fill="E1DFDD"/>
    </w:rPr>
  </w:style>
  <w:style w:type="paragraph" w:customStyle="1" w:styleId="Normale1">
    <w:name w:val="Normale1"/>
    <w:rsid w:val="00FF57D4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903D3"/>
    <w:rPr>
      <w:color w:val="954F72" w:themeColor="followedHyperlink"/>
      <w:u w:val="single"/>
    </w:rPr>
  </w:style>
  <w:style w:type="paragraph" w:customStyle="1" w:styleId="Standard">
    <w:name w:val="Standard"/>
    <w:rsid w:val="00AB775C"/>
    <w:pPr>
      <w:autoSpaceDN w:val="0"/>
      <w:spacing w:after="200" w:line="276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numbering" w:customStyle="1" w:styleId="LFO4">
    <w:name w:val="LFO4"/>
    <w:basedOn w:val="Nessunelenco"/>
    <w:rsid w:val="00AB775C"/>
    <w:pPr>
      <w:numPr>
        <w:numId w:val="20"/>
      </w:numPr>
    </w:pPr>
  </w:style>
  <w:style w:type="paragraph" w:styleId="Revisione">
    <w:name w:val="Revision"/>
    <w:hidden/>
    <w:uiPriority w:val="99"/>
    <w:semiHidden/>
    <w:rsid w:val="00DF6D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401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3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Nabissi</dc:creator>
  <cp:keywords/>
  <dc:description/>
  <cp:lastModifiedBy>Matteo Nabissi</cp:lastModifiedBy>
  <cp:revision>3</cp:revision>
  <cp:lastPrinted>2024-07-22T09:23:00Z</cp:lastPrinted>
  <dcterms:created xsi:type="dcterms:W3CDTF">2024-08-06T14:56:00Z</dcterms:created>
  <dcterms:modified xsi:type="dcterms:W3CDTF">2024-08-06T14:57:00Z</dcterms:modified>
</cp:coreProperties>
</file>