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404" w:rsidRPr="00215A21" w:rsidRDefault="00B16404">
      <w:pPr>
        <w:rPr>
          <w:rFonts w:ascii="Century Gothic" w:hAnsi="Century Gothic"/>
          <w:sz w:val="22"/>
          <w:szCs w:val="22"/>
        </w:rPr>
      </w:pPr>
      <w:bookmarkStart w:id="0" w:name="_GoBack"/>
      <w:bookmarkEnd w:id="0"/>
    </w:p>
    <w:p w:rsidR="00C67849" w:rsidRPr="00215A21" w:rsidRDefault="00C67849" w:rsidP="00C67849">
      <w:pPr>
        <w:jc w:val="both"/>
        <w:rPr>
          <w:rFonts w:ascii="Century Gothic" w:hAnsi="Century Gothic"/>
          <w:b/>
          <w:i w:val="0"/>
          <w:sz w:val="28"/>
          <w:szCs w:val="28"/>
        </w:rPr>
      </w:pPr>
      <w:r w:rsidRPr="00215A21">
        <w:rPr>
          <w:rFonts w:ascii="Century Gothic" w:hAnsi="Century Gothic"/>
          <w:b/>
          <w:i w:val="0"/>
          <w:sz w:val="28"/>
          <w:szCs w:val="28"/>
        </w:rPr>
        <w:t>INVITO A PRESENTARE PROPOSTE DI MANUTENZIONE URGENTE DEL TERRITORIO A FAVORE DEI PICCOLI COMUNI</w:t>
      </w:r>
      <w:r w:rsidR="0030465A" w:rsidRPr="00215A21">
        <w:rPr>
          <w:rFonts w:ascii="Century Gothic" w:hAnsi="Century Gothic"/>
          <w:b/>
          <w:i w:val="0"/>
          <w:sz w:val="28"/>
          <w:szCs w:val="28"/>
        </w:rPr>
        <w:t xml:space="preserve"> – DISPOSIZIONI ESPLICATIVE</w:t>
      </w:r>
    </w:p>
    <w:p w:rsidR="00DA1AE9" w:rsidRPr="00215A21" w:rsidRDefault="00DA1AE9" w:rsidP="00DA1AE9">
      <w:pPr>
        <w:rPr>
          <w:rFonts w:ascii="Century Gothic" w:hAnsi="Century Gothic"/>
          <w:b/>
          <w:i w:val="0"/>
          <w:sz w:val="22"/>
          <w:szCs w:val="22"/>
        </w:rPr>
      </w:pPr>
    </w:p>
    <w:p w:rsidR="00E4463F" w:rsidRPr="00215A21" w:rsidRDefault="00E4463F" w:rsidP="00DA1AE9">
      <w:pPr>
        <w:rPr>
          <w:rFonts w:ascii="Century Gothic" w:hAnsi="Century Gothic"/>
          <w:b/>
          <w:i w:val="0"/>
          <w:sz w:val="22"/>
          <w:szCs w:val="22"/>
        </w:rPr>
      </w:pPr>
    </w:p>
    <w:tbl>
      <w:tblPr>
        <w:tblStyle w:val="Grigliatabella"/>
        <w:tblW w:w="0" w:type="auto"/>
        <w:tblLook w:val="04A0" w:firstRow="1" w:lastRow="0" w:firstColumn="1" w:lastColumn="0" w:noHBand="0" w:noVBand="1"/>
      </w:tblPr>
      <w:tblGrid>
        <w:gridCol w:w="9628"/>
      </w:tblGrid>
      <w:tr w:rsidR="000F6B75" w:rsidRPr="00215A21" w:rsidTr="000F6B75">
        <w:trPr>
          <w:trHeight w:val="454"/>
        </w:trPr>
        <w:tc>
          <w:tcPr>
            <w:tcW w:w="9628" w:type="dxa"/>
            <w:vAlign w:val="center"/>
          </w:tcPr>
          <w:p w:rsidR="000F6B75" w:rsidRPr="00215A21" w:rsidRDefault="000F6B75" w:rsidP="00CE41FB">
            <w:pPr>
              <w:pStyle w:val="Paragrafoelenco"/>
              <w:numPr>
                <w:ilvl w:val="0"/>
                <w:numId w:val="1"/>
              </w:numPr>
              <w:rPr>
                <w:rFonts w:ascii="Century Gothic" w:hAnsi="Century Gothic"/>
                <w:b/>
                <w:i w:val="0"/>
                <w:sz w:val="22"/>
                <w:szCs w:val="22"/>
              </w:rPr>
            </w:pPr>
            <w:r w:rsidRPr="00215A21">
              <w:rPr>
                <w:rFonts w:ascii="Century Gothic" w:hAnsi="Century Gothic"/>
                <w:b/>
                <w:i w:val="0"/>
                <w:sz w:val="22"/>
                <w:szCs w:val="22"/>
              </w:rPr>
              <w:t>INTERVENTO, SOGGETTI, RISORSE</w:t>
            </w:r>
          </w:p>
        </w:tc>
      </w:tr>
    </w:tbl>
    <w:p w:rsidR="000F6B75" w:rsidRPr="00215A21" w:rsidRDefault="000F6B75" w:rsidP="00CE41FB">
      <w:pPr>
        <w:rPr>
          <w:rFonts w:ascii="Century Gothic" w:hAnsi="Century Gothic"/>
          <w:i w:val="0"/>
          <w:sz w:val="22"/>
          <w:szCs w:val="22"/>
        </w:rPr>
      </w:pPr>
    </w:p>
    <w:p w:rsidR="00E35494" w:rsidRPr="00215A21" w:rsidRDefault="00E35494" w:rsidP="00C67474">
      <w:pPr>
        <w:pStyle w:val="Titolo1"/>
        <w:spacing w:before="120"/>
        <w:ind w:left="708" w:hanging="282"/>
        <w:rPr>
          <w:rFonts w:ascii="Century Gothic" w:hAnsi="Century Gothic"/>
          <w:sz w:val="22"/>
          <w:szCs w:val="22"/>
        </w:rPr>
      </w:pPr>
      <w:bookmarkStart w:id="1" w:name="_Toc488316353"/>
      <w:r w:rsidRPr="00215A21">
        <w:rPr>
          <w:rFonts w:ascii="Century Gothic" w:hAnsi="Century Gothic"/>
          <w:sz w:val="22"/>
          <w:szCs w:val="22"/>
        </w:rPr>
        <w:t>Finalità e obiettivi</w:t>
      </w:r>
      <w:bookmarkEnd w:id="1"/>
    </w:p>
    <w:p w:rsidR="00932BC2" w:rsidRPr="00215A21" w:rsidRDefault="00932BC2" w:rsidP="00932BC2">
      <w:pPr>
        <w:ind w:left="708"/>
        <w:jc w:val="both"/>
        <w:rPr>
          <w:rFonts w:ascii="Century Gothic" w:hAnsi="Century Gothic" w:cs="CenturyGothic"/>
          <w:i w:val="0"/>
          <w:sz w:val="22"/>
          <w:szCs w:val="22"/>
          <w:highlight w:val="yellow"/>
        </w:rPr>
      </w:pPr>
    </w:p>
    <w:p w:rsidR="00CE396F" w:rsidRPr="00215A21" w:rsidRDefault="00932BC2" w:rsidP="00816AFD">
      <w:pPr>
        <w:ind w:left="426"/>
        <w:jc w:val="both"/>
        <w:rPr>
          <w:rFonts w:ascii="Century Gothic" w:hAnsi="Century Gothic" w:cs="CenturyGothic"/>
          <w:i w:val="0"/>
          <w:sz w:val="22"/>
          <w:szCs w:val="22"/>
        </w:rPr>
      </w:pPr>
      <w:r w:rsidRPr="00215A21">
        <w:rPr>
          <w:rFonts w:ascii="Century Gothic" w:hAnsi="Century Gothic" w:cs="CenturyGothic"/>
          <w:i w:val="0"/>
          <w:sz w:val="22"/>
          <w:szCs w:val="22"/>
        </w:rPr>
        <w:t>Regione Lombardia intende cofinanziare interventi di manutenzione urgente presentati dai piccoli Comuni lombardi e dalle Unioni di Comuni, con particolare riferimento alla messa in sicurezza del territorio ed alla manutenzione delle strutture e fabbricati pubblici.</w:t>
      </w:r>
      <w:r w:rsidR="00CE396F" w:rsidRPr="00215A21">
        <w:rPr>
          <w:rFonts w:ascii="Century Gothic" w:hAnsi="Century Gothic" w:cs="CenturyGothic"/>
          <w:i w:val="0"/>
          <w:sz w:val="22"/>
          <w:szCs w:val="22"/>
        </w:rPr>
        <w:t xml:space="preserve"> </w:t>
      </w:r>
    </w:p>
    <w:p w:rsidR="00E35494" w:rsidRPr="00215A21" w:rsidRDefault="00CE396F" w:rsidP="00816AFD">
      <w:pPr>
        <w:ind w:left="426"/>
        <w:jc w:val="both"/>
        <w:rPr>
          <w:rFonts w:ascii="Century Gothic" w:hAnsi="Century Gothic" w:cs="CenturyGothic"/>
          <w:i w:val="0"/>
          <w:sz w:val="22"/>
          <w:szCs w:val="22"/>
        </w:rPr>
      </w:pPr>
      <w:r w:rsidRPr="00215A21">
        <w:rPr>
          <w:rFonts w:ascii="Century Gothic" w:hAnsi="Century Gothic" w:cs="CenturyGothic"/>
          <w:i w:val="0"/>
          <w:sz w:val="22"/>
          <w:szCs w:val="22"/>
        </w:rPr>
        <w:t xml:space="preserve">Si tratta di un cofinanziamento in conto capitale </w:t>
      </w:r>
      <w:r w:rsidR="007A4FAB" w:rsidRPr="00215A21">
        <w:rPr>
          <w:rFonts w:ascii="Century Gothic" w:hAnsi="Century Gothic" w:cs="CenturyGothic"/>
          <w:i w:val="0"/>
          <w:sz w:val="22"/>
          <w:szCs w:val="22"/>
        </w:rPr>
        <w:t xml:space="preserve">di </w:t>
      </w:r>
      <w:r w:rsidRPr="00215A21">
        <w:rPr>
          <w:rFonts w:ascii="Century Gothic" w:hAnsi="Century Gothic" w:cs="CenturyGothic"/>
          <w:i w:val="0"/>
          <w:sz w:val="22"/>
          <w:szCs w:val="22"/>
        </w:rPr>
        <w:t>interventi di c</w:t>
      </w:r>
      <w:r w:rsidR="007A4FAB" w:rsidRPr="00215A21">
        <w:rPr>
          <w:rFonts w:ascii="Century Gothic" w:hAnsi="Century Gothic" w:cs="CenturyGothic"/>
          <w:i w:val="0"/>
          <w:sz w:val="22"/>
          <w:szCs w:val="22"/>
        </w:rPr>
        <w:t>arattere urgente e prioritario,</w:t>
      </w:r>
      <w:r w:rsidR="0030465A" w:rsidRPr="00215A21">
        <w:rPr>
          <w:rFonts w:ascii="Century Gothic" w:hAnsi="Century Gothic" w:cs="CenturyGothic"/>
          <w:i w:val="0"/>
          <w:sz w:val="22"/>
          <w:szCs w:val="22"/>
        </w:rPr>
        <w:t xml:space="preserve"> </w:t>
      </w:r>
      <w:r w:rsidRPr="00215A21">
        <w:rPr>
          <w:rFonts w:ascii="Century Gothic" w:hAnsi="Century Gothic" w:cs="CenturyGothic"/>
          <w:i w:val="0"/>
          <w:sz w:val="22"/>
          <w:szCs w:val="22"/>
        </w:rPr>
        <w:t xml:space="preserve">finalizzati </w:t>
      </w:r>
      <w:r w:rsidR="007A4FAB" w:rsidRPr="00215A21">
        <w:rPr>
          <w:rFonts w:ascii="Century Gothic" w:hAnsi="Century Gothic" w:cs="CenturyGothic"/>
          <w:i w:val="0"/>
          <w:sz w:val="22"/>
          <w:szCs w:val="22"/>
        </w:rPr>
        <w:t xml:space="preserve">alla manutenzione straordinaria di strutture e infrastrutture pubbliche, </w:t>
      </w:r>
      <w:r w:rsidRPr="00215A21">
        <w:rPr>
          <w:rFonts w:ascii="Century Gothic" w:hAnsi="Century Gothic" w:cs="CenturyGothic"/>
          <w:i w:val="0"/>
          <w:sz w:val="22"/>
          <w:szCs w:val="22"/>
        </w:rPr>
        <w:t>alla difesa del suolo, alla sostenibilità energetica e ambientale, alla sicurezza dei cittadini, e alla riqualificazione dei beni artistici, culturali e paesaggistici</w:t>
      </w:r>
      <w:r w:rsidR="00816AFD" w:rsidRPr="00215A21">
        <w:rPr>
          <w:rFonts w:ascii="Century Gothic" w:hAnsi="Century Gothic" w:cs="CenturyGothic"/>
          <w:i w:val="0"/>
          <w:sz w:val="22"/>
          <w:szCs w:val="22"/>
        </w:rPr>
        <w:t>.</w:t>
      </w:r>
    </w:p>
    <w:p w:rsidR="0030465A" w:rsidRPr="00215A21" w:rsidRDefault="0030465A" w:rsidP="00C67474">
      <w:pPr>
        <w:pStyle w:val="Titolo1"/>
        <w:spacing w:before="120"/>
        <w:ind w:left="708" w:hanging="282"/>
        <w:rPr>
          <w:rFonts w:ascii="Century Gothic" w:hAnsi="Century Gothic"/>
          <w:sz w:val="22"/>
          <w:szCs w:val="22"/>
        </w:rPr>
      </w:pPr>
      <w:bookmarkStart w:id="2" w:name="_Toc488316354"/>
    </w:p>
    <w:p w:rsidR="00E35494" w:rsidRPr="00215A21" w:rsidRDefault="00E35494" w:rsidP="00C67474">
      <w:pPr>
        <w:pStyle w:val="Titolo1"/>
        <w:spacing w:before="120"/>
        <w:ind w:left="708" w:hanging="282"/>
        <w:rPr>
          <w:rFonts w:ascii="Century Gothic" w:hAnsi="Century Gothic"/>
          <w:sz w:val="22"/>
          <w:szCs w:val="22"/>
        </w:rPr>
      </w:pPr>
      <w:r w:rsidRPr="00215A21">
        <w:rPr>
          <w:rFonts w:ascii="Century Gothic" w:hAnsi="Century Gothic"/>
          <w:sz w:val="22"/>
          <w:szCs w:val="22"/>
        </w:rPr>
        <w:t>Riferimenti normativi</w:t>
      </w:r>
      <w:bookmarkEnd w:id="2"/>
    </w:p>
    <w:p w:rsidR="00932BC2" w:rsidRPr="00215A21" w:rsidRDefault="00932BC2" w:rsidP="00932BC2">
      <w:pPr>
        <w:autoSpaceDE w:val="0"/>
        <w:autoSpaceDN w:val="0"/>
        <w:adjustRightInd w:val="0"/>
        <w:rPr>
          <w:rFonts w:ascii="Century Gothic" w:hAnsi="Century Gothic" w:cs="CenturyGothic"/>
          <w:i w:val="0"/>
          <w:sz w:val="22"/>
          <w:szCs w:val="22"/>
        </w:rPr>
      </w:pPr>
    </w:p>
    <w:p w:rsidR="00932BC2" w:rsidRPr="00215A21" w:rsidRDefault="00932BC2" w:rsidP="00312218">
      <w:pPr>
        <w:pStyle w:val="Paragrafoelenco"/>
        <w:numPr>
          <w:ilvl w:val="0"/>
          <w:numId w:val="6"/>
        </w:numPr>
        <w:autoSpaceDE w:val="0"/>
        <w:autoSpaceDN w:val="0"/>
        <w:adjustRightInd w:val="0"/>
        <w:ind w:left="708" w:hanging="282"/>
        <w:jc w:val="both"/>
        <w:rPr>
          <w:rFonts w:ascii="Century Gothic" w:hAnsi="Century Gothic"/>
          <w:sz w:val="22"/>
          <w:szCs w:val="22"/>
        </w:rPr>
      </w:pPr>
      <w:r w:rsidRPr="00215A21">
        <w:rPr>
          <w:rFonts w:ascii="Century Gothic" w:hAnsi="Century Gothic" w:cs="CenturyGothic"/>
          <w:i w:val="0"/>
          <w:sz w:val="22"/>
          <w:szCs w:val="22"/>
        </w:rPr>
        <w:t>LR 42/2017, legge di stabilità 2018-2020</w:t>
      </w:r>
      <w:r w:rsidR="007A4FAB" w:rsidRPr="00215A21">
        <w:rPr>
          <w:rFonts w:ascii="Century Gothic" w:hAnsi="Century Gothic" w:cs="CenturyGothic"/>
          <w:i w:val="0"/>
          <w:sz w:val="22"/>
          <w:szCs w:val="22"/>
        </w:rPr>
        <w:t>, che</w:t>
      </w:r>
      <w:r w:rsidRPr="00215A21">
        <w:rPr>
          <w:rFonts w:ascii="Century Gothic" w:hAnsi="Century Gothic" w:cs="CenturyGothic"/>
          <w:i w:val="0"/>
          <w:sz w:val="22"/>
          <w:szCs w:val="22"/>
        </w:rPr>
        <w:t xml:space="preserve"> all’art. 2 prevede un apposito “Fondo pluriennale per gli investimenti e lo sviluppo infrastrutturale per il finanziamento di interventi” a favore di enti locali;</w:t>
      </w:r>
    </w:p>
    <w:p w:rsidR="00932BC2" w:rsidRPr="00215A21" w:rsidRDefault="00932BC2" w:rsidP="00312218">
      <w:pPr>
        <w:pStyle w:val="Paragrafoelenco"/>
        <w:numPr>
          <w:ilvl w:val="0"/>
          <w:numId w:val="6"/>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PRS della XI Legislatura, approvato con D.C.R. 10 luglio 2018 n. XI/64</w:t>
      </w:r>
      <w:r w:rsidR="007A4FAB" w:rsidRPr="00215A21">
        <w:rPr>
          <w:rFonts w:ascii="Century Gothic" w:hAnsi="Century Gothic" w:cs="CenturyGothic"/>
          <w:i w:val="0"/>
          <w:sz w:val="22"/>
          <w:szCs w:val="22"/>
        </w:rPr>
        <w:t xml:space="preserve">, che persegue - </w:t>
      </w:r>
      <w:r w:rsidRPr="00215A21">
        <w:rPr>
          <w:rFonts w:ascii="Century Gothic" w:hAnsi="Century Gothic" w:cs="CenturyGothic"/>
          <w:i w:val="0"/>
          <w:sz w:val="22"/>
          <w:szCs w:val="22"/>
        </w:rPr>
        <w:t xml:space="preserve">nell’ambito della riorganizzazione del rapporto </w:t>
      </w:r>
      <w:r w:rsidR="007A4FAB" w:rsidRPr="00215A21">
        <w:rPr>
          <w:rFonts w:ascii="Century Gothic" w:hAnsi="Century Gothic" w:cs="CenturyGothic"/>
          <w:i w:val="0"/>
          <w:sz w:val="22"/>
          <w:szCs w:val="22"/>
        </w:rPr>
        <w:t xml:space="preserve">tra </w:t>
      </w:r>
      <w:r w:rsidRPr="00215A21">
        <w:rPr>
          <w:rFonts w:ascii="Century Gothic" w:hAnsi="Century Gothic" w:cs="CenturyGothic"/>
          <w:i w:val="0"/>
          <w:sz w:val="22"/>
          <w:szCs w:val="22"/>
        </w:rPr>
        <w:t>Regione</w:t>
      </w:r>
      <w:r w:rsidR="007A4FAB" w:rsidRPr="00215A21">
        <w:rPr>
          <w:rFonts w:ascii="Century Gothic" w:hAnsi="Century Gothic" w:cs="CenturyGothic"/>
          <w:i w:val="0"/>
          <w:sz w:val="22"/>
          <w:szCs w:val="22"/>
        </w:rPr>
        <w:t xml:space="preserve"> e </w:t>
      </w:r>
      <w:r w:rsidRPr="00215A21">
        <w:rPr>
          <w:rFonts w:ascii="Century Gothic" w:hAnsi="Century Gothic" w:cs="CenturyGothic"/>
          <w:i w:val="0"/>
          <w:sz w:val="22"/>
          <w:szCs w:val="22"/>
        </w:rPr>
        <w:t>territorio</w:t>
      </w:r>
      <w:r w:rsidR="007A4FAB" w:rsidRPr="00215A21">
        <w:rPr>
          <w:rFonts w:ascii="Century Gothic" w:hAnsi="Century Gothic" w:cs="CenturyGothic"/>
          <w:i w:val="0"/>
          <w:sz w:val="22"/>
          <w:szCs w:val="22"/>
        </w:rPr>
        <w:t xml:space="preserve"> -</w:t>
      </w:r>
      <w:r w:rsidRPr="00215A21">
        <w:rPr>
          <w:rFonts w:ascii="Century Gothic" w:hAnsi="Century Gothic" w:cs="CenturyGothic"/>
          <w:i w:val="0"/>
          <w:sz w:val="22"/>
          <w:szCs w:val="22"/>
        </w:rPr>
        <w:t xml:space="preserve"> obiettivi di sostenibilità per gli Enti territoriali, con particolare attenzione al sostegno finanziario e organizzativo ai picc</w:t>
      </w:r>
      <w:r w:rsidR="00816AFD" w:rsidRPr="00215A21">
        <w:rPr>
          <w:rFonts w:ascii="Century Gothic" w:hAnsi="Century Gothic" w:cs="CenturyGothic"/>
          <w:i w:val="0"/>
          <w:sz w:val="22"/>
          <w:szCs w:val="22"/>
        </w:rPr>
        <w:t>oli Comuni montani e di pianura.</w:t>
      </w:r>
    </w:p>
    <w:p w:rsidR="0030465A" w:rsidRPr="00215A21" w:rsidRDefault="0030465A" w:rsidP="0008265A">
      <w:pPr>
        <w:pStyle w:val="Titolo1"/>
        <w:spacing w:before="120"/>
        <w:ind w:left="708" w:hanging="282"/>
        <w:rPr>
          <w:rFonts w:ascii="Century Gothic" w:hAnsi="Century Gothic"/>
          <w:sz w:val="22"/>
          <w:szCs w:val="22"/>
        </w:rPr>
      </w:pPr>
      <w:bookmarkStart w:id="3" w:name="_Toc488316355"/>
    </w:p>
    <w:p w:rsidR="00E35494" w:rsidRPr="00215A21" w:rsidRDefault="00E35494" w:rsidP="0008265A">
      <w:pPr>
        <w:pStyle w:val="Titolo1"/>
        <w:spacing w:before="120"/>
        <w:ind w:left="708" w:hanging="282"/>
        <w:rPr>
          <w:rFonts w:ascii="Century Gothic" w:hAnsi="Century Gothic"/>
          <w:sz w:val="22"/>
          <w:szCs w:val="22"/>
        </w:rPr>
      </w:pPr>
      <w:r w:rsidRPr="00215A21">
        <w:rPr>
          <w:rFonts w:ascii="Century Gothic" w:hAnsi="Century Gothic"/>
          <w:sz w:val="22"/>
          <w:szCs w:val="22"/>
        </w:rPr>
        <w:t>Soggetti beneficiari</w:t>
      </w:r>
      <w:bookmarkEnd w:id="3"/>
    </w:p>
    <w:p w:rsidR="00932BC2" w:rsidRPr="00215A21" w:rsidRDefault="00932BC2" w:rsidP="00C67474">
      <w:pPr>
        <w:ind w:left="708" w:hanging="282"/>
        <w:rPr>
          <w:rFonts w:ascii="Century Gothic" w:hAnsi="Century Gothic" w:cs="Century Gothic"/>
          <w:color w:val="000000"/>
          <w:sz w:val="22"/>
          <w:szCs w:val="22"/>
          <w:highlight w:val="yellow"/>
        </w:rPr>
      </w:pPr>
    </w:p>
    <w:p w:rsidR="00E35494" w:rsidRPr="00215A21" w:rsidRDefault="00932BC2" w:rsidP="00932BC2">
      <w:pPr>
        <w:autoSpaceDE w:val="0"/>
        <w:autoSpaceDN w:val="0"/>
        <w:adjustRightInd w:val="0"/>
        <w:ind w:left="360"/>
        <w:jc w:val="both"/>
        <w:rPr>
          <w:rFonts w:ascii="Century Gothic" w:hAnsi="Century Gothic" w:cs="CenturyGothic"/>
          <w:i w:val="0"/>
          <w:sz w:val="22"/>
          <w:szCs w:val="22"/>
        </w:rPr>
      </w:pPr>
      <w:r w:rsidRPr="00215A21">
        <w:rPr>
          <w:rFonts w:ascii="Century Gothic" w:hAnsi="Century Gothic" w:cs="CenturyGothic"/>
          <w:i w:val="0"/>
          <w:sz w:val="22"/>
          <w:szCs w:val="22"/>
        </w:rPr>
        <w:t>Possono presentare domanda di contributo i Comuni lombardi aventi popolazione fino a 5.000 abitanti e le Unioni di Comuni, limitatamente ai Comuni associati fino a 5.000 abitanti che non abbiano presentato una propria istanza.</w:t>
      </w:r>
    </w:p>
    <w:p w:rsidR="00CE41FB" w:rsidRPr="00215A21" w:rsidRDefault="00CE41FB" w:rsidP="00C67474">
      <w:pPr>
        <w:ind w:left="708" w:hanging="282"/>
        <w:rPr>
          <w:rFonts w:ascii="Century Gothic" w:hAnsi="Century Gothic"/>
          <w:sz w:val="22"/>
          <w:szCs w:val="22"/>
        </w:rPr>
      </w:pPr>
    </w:p>
    <w:p w:rsidR="00E35494" w:rsidRPr="00215A21" w:rsidRDefault="00E35494" w:rsidP="00C67474">
      <w:pPr>
        <w:pStyle w:val="Titolo1"/>
        <w:spacing w:before="120"/>
        <w:ind w:left="708" w:hanging="282"/>
        <w:rPr>
          <w:rFonts w:ascii="Century Gothic" w:hAnsi="Century Gothic"/>
          <w:sz w:val="22"/>
          <w:szCs w:val="22"/>
        </w:rPr>
      </w:pPr>
      <w:bookmarkStart w:id="4" w:name="_Toc488316358"/>
      <w:r w:rsidRPr="00215A21">
        <w:rPr>
          <w:rFonts w:ascii="Century Gothic" w:hAnsi="Century Gothic"/>
          <w:sz w:val="22"/>
          <w:szCs w:val="22"/>
        </w:rPr>
        <w:t>Dotazione finanziaria</w:t>
      </w:r>
      <w:bookmarkEnd w:id="4"/>
    </w:p>
    <w:p w:rsidR="00932BC2" w:rsidRPr="00215A21" w:rsidRDefault="00932BC2" w:rsidP="00932BC2">
      <w:pPr>
        <w:autoSpaceDE w:val="0"/>
        <w:autoSpaceDN w:val="0"/>
        <w:adjustRightInd w:val="0"/>
        <w:ind w:left="360"/>
        <w:jc w:val="both"/>
        <w:rPr>
          <w:rFonts w:ascii="Century Gothic" w:hAnsi="Century Gothic" w:cs="CenturyGothic"/>
          <w:i w:val="0"/>
          <w:sz w:val="22"/>
          <w:szCs w:val="22"/>
          <w:highlight w:val="yellow"/>
        </w:rPr>
      </w:pPr>
    </w:p>
    <w:p w:rsidR="00CE41FB" w:rsidRPr="00215A21" w:rsidRDefault="00932BC2" w:rsidP="00932BC2">
      <w:pPr>
        <w:autoSpaceDE w:val="0"/>
        <w:autoSpaceDN w:val="0"/>
        <w:adjustRightInd w:val="0"/>
        <w:ind w:left="360"/>
        <w:jc w:val="both"/>
        <w:rPr>
          <w:rFonts w:ascii="Century Gothic" w:hAnsi="Century Gothic" w:cs="CenturyGothic"/>
          <w:i w:val="0"/>
          <w:sz w:val="22"/>
          <w:szCs w:val="22"/>
        </w:rPr>
      </w:pPr>
      <w:r w:rsidRPr="00215A21">
        <w:rPr>
          <w:rFonts w:ascii="Century Gothic" w:hAnsi="Century Gothic" w:cs="CenturyGothic"/>
          <w:i w:val="0"/>
          <w:sz w:val="22"/>
          <w:szCs w:val="22"/>
        </w:rPr>
        <w:t xml:space="preserve">2.000.000 di </w:t>
      </w:r>
      <w:r w:rsidR="00816AFD" w:rsidRPr="00215A21">
        <w:rPr>
          <w:rFonts w:ascii="Century Gothic" w:hAnsi="Century Gothic" w:cs="CenturyGothic"/>
          <w:i w:val="0"/>
          <w:sz w:val="22"/>
          <w:szCs w:val="22"/>
        </w:rPr>
        <w:t>e</w:t>
      </w:r>
      <w:r w:rsidRPr="00215A21">
        <w:rPr>
          <w:rFonts w:ascii="Century Gothic" w:hAnsi="Century Gothic" w:cs="CenturyGothic"/>
          <w:i w:val="0"/>
          <w:sz w:val="22"/>
          <w:szCs w:val="22"/>
        </w:rPr>
        <w:t>uro</w:t>
      </w:r>
      <w:r w:rsidR="00526BBF" w:rsidRPr="00215A21">
        <w:rPr>
          <w:rFonts w:ascii="Century Gothic" w:hAnsi="Century Gothic" w:cs="CenturyGothic"/>
          <w:i w:val="0"/>
          <w:sz w:val="22"/>
          <w:szCs w:val="22"/>
        </w:rPr>
        <w:t xml:space="preserve"> </w:t>
      </w:r>
      <w:r w:rsidR="007A4FAB" w:rsidRPr="00215A21">
        <w:rPr>
          <w:rFonts w:ascii="Century Gothic" w:hAnsi="Century Gothic" w:cs="CenturyGothic"/>
          <w:i w:val="0"/>
          <w:sz w:val="22"/>
          <w:szCs w:val="22"/>
        </w:rPr>
        <w:t>nell’a</w:t>
      </w:r>
      <w:r w:rsidR="00526BBF" w:rsidRPr="00215A21">
        <w:rPr>
          <w:rFonts w:ascii="Century Gothic" w:hAnsi="Century Gothic" w:cs="CenturyGothic"/>
          <w:i w:val="0"/>
          <w:sz w:val="22"/>
          <w:szCs w:val="22"/>
        </w:rPr>
        <w:t>nno 2018</w:t>
      </w:r>
      <w:r w:rsidR="00816AFD" w:rsidRPr="00215A21">
        <w:rPr>
          <w:rFonts w:ascii="Century Gothic" w:hAnsi="Century Gothic" w:cs="CenturyGothic"/>
          <w:i w:val="0"/>
          <w:sz w:val="22"/>
          <w:szCs w:val="22"/>
        </w:rPr>
        <w:t>.</w:t>
      </w:r>
    </w:p>
    <w:p w:rsidR="0030465A" w:rsidRPr="00215A21" w:rsidRDefault="0030465A" w:rsidP="00932BC2">
      <w:pPr>
        <w:autoSpaceDE w:val="0"/>
        <w:autoSpaceDN w:val="0"/>
        <w:adjustRightInd w:val="0"/>
        <w:ind w:left="360"/>
        <w:jc w:val="both"/>
        <w:rPr>
          <w:rFonts w:ascii="Century Gothic" w:hAnsi="Century Gothic" w:cs="CenturyGothic"/>
          <w:i w:val="0"/>
          <w:sz w:val="22"/>
          <w:szCs w:val="22"/>
        </w:rPr>
      </w:pPr>
    </w:p>
    <w:p w:rsidR="0030465A" w:rsidRPr="00215A21" w:rsidRDefault="0030465A" w:rsidP="00932BC2">
      <w:pPr>
        <w:autoSpaceDE w:val="0"/>
        <w:autoSpaceDN w:val="0"/>
        <w:adjustRightInd w:val="0"/>
        <w:ind w:left="360"/>
        <w:jc w:val="both"/>
        <w:rPr>
          <w:rFonts w:ascii="Century Gothic" w:hAnsi="Century Gothic" w:cs="CenturyGothic"/>
          <w:i w:val="0"/>
          <w:sz w:val="22"/>
          <w:szCs w:val="22"/>
        </w:rPr>
      </w:pPr>
    </w:p>
    <w:p w:rsidR="00CE41FB" w:rsidRPr="00215A21" w:rsidRDefault="00CE41FB" w:rsidP="00CE41FB">
      <w:pPr>
        <w:rPr>
          <w:rFonts w:ascii="Century Gothic" w:hAnsi="Century Gothic"/>
          <w:sz w:val="22"/>
          <w:szCs w:val="22"/>
        </w:rPr>
      </w:pPr>
    </w:p>
    <w:tbl>
      <w:tblPr>
        <w:tblStyle w:val="Grigliatabella"/>
        <w:tblW w:w="0" w:type="auto"/>
        <w:tblLook w:val="04A0" w:firstRow="1" w:lastRow="0" w:firstColumn="1" w:lastColumn="0" w:noHBand="0" w:noVBand="1"/>
      </w:tblPr>
      <w:tblGrid>
        <w:gridCol w:w="9628"/>
      </w:tblGrid>
      <w:tr w:rsidR="00CE41FB" w:rsidRPr="00215A21" w:rsidTr="008550AC">
        <w:trPr>
          <w:trHeight w:val="454"/>
        </w:trPr>
        <w:tc>
          <w:tcPr>
            <w:tcW w:w="9628" w:type="dxa"/>
            <w:vAlign w:val="center"/>
          </w:tcPr>
          <w:p w:rsidR="00CE41FB" w:rsidRPr="00215A21" w:rsidRDefault="00CE41FB" w:rsidP="00DA1AE9">
            <w:pPr>
              <w:ind w:left="360" w:hanging="360"/>
              <w:rPr>
                <w:rFonts w:ascii="Century Gothic" w:hAnsi="Century Gothic"/>
                <w:b/>
                <w:i w:val="0"/>
                <w:sz w:val="22"/>
                <w:szCs w:val="22"/>
              </w:rPr>
            </w:pPr>
            <w:r w:rsidRPr="00215A21">
              <w:rPr>
                <w:rFonts w:ascii="Century Gothic" w:hAnsi="Century Gothic"/>
                <w:b/>
                <w:i w:val="0"/>
                <w:sz w:val="22"/>
                <w:szCs w:val="22"/>
              </w:rPr>
              <w:t>B. CARATTERISTICHE DELL’AGEVOLAZIONE</w:t>
            </w:r>
          </w:p>
        </w:tc>
      </w:tr>
    </w:tbl>
    <w:p w:rsidR="00CE41FB" w:rsidRPr="00215A21" w:rsidRDefault="00CE41FB" w:rsidP="00CE41FB">
      <w:pPr>
        <w:rPr>
          <w:rFonts w:ascii="Century Gothic" w:hAnsi="Century Gothic"/>
          <w:sz w:val="22"/>
          <w:szCs w:val="22"/>
        </w:rPr>
      </w:pPr>
    </w:p>
    <w:p w:rsidR="00E35494" w:rsidRPr="00215A21" w:rsidRDefault="00E35494" w:rsidP="00C67474">
      <w:pPr>
        <w:pStyle w:val="Titolo1"/>
        <w:spacing w:before="120"/>
        <w:ind w:left="426"/>
        <w:rPr>
          <w:rFonts w:ascii="Century Gothic" w:hAnsi="Century Gothic"/>
          <w:sz w:val="22"/>
          <w:szCs w:val="22"/>
        </w:rPr>
      </w:pPr>
      <w:bookmarkStart w:id="5" w:name="_Toc488316359"/>
      <w:r w:rsidRPr="00215A21">
        <w:rPr>
          <w:rFonts w:ascii="Century Gothic" w:hAnsi="Century Gothic"/>
          <w:sz w:val="22"/>
          <w:szCs w:val="22"/>
        </w:rPr>
        <w:t>Caratteristiche dell’agevolazione</w:t>
      </w:r>
      <w:bookmarkEnd w:id="5"/>
    </w:p>
    <w:p w:rsidR="007438C1" w:rsidRPr="00215A21" w:rsidRDefault="007438C1" w:rsidP="00C67474">
      <w:pPr>
        <w:pStyle w:val="Paragrafoelenco"/>
        <w:numPr>
          <w:ilvl w:val="0"/>
          <w:numId w:val="0"/>
        </w:numPr>
        <w:ind w:left="426"/>
        <w:rPr>
          <w:rFonts w:ascii="Century Gothic" w:hAnsi="Century Gothic"/>
          <w:strike/>
          <w:color w:val="0070C0"/>
          <w:sz w:val="22"/>
          <w:szCs w:val="22"/>
        </w:rPr>
      </w:pPr>
    </w:p>
    <w:p w:rsidR="00932BC2" w:rsidRPr="00215A21" w:rsidRDefault="00932BC2" w:rsidP="00312218">
      <w:pPr>
        <w:pStyle w:val="Paragrafoelenco"/>
        <w:numPr>
          <w:ilvl w:val="0"/>
          <w:numId w:val="6"/>
        </w:numPr>
        <w:autoSpaceDE w:val="0"/>
        <w:autoSpaceDN w:val="0"/>
        <w:adjustRightInd w:val="0"/>
        <w:ind w:left="708" w:hanging="282"/>
        <w:jc w:val="both"/>
        <w:rPr>
          <w:rFonts w:ascii="Century Gothic" w:hAnsi="Century Gothic" w:cs="CenturyGothic"/>
          <w:i w:val="0"/>
          <w:sz w:val="22"/>
          <w:szCs w:val="22"/>
        </w:rPr>
      </w:pPr>
      <w:r w:rsidRPr="00215A21">
        <w:rPr>
          <w:rFonts w:ascii="Century Gothic" w:hAnsi="Century Gothic" w:cs="CenturyGothic"/>
          <w:i w:val="0"/>
          <w:sz w:val="22"/>
          <w:szCs w:val="22"/>
        </w:rPr>
        <w:t xml:space="preserve">Fonte di finanziamento: </w:t>
      </w:r>
      <w:r w:rsidR="00526BBF" w:rsidRPr="00215A21">
        <w:rPr>
          <w:rFonts w:ascii="Century Gothic" w:hAnsi="Century Gothic" w:cs="CenturyGothic"/>
          <w:i w:val="0"/>
          <w:sz w:val="22"/>
          <w:szCs w:val="22"/>
        </w:rPr>
        <w:t xml:space="preserve">risorse regionali </w:t>
      </w:r>
      <w:r w:rsidR="007A4FAB" w:rsidRPr="00215A21">
        <w:rPr>
          <w:rFonts w:ascii="Century Gothic" w:hAnsi="Century Gothic" w:cs="CenturyGothic"/>
          <w:i w:val="0"/>
          <w:sz w:val="22"/>
          <w:szCs w:val="22"/>
        </w:rPr>
        <w:t xml:space="preserve">- </w:t>
      </w:r>
      <w:r w:rsidRPr="00215A21">
        <w:rPr>
          <w:rFonts w:ascii="Century Gothic" w:hAnsi="Century Gothic" w:cs="CenturyGothic"/>
          <w:i w:val="0"/>
          <w:sz w:val="22"/>
          <w:szCs w:val="22"/>
        </w:rPr>
        <w:t>cap. 13263 “Fondo pluriennale per gli investimenti e lo sviluppo infrastrutturale per il finanziamento di interventi“, di cui all'articolo 2 della LR 42/2017 “Legge di Stabilità 2018/2020”;</w:t>
      </w:r>
    </w:p>
    <w:p w:rsidR="00932BC2" w:rsidRPr="00215A21" w:rsidRDefault="00932BC2" w:rsidP="00312218">
      <w:pPr>
        <w:pStyle w:val="Paragrafoelenco"/>
        <w:numPr>
          <w:ilvl w:val="0"/>
          <w:numId w:val="6"/>
        </w:numPr>
        <w:autoSpaceDE w:val="0"/>
        <w:autoSpaceDN w:val="0"/>
        <w:adjustRightInd w:val="0"/>
        <w:ind w:left="708" w:hanging="282"/>
        <w:jc w:val="both"/>
        <w:rPr>
          <w:rFonts w:ascii="Century Gothic" w:hAnsi="Century Gothic" w:cs="CenturyGothic"/>
          <w:i w:val="0"/>
          <w:sz w:val="22"/>
          <w:szCs w:val="22"/>
        </w:rPr>
      </w:pPr>
      <w:r w:rsidRPr="00215A21">
        <w:rPr>
          <w:rFonts w:ascii="Century Gothic" w:hAnsi="Century Gothic" w:cs="CenturyGothic"/>
          <w:i w:val="0"/>
          <w:sz w:val="22"/>
          <w:szCs w:val="22"/>
        </w:rPr>
        <w:lastRenderedPageBreak/>
        <w:t xml:space="preserve">Entità del contributo: </w:t>
      </w:r>
      <w:r w:rsidR="00526BBF" w:rsidRPr="00215A21">
        <w:rPr>
          <w:rFonts w:ascii="Century Gothic" w:hAnsi="Century Gothic" w:cs="CenturyGothic"/>
          <w:i w:val="0"/>
          <w:sz w:val="22"/>
          <w:szCs w:val="22"/>
        </w:rPr>
        <w:t>l’importo massimo del contributo regionale non può essere in alcun caso superiore a 40.000 Euro. La percentuale massima di finanziamento regionale è pari al 90% della spesa ammissibile, ogni onere incluso. Possono essere previste percentuali di finanziamento regionale inferiori al limite massimo descritto;</w:t>
      </w:r>
      <w:r w:rsidR="00CE396F" w:rsidRPr="00215A21">
        <w:rPr>
          <w:rFonts w:ascii="Century Gothic" w:hAnsi="Century Gothic" w:cs="CenturyGothic"/>
          <w:i w:val="0"/>
          <w:sz w:val="22"/>
          <w:szCs w:val="22"/>
        </w:rPr>
        <w:t xml:space="preserve"> ogni soggetto dovrà disporre del cofinanziamento, ove previsto, garantito da risorse proprie al momento della presentazione della proposta di intervento;</w:t>
      </w:r>
    </w:p>
    <w:p w:rsidR="00526BBF" w:rsidRPr="00215A21" w:rsidRDefault="00526BBF" w:rsidP="00312218">
      <w:pPr>
        <w:pStyle w:val="Paragrafoelenco"/>
        <w:numPr>
          <w:ilvl w:val="0"/>
          <w:numId w:val="6"/>
        </w:numPr>
        <w:autoSpaceDE w:val="0"/>
        <w:autoSpaceDN w:val="0"/>
        <w:adjustRightInd w:val="0"/>
        <w:ind w:left="708" w:hanging="282"/>
        <w:jc w:val="both"/>
        <w:rPr>
          <w:rFonts w:ascii="Century Gothic" w:hAnsi="Century Gothic" w:cs="CenturyGothic"/>
          <w:i w:val="0"/>
          <w:sz w:val="22"/>
          <w:szCs w:val="22"/>
        </w:rPr>
      </w:pPr>
      <w:r w:rsidRPr="00215A21">
        <w:rPr>
          <w:rFonts w:ascii="Century Gothic" w:hAnsi="Century Gothic" w:cs="CenturyGothic"/>
          <w:i w:val="0"/>
          <w:sz w:val="22"/>
          <w:szCs w:val="22"/>
        </w:rPr>
        <w:t xml:space="preserve">Forma: </w:t>
      </w:r>
      <w:r w:rsidR="00816AFD" w:rsidRPr="00215A21">
        <w:rPr>
          <w:rFonts w:ascii="Century Gothic" w:hAnsi="Century Gothic" w:cs="CenturyGothic"/>
          <w:i w:val="0"/>
          <w:sz w:val="22"/>
          <w:szCs w:val="22"/>
        </w:rPr>
        <w:t xml:space="preserve">a </w:t>
      </w:r>
      <w:r w:rsidRPr="00215A21">
        <w:rPr>
          <w:rFonts w:ascii="Century Gothic" w:hAnsi="Century Gothic" w:cs="CenturyGothic"/>
          <w:i w:val="0"/>
          <w:sz w:val="22"/>
          <w:szCs w:val="22"/>
        </w:rPr>
        <w:t>fondo perduto.</w:t>
      </w:r>
    </w:p>
    <w:p w:rsidR="0030465A" w:rsidRPr="00215A21" w:rsidRDefault="0030465A" w:rsidP="00C67474">
      <w:pPr>
        <w:pStyle w:val="Titolo1"/>
        <w:spacing w:before="120"/>
        <w:ind w:left="426"/>
        <w:rPr>
          <w:rFonts w:ascii="Century Gothic" w:hAnsi="Century Gothic"/>
          <w:sz w:val="22"/>
          <w:szCs w:val="22"/>
        </w:rPr>
      </w:pPr>
      <w:bookmarkStart w:id="6" w:name="_Toc488316360"/>
    </w:p>
    <w:p w:rsidR="00E35494" w:rsidRPr="00215A21" w:rsidRDefault="00E35494" w:rsidP="00C67474">
      <w:pPr>
        <w:pStyle w:val="Titolo1"/>
        <w:spacing w:before="120"/>
        <w:ind w:left="426"/>
        <w:rPr>
          <w:rFonts w:ascii="Century Gothic" w:hAnsi="Century Gothic"/>
          <w:sz w:val="22"/>
          <w:szCs w:val="22"/>
        </w:rPr>
      </w:pPr>
      <w:r w:rsidRPr="00215A21">
        <w:rPr>
          <w:rFonts w:ascii="Century Gothic" w:hAnsi="Century Gothic"/>
          <w:sz w:val="22"/>
          <w:szCs w:val="22"/>
        </w:rPr>
        <w:t>Progetti finanziabili</w:t>
      </w:r>
      <w:bookmarkEnd w:id="6"/>
    </w:p>
    <w:p w:rsidR="00C67849" w:rsidRPr="00215A21" w:rsidRDefault="00C67849" w:rsidP="00C67849">
      <w:pPr>
        <w:pStyle w:val="Paragrafoelenco"/>
        <w:numPr>
          <w:ilvl w:val="0"/>
          <w:numId w:val="0"/>
        </w:numPr>
        <w:ind w:left="851"/>
        <w:rPr>
          <w:rFonts w:ascii="Century Gothic" w:hAnsi="Century Gothic"/>
          <w:strike/>
          <w:color w:val="0070C0"/>
          <w:sz w:val="22"/>
          <w:szCs w:val="22"/>
        </w:rPr>
      </w:pPr>
    </w:p>
    <w:p w:rsidR="00526BBF" w:rsidRPr="00215A21" w:rsidRDefault="00526BBF" w:rsidP="00816AFD">
      <w:pPr>
        <w:autoSpaceDE w:val="0"/>
        <w:autoSpaceDN w:val="0"/>
        <w:adjustRightInd w:val="0"/>
        <w:ind w:left="360"/>
        <w:jc w:val="both"/>
        <w:rPr>
          <w:rFonts w:ascii="Century Gothic" w:hAnsi="Century Gothic" w:cs="CenturyGothic"/>
          <w:i w:val="0"/>
          <w:sz w:val="22"/>
          <w:szCs w:val="22"/>
        </w:rPr>
      </w:pPr>
      <w:r w:rsidRPr="00215A21">
        <w:rPr>
          <w:rFonts w:ascii="Century Gothic" w:hAnsi="Century Gothic" w:cs="CenturyGothic"/>
          <w:i w:val="0"/>
          <w:sz w:val="22"/>
          <w:szCs w:val="22"/>
        </w:rPr>
        <w:t>Sono ammesse a finanziamento le seguenti tipologie:</w:t>
      </w:r>
    </w:p>
    <w:p w:rsidR="00526BBF" w:rsidRPr="00215A21" w:rsidRDefault="00526BBF" w:rsidP="00312218">
      <w:pPr>
        <w:pStyle w:val="Paragrafoelenco"/>
        <w:numPr>
          <w:ilvl w:val="0"/>
          <w:numId w:val="7"/>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Intervento finalizzato alla difesa dai dissesti idrogeologici, alla messa in sicurezza dei versanti e del reticolo idrico di competenza comunale;</w:t>
      </w:r>
    </w:p>
    <w:p w:rsidR="00526BBF" w:rsidRPr="00215A21" w:rsidRDefault="00526BBF" w:rsidP="00312218">
      <w:pPr>
        <w:pStyle w:val="Paragrafoelenco"/>
        <w:numPr>
          <w:ilvl w:val="0"/>
          <w:numId w:val="7"/>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Intervento finalizzato alla sostenibilità ambientale, energetica, ambientale ed alla sicurezza dei cittadini;</w:t>
      </w:r>
    </w:p>
    <w:p w:rsidR="00526BBF" w:rsidRPr="00215A21" w:rsidRDefault="00526BBF" w:rsidP="00312218">
      <w:pPr>
        <w:pStyle w:val="Paragrafoelenco"/>
        <w:numPr>
          <w:ilvl w:val="0"/>
          <w:numId w:val="7"/>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Intervento finalizzato alle manutenzioni straordinarie delle strutture, fabbricati ed infrastrutture di proprietà pubblica, compresa la manutenzione della viabilità comunale;</w:t>
      </w:r>
    </w:p>
    <w:p w:rsidR="00526BBF" w:rsidRPr="00215A21" w:rsidRDefault="00526BBF" w:rsidP="00312218">
      <w:pPr>
        <w:pStyle w:val="Paragrafoelenco"/>
        <w:numPr>
          <w:ilvl w:val="0"/>
          <w:numId w:val="7"/>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Interventi di riqualificazione di beni artistici, culturali, paesaggistici di proprietà pubblica;</w:t>
      </w:r>
    </w:p>
    <w:p w:rsidR="00E35494" w:rsidRPr="00215A21" w:rsidRDefault="00526BBF" w:rsidP="00312218">
      <w:pPr>
        <w:pStyle w:val="Paragrafoelenco"/>
        <w:numPr>
          <w:ilvl w:val="0"/>
          <w:numId w:val="7"/>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Altri interventi di manutenzione urgente sul territorio</w:t>
      </w:r>
      <w:r w:rsidR="00816AFD" w:rsidRPr="00215A21">
        <w:rPr>
          <w:rFonts w:ascii="Century Gothic" w:hAnsi="Century Gothic" w:cs="CenturyGothic"/>
          <w:i w:val="0"/>
          <w:sz w:val="22"/>
          <w:szCs w:val="22"/>
        </w:rPr>
        <w:t>.</w:t>
      </w:r>
    </w:p>
    <w:p w:rsidR="007973B8" w:rsidRPr="00215A21" w:rsidRDefault="007973B8" w:rsidP="007973B8">
      <w:pPr>
        <w:autoSpaceDE w:val="0"/>
        <w:autoSpaceDN w:val="0"/>
        <w:adjustRightInd w:val="0"/>
        <w:ind w:left="360"/>
        <w:jc w:val="both"/>
        <w:rPr>
          <w:rFonts w:ascii="Century Gothic" w:hAnsi="Century Gothic" w:cs="CenturyGothic"/>
          <w:i w:val="0"/>
          <w:sz w:val="22"/>
          <w:szCs w:val="22"/>
        </w:rPr>
      </w:pPr>
      <w:bookmarkStart w:id="7" w:name="_Toc488316361"/>
    </w:p>
    <w:p w:rsidR="007973B8" w:rsidRPr="00215A21" w:rsidRDefault="00E4463F" w:rsidP="007973B8">
      <w:pPr>
        <w:autoSpaceDE w:val="0"/>
        <w:autoSpaceDN w:val="0"/>
        <w:adjustRightInd w:val="0"/>
        <w:ind w:left="360"/>
        <w:jc w:val="both"/>
        <w:rPr>
          <w:rFonts w:ascii="Century Gothic" w:hAnsi="Century Gothic"/>
          <w:i w:val="0"/>
          <w:sz w:val="22"/>
          <w:szCs w:val="22"/>
        </w:rPr>
      </w:pPr>
      <w:r w:rsidRPr="00C8279A">
        <w:rPr>
          <w:rFonts w:ascii="Century Gothic" w:hAnsi="Century Gothic" w:cs="CenturyGothic"/>
          <w:i w:val="0"/>
          <w:sz w:val="22"/>
          <w:szCs w:val="22"/>
        </w:rPr>
        <w:t>Le procedure per l'affidamento dei lavori e/o delle forniture dovranno essere conformi alla disciplina del Codice dei Contratti</w:t>
      </w:r>
      <w:r w:rsidR="00D35388" w:rsidRPr="00C8279A">
        <w:rPr>
          <w:rFonts w:ascii="Century Gothic" w:hAnsi="Century Gothic" w:cs="CenturyGothic"/>
          <w:i w:val="0"/>
          <w:sz w:val="22"/>
          <w:szCs w:val="22"/>
        </w:rPr>
        <w:t xml:space="preserve"> pubblici (D.Lgs. 18 aprile 2016, n. 50)</w:t>
      </w:r>
      <w:r w:rsidRPr="00C8279A">
        <w:rPr>
          <w:rFonts w:ascii="Century Gothic" w:hAnsi="Century Gothic" w:cs="CenturyGothic"/>
          <w:i w:val="0"/>
          <w:sz w:val="22"/>
          <w:szCs w:val="22"/>
        </w:rPr>
        <w:t>.</w:t>
      </w:r>
    </w:p>
    <w:p w:rsidR="00C67849" w:rsidRPr="00215A21" w:rsidRDefault="00C67849" w:rsidP="00C66DD6">
      <w:pPr>
        <w:pStyle w:val="Titolo1"/>
        <w:spacing w:before="120"/>
        <w:ind w:left="426"/>
        <w:rPr>
          <w:rFonts w:ascii="Century Gothic" w:hAnsi="Century Gothic"/>
          <w:sz w:val="22"/>
          <w:szCs w:val="22"/>
        </w:rPr>
      </w:pPr>
    </w:p>
    <w:p w:rsidR="00E35494" w:rsidRPr="00215A21" w:rsidRDefault="00E35494" w:rsidP="00C66DD6">
      <w:pPr>
        <w:pStyle w:val="Titolo1"/>
        <w:spacing w:before="120"/>
        <w:ind w:left="426"/>
        <w:rPr>
          <w:rFonts w:ascii="Century Gothic" w:hAnsi="Century Gothic"/>
          <w:sz w:val="22"/>
          <w:szCs w:val="22"/>
        </w:rPr>
      </w:pPr>
      <w:r w:rsidRPr="00215A21">
        <w:rPr>
          <w:rFonts w:ascii="Century Gothic" w:hAnsi="Century Gothic"/>
          <w:sz w:val="22"/>
          <w:szCs w:val="22"/>
        </w:rPr>
        <w:t>Spese ammissibili</w:t>
      </w:r>
      <w:bookmarkEnd w:id="7"/>
    </w:p>
    <w:p w:rsidR="00EF0FDD" w:rsidRPr="00215A21" w:rsidRDefault="00EF0FDD" w:rsidP="00C67474">
      <w:pPr>
        <w:pStyle w:val="Paragrafoelenco"/>
        <w:numPr>
          <w:ilvl w:val="0"/>
          <w:numId w:val="0"/>
        </w:numPr>
        <w:ind w:left="709"/>
        <w:rPr>
          <w:rFonts w:ascii="Century Gothic" w:hAnsi="Century Gothic"/>
          <w:color w:val="0070C0"/>
          <w:sz w:val="22"/>
          <w:szCs w:val="22"/>
        </w:rPr>
      </w:pPr>
    </w:p>
    <w:p w:rsidR="00E303C3" w:rsidRPr="00215A21" w:rsidRDefault="007A4FAB" w:rsidP="00E303C3">
      <w:pPr>
        <w:autoSpaceDE w:val="0"/>
        <w:autoSpaceDN w:val="0"/>
        <w:adjustRightInd w:val="0"/>
        <w:ind w:left="360" w:hanging="360"/>
        <w:jc w:val="both"/>
        <w:rPr>
          <w:rFonts w:ascii="Century Gothic" w:hAnsi="Century Gothic" w:cs="CenturyGothic"/>
          <w:i w:val="0"/>
          <w:sz w:val="22"/>
          <w:szCs w:val="22"/>
        </w:rPr>
      </w:pPr>
      <w:r w:rsidRPr="00215A21">
        <w:rPr>
          <w:rFonts w:ascii="Century Gothic" w:hAnsi="Century Gothic" w:cs="CenturyGothic"/>
          <w:i w:val="0"/>
          <w:sz w:val="22"/>
          <w:szCs w:val="22"/>
        </w:rPr>
        <w:tab/>
      </w:r>
      <w:r w:rsidR="00E303C3" w:rsidRPr="00215A21">
        <w:rPr>
          <w:rFonts w:ascii="Century Gothic" w:hAnsi="Century Gothic" w:cs="CenturyGothic"/>
          <w:i w:val="0"/>
          <w:sz w:val="22"/>
          <w:szCs w:val="22"/>
        </w:rPr>
        <w:t>Sono ammesse le seguenti tipologie di spesa, comprensiva di IVA, sostenute a partire dalla data di presentazione della proposta di intervento, direttamente imputabili alla realizzazione dell’intervento medesimo:</w:t>
      </w:r>
    </w:p>
    <w:p w:rsidR="00E303C3" w:rsidRPr="00215A21" w:rsidRDefault="00E303C3" w:rsidP="00312218">
      <w:pPr>
        <w:pStyle w:val="Paragrafoelenco"/>
        <w:numPr>
          <w:ilvl w:val="0"/>
          <w:numId w:val="9"/>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progettazione;</w:t>
      </w:r>
    </w:p>
    <w:p w:rsidR="00E303C3" w:rsidRPr="00215A21" w:rsidRDefault="00E303C3" w:rsidP="00312218">
      <w:pPr>
        <w:pStyle w:val="Paragrafoelenco"/>
        <w:numPr>
          <w:ilvl w:val="0"/>
          <w:numId w:val="9"/>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opere edili e impiantistiche;</w:t>
      </w:r>
    </w:p>
    <w:p w:rsidR="00E303C3" w:rsidRPr="00215A21" w:rsidRDefault="00E303C3" w:rsidP="00312218">
      <w:pPr>
        <w:pStyle w:val="Paragrafoelenco"/>
        <w:numPr>
          <w:ilvl w:val="0"/>
          <w:numId w:val="9"/>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spese tecniche;</w:t>
      </w:r>
    </w:p>
    <w:p w:rsidR="00E303C3" w:rsidRPr="00215A21" w:rsidRDefault="00E303C3" w:rsidP="00312218">
      <w:pPr>
        <w:pStyle w:val="Paragrafoelenco"/>
        <w:numPr>
          <w:ilvl w:val="0"/>
          <w:numId w:val="9"/>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acquisto di beni e attrezzature strettamente connessi alla realizzazione delle opere.</w:t>
      </w:r>
    </w:p>
    <w:p w:rsidR="00E303C3" w:rsidRPr="00215A21" w:rsidRDefault="00E303C3" w:rsidP="00E303C3">
      <w:pPr>
        <w:autoSpaceDE w:val="0"/>
        <w:autoSpaceDN w:val="0"/>
        <w:adjustRightInd w:val="0"/>
        <w:ind w:left="360" w:hanging="360"/>
        <w:jc w:val="both"/>
        <w:rPr>
          <w:rFonts w:ascii="Century Gothic" w:hAnsi="Century Gothic" w:cs="CenturyGothic"/>
          <w:i w:val="0"/>
          <w:sz w:val="22"/>
          <w:szCs w:val="22"/>
        </w:rPr>
      </w:pPr>
    </w:p>
    <w:p w:rsidR="00EF0FDD" w:rsidRPr="00215A21" w:rsidRDefault="007A4FAB" w:rsidP="00E303C3">
      <w:pPr>
        <w:autoSpaceDE w:val="0"/>
        <w:autoSpaceDN w:val="0"/>
        <w:adjustRightInd w:val="0"/>
        <w:ind w:left="360" w:hanging="360"/>
        <w:jc w:val="both"/>
        <w:rPr>
          <w:rFonts w:ascii="Century Gothic" w:hAnsi="Century Gothic" w:cs="CenturyGothic"/>
          <w:i w:val="0"/>
          <w:sz w:val="22"/>
          <w:szCs w:val="22"/>
        </w:rPr>
      </w:pPr>
      <w:r w:rsidRPr="00215A21">
        <w:rPr>
          <w:rFonts w:ascii="Century Gothic" w:hAnsi="Century Gothic" w:cs="CenturyGothic"/>
          <w:i w:val="0"/>
          <w:sz w:val="22"/>
          <w:szCs w:val="22"/>
        </w:rPr>
        <w:tab/>
      </w:r>
      <w:r w:rsidR="00E303C3" w:rsidRPr="00215A21">
        <w:rPr>
          <w:rFonts w:ascii="Century Gothic" w:hAnsi="Century Gothic" w:cs="CenturyGothic"/>
          <w:i w:val="0"/>
          <w:sz w:val="22"/>
          <w:szCs w:val="22"/>
        </w:rPr>
        <w:t>Sono escluse le spese relative ad attività economiche ancillari collegate o collegabili agli interventi.</w:t>
      </w:r>
    </w:p>
    <w:p w:rsidR="00E303C3" w:rsidRPr="00215A21" w:rsidRDefault="00E303C3" w:rsidP="00E303C3">
      <w:pPr>
        <w:autoSpaceDE w:val="0"/>
        <w:autoSpaceDN w:val="0"/>
        <w:adjustRightInd w:val="0"/>
        <w:ind w:left="360" w:hanging="360"/>
        <w:jc w:val="both"/>
        <w:rPr>
          <w:rFonts w:ascii="Century Gothic" w:hAnsi="Century Gothic" w:cs="CenturyGothic"/>
          <w:i w:val="0"/>
          <w:sz w:val="22"/>
          <w:szCs w:val="22"/>
          <w:highlight w:val="yellow"/>
        </w:rPr>
      </w:pPr>
    </w:p>
    <w:tbl>
      <w:tblPr>
        <w:tblStyle w:val="Grigliatabella"/>
        <w:tblW w:w="0" w:type="auto"/>
        <w:tblLook w:val="04A0" w:firstRow="1" w:lastRow="0" w:firstColumn="1" w:lastColumn="0" w:noHBand="0" w:noVBand="1"/>
      </w:tblPr>
      <w:tblGrid>
        <w:gridCol w:w="9628"/>
      </w:tblGrid>
      <w:tr w:rsidR="00EF0FDD" w:rsidRPr="00215A21" w:rsidTr="008550AC">
        <w:trPr>
          <w:trHeight w:val="454"/>
        </w:trPr>
        <w:tc>
          <w:tcPr>
            <w:tcW w:w="9628" w:type="dxa"/>
            <w:vAlign w:val="center"/>
          </w:tcPr>
          <w:p w:rsidR="00EF0FDD" w:rsidRPr="00215A21" w:rsidRDefault="00552318" w:rsidP="0000172A">
            <w:pPr>
              <w:pStyle w:val="Paragrafoelenco"/>
              <w:numPr>
                <w:ilvl w:val="0"/>
                <w:numId w:val="3"/>
              </w:numPr>
              <w:rPr>
                <w:rFonts w:ascii="Century Gothic" w:hAnsi="Century Gothic"/>
                <w:b/>
                <w:i w:val="0"/>
                <w:sz w:val="22"/>
                <w:szCs w:val="22"/>
              </w:rPr>
            </w:pPr>
            <w:r w:rsidRPr="00215A21">
              <w:rPr>
                <w:rFonts w:ascii="Century Gothic" w:hAnsi="Century Gothic"/>
                <w:b/>
                <w:i w:val="0"/>
                <w:sz w:val="22"/>
                <w:szCs w:val="22"/>
              </w:rPr>
              <w:t>FASI E TEMPI DEL PROCEDIMENTO</w:t>
            </w:r>
          </w:p>
        </w:tc>
      </w:tr>
    </w:tbl>
    <w:p w:rsidR="00EF0FDD" w:rsidRPr="00215A21" w:rsidRDefault="00EF0FDD" w:rsidP="00EF0FDD">
      <w:pPr>
        <w:rPr>
          <w:rFonts w:ascii="Century Gothic" w:hAnsi="Century Gothic"/>
          <w:sz w:val="22"/>
          <w:szCs w:val="22"/>
        </w:rPr>
      </w:pPr>
    </w:p>
    <w:p w:rsidR="00E35494" w:rsidRPr="00215A21" w:rsidRDefault="00E35494" w:rsidP="00C67474">
      <w:pPr>
        <w:pStyle w:val="Titolo1"/>
        <w:spacing w:before="120"/>
        <w:ind w:left="284"/>
        <w:rPr>
          <w:rFonts w:ascii="Century Gothic" w:hAnsi="Century Gothic"/>
          <w:sz w:val="22"/>
          <w:szCs w:val="22"/>
        </w:rPr>
      </w:pPr>
      <w:bookmarkStart w:id="8" w:name="_Toc488316362"/>
      <w:r w:rsidRPr="00215A21">
        <w:rPr>
          <w:rFonts w:ascii="Century Gothic" w:hAnsi="Century Gothic"/>
          <w:sz w:val="22"/>
          <w:szCs w:val="22"/>
        </w:rPr>
        <w:t>Presentazione delle domande</w:t>
      </w:r>
      <w:bookmarkEnd w:id="8"/>
    </w:p>
    <w:p w:rsidR="00E303C3" w:rsidRPr="00215A21" w:rsidRDefault="00E303C3" w:rsidP="00E303C3">
      <w:pPr>
        <w:autoSpaceDE w:val="0"/>
        <w:autoSpaceDN w:val="0"/>
        <w:adjustRightInd w:val="0"/>
        <w:ind w:left="360" w:hanging="360"/>
        <w:jc w:val="both"/>
        <w:rPr>
          <w:rFonts w:ascii="Century Gothic" w:hAnsi="Century Gothic" w:cs="CenturyGothic"/>
          <w:i w:val="0"/>
          <w:sz w:val="22"/>
          <w:szCs w:val="22"/>
          <w:highlight w:val="yellow"/>
        </w:rPr>
      </w:pPr>
    </w:p>
    <w:p w:rsidR="00816AFD" w:rsidRPr="00215A21" w:rsidRDefault="00E303C3" w:rsidP="002C24BB">
      <w:pPr>
        <w:autoSpaceDE w:val="0"/>
        <w:autoSpaceDN w:val="0"/>
        <w:adjustRightInd w:val="0"/>
        <w:ind w:left="284"/>
        <w:jc w:val="both"/>
        <w:rPr>
          <w:rFonts w:ascii="Century Gothic" w:hAnsi="Century Gothic" w:cs="CenturyGothic"/>
          <w:sz w:val="22"/>
          <w:szCs w:val="22"/>
          <w:highlight w:val="green"/>
        </w:rPr>
      </w:pPr>
      <w:r w:rsidRPr="00215A21">
        <w:rPr>
          <w:rFonts w:ascii="Century Gothic" w:hAnsi="Century Gothic" w:cs="CenturyGothic"/>
          <w:i w:val="0"/>
          <w:sz w:val="22"/>
          <w:szCs w:val="22"/>
        </w:rPr>
        <w:t xml:space="preserve">Le domande dovranno essere inviate </w:t>
      </w:r>
      <w:r w:rsidRPr="00C8279A">
        <w:rPr>
          <w:rFonts w:ascii="Century Gothic" w:hAnsi="Century Gothic" w:cs="CenturyGothic"/>
          <w:i w:val="0"/>
          <w:sz w:val="22"/>
          <w:szCs w:val="22"/>
        </w:rPr>
        <w:t>via posta elettronica certificata</w:t>
      </w:r>
      <w:r w:rsidR="00E6255F" w:rsidRPr="00C8279A">
        <w:rPr>
          <w:rFonts w:ascii="Century Gothic" w:hAnsi="Century Gothic" w:cs="CenturyGothic"/>
          <w:i w:val="0"/>
          <w:sz w:val="22"/>
          <w:szCs w:val="22"/>
        </w:rPr>
        <w:t xml:space="preserve"> </w:t>
      </w:r>
      <w:r w:rsidRPr="00215A21">
        <w:rPr>
          <w:rFonts w:ascii="Century Gothic" w:hAnsi="Century Gothic" w:cs="CenturyGothic"/>
          <w:i w:val="0"/>
          <w:sz w:val="22"/>
          <w:szCs w:val="22"/>
        </w:rPr>
        <w:t xml:space="preserve">agli Uffici Territoriali Regionali (UTR) </w:t>
      </w:r>
      <w:r w:rsidRPr="00215A21">
        <w:rPr>
          <w:rFonts w:ascii="Century Gothic" w:hAnsi="Century Gothic" w:cs="CenturyGothic"/>
          <w:b/>
          <w:i w:val="0"/>
          <w:sz w:val="22"/>
          <w:szCs w:val="22"/>
        </w:rPr>
        <w:t xml:space="preserve">entro </w:t>
      </w:r>
      <w:r w:rsidR="00462B51" w:rsidRPr="00215A21">
        <w:rPr>
          <w:rFonts w:ascii="Century Gothic" w:hAnsi="Century Gothic" w:cs="CenturyGothic"/>
          <w:b/>
          <w:i w:val="0"/>
          <w:sz w:val="22"/>
          <w:szCs w:val="22"/>
        </w:rPr>
        <w:t xml:space="preserve">e non oltre </w:t>
      </w:r>
      <w:r w:rsidR="007A4FAB" w:rsidRPr="00215A21">
        <w:rPr>
          <w:rFonts w:ascii="Century Gothic" w:hAnsi="Century Gothic" w:cs="CenturyGothic"/>
          <w:b/>
          <w:i w:val="0"/>
          <w:sz w:val="22"/>
          <w:szCs w:val="22"/>
        </w:rPr>
        <w:t>le ore 24:00 de</w:t>
      </w:r>
      <w:r w:rsidR="00462B51" w:rsidRPr="00215A21">
        <w:rPr>
          <w:rFonts w:ascii="Century Gothic" w:hAnsi="Century Gothic" w:cs="CenturyGothic"/>
          <w:b/>
          <w:i w:val="0"/>
          <w:sz w:val="22"/>
          <w:szCs w:val="22"/>
        </w:rPr>
        <w:t>l 9 ottobre 2018</w:t>
      </w:r>
      <w:r w:rsidR="002C24BB" w:rsidRPr="00215A21">
        <w:rPr>
          <w:rFonts w:ascii="Century Gothic" w:hAnsi="Century Gothic" w:cs="CenturyGothic"/>
          <w:i w:val="0"/>
          <w:sz w:val="22"/>
          <w:szCs w:val="22"/>
        </w:rPr>
        <w:t>, ai seguenti indirizzi:</w:t>
      </w:r>
    </w:p>
    <w:p w:rsidR="00816AFD" w:rsidRPr="00215A21" w:rsidRDefault="002C24BB" w:rsidP="00312218">
      <w:pPr>
        <w:numPr>
          <w:ilvl w:val="0"/>
          <w:numId w:val="15"/>
        </w:numPr>
        <w:autoSpaceDE w:val="0"/>
        <w:autoSpaceDN w:val="0"/>
        <w:adjustRightInd w:val="0"/>
        <w:spacing w:before="120"/>
        <w:ind w:right="567"/>
        <w:jc w:val="both"/>
        <w:rPr>
          <w:rFonts w:ascii="Century Gothic" w:hAnsi="Century Gothic" w:cs="CenturyGothic"/>
          <w:sz w:val="22"/>
          <w:szCs w:val="22"/>
        </w:rPr>
      </w:pPr>
      <w:r w:rsidRPr="00215A21">
        <w:rPr>
          <w:rFonts w:ascii="Century Gothic" w:hAnsi="Century Gothic" w:cs="CenturyGothic"/>
          <w:sz w:val="22"/>
          <w:szCs w:val="22"/>
        </w:rPr>
        <w:t xml:space="preserve">UTR </w:t>
      </w:r>
      <w:r w:rsidR="00816AFD" w:rsidRPr="00215A21">
        <w:rPr>
          <w:rFonts w:ascii="Century Gothic" w:hAnsi="Century Gothic" w:cs="CenturyGothic"/>
          <w:sz w:val="22"/>
          <w:szCs w:val="22"/>
        </w:rPr>
        <w:t xml:space="preserve">Città Metropolitana, con sedi a </w:t>
      </w:r>
      <w:hyperlink r:id="rId8" w:history="1">
        <w:r w:rsidR="00816AFD" w:rsidRPr="00215A21">
          <w:rPr>
            <w:rStyle w:val="Collegamentoipertestuale"/>
            <w:rFonts w:ascii="Century Gothic" w:hAnsi="Century Gothic" w:cs="CenturyGothic"/>
            <w:color w:val="auto"/>
            <w:sz w:val="22"/>
            <w:szCs w:val="22"/>
            <w:u w:val="none"/>
          </w:rPr>
          <w:t>Milano</w:t>
        </w:r>
      </w:hyperlink>
      <w:r w:rsidRPr="00215A21">
        <w:rPr>
          <w:rFonts w:ascii="Century Gothic" w:hAnsi="Century Gothic" w:cs="CenturyGothic"/>
          <w:sz w:val="22"/>
          <w:szCs w:val="22"/>
        </w:rPr>
        <w:t xml:space="preserve"> </w:t>
      </w:r>
      <w:r w:rsidR="00816AFD" w:rsidRPr="00215A21">
        <w:rPr>
          <w:rFonts w:ascii="Century Gothic" w:hAnsi="Century Gothic" w:cs="CenturyGothic"/>
          <w:sz w:val="22"/>
          <w:szCs w:val="22"/>
        </w:rPr>
        <w:t xml:space="preserve">e </w:t>
      </w:r>
      <w:hyperlink r:id="rId9" w:history="1">
        <w:r w:rsidR="00816AFD" w:rsidRPr="00215A21">
          <w:rPr>
            <w:rStyle w:val="Collegamentoipertestuale"/>
            <w:rFonts w:ascii="Century Gothic" w:hAnsi="Century Gothic" w:cs="CenturyGothic"/>
            <w:color w:val="auto"/>
            <w:sz w:val="22"/>
            <w:szCs w:val="22"/>
            <w:u w:val="none"/>
          </w:rPr>
          <w:t>Lodi</w:t>
        </w:r>
      </w:hyperlink>
      <w:r w:rsidR="00816AFD" w:rsidRPr="00215A21">
        <w:rPr>
          <w:rFonts w:ascii="Century Gothic" w:hAnsi="Century Gothic" w:cs="CenturyGothic"/>
          <w:sz w:val="22"/>
          <w:szCs w:val="22"/>
        </w:rPr>
        <w:t xml:space="preserve"> (oltre a Spazio Regione/URP di </w:t>
      </w:r>
      <w:hyperlink r:id="rId10" w:history="1">
        <w:r w:rsidR="00816AFD" w:rsidRPr="00215A21">
          <w:rPr>
            <w:rStyle w:val="Collegamentoipertestuale"/>
            <w:rFonts w:ascii="Century Gothic" w:hAnsi="Century Gothic" w:cs="CenturyGothic"/>
            <w:color w:val="auto"/>
            <w:sz w:val="22"/>
            <w:szCs w:val="22"/>
            <w:u w:val="none"/>
          </w:rPr>
          <w:t>Legnano</w:t>
        </w:r>
      </w:hyperlink>
      <w:r w:rsidR="00816AFD" w:rsidRPr="00215A21">
        <w:rPr>
          <w:rFonts w:ascii="Century Gothic" w:hAnsi="Century Gothic" w:cs="CenturyGothic"/>
          <w:sz w:val="22"/>
          <w:szCs w:val="22"/>
        </w:rPr>
        <w:t xml:space="preserve">) </w:t>
      </w:r>
      <w:r w:rsidRPr="00215A21">
        <w:rPr>
          <w:rFonts w:ascii="Century Gothic" w:hAnsi="Century Gothic" w:cs="CenturyGothic"/>
          <w:sz w:val="22"/>
          <w:szCs w:val="22"/>
        </w:rPr>
        <w:t xml:space="preserve">- </w:t>
      </w:r>
      <w:hyperlink r:id="rId11" w:history="1">
        <w:r w:rsidRPr="00215A21">
          <w:rPr>
            <w:rStyle w:val="Collegamentoipertestuale"/>
            <w:rFonts w:ascii="Century Gothic" w:hAnsi="Century Gothic" w:cs="CenturyGothic"/>
            <w:color w:val="auto"/>
            <w:sz w:val="22"/>
            <w:szCs w:val="22"/>
            <w:u w:val="none"/>
          </w:rPr>
          <w:t>cittametropolitanaregione@pec.regione. lombardia.it</w:t>
        </w:r>
      </w:hyperlink>
    </w:p>
    <w:p w:rsidR="00816AFD" w:rsidRPr="00215A21" w:rsidRDefault="002C24BB" w:rsidP="00312218">
      <w:pPr>
        <w:numPr>
          <w:ilvl w:val="0"/>
          <w:numId w:val="15"/>
        </w:numPr>
        <w:autoSpaceDE w:val="0"/>
        <w:autoSpaceDN w:val="0"/>
        <w:adjustRightInd w:val="0"/>
        <w:spacing w:before="120"/>
        <w:ind w:right="567"/>
        <w:jc w:val="both"/>
        <w:rPr>
          <w:rFonts w:ascii="Century Gothic" w:hAnsi="Century Gothic" w:cs="CenturyGothic"/>
          <w:sz w:val="22"/>
          <w:szCs w:val="22"/>
        </w:rPr>
      </w:pPr>
      <w:r w:rsidRPr="00215A21">
        <w:rPr>
          <w:rFonts w:ascii="Century Gothic" w:hAnsi="Century Gothic" w:cs="CenturyGothic"/>
          <w:sz w:val="22"/>
          <w:szCs w:val="22"/>
        </w:rPr>
        <w:t xml:space="preserve">UTR </w:t>
      </w:r>
      <w:hyperlink r:id="rId12" w:history="1">
        <w:r w:rsidR="00816AFD" w:rsidRPr="00215A21">
          <w:rPr>
            <w:rStyle w:val="Collegamentoipertestuale"/>
            <w:rFonts w:ascii="Century Gothic" w:hAnsi="Century Gothic" w:cs="CenturyGothic"/>
            <w:color w:val="auto"/>
            <w:sz w:val="22"/>
            <w:szCs w:val="22"/>
            <w:u w:val="none"/>
          </w:rPr>
          <w:t>Bergamo</w:t>
        </w:r>
      </w:hyperlink>
      <w:r w:rsidRPr="00215A21">
        <w:rPr>
          <w:rFonts w:ascii="Century Gothic" w:hAnsi="Century Gothic" w:cs="CenturyGothic"/>
          <w:sz w:val="22"/>
          <w:szCs w:val="22"/>
        </w:rPr>
        <w:t xml:space="preserve"> - </w:t>
      </w:r>
      <w:hyperlink r:id="rId13" w:history="1">
        <w:r w:rsidRPr="00215A21">
          <w:rPr>
            <w:rStyle w:val="Collegamentoipertestuale"/>
            <w:rFonts w:ascii="Century Gothic" w:hAnsi="Century Gothic" w:cs="CenturyGothic"/>
            <w:color w:val="auto"/>
            <w:sz w:val="22"/>
            <w:szCs w:val="22"/>
            <w:u w:val="none"/>
          </w:rPr>
          <w:t>bergamoregione@pec.regione.lombardia.it</w:t>
        </w:r>
      </w:hyperlink>
    </w:p>
    <w:p w:rsidR="00816AFD" w:rsidRPr="00215A21" w:rsidRDefault="002C24BB" w:rsidP="00312218">
      <w:pPr>
        <w:numPr>
          <w:ilvl w:val="0"/>
          <w:numId w:val="15"/>
        </w:numPr>
        <w:autoSpaceDE w:val="0"/>
        <w:autoSpaceDN w:val="0"/>
        <w:adjustRightInd w:val="0"/>
        <w:spacing w:before="120"/>
        <w:ind w:right="567"/>
        <w:jc w:val="both"/>
        <w:rPr>
          <w:rFonts w:ascii="Century Gothic" w:hAnsi="Century Gothic" w:cs="CenturyGothic"/>
          <w:sz w:val="22"/>
          <w:szCs w:val="22"/>
        </w:rPr>
      </w:pPr>
      <w:r w:rsidRPr="00215A21">
        <w:rPr>
          <w:rFonts w:ascii="Century Gothic" w:hAnsi="Century Gothic" w:cs="CenturyGothic"/>
          <w:sz w:val="22"/>
          <w:szCs w:val="22"/>
        </w:rPr>
        <w:t xml:space="preserve">UTR </w:t>
      </w:r>
      <w:hyperlink r:id="rId14" w:history="1">
        <w:r w:rsidR="00816AFD" w:rsidRPr="00215A21">
          <w:rPr>
            <w:rStyle w:val="Collegamentoipertestuale"/>
            <w:rFonts w:ascii="Century Gothic" w:hAnsi="Century Gothic" w:cs="CenturyGothic"/>
            <w:color w:val="auto"/>
            <w:sz w:val="22"/>
            <w:szCs w:val="22"/>
            <w:u w:val="none"/>
          </w:rPr>
          <w:t>Brescia </w:t>
        </w:r>
      </w:hyperlink>
      <w:r w:rsidRPr="00215A21">
        <w:rPr>
          <w:rFonts w:ascii="Century Gothic" w:hAnsi="Century Gothic" w:cs="CenturyGothic"/>
          <w:sz w:val="22"/>
          <w:szCs w:val="22"/>
        </w:rPr>
        <w:t xml:space="preserve">- </w:t>
      </w:r>
      <w:hyperlink r:id="rId15" w:history="1">
        <w:r w:rsidRPr="00215A21">
          <w:rPr>
            <w:rStyle w:val="Collegamentoipertestuale"/>
            <w:rFonts w:ascii="Century Gothic" w:hAnsi="Century Gothic" w:cs="CenturyGothic"/>
            <w:color w:val="auto"/>
            <w:sz w:val="22"/>
            <w:szCs w:val="22"/>
            <w:u w:val="none"/>
          </w:rPr>
          <w:t>bresciaregione@pec.regione.lombardia.it</w:t>
        </w:r>
      </w:hyperlink>
    </w:p>
    <w:p w:rsidR="00816AFD" w:rsidRPr="00215A21" w:rsidRDefault="00E2473B" w:rsidP="00312218">
      <w:pPr>
        <w:numPr>
          <w:ilvl w:val="0"/>
          <w:numId w:val="15"/>
        </w:numPr>
        <w:autoSpaceDE w:val="0"/>
        <w:autoSpaceDN w:val="0"/>
        <w:adjustRightInd w:val="0"/>
        <w:spacing w:before="120"/>
        <w:ind w:right="567"/>
        <w:jc w:val="both"/>
        <w:rPr>
          <w:rFonts w:ascii="Century Gothic" w:hAnsi="Century Gothic" w:cs="CenturyGothic"/>
          <w:sz w:val="22"/>
          <w:szCs w:val="22"/>
        </w:rPr>
      </w:pPr>
      <w:r w:rsidRPr="00215A21">
        <w:rPr>
          <w:rFonts w:ascii="Century Gothic" w:hAnsi="Century Gothic" w:cs="CenturyGothic"/>
          <w:sz w:val="22"/>
          <w:szCs w:val="22"/>
        </w:rPr>
        <w:lastRenderedPageBreak/>
        <w:t xml:space="preserve">UTR </w:t>
      </w:r>
      <w:r w:rsidR="00816AFD" w:rsidRPr="00215A21">
        <w:rPr>
          <w:rFonts w:ascii="Century Gothic" w:hAnsi="Century Gothic" w:cs="CenturyGothic"/>
          <w:sz w:val="22"/>
          <w:szCs w:val="22"/>
        </w:rPr>
        <w:t xml:space="preserve">Brianza, con sedi a </w:t>
      </w:r>
      <w:hyperlink r:id="rId16" w:history="1">
        <w:r w:rsidR="00816AFD" w:rsidRPr="00215A21">
          <w:rPr>
            <w:rStyle w:val="Collegamentoipertestuale"/>
            <w:rFonts w:ascii="Century Gothic" w:hAnsi="Century Gothic" w:cs="CenturyGothic"/>
            <w:color w:val="auto"/>
            <w:sz w:val="22"/>
            <w:szCs w:val="22"/>
            <w:u w:val="none"/>
          </w:rPr>
          <w:t>Lecco</w:t>
        </w:r>
      </w:hyperlink>
      <w:r w:rsidR="002C24BB" w:rsidRPr="00215A21">
        <w:rPr>
          <w:rFonts w:ascii="Century Gothic" w:hAnsi="Century Gothic" w:cs="CenturyGothic"/>
          <w:sz w:val="22"/>
          <w:szCs w:val="22"/>
        </w:rPr>
        <w:t xml:space="preserve"> </w:t>
      </w:r>
      <w:r w:rsidR="00816AFD" w:rsidRPr="00215A21">
        <w:rPr>
          <w:rFonts w:ascii="Century Gothic" w:hAnsi="Century Gothic" w:cs="CenturyGothic"/>
          <w:sz w:val="22"/>
          <w:szCs w:val="22"/>
        </w:rPr>
        <w:t>e </w:t>
      </w:r>
      <w:hyperlink r:id="rId17" w:history="1">
        <w:r w:rsidR="00816AFD" w:rsidRPr="00215A21">
          <w:rPr>
            <w:rStyle w:val="Collegamentoipertestuale"/>
            <w:rFonts w:ascii="Century Gothic" w:hAnsi="Century Gothic" w:cs="CenturyGothic"/>
            <w:color w:val="auto"/>
            <w:sz w:val="22"/>
            <w:szCs w:val="22"/>
            <w:u w:val="none"/>
          </w:rPr>
          <w:t>Monza</w:t>
        </w:r>
      </w:hyperlink>
      <w:r w:rsidR="002C24BB" w:rsidRPr="00215A21">
        <w:rPr>
          <w:rFonts w:ascii="Century Gothic" w:hAnsi="Century Gothic" w:cs="CenturyGothic"/>
          <w:sz w:val="22"/>
          <w:szCs w:val="22"/>
        </w:rPr>
        <w:t xml:space="preserve"> </w:t>
      </w:r>
      <w:r w:rsidRPr="00215A21">
        <w:rPr>
          <w:rFonts w:ascii="Century Gothic" w:hAnsi="Century Gothic" w:cs="CenturyGothic"/>
          <w:sz w:val="22"/>
          <w:szCs w:val="22"/>
        </w:rPr>
        <w:t xml:space="preserve">- </w:t>
      </w:r>
      <w:hyperlink r:id="rId18" w:history="1">
        <w:r w:rsidR="002C24BB" w:rsidRPr="00215A21">
          <w:rPr>
            <w:rStyle w:val="Collegamentoipertestuale"/>
            <w:rFonts w:ascii="Century Gothic" w:hAnsi="Century Gothic" w:cs="CenturyGothic"/>
            <w:color w:val="auto"/>
            <w:sz w:val="22"/>
            <w:szCs w:val="22"/>
            <w:u w:val="none"/>
          </w:rPr>
          <w:t>brianzaregione@pec.regione.lombardia.it</w:t>
        </w:r>
      </w:hyperlink>
    </w:p>
    <w:p w:rsidR="00816AFD" w:rsidRPr="00215A21" w:rsidRDefault="00E2473B" w:rsidP="00312218">
      <w:pPr>
        <w:numPr>
          <w:ilvl w:val="0"/>
          <w:numId w:val="15"/>
        </w:numPr>
        <w:autoSpaceDE w:val="0"/>
        <w:autoSpaceDN w:val="0"/>
        <w:adjustRightInd w:val="0"/>
        <w:spacing w:before="120"/>
        <w:ind w:right="567"/>
        <w:jc w:val="both"/>
        <w:rPr>
          <w:rFonts w:ascii="Century Gothic" w:hAnsi="Century Gothic" w:cs="CenturyGothic"/>
          <w:sz w:val="22"/>
          <w:szCs w:val="22"/>
        </w:rPr>
      </w:pPr>
      <w:r w:rsidRPr="00215A21">
        <w:rPr>
          <w:rFonts w:ascii="Century Gothic" w:hAnsi="Century Gothic" w:cs="CenturyGothic"/>
          <w:sz w:val="22"/>
          <w:szCs w:val="22"/>
        </w:rPr>
        <w:t xml:space="preserve">UTR </w:t>
      </w:r>
      <w:r w:rsidR="00816AFD" w:rsidRPr="00215A21">
        <w:rPr>
          <w:rFonts w:ascii="Century Gothic" w:hAnsi="Century Gothic" w:cs="CenturyGothic"/>
          <w:sz w:val="22"/>
          <w:szCs w:val="22"/>
        </w:rPr>
        <w:t xml:space="preserve">Insubria, con sedi a </w:t>
      </w:r>
      <w:hyperlink r:id="rId19" w:history="1">
        <w:r w:rsidR="00816AFD" w:rsidRPr="00215A21">
          <w:rPr>
            <w:rStyle w:val="Collegamentoipertestuale"/>
            <w:rFonts w:ascii="Century Gothic" w:hAnsi="Century Gothic" w:cs="CenturyGothic"/>
            <w:color w:val="auto"/>
            <w:sz w:val="22"/>
            <w:szCs w:val="22"/>
            <w:u w:val="none"/>
          </w:rPr>
          <w:t>Como</w:t>
        </w:r>
      </w:hyperlink>
      <w:r w:rsidR="002C24BB" w:rsidRPr="00215A21">
        <w:rPr>
          <w:rFonts w:ascii="Century Gothic" w:hAnsi="Century Gothic" w:cs="CenturyGothic"/>
          <w:sz w:val="22"/>
          <w:szCs w:val="22"/>
        </w:rPr>
        <w:t xml:space="preserve"> </w:t>
      </w:r>
      <w:r w:rsidR="00816AFD" w:rsidRPr="00215A21">
        <w:rPr>
          <w:rFonts w:ascii="Century Gothic" w:hAnsi="Century Gothic" w:cs="CenturyGothic"/>
          <w:sz w:val="22"/>
          <w:szCs w:val="22"/>
        </w:rPr>
        <w:t xml:space="preserve">e </w:t>
      </w:r>
      <w:hyperlink r:id="rId20" w:history="1">
        <w:r w:rsidR="00816AFD" w:rsidRPr="00215A21">
          <w:rPr>
            <w:rStyle w:val="Collegamentoipertestuale"/>
            <w:rFonts w:ascii="Century Gothic" w:hAnsi="Century Gothic" w:cs="CenturyGothic"/>
            <w:color w:val="auto"/>
            <w:sz w:val="22"/>
            <w:szCs w:val="22"/>
            <w:u w:val="none"/>
          </w:rPr>
          <w:t>Varese </w:t>
        </w:r>
      </w:hyperlink>
      <w:r w:rsidRPr="00215A21">
        <w:rPr>
          <w:rFonts w:ascii="Century Gothic" w:hAnsi="Century Gothic" w:cs="CenturyGothic"/>
          <w:sz w:val="22"/>
          <w:szCs w:val="22"/>
        </w:rPr>
        <w:t xml:space="preserve">- </w:t>
      </w:r>
      <w:hyperlink r:id="rId21" w:history="1">
        <w:r w:rsidR="002C24BB" w:rsidRPr="00215A21">
          <w:rPr>
            <w:rStyle w:val="Collegamentoipertestuale"/>
            <w:rFonts w:ascii="Century Gothic" w:hAnsi="Century Gothic" w:cs="CenturyGothic"/>
            <w:color w:val="auto"/>
            <w:sz w:val="22"/>
            <w:szCs w:val="22"/>
            <w:u w:val="none"/>
          </w:rPr>
          <w:t>insubriaregione@pec.regione.lombardia.it</w:t>
        </w:r>
      </w:hyperlink>
    </w:p>
    <w:p w:rsidR="00816AFD" w:rsidRPr="00215A21" w:rsidRDefault="00E2473B" w:rsidP="00312218">
      <w:pPr>
        <w:numPr>
          <w:ilvl w:val="0"/>
          <w:numId w:val="15"/>
        </w:numPr>
        <w:autoSpaceDE w:val="0"/>
        <w:autoSpaceDN w:val="0"/>
        <w:adjustRightInd w:val="0"/>
        <w:spacing w:before="120"/>
        <w:ind w:right="567"/>
        <w:jc w:val="both"/>
        <w:rPr>
          <w:rFonts w:ascii="Century Gothic" w:hAnsi="Century Gothic" w:cs="CenturyGothic"/>
          <w:sz w:val="22"/>
          <w:szCs w:val="22"/>
        </w:rPr>
      </w:pPr>
      <w:r w:rsidRPr="00215A21">
        <w:rPr>
          <w:rFonts w:ascii="Century Gothic" w:hAnsi="Century Gothic" w:cs="CenturyGothic"/>
          <w:sz w:val="22"/>
          <w:szCs w:val="22"/>
        </w:rPr>
        <w:t xml:space="preserve">UTR </w:t>
      </w:r>
      <w:r w:rsidR="00816AFD" w:rsidRPr="00215A21">
        <w:rPr>
          <w:rFonts w:ascii="Century Gothic" w:hAnsi="Century Gothic" w:cs="CenturyGothic"/>
          <w:sz w:val="22"/>
          <w:szCs w:val="22"/>
        </w:rPr>
        <w:t xml:space="preserve">Montagna, con sede a </w:t>
      </w:r>
      <w:hyperlink r:id="rId22" w:history="1">
        <w:r w:rsidR="00816AFD" w:rsidRPr="00215A21">
          <w:rPr>
            <w:rStyle w:val="Collegamentoipertestuale"/>
            <w:rFonts w:ascii="Century Gothic" w:hAnsi="Century Gothic" w:cs="CenturyGothic"/>
            <w:color w:val="auto"/>
            <w:sz w:val="22"/>
            <w:szCs w:val="22"/>
            <w:u w:val="none"/>
          </w:rPr>
          <w:t>Sondrio</w:t>
        </w:r>
      </w:hyperlink>
      <w:r w:rsidRPr="00215A21">
        <w:rPr>
          <w:rFonts w:ascii="Century Gothic" w:hAnsi="Century Gothic" w:cs="CenturyGothic"/>
          <w:sz w:val="22"/>
          <w:szCs w:val="22"/>
        </w:rPr>
        <w:t xml:space="preserve"> - </w:t>
      </w:r>
      <w:hyperlink r:id="rId23" w:history="1">
        <w:r w:rsidR="002C24BB" w:rsidRPr="00215A21">
          <w:rPr>
            <w:rStyle w:val="Collegamentoipertestuale"/>
            <w:rFonts w:ascii="Century Gothic" w:hAnsi="Century Gothic" w:cs="CenturyGothic"/>
            <w:color w:val="auto"/>
            <w:sz w:val="22"/>
            <w:szCs w:val="22"/>
            <w:u w:val="none"/>
          </w:rPr>
          <w:t>montagnaregione@pec.regione.lombardia.it</w:t>
        </w:r>
      </w:hyperlink>
    </w:p>
    <w:p w:rsidR="00816AFD" w:rsidRPr="00215A21" w:rsidRDefault="00E2473B" w:rsidP="00312218">
      <w:pPr>
        <w:numPr>
          <w:ilvl w:val="0"/>
          <w:numId w:val="15"/>
        </w:numPr>
        <w:autoSpaceDE w:val="0"/>
        <w:autoSpaceDN w:val="0"/>
        <w:adjustRightInd w:val="0"/>
        <w:spacing w:before="120"/>
        <w:ind w:right="567"/>
        <w:jc w:val="both"/>
        <w:rPr>
          <w:rFonts w:ascii="Century Gothic" w:hAnsi="Century Gothic" w:cs="CenturyGothic"/>
          <w:sz w:val="22"/>
          <w:szCs w:val="22"/>
        </w:rPr>
      </w:pPr>
      <w:r w:rsidRPr="00215A21">
        <w:rPr>
          <w:rFonts w:ascii="Century Gothic" w:hAnsi="Century Gothic" w:cs="CenturyGothic"/>
          <w:sz w:val="22"/>
          <w:szCs w:val="22"/>
        </w:rPr>
        <w:t xml:space="preserve">UTR </w:t>
      </w:r>
      <w:hyperlink r:id="rId24" w:history="1">
        <w:r w:rsidR="00816AFD" w:rsidRPr="00215A21">
          <w:rPr>
            <w:rStyle w:val="Collegamentoipertestuale"/>
            <w:rFonts w:ascii="Century Gothic" w:hAnsi="Century Gothic" w:cs="CenturyGothic"/>
            <w:color w:val="auto"/>
            <w:sz w:val="22"/>
            <w:szCs w:val="22"/>
            <w:u w:val="none"/>
          </w:rPr>
          <w:t>Pavia</w:t>
        </w:r>
      </w:hyperlink>
      <w:r w:rsidR="002C24BB" w:rsidRPr="00215A21">
        <w:rPr>
          <w:rFonts w:ascii="Century Gothic" w:hAnsi="Century Gothic" w:cs="CenturyGothic"/>
          <w:sz w:val="22"/>
          <w:szCs w:val="22"/>
        </w:rPr>
        <w:t xml:space="preserve"> </w:t>
      </w:r>
      <w:r w:rsidRPr="00215A21">
        <w:rPr>
          <w:rFonts w:ascii="Century Gothic" w:hAnsi="Century Gothic" w:cs="CenturyGothic"/>
          <w:sz w:val="22"/>
          <w:szCs w:val="22"/>
        </w:rPr>
        <w:t xml:space="preserve">- </w:t>
      </w:r>
      <w:hyperlink r:id="rId25" w:history="1">
        <w:r w:rsidR="002C24BB" w:rsidRPr="00215A21">
          <w:rPr>
            <w:rStyle w:val="Collegamentoipertestuale"/>
            <w:rFonts w:ascii="Century Gothic" w:hAnsi="Century Gothic" w:cs="CenturyGothic"/>
            <w:color w:val="auto"/>
            <w:sz w:val="22"/>
            <w:szCs w:val="22"/>
            <w:u w:val="none"/>
          </w:rPr>
          <w:t>paviaregione@pec.regione.lombardia.it</w:t>
        </w:r>
      </w:hyperlink>
    </w:p>
    <w:p w:rsidR="00816AFD" w:rsidRPr="00215A21" w:rsidRDefault="00E2473B" w:rsidP="00312218">
      <w:pPr>
        <w:numPr>
          <w:ilvl w:val="0"/>
          <w:numId w:val="15"/>
        </w:numPr>
        <w:autoSpaceDE w:val="0"/>
        <w:autoSpaceDN w:val="0"/>
        <w:adjustRightInd w:val="0"/>
        <w:spacing w:before="120"/>
        <w:ind w:right="567"/>
        <w:jc w:val="both"/>
        <w:rPr>
          <w:rFonts w:ascii="Century Gothic" w:hAnsi="Century Gothic" w:cs="CenturyGothic"/>
          <w:sz w:val="22"/>
          <w:szCs w:val="22"/>
        </w:rPr>
      </w:pPr>
      <w:r w:rsidRPr="00215A21">
        <w:rPr>
          <w:rFonts w:ascii="Century Gothic" w:hAnsi="Century Gothic" w:cs="CenturyGothic"/>
          <w:sz w:val="22"/>
          <w:szCs w:val="22"/>
        </w:rPr>
        <w:t xml:space="preserve">UTR </w:t>
      </w:r>
      <w:r w:rsidR="00816AFD" w:rsidRPr="00215A21">
        <w:rPr>
          <w:rFonts w:ascii="Century Gothic" w:hAnsi="Century Gothic" w:cs="CenturyGothic"/>
          <w:sz w:val="22"/>
          <w:szCs w:val="22"/>
        </w:rPr>
        <w:t xml:space="preserve">Val Padana, con sedi a </w:t>
      </w:r>
      <w:hyperlink r:id="rId26" w:history="1">
        <w:r w:rsidR="00816AFD" w:rsidRPr="00215A21">
          <w:rPr>
            <w:rStyle w:val="Collegamentoipertestuale"/>
            <w:rFonts w:ascii="Century Gothic" w:hAnsi="Century Gothic" w:cs="CenturyGothic"/>
            <w:color w:val="auto"/>
            <w:sz w:val="22"/>
            <w:szCs w:val="22"/>
            <w:u w:val="none"/>
          </w:rPr>
          <w:t>Cremona</w:t>
        </w:r>
      </w:hyperlink>
      <w:r w:rsidR="002C24BB" w:rsidRPr="00215A21">
        <w:rPr>
          <w:rFonts w:ascii="Century Gothic" w:hAnsi="Century Gothic" w:cs="CenturyGothic"/>
          <w:sz w:val="22"/>
          <w:szCs w:val="22"/>
        </w:rPr>
        <w:t xml:space="preserve"> </w:t>
      </w:r>
      <w:r w:rsidR="00816AFD" w:rsidRPr="00215A21">
        <w:rPr>
          <w:rFonts w:ascii="Century Gothic" w:hAnsi="Century Gothic" w:cs="CenturyGothic"/>
          <w:sz w:val="22"/>
          <w:szCs w:val="22"/>
        </w:rPr>
        <w:t xml:space="preserve">e </w:t>
      </w:r>
      <w:hyperlink r:id="rId27" w:history="1">
        <w:r w:rsidR="00816AFD" w:rsidRPr="00215A21">
          <w:rPr>
            <w:rStyle w:val="Collegamentoipertestuale"/>
            <w:rFonts w:ascii="Century Gothic" w:hAnsi="Century Gothic" w:cs="CenturyGothic"/>
            <w:color w:val="auto"/>
            <w:sz w:val="22"/>
            <w:szCs w:val="22"/>
            <w:u w:val="none"/>
          </w:rPr>
          <w:t>Mantova</w:t>
        </w:r>
      </w:hyperlink>
      <w:r w:rsidR="002C24BB" w:rsidRPr="00215A21">
        <w:rPr>
          <w:rFonts w:ascii="Century Gothic" w:hAnsi="Century Gothic" w:cs="CenturyGothic"/>
          <w:sz w:val="22"/>
          <w:szCs w:val="22"/>
        </w:rPr>
        <w:t xml:space="preserve"> </w:t>
      </w:r>
      <w:r w:rsidRPr="00215A21">
        <w:rPr>
          <w:rFonts w:ascii="Century Gothic" w:hAnsi="Century Gothic" w:cs="CenturyGothic"/>
          <w:sz w:val="22"/>
          <w:szCs w:val="22"/>
        </w:rPr>
        <w:t xml:space="preserve">- </w:t>
      </w:r>
      <w:hyperlink r:id="rId28" w:history="1">
        <w:r w:rsidR="002C24BB" w:rsidRPr="00215A21">
          <w:rPr>
            <w:rStyle w:val="Collegamentoipertestuale"/>
            <w:rFonts w:ascii="Century Gothic" w:hAnsi="Century Gothic" w:cs="CenturyGothic"/>
            <w:color w:val="auto"/>
            <w:sz w:val="22"/>
            <w:szCs w:val="22"/>
            <w:u w:val="none"/>
          </w:rPr>
          <w:t>valpadanaregione@pec.regione.lombardia.it</w:t>
        </w:r>
      </w:hyperlink>
      <w:r w:rsidR="00816AFD" w:rsidRPr="00215A21">
        <w:rPr>
          <w:rFonts w:ascii="Century Gothic" w:hAnsi="Century Gothic" w:cs="CenturyGothic"/>
          <w:sz w:val="22"/>
          <w:szCs w:val="22"/>
        </w:rPr>
        <w:t>.</w:t>
      </w:r>
    </w:p>
    <w:p w:rsidR="00816AFD" w:rsidRPr="00215A21" w:rsidRDefault="00816AFD" w:rsidP="007A4FAB">
      <w:pPr>
        <w:autoSpaceDE w:val="0"/>
        <w:autoSpaceDN w:val="0"/>
        <w:adjustRightInd w:val="0"/>
        <w:spacing w:before="120"/>
        <w:ind w:left="851" w:right="567"/>
        <w:jc w:val="both"/>
        <w:rPr>
          <w:rFonts w:ascii="Century Gothic" w:hAnsi="Century Gothic" w:cs="CenturyGothic"/>
          <w:sz w:val="22"/>
          <w:szCs w:val="22"/>
        </w:rPr>
      </w:pPr>
    </w:p>
    <w:p w:rsidR="00E303C3" w:rsidRPr="00215A21" w:rsidRDefault="00E303C3" w:rsidP="007A4FAB">
      <w:pPr>
        <w:autoSpaceDE w:val="0"/>
        <w:autoSpaceDN w:val="0"/>
        <w:adjustRightInd w:val="0"/>
        <w:ind w:left="284"/>
        <w:jc w:val="both"/>
        <w:rPr>
          <w:rFonts w:ascii="Century Gothic" w:hAnsi="Century Gothic" w:cs="CenturyGothic"/>
          <w:i w:val="0"/>
          <w:sz w:val="22"/>
          <w:szCs w:val="22"/>
        </w:rPr>
      </w:pPr>
    </w:p>
    <w:p w:rsidR="00E303C3" w:rsidRPr="00215A21" w:rsidRDefault="00E303C3" w:rsidP="007A4FAB">
      <w:pPr>
        <w:autoSpaceDE w:val="0"/>
        <w:autoSpaceDN w:val="0"/>
        <w:adjustRightInd w:val="0"/>
        <w:ind w:left="284"/>
        <w:jc w:val="both"/>
        <w:rPr>
          <w:rFonts w:ascii="Century Gothic" w:hAnsi="Century Gothic" w:cs="CenturyGothic"/>
          <w:i w:val="0"/>
          <w:sz w:val="22"/>
          <w:szCs w:val="22"/>
        </w:rPr>
      </w:pPr>
      <w:r w:rsidRPr="00215A21">
        <w:rPr>
          <w:rFonts w:ascii="Century Gothic" w:hAnsi="Century Gothic" w:cs="CenturyGothic"/>
          <w:i w:val="0"/>
          <w:sz w:val="22"/>
          <w:szCs w:val="22"/>
        </w:rPr>
        <w:t>Le domande di contributo</w:t>
      </w:r>
      <w:r w:rsidR="0030465A" w:rsidRPr="00215A21">
        <w:rPr>
          <w:rFonts w:ascii="Century Gothic" w:hAnsi="Century Gothic" w:cs="CenturyGothic"/>
          <w:i w:val="0"/>
          <w:sz w:val="22"/>
          <w:szCs w:val="22"/>
        </w:rPr>
        <w:t>,</w:t>
      </w:r>
      <w:r w:rsidR="00E6255F" w:rsidRPr="00215A21">
        <w:rPr>
          <w:rFonts w:ascii="Century Gothic" w:hAnsi="Century Gothic" w:cs="CenturyGothic"/>
          <w:i w:val="0"/>
          <w:sz w:val="22"/>
          <w:szCs w:val="22"/>
        </w:rPr>
        <w:t xml:space="preserve"> </w:t>
      </w:r>
      <w:r w:rsidRPr="00215A21">
        <w:rPr>
          <w:rFonts w:ascii="Century Gothic" w:hAnsi="Century Gothic" w:cs="CenturyGothic"/>
          <w:i w:val="0"/>
          <w:sz w:val="22"/>
          <w:szCs w:val="22"/>
        </w:rPr>
        <w:t xml:space="preserve">sottoscritte dal Sindaco o dal Presidente dell’Unione dei Comuni, devono essere </w:t>
      </w:r>
      <w:r w:rsidR="007A4FAB" w:rsidRPr="00215A21">
        <w:rPr>
          <w:rFonts w:ascii="Century Gothic" w:hAnsi="Century Gothic" w:cs="CenturyGothic"/>
          <w:i w:val="0"/>
          <w:sz w:val="22"/>
          <w:szCs w:val="22"/>
        </w:rPr>
        <w:t>composte almeno dalla seguente documentazione:</w:t>
      </w:r>
    </w:p>
    <w:p w:rsidR="00E303C3" w:rsidRPr="00215A21" w:rsidRDefault="007A4FAB" w:rsidP="00312218">
      <w:pPr>
        <w:pStyle w:val="Paragrafoelenco"/>
        <w:numPr>
          <w:ilvl w:val="0"/>
          <w:numId w:val="11"/>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r</w:t>
      </w:r>
      <w:r w:rsidR="00E303C3" w:rsidRPr="00215A21">
        <w:rPr>
          <w:rFonts w:ascii="Century Gothic" w:hAnsi="Century Gothic" w:cs="CenturyGothic"/>
          <w:i w:val="0"/>
          <w:sz w:val="22"/>
          <w:szCs w:val="22"/>
        </w:rPr>
        <w:t>ichiesta di contributo, datata e protocollata dall’Ente</w:t>
      </w:r>
      <w:r w:rsidR="0030465A" w:rsidRPr="00215A21">
        <w:rPr>
          <w:rFonts w:ascii="Century Gothic" w:hAnsi="Century Gothic" w:cs="CenturyGothic"/>
          <w:i w:val="0"/>
          <w:sz w:val="22"/>
          <w:szCs w:val="22"/>
        </w:rPr>
        <w:t>, comprensiva di autovalutazione del progetto, certificata dal Sindaco o dal Presidente dell’Unione con firma digitale</w:t>
      </w:r>
      <w:r w:rsidR="00E303C3" w:rsidRPr="00215A21">
        <w:rPr>
          <w:rFonts w:ascii="Century Gothic" w:hAnsi="Century Gothic" w:cs="CenturyGothic"/>
          <w:i w:val="0"/>
          <w:sz w:val="22"/>
          <w:szCs w:val="22"/>
        </w:rPr>
        <w:t>;</w:t>
      </w:r>
    </w:p>
    <w:p w:rsidR="00E303C3" w:rsidRPr="00215A21" w:rsidRDefault="0030465A" w:rsidP="00312218">
      <w:pPr>
        <w:pStyle w:val="Paragrafoelenco"/>
        <w:numPr>
          <w:ilvl w:val="0"/>
          <w:numId w:val="11"/>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 xml:space="preserve">relazione </w:t>
      </w:r>
      <w:r w:rsidR="007A4FAB" w:rsidRPr="00215A21">
        <w:rPr>
          <w:rFonts w:ascii="Century Gothic" w:hAnsi="Century Gothic" w:cs="CenturyGothic"/>
          <w:i w:val="0"/>
          <w:sz w:val="22"/>
          <w:szCs w:val="22"/>
        </w:rPr>
        <w:t>d</w:t>
      </w:r>
      <w:r w:rsidR="00E303C3" w:rsidRPr="00215A21">
        <w:rPr>
          <w:rFonts w:ascii="Century Gothic" w:hAnsi="Century Gothic" w:cs="CenturyGothic"/>
          <w:i w:val="0"/>
          <w:sz w:val="22"/>
          <w:szCs w:val="22"/>
        </w:rPr>
        <w:t>escri</w:t>
      </w:r>
      <w:r w:rsidRPr="00215A21">
        <w:rPr>
          <w:rFonts w:ascii="Century Gothic" w:hAnsi="Century Gothic" w:cs="CenturyGothic"/>
          <w:i w:val="0"/>
          <w:sz w:val="22"/>
          <w:szCs w:val="22"/>
        </w:rPr>
        <w:t>ttiva</w:t>
      </w:r>
      <w:r w:rsidR="00E303C3" w:rsidRPr="00215A21">
        <w:rPr>
          <w:rFonts w:ascii="Century Gothic" w:hAnsi="Century Gothic" w:cs="CenturyGothic"/>
          <w:i w:val="0"/>
          <w:sz w:val="22"/>
          <w:szCs w:val="22"/>
        </w:rPr>
        <w:t xml:space="preserve"> dell’intervento e degli importi dei lavori, dell’IVA, delle spese tecniche e degli eventuali acquisti di beni ed attrezzature strettamente connessi alla realizzazione degli interventi</w:t>
      </w:r>
      <w:r w:rsidRPr="00215A21">
        <w:rPr>
          <w:rFonts w:ascii="Century Gothic" w:hAnsi="Century Gothic" w:cs="CenturyGothic"/>
          <w:i w:val="0"/>
          <w:sz w:val="22"/>
          <w:szCs w:val="22"/>
        </w:rPr>
        <w:t>.</w:t>
      </w:r>
    </w:p>
    <w:p w:rsidR="0030465A" w:rsidRPr="00215A21" w:rsidRDefault="007A4FAB" w:rsidP="008205C1">
      <w:pPr>
        <w:autoSpaceDE w:val="0"/>
        <w:autoSpaceDN w:val="0"/>
        <w:adjustRightInd w:val="0"/>
        <w:ind w:left="360" w:hanging="360"/>
        <w:jc w:val="both"/>
        <w:rPr>
          <w:rFonts w:ascii="Century Gothic" w:hAnsi="Century Gothic" w:cs="CenturyGothic"/>
          <w:i w:val="0"/>
          <w:sz w:val="22"/>
          <w:szCs w:val="22"/>
        </w:rPr>
      </w:pPr>
      <w:r w:rsidRPr="00215A21">
        <w:rPr>
          <w:rFonts w:ascii="Century Gothic" w:hAnsi="Century Gothic" w:cs="CenturyGothic"/>
          <w:i w:val="0"/>
          <w:sz w:val="22"/>
          <w:szCs w:val="22"/>
        </w:rPr>
        <w:tab/>
      </w:r>
    </w:p>
    <w:p w:rsidR="008205C1" w:rsidRPr="00215A21" w:rsidRDefault="008205C1" w:rsidP="0030465A">
      <w:pPr>
        <w:autoSpaceDE w:val="0"/>
        <w:autoSpaceDN w:val="0"/>
        <w:adjustRightInd w:val="0"/>
        <w:ind w:left="360" w:firstLine="66"/>
        <w:jc w:val="both"/>
        <w:rPr>
          <w:rFonts w:ascii="Century Gothic" w:hAnsi="Century Gothic" w:cs="CenturyGothic"/>
          <w:i w:val="0"/>
          <w:sz w:val="22"/>
          <w:szCs w:val="22"/>
        </w:rPr>
      </w:pPr>
      <w:r w:rsidRPr="00215A21">
        <w:rPr>
          <w:rFonts w:ascii="Century Gothic" w:hAnsi="Century Gothic" w:cs="CenturyGothic"/>
          <w:i w:val="0"/>
          <w:sz w:val="22"/>
          <w:szCs w:val="22"/>
        </w:rPr>
        <w:t>Agli interventi proposti sarà attribuito un punteggio direttamente dal proponente, applicando il seguente schema:</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w:t>
      </w:r>
      <w:r w:rsidR="008205C1" w:rsidRPr="00215A21">
        <w:rPr>
          <w:rFonts w:ascii="Century Gothic" w:hAnsi="Century Gothic" w:cs="CenturyGothic"/>
          <w:i w:val="0"/>
          <w:sz w:val="22"/>
          <w:szCs w:val="22"/>
        </w:rPr>
        <w:t>ntervento finalizzato alle manutenzioni straordinarie delle strutture, fabbricati ed infrastrutture di proprietà pubblica, compresa la manutenzione della viabilità comunale; SI/NO - 30 punti;</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w:t>
      </w:r>
      <w:r w:rsidR="008205C1" w:rsidRPr="00215A21">
        <w:rPr>
          <w:rFonts w:ascii="Century Gothic" w:hAnsi="Century Gothic" w:cs="CenturyGothic"/>
          <w:i w:val="0"/>
          <w:sz w:val="22"/>
          <w:szCs w:val="22"/>
        </w:rPr>
        <w:t>ntervento finalizzato alla difesa dai dissesti idrogeologici, alla messa in sicurezza dei versanti e del reticolo idrico di competenza comunale: SI/NO - 20 punti;</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w:t>
      </w:r>
      <w:r w:rsidR="008205C1" w:rsidRPr="00215A21">
        <w:rPr>
          <w:rFonts w:ascii="Century Gothic" w:hAnsi="Century Gothic" w:cs="CenturyGothic"/>
          <w:i w:val="0"/>
          <w:sz w:val="22"/>
          <w:szCs w:val="22"/>
        </w:rPr>
        <w:t>ntervento finalizzato alla sostenibilità ambientale e/o energetica, nonché alla sicurezza dei cittadini: SI/NO -  15 punti;</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w:t>
      </w:r>
      <w:r w:rsidR="008205C1" w:rsidRPr="00215A21">
        <w:rPr>
          <w:rFonts w:ascii="Century Gothic" w:hAnsi="Century Gothic" w:cs="CenturyGothic"/>
          <w:i w:val="0"/>
          <w:sz w:val="22"/>
          <w:szCs w:val="22"/>
        </w:rPr>
        <w:t>nterventi di riqualificazione di beni artistici, culturali, paesaggistici di proprietà pubblica - SI/NO - 15 punti;</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a</w:t>
      </w:r>
      <w:r w:rsidR="008205C1" w:rsidRPr="00215A21">
        <w:rPr>
          <w:rFonts w:ascii="Century Gothic" w:hAnsi="Century Gothic" w:cs="CenturyGothic"/>
          <w:i w:val="0"/>
          <w:sz w:val="22"/>
          <w:szCs w:val="22"/>
        </w:rPr>
        <w:t>ltri interventi di manutenzione urgente sul territorio SI/NO - 10 punti;</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g</w:t>
      </w:r>
      <w:r w:rsidR="008205C1" w:rsidRPr="00215A21">
        <w:rPr>
          <w:rFonts w:ascii="Century Gothic" w:hAnsi="Century Gothic" w:cs="CenturyGothic"/>
          <w:i w:val="0"/>
          <w:sz w:val="22"/>
          <w:szCs w:val="22"/>
        </w:rPr>
        <w:t>ara d’appalto già bandita ed in corso di aggiudicazione: SI/NO - 20 punti;</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a</w:t>
      </w:r>
      <w:r w:rsidR="008205C1" w:rsidRPr="00215A21">
        <w:rPr>
          <w:rFonts w:ascii="Century Gothic" w:hAnsi="Century Gothic" w:cs="CenturyGothic"/>
          <w:i w:val="0"/>
          <w:sz w:val="22"/>
          <w:szCs w:val="22"/>
        </w:rPr>
        <w:t>ffidamento per la realizzazione dell’intervento previsto entro il 31.12.2018: SI/NO - 10 punti;</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p</w:t>
      </w:r>
      <w:r w:rsidR="008205C1" w:rsidRPr="00215A21">
        <w:rPr>
          <w:rFonts w:ascii="Century Gothic" w:hAnsi="Century Gothic" w:cs="CenturyGothic"/>
          <w:i w:val="0"/>
          <w:sz w:val="22"/>
          <w:szCs w:val="22"/>
        </w:rPr>
        <w:t>resenza di progetto definitivo/esecutivo già formalmente approvato SI/NO - 20 punti;</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w:t>
      </w:r>
      <w:r w:rsidR="008205C1" w:rsidRPr="00215A21">
        <w:rPr>
          <w:rFonts w:ascii="Century Gothic" w:hAnsi="Century Gothic" w:cs="CenturyGothic"/>
          <w:i w:val="0"/>
          <w:sz w:val="22"/>
          <w:szCs w:val="22"/>
        </w:rPr>
        <w:t>ntervento proposto da Comune con meno di 3.000 abitanti SI/NO - 10 punti;</w:t>
      </w:r>
    </w:p>
    <w:p w:rsidR="008205C1" w:rsidRPr="00215A21" w:rsidRDefault="007A4FAB" w:rsidP="00312218">
      <w:pPr>
        <w:pStyle w:val="Paragrafoelenco"/>
        <w:numPr>
          <w:ilvl w:val="0"/>
          <w:numId w:val="13"/>
        </w:numPr>
        <w:autoSpaceDE w:val="0"/>
        <w:autoSpaceDN w:val="0"/>
        <w:adjustRightInd w:val="0"/>
        <w:jc w:val="both"/>
        <w:rPr>
          <w:rFonts w:ascii="Century Gothic" w:hAnsi="Century Gothic" w:cs="CenturyGothic"/>
          <w:i w:val="0"/>
          <w:sz w:val="22"/>
          <w:szCs w:val="22"/>
        </w:rPr>
      </w:pPr>
      <w:r w:rsidRPr="00215A21">
        <w:rPr>
          <w:rFonts w:ascii="Century Gothic" w:hAnsi="Century Gothic" w:cs="CenturyGothic"/>
          <w:i w:val="0"/>
          <w:sz w:val="22"/>
          <w:szCs w:val="22"/>
        </w:rPr>
        <w:t>i</w:t>
      </w:r>
      <w:r w:rsidR="008205C1" w:rsidRPr="00215A21">
        <w:rPr>
          <w:rFonts w:ascii="Century Gothic" w:hAnsi="Century Gothic" w:cs="CenturyGothic"/>
          <w:i w:val="0"/>
          <w:sz w:val="22"/>
          <w:szCs w:val="22"/>
        </w:rPr>
        <w:t>ntervento proposto da Comune montano SI/NO - 10 punti.</w:t>
      </w:r>
    </w:p>
    <w:p w:rsidR="008205C1" w:rsidRPr="00215A21" w:rsidRDefault="008205C1" w:rsidP="008205C1">
      <w:pPr>
        <w:autoSpaceDE w:val="0"/>
        <w:autoSpaceDN w:val="0"/>
        <w:adjustRightInd w:val="0"/>
        <w:ind w:left="360" w:hanging="360"/>
        <w:jc w:val="both"/>
        <w:rPr>
          <w:rFonts w:ascii="Century Gothic" w:hAnsi="Century Gothic" w:cs="CenturyGothic"/>
          <w:i w:val="0"/>
          <w:sz w:val="22"/>
          <w:szCs w:val="22"/>
        </w:rPr>
      </w:pPr>
    </w:p>
    <w:p w:rsidR="00E303C3" w:rsidRPr="00215A21" w:rsidRDefault="007A4FAB" w:rsidP="008205C1">
      <w:pPr>
        <w:autoSpaceDE w:val="0"/>
        <w:autoSpaceDN w:val="0"/>
        <w:adjustRightInd w:val="0"/>
        <w:ind w:left="360" w:hanging="360"/>
        <w:jc w:val="both"/>
        <w:rPr>
          <w:rFonts w:ascii="Century Gothic" w:hAnsi="Century Gothic" w:cs="CenturyGothic"/>
          <w:i w:val="0"/>
          <w:sz w:val="22"/>
          <w:szCs w:val="22"/>
        </w:rPr>
      </w:pPr>
      <w:r w:rsidRPr="00215A21">
        <w:rPr>
          <w:rFonts w:ascii="Century Gothic" w:hAnsi="Century Gothic" w:cs="CenturyGothic"/>
          <w:i w:val="0"/>
          <w:sz w:val="22"/>
          <w:szCs w:val="22"/>
        </w:rPr>
        <w:tab/>
      </w:r>
      <w:r w:rsidR="00BD3834" w:rsidRPr="00215A21">
        <w:rPr>
          <w:rFonts w:ascii="Century Gothic" w:hAnsi="Century Gothic" w:cs="CenturyGothic"/>
          <w:i w:val="0"/>
          <w:sz w:val="22"/>
          <w:szCs w:val="22"/>
        </w:rPr>
        <w:t>Ciascun Ente p</w:t>
      </w:r>
      <w:r w:rsidR="008205C1" w:rsidRPr="00215A21">
        <w:rPr>
          <w:rFonts w:ascii="Century Gothic" w:hAnsi="Century Gothic" w:cs="CenturyGothic"/>
          <w:i w:val="0"/>
          <w:sz w:val="22"/>
          <w:szCs w:val="22"/>
        </w:rPr>
        <w:t>otrà presenta</w:t>
      </w:r>
      <w:r w:rsidR="00BD3834" w:rsidRPr="00215A21">
        <w:rPr>
          <w:rFonts w:ascii="Century Gothic" w:hAnsi="Century Gothic" w:cs="CenturyGothic"/>
          <w:i w:val="0"/>
          <w:sz w:val="22"/>
          <w:szCs w:val="22"/>
        </w:rPr>
        <w:t>re</w:t>
      </w:r>
      <w:r w:rsidR="008205C1" w:rsidRPr="00215A21">
        <w:rPr>
          <w:rFonts w:ascii="Century Gothic" w:hAnsi="Century Gothic" w:cs="CenturyGothic"/>
          <w:i w:val="0"/>
          <w:sz w:val="22"/>
          <w:szCs w:val="22"/>
        </w:rPr>
        <w:t xml:space="preserve"> una sola proposta di intervento.</w:t>
      </w:r>
    </w:p>
    <w:p w:rsidR="00CE396F" w:rsidRPr="00215A21" w:rsidRDefault="00CE396F" w:rsidP="008205C1">
      <w:pPr>
        <w:autoSpaceDE w:val="0"/>
        <w:autoSpaceDN w:val="0"/>
        <w:adjustRightInd w:val="0"/>
        <w:ind w:left="360" w:hanging="360"/>
        <w:jc w:val="both"/>
        <w:rPr>
          <w:rFonts w:ascii="Century Gothic" w:hAnsi="Century Gothic" w:cs="CenturyGothic"/>
          <w:i w:val="0"/>
          <w:sz w:val="22"/>
          <w:szCs w:val="22"/>
        </w:rPr>
      </w:pPr>
    </w:p>
    <w:p w:rsidR="008550AC" w:rsidRPr="00215A21" w:rsidRDefault="008550AC" w:rsidP="00DE35A2">
      <w:pPr>
        <w:ind w:left="284"/>
        <w:rPr>
          <w:rFonts w:ascii="Century Gothic" w:hAnsi="Century Gothic"/>
          <w:color w:val="0070C0"/>
          <w:sz w:val="22"/>
          <w:szCs w:val="22"/>
          <w:u w:val="single"/>
        </w:rPr>
      </w:pPr>
      <w:r w:rsidRPr="00215A21">
        <w:rPr>
          <w:rFonts w:ascii="Century Gothic" w:hAnsi="Century Gothic"/>
          <w:color w:val="0070C0"/>
          <w:sz w:val="22"/>
          <w:szCs w:val="22"/>
          <w:u w:val="single"/>
        </w:rPr>
        <w:t>Firma elettronica</w:t>
      </w:r>
    </w:p>
    <w:p w:rsidR="008550AC" w:rsidRPr="00215A21" w:rsidRDefault="008550AC" w:rsidP="00DE35A2">
      <w:pPr>
        <w:ind w:left="284"/>
        <w:rPr>
          <w:rFonts w:ascii="Century Gothic" w:hAnsi="Century Gothic"/>
          <w:i w:val="0"/>
          <w:sz w:val="22"/>
          <w:szCs w:val="22"/>
          <w:u w:val="single"/>
        </w:rPr>
      </w:pPr>
      <w:r w:rsidRPr="00215A21">
        <w:rPr>
          <w:rFonts w:ascii="Century Gothic" w:hAnsi="Century Gothic"/>
          <w:i w:val="0"/>
          <w:sz w:val="22"/>
          <w:szCs w:val="22"/>
        </w:rPr>
        <w:t>Ai sensi del Regolamento dell'Unione Europea numero 910/2014, cosiddetto regolamento “eIDAS” (</w:t>
      </w:r>
      <w:r w:rsidRPr="00215A21">
        <w:rPr>
          <w:rFonts w:ascii="Century Gothic" w:hAnsi="Century Gothic"/>
          <w:sz w:val="22"/>
          <w:szCs w:val="22"/>
        </w:rPr>
        <w:t>electronic IDentification Authentication and Signature</w:t>
      </w:r>
      <w:r w:rsidRPr="00215A21">
        <w:rPr>
          <w:rFonts w:ascii="Century Gothic" w:hAnsi="Century Gothic"/>
          <w:i w:val="0"/>
          <w:sz w:val="22"/>
          <w:szCs w:val="22"/>
        </w:rPr>
        <w:t xml:space="preserve"> - Identificazione, Autenticazione e Firma elettronica), la sottoscrizione della documentazione utile alla partecipazione al bando dovrà essere effettuata con firma digitale o firma elettronica qualificata o firma elettronica avanzata. È ammessa quindi anche la firma con Carta Regionale dei Servizi (CRS) o Carta Nazionale dei Servizi (CNS), purché generata attraverso l'utilizzo di una versione del software di firma elettronica avanzata aggiornato a quanto previsto dal Decreto del Consiglio dei </w:t>
      </w:r>
      <w:r w:rsidRPr="00215A21">
        <w:rPr>
          <w:rFonts w:ascii="Century Gothic" w:hAnsi="Century Gothic"/>
          <w:i w:val="0"/>
          <w:sz w:val="22"/>
          <w:szCs w:val="22"/>
        </w:rPr>
        <w:lastRenderedPageBreak/>
        <w:t>Ministri del 22/2/2013 "Regole tecniche in materia di generazione, apposizione e verifica delle firme elettroniche avanzate, qualificate e digitali, ai sensi degli articoli 20, comma 3, 24, comma 4, 28, comma 3, 32, comma 3, lettera b) , 35, comma 2, 36, comma 2, e 71" (Il software gratuito messo a disposizione da Regione Lombardia è stato adeguato a tale Decreto a partire dalla versione 4.0 in avanti).</w:t>
      </w:r>
    </w:p>
    <w:p w:rsidR="008550AC" w:rsidRPr="00215A21" w:rsidRDefault="008550AC" w:rsidP="00DE35A2">
      <w:pPr>
        <w:ind w:left="284"/>
        <w:rPr>
          <w:rFonts w:ascii="Century Gothic" w:hAnsi="Century Gothic"/>
          <w:sz w:val="22"/>
          <w:szCs w:val="22"/>
        </w:rPr>
      </w:pPr>
    </w:p>
    <w:p w:rsidR="00C72755" w:rsidRPr="00215A21" w:rsidRDefault="00C72755" w:rsidP="00DE35A2">
      <w:pPr>
        <w:ind w:left="284"/>
        <w:rPr>
          <w:rFonts w:ascii="Century Gothic" w:hAnsi="Century Gothic"/>
          <w:i w:val="0"/>
          <w:sz w:val="22"/>
          <w:szCs w:val="22"/>
        </w:rPr>
      </w:pPr>
      <w:r w:rsidRPr="00215A21">
        <w:rPr>
          <w:rFonts w:ascii="Century Gothic" w:hAnsi="Century Gothic"/>
          <w:i w:val="0"/>
          <w:sz w:val="22"/>
          <w:szCs w:val="22"/>
        </w:rPr>
        <w:t xml:space="preserve">La domanda non deve essere perfezionata con il pagamento dell’imposta di bollo in quanto esente ai sensi </w:t>
      </w:r>
      <w:r w:rsidR="00721D7F" w:rsidRPr="00215A21">
        <w:rPr>
          <w:rFonts w:ascii="Century Gothic" w:hAnsi="Century Gothic"/>
          <w:i w:val="0"/>
          <w:sz w:val="22"/>
          <w:szCs w:val="22"/>
        </w:rPr>
        <w:t>dell’</w:t>
      </w:r>
      <w:r w:rsidR="00E2473B" w:rsidRPr="00215A21">
        <w:rPr>
          <w:rFonts w:ascii="Century Gothic" w:hAnsi="Century Gothic"/>
          <w:i w:val="0"/>
          <w:sz w:val="22"/>
          <w:szCs w:val="22"/>
        </w:rPr>
        <w:t>art. 28 DPR 955/1982</w:t>
      </w:r>
      <w:r w:rsidR="00721D7F" w:rsidRPr="00215A21">
        <w:rPr>
          <w:rFonts w:ascii="Century Gothic" w:hAnsi="Century Gothic"/>
          <w:i w:val="0"/>
          <w:sz w:val="22"/>
          <w:szCs w:val="22"/>
        </w:rPr>
        <w:t>.</w:t>
      </w:r>
    </w:p>
    <w:p w:rsidR="00B03B34" w:rsidRPr="00215A21" w:rsidRDefault="00B03B34" w:rsidP="00DE35A2">
      <w:pPr>
        <w:ind w:left="284"/>
        <w:rPr>
          <w:rFonts w:ascii="Century Gothic" w:hAnsi="Century Gothic"/>
          <w:i w:val="0"/>
          <w:sz w:val="22"/>
          <w:szCs w:val="22"/>
        </w:rPr>
      </w:pPr>
    </w:p>
    <w:p w:rsidR="008544A6" w:rsidRPr="00215A21" w:rsidRDefault="008544A6" w:rsidP="008544A6">
      <w:pPr>
        <w:ind w:left="709"/>
        <w:rPr>
          <w:rFonts w:ascii="Century Gothic" w:hAnsi="Century Gothic"/>
          <w:i w:val="0"/>
          <w:sz w:val="22"/>
          <w:szCs w:val="22"/>
        </w:rPr>
      </w:pPr>
    </w:p>
    <w:p w:rsidR="003D6408" w:rsidRPr="00215A21" w:rsidRDefault="00552318" w:rsidP="00C67474">
      <w:pPr>
        <w:pStyle w:val="Titolo1"/>
        <w:spacing w:before="120"/>
        <w:ind w:left="284"/>
        <w:rPr>
          <w:rFonts w:ascii="Century Gothic" w:hAnsi="Century Gothic"/>
          <w:b w:val="0"/>
          <w:i/>
          <w:iCs w:val="0"/>
          <w:sz w:val="22"/>
          <w:szCs w:val="22"/>
        </w:rPr>
      </w:pPr>
      <w:bookmarkStart w:id="9" w:name="_Toc488316363"/>
      <w:r w:rsidRPr="00215A21">
        <w:rPr>
          <w:rFonts w:ascii="Century Gothic" w:hAnsi="Century Gothic"/>
          <w:sz w:val="22"/>
          <w:szCs w:val="22"/>
        </w:rPr>
        <w:t>Tipologia di procedura per l'assegnazione delle risorse</w:t>
      </w:r>
      <w:bookmarkEnd w:id="9"/>
    </w:p>
    <w:p w:rsidR="008205C1" w:rsidRPr="00215A21" w:rsidRDefault="008205C1" w:rsidP="008205C1">
      <w:pPr>
        <w:autoSpaceDE w:val="0"/>
        <w:autoSpaceDN w:val="0"/>
        <w:adjustRightInd w:val="0"/>
        <w:ind w:left="360" w:hanging="360"/>
        <w:jc w:val="both"/>
        <w:rPr>
          <w:rFonts w:ascii="Century Gothic" w:hAnsi="Century Gothic" w:cs="CenturyGothic"/>
          <w:i w:val="0"/>
          <w:sz w:val="22"/>
          <w:szCs w:val="22"/>
          <w:highlight w:val="yellow"/>
        </w:rPr>
      </w:pPr>
    </w:p>
    <w:p w:rsidR="008205C1" w:rsidRPr="00215A21" w:rsidRDefault="008205C1" w:rsidP="00215A21">
      <w:pPr>
        <w:ind w:left="142"/>
        <w:jc w:val="both"/>
        <w:rPr>
          <w:rFonts w:ascii="Century Gothic" w:hAnsi="Century Gothic" w:cs="CenturyGothic"/>
          <w:i w:val="0"/>
          <w:sz w:val="22"/>
          <w:szCs w:val="22"/>
          <w:highlight w:val="yellow"/>
        </w:rPr>
      </w:pPr>
      <w:r w:rsidRPr="00215A21">
        <w:rPr>
          <w:rFonts w:ascii="Century Gothic" w:hAnsi="Century Gothic" w:cs="CenturyGothic"/>
          <w:i w:val="0"/>
          <w:sz w:val="22"/>
          <w:szCs w:val="22"/>
        </w:rPr>
        <w:t>Procedura valutativa a graduatoria. In caso di parità di punteggio, prevarrà l’ordine cronologico di presentazione della domanda.</w:t>
      </w:r>
    </w:p>
    <w:p w:rsidR="00DA1AE9" w:rsidRPr="00215A21" w:rsidRDefault="00DA1AE9" w:rsidP="008205C1">
      <w:pPr>
        <w:autoSpaceDE w:val="0"/>
        <w:autoSpaceDN w:val="0"/>
        <w:adjustRightInd w:val="0"/>
        <w:ind w:left="360" w:hanging="360"/>
        <w:jc w:val="both"/>
        <w:rPr>
          <w:rFonts w:ascii="Century Gothic" w:hAnsi="Century Gothic" w:cs="CenturyGothic"/>
          <w:i w:val="0"/>
          <w:sz w:val="22"/>
          <w:szCs w:val="22"/>
          <w:highlight w:val="yellow"/>
        </w:rPr>
      </w:pPr>
    </w:p>
    <w:p w:rsidR="00C24288" w:rsidRPr="00215A21" w:rsidRDefault="00552318" w:rsidP="00B16404">
      <w:pPr>
        <w:pStyle w:val="Titolo1"/>
        <w:spacing w:before="120"/>
        <w:ind w:left="284"/>
        <w:rPr>
          <w:rFonts w:ascii="Century Gothic" w:hAnsi="Century Gothic"/>
          <w:sz w:val="22"/>
          <w:szCs w:val="22"/>
        </w:rPr>
      </w:pPr>
      <w:bookmarkStart w:id="10" w:name="_Toc488316364"/>
      <w:r w:rsidRPr="00215A21">
        <w:rPr>
          <w:rFonts w:ascii="Century Gothic" w:hAnsi="Century Gothic"/>
          <w:sz w:val="22"/>
          <w:szCs w:val="22"/>
        </w:rPr>
        <w:t>Istruttoria</w:t>
      </w:r>
      <w:bookmarkEnd w:id="10"/>
      <w:r w:rsidR="0030465A" w:rsidRPr="00215A21">
        <w:rPr>
          <w:rFonts w:ascii="Century Gothic" w:hAnsi="Century Gothic"/>
          <w:sz w:val="22"/>
          <w:szCs w:val="22"/>
        </w:rPr>
        <w:t xml:space="preserve"> </w:t>
      </w:r>
      <w:bookmarkStart w:id="11" w:name="_Toc488316370"/>
      <w:r w:rsidR="009737C3" w:rsidRPr="00215A21">
        <w:rPr>
          <w:rFonts w:ascii="Century Gothic" w:hAnsi="Century Gothic"/>
          <w:sz w:val="22"/>
          <w:szCs w:val="22"/>
        </w:rPr>
        <w:t>e adempimenti per l’erogazione dell’agevolazione</w:t>
      </w:r>
      <w:bookmarkEnd w:id="11"/>
    </w:p>
    <w:p w:rsidR="005618B1" w:rsidRPr="00215A21" w:rsidRDefault="005618B1" w:rsidP="00C67474">
      <w:pPr>
        <w:pStyle w:val="Paragrafoelenco"/>
        <w:numPr>
          <w:ilvl w:val="0"/>
          <w:numId w:val="0"/>
        </w:numPr>
        <w:ind w:left="284"/>
        <w:rPr>
          <w:rFonts w:ascii="Century Gothic" w:hAnsi="Century Gothic"/>
          <w:color w:val="FF0000"/>
          <w:sz w:val="22"/>
          <w:szCs w:val="22"/>
        </w:rPr>
      </w:pPr>
    </w:p>
    <w:p w:rsidR="009737C3" w:rsidRPr="00215A21" w:rsidRDefault="009737C3" w:rsidP="00C67474">
      <w:pPr>
        <w:pStyle w:val="Titolo2"/>
        <w:ind w:left="284"/>
        <w:rPr>
          <w:rFonts w:ascii="Century Gothic" w:hAnsi="Century Gothic"/>
          <w:sz w:val="22"/>
          <w:szCs w:val="22"/>
        </w:rPr>
      </w:pPr>
      <w:bookmarkStart w:id="12" w:name="_Toc488316372"/>
      <w:r w:rsidRPr="00215A21">
        <w:rPr>
          <w:rFonts w:ascii="Century Gothic" w:hAnsi="Century Gothic"/>
          <w:sz w:val="22"/>
          <w:szCs w:val="22"/>
        </w:rPr>
        <w:t>Modalità e tempi di erogazione dell’agevolazione</w:t>
      </w:r>
      <w:bookmarkEnd w:id="12"/>
    </w:p>
    <w:p w:rsidR="00CA58E9" w:rsidRPr="00215A21" w:rsidRDefault="00CA58E9" w:rsidP="00C67474">
      <w:pPr>
        <w:ind w:left="284"/>
        <w:rPr>
          <w:rFonts w:ascii="Century Gothic" w:hAnsi="Century Gothic"/>
          <w:sz w:val="22"/>
          <w:szCs w:val="22"/>
        </w:rPr>
      </w:pPr>
    </w:p>
    <w:p w:rsidR="002D71BA" w:rsidRPr="00C8279A" w:rsidRDefault="009B64E1" w:rsidP="008205C1">
      <w:pPr>
        <w:jc w:val="both"/>
        <w:rPr>
          <w:rFonts w:ascii="Century Gothic" w:hAnsi="Century Gothic" w:cs="CenturyGothic"/>
          <w:i w:val="0"/>
          <w:sz w:val="22"/>
          <w:szCs w:val="22"/>
        </w:rPr>
      </w:pPr>
      <w:r w:rsidRPr="00C8279A">
        <w:rPr>
          <w:rFonts w:ascii="Century Gothic" w:hAnsi="Century Gothic" w:cs="CenturyGothic"/>
          <w:i w:val="0"/>
          <w:sz w:val="22"/>
          <w:szCs w:val="22"/>
        </w:rPr>
        <w:t xml:space="preserve">Entro 30 giorni </w:t>
      </w:r>
      <w:r w:rsidR="002D71BA" w:rsidRPr="00C8279A">
        <w:rPr>
          <w:rFonts w:ascii="Century Gothic" w:hAnsi="Century Gothic" w:cs="CenturyGothic"/>
          <w:i w:val="0"/>
          <w:sz w:val="22"/>
          <w:szCs w:val="22"/>
        </w:rPr>
        <w:t xml:space="preserve">successivi alla scadenza del termine per la presentazione delle domande, </w:t>
      </w:r>
      <w:r w:rsidRPr="00C8279A">
        <w:rPr>
          <w:rFonts w:ascii="Century Gothic" w:hAnsi="Century Gothic" w:cs="CenturyGothic"/>
          <w:i w:val="0"/>
          <w:sz w:val="22"/>
          <w:szCs w:val="22"/>
        </w:rPr>
        <w:t xml:space="preserve">il Dirigente </w:t>
      </w:r>
      <w:r w:rsidR="002D71BA" w:rsidRPr="00C8279A">
        <w:rPr>
          <w:rFonts w:ascii="Century Gothic" w:hAnsi="Century Gothic" w:cs="CenturyGothic"/>
          <w:i w:val="0"/>
          <w:sz w:val="22"/>
          <w:szCs w:val="22"/>
        </w:rPr>
        <w:t>UTR completerà l’istruttoria delle domande presentate, provvedendo a richiedere eventuale documentazione integrativa o mancante, e trasmetterà l’esito dell’istruttoria a livello provinciale al Dirigente della Struttura Riordino istituzionale territoriale, Riorganizzazione dei Processi amministrativi nelle Autonomie locali e Montagna.</w:t>
      </w:r>
    </w:p>
    <w:p w:rsidR="00802552" w:rsidRPr="00C8279A" w:rsidRDefault="002D71BA" w:rsidP="008205C1">
      <w:pPr>
        <w:jc w:val="both"/>
        <w:rPr>
          <w:rFonts w:ascii="Century Gothic" w:hAnsi="Century Gothic" w:cs="CenturyGothic"/>
          <w:i w:val="0"/>
          <w:sz w:val="22"/>
          <w:szCs w:val="22"/>
        </w:rPr>
      </w:pPr>
      <w:r w:rsidRPr="00C8279A">
        <w:rPr>
          <w:rFonts w:ascii="Century Gothic" w:hAnsi="Century Gothic" w:cs="CenturyGothic"/>
          <w:i w:val="0"/>
          <w:sz w:val="22"/>
          <w:szCs w:val="22"/>
        </w:rPr>
        <w:t xml:space="preserve">Entro </w:t>
      </w:r>
      <w:r w:rsidR="00802552" w:rsidRPr="00C8279A">
        <w:rPr>
          <w:rFonts w:ascii="Century Gothic" w:hAnsi="Century Gothic" w:cs="CenturyGothic"/>
          <w:i w:val="0"/>
          <w:sz w:val="22"/>
          <w:szCs w:val="22"/>
        </w:rPr>
        <w:t xml:space="preserve">30 giorni successivi, e comunque entro il 31.12.2018, il </w:t>
      </w:r>
      <w:r w:rsidRPr="00C8279A">
        <w:rPr>
          <w:rFonts w:ascii="Century Gothic" w:hAnsi="Century Gothic" w:cs="CenturyGothic"/>
          <w:i w:val="0"/>
          <w:sz w:val="22"/>
          <w:szCs w:val="22"/>
        </w:rPr>
        <w:t xml:space="preserve">Dirigente della Struttura Riordino istituzionale territoriale, Riorganizzazione dei Processi amministrativi nelle Autonomie locali e Montagna </w:t>
      </w:r>
      <w:r w:rsidR="00802552" w:rsidRPr="00C8279A">
        <w:rPr>
          <w:rFonts w:ascii="Century Gothic" w:hAnsi="Century Gothic" w:cs="CenturyGothic"/>
          <w:i w:val="0"/>
          <w:sz w:val="22"/>
          <w:szCs w:val="22"/>
        </w:rPr>
        <w:t>approverà, con apposito decreto</w:t>
      </w:r>
      <w:r w:rsidR="00215A21" w:rsidRPr="00C8279A">
        <w:rPr>
          <w:rFonts w:ascii="Century Gothic" w:hAnsi="Century Gothic" w:cs="CenturyGothic"/>
          <w:i w:val="0"/>
          <w:sz w:val="22"/>
          <w:szCs w:val="22"/>
        </w:rPr>
        <w:t>,</w:t>
      </w:r>
      <w:r w:rsidR="00802552" w:rsidRPr="00C8279A">
        <w:rPr>
          <w:rFonts w:ascii="Century Gothic" w:hAnsi="Century Gothic" w:cs="CenturyGothic"/>
          <w:i w:val="0"/>
          <w:sz w:val="22"/>
          <w:szCs w:val="22"/>
        </w:rPr>
        <w:t xml:space="preserve"> l’e</w:t>
      </w:r>
      <w:r w:rsidRPr="00C8279A">
        <w:rPr>
          <w:rFonts w:ascii="Century Gothic" w:hAnsi="Century Gothic" w:cs="CenturyGothic"/>
          <w:i w:val="0"/>
          <w:sz w:val="22"/>
          <w:szCs w:val="22"/>
        </w:rPr>
        <w:t>lenco delle proposte pervenute, l’elenco delle proposte non ammissibili comprensivo di mo</w:t>
      </w:r>
      <w:r w:rsidR="00802552" w:rsidRPr="00C8279A">
        <w:rPr>
          <w:rFonts w:ascii="Century Gothic" w:hAnsi="Century Gothic" w:cs="CenturyGothic"/>
          <w:i w:val="0"/>
          <w:sz w:val="22"/>
          <w:szCs w:val="22"/>
        </w:rPr>
        <w:t>tivazioni, e l</w:t>
      </w:r>
      <w:r w:rsidR="009B64E1" w:rsidRPr="00C8279A">
        <w:rPr>
          <w:rFonts w:ascii="Century Gothic" w:hAnsi="Century Gothic" w:cs="CenturyGothic"/>
          <w:i w:val="0"/>
          <w:sz w:val="22"/>
          <w:szCs w:val="22"/>
        </w:rPr>
        <w:t xml:space="preserve">a graduatoria finale delle proposte ammissibili e finanziate sulla attuale disponibilità di bilancio. </w:t>
      </w:r>
    </w:p>
    <w:p w:rsidR="009B64E1" w:rsidRPr="00C8279A" w:rsidRDefault="009B64E1" w:rsidP="008205C1">
      <w:pPr>
        <w:jc w:val="both"/>
        <w:rPr>
          <w:rFonts w:ascii="Century Gothic" w:hAnsi="Century Gothic" w:cs="CenturyGothic"/>
          <w:i w:val="0"/>
          <w:sz w:val="22"/>
          <w:szCs w:val="22"/>
        </w:rPr>
      </w:pPr>
      <w:r w:rsidRPr="00C8279A">
        <w:rPr>
          <w:rFonts w:ascii="Century Gothic" w:hAnsi="Century Gothic" w:cs="CenturyGothic"/>
          <w:i w:val="0"/>
          <w:sz w:val="22"/>
          <w:szCs w:val="22"/>
        </w:rPr>
        <w:t>La graduatoria delle domande ammissibili ma non finanziate resterà valida per un periodo massimo di 12 mesi a partire dalla data del suddetto decreto.</w:t>
      </w:r>
    </w:p>
    <w:p w:rsidR="00802552" w:rsidRPr="00C8279A" w:rsidRDefault="00802552" w:rsidP="00802552">
      <w:pPr>
        <w:jc w:val="both"/>
        <w:rPr>
          <w:rFonts w:ascii="Century Gothic" w:hAnsi="Century Gothic" w:cs="CenturyGothic"/>
          <w:i w:val="0"/>
          <w:sz w:val="22"/>
          <w:szCs w:val="22"/>
        </w:rPr>
      </w:pPr>
      <w:bookmarkStart w:id="13" w:name="_Toc488316373"/>
    </w:p>
    <w:p w:rsidR="009737C3" w:rsidRPr="00C8279A" w:rsidRDefault="009737C3" w:rsidP="00802552">
      <w:pPr>
        <w:jc w:val="both"/>
        <w:rPr>
          <w:rFonts w:ascii="Century Gothic" w:hAnsi="Century Gothic"/>
          <w:sz w:val="22"/>
          <w:szCs w:val="22"/>
        </w:rPr>
      </w:pPr>
      <w:r w:rsidRPr="00C8279A">
        <w:rPr>
          <w:rFonts w:ascii="Century Gothic" w:hAnsi="Century Gothic"/>
          <w:sz w:val="22"/>
          <w:szCs w:val="22"/>
        </w:rPr>
        <w:t>Caratteristiche della fase di rendicontazione</w:t>
      </w:r>
      <w:bookmarkEnd w:id="13"/>
    </w:p>
    <w:p w:rsidR="00CE396F" w:rsidRPr="00C8279A" w:rsidRDefault="00CE396F" w:rsidP="00CE396F">
      <w:pPr>
        <w:jc w:val="both"/>
        <w:rPr>
          <w:rFonts w:ascii="Century Gothic" w:hAnsi="Century Gothic" w:cs="CenturyGothic"/>
          <w:i w:val="0"/>
          <w:sz w:val="22"/>
          <w:szCs w:val="22"/>
        </w:rPr>
      </w:pPr>
    </w:p>
    <w:p w:rsidR="003F508D" w:rsidRPr="00C8279A" w:rsidRDefault="00CE396F" w:rsidP="00CE396F">
      <w:pPr>
        <w:jc w:val="both"/>
        <w:rPr>
          <w:rFonts w:ascii="Century Gothic" w:hAnsi="Century Gothic" w:cs="CenturyGothic"/>
          <w:i w:val="0"/>
          <w:sz w:val="22"/>
          <w:szCs w:val="22"/>
        </w:rPr>
      </w:pPr>
      <w:r w:rsidRPr="00C8279A">
        <w:rPr>
          <w:rFonts w:ascii="Century Gothic" w:hAnsi="Century Gothic" w:cs="CenturyGothic"/>
          <w:i w:val="0"/>
          <w:sz w:val="22"/>
          <w:szCs w:val="22"/>
        </w:rPr>
        <w:t xml:space="preserve">Gli interventi ammessi al finanziamento regionale dovranno essere realizzati e rendicontati </w:t>
      </w:r>
      <w:r w:rsidR="00EC61F1" w:rsidRPr="00C8279A">
        <w:rPr>
          <w:rFonts w:ascii="Century Gothic" w:hAnsi="Century Gothic" w:cs="CenturyGothic"/>
          <w:i w:val="0"/>
          <w:sz w:val="22"/>
          <w:szCs w:val="22"/>
        </w:rPr>
        <w:t>secondo il modulo allegato al presente Invito</w:t>
      </w:r>
      <w:r w:rsidR="00232F1B" w:rsidRPr="00C8279A">
        <w:rPr>
          <w:rFonts w:ascii="Century Gothic" w:hAnsi="Century Gothic" w:cs="CenturyGothic"/>
          <w:b/>
          <w:i w:val="0"/>
          <w:sz w:val="22"/>
          <w:szCs w:val="22"/>
        </w:rPr>
        <w:t xml:space="preserve"> </w:t>
      </w:r>
      <w:r w:rsidRPr="00C8279A">
        <w:rPr>
          <w:rFonts w:ascii="Century Gothic" w:hAnsi="Century Gothic" w:cs="CenturyGothic"/>
          <w:b/>
          <w:i w:val="0"/>
          <w:sz w:val="22"/>
          <w:szCs w:val="22"/>
        </w:rPr>
        <w:t>entro il 15.12.2019</w:t>
      </w:r>
      <w:r w:rsidRPr="00C8279A">
        <w:rPr>
          <w:rFonts w:ascii="Century Gothic" w:hAnsi="Century Gothic" w:cs="CenturyGothic"/>
          <w:i w:val="0"/>
          <w:sz w:val="22"/>
          <w:szCs w:val="22"/>
        </w:rPr>
        <w:t>.</w:t>
      </w:r>
    </w:p>
    <w:p w:rsidR="009B64E1" w:rsidRPr="00C8279A" w:rsidRDefault="009B64E1" w:rsidP="00CE396F">
      <w:pPr>
        <w:jc w:val="both"/>
        <w:rPr>
          <w:rFonts w:ascii="Century Gothic" w:hAnsi="Century Gothic" w:cs="CenturyGothic"/>
          <w:i w:val="0"/>
          <w:sz w:val="22"/>
          <w:szCs w:val="22"/>
        </w:rPr>
      </w:pPr>
    </w:p>
    <w:p w:rsidR="009B64E1" w:rsidRPr="00C8279A" w:rsidRDefault="007973B8" w:rsidP="00CE396F">
      <w:pPr>
        <w:jc w:val="both"/>
        <w:rPr>
          <w:rFonts w:ascii="Century Gothic" w:hAnsi="Century Gothic" w:cs="CenturyGothic"/>
          <w:i w:val="0"/>
          <w:sz w:val="22"/>
          <w:szCs w:val="22"/>
        </w:rPr>
      </w:pPr>
      <w:r w:rsidRPr="00C8279A">
        <w:rPr>
          <w:rFonts w:ascii="Century Gothic" w:hAnsi="Century Gothic" w:cs="CenturyGothic"/>
          <w:i w:val="0"/>
          <w:sz w:val="22"/>
          <w:szCs w:val="22"/>
        </w:rPr>
        <w:t xml:space="preserve">Potranno essere oggetto di verifica a campione da parte dell'UTR fino al 25% delle pratiche rendicontate, con conseguente eventuale recupero al bilancio regionale delle somme giudicate non ammissibili. </w:t>
      </w:r>
    </w:p>
    <w:p w:rsidR="009737C3" w:rsidRDefault="009737C3" w:rsidP="009737C3">
      <w:pPr>
        <w:rPr>
          <w:rFonts w:ascii="Century Gothic" w:hAnsi="Century Gothic" w:cs="Tw Cen MT,Italic"/>
          <w:iCs/>
          <w:sz w:val="22"/>
          <w:szCs w:val="22"/>
        </w:rPr>
      </w:pPr>
    </w:p>
    <w:p w:rsidR="00215A21" w:rsidRDefault="00215A21" w:rsidP="009737C3">
      <w:pPr>
        <w:rPr>
          <w:rFonts w:ascii="Century Gothic" w:hAnsi="Century Gothic" w:cs="Tw Cen MT,Italic"/>
          <w:iCs/>
          <w:sz w:val="22"/>
          <w:szCs w:val="22"/>
        </w:rPr>
      </w:pPr>
    </w:p>
    <w:p w:rsidR="00215A21" w:rsidRDefault="00215A21" w:rsidP="009737C3">
      <w:pPr>
        <w:rPr>
          <w:rFonts w:ascii="Century Gothic" w:hAnsi="Century Gothic" w:cs="Tw Cen MT,Italic"/>
          <w:iCs/>
          <w:sz w:val="22"/>
          <w:szCs w:val="22"/>
        </w:rPr>
      </w:pPr>
    </w:p>
    <w:p w:rsidR="00215A21" w:rsidRDefault="00215A21" w:rsidP="009737C3">
      <w:pPr>
        <w:rPr>
          <w:rFonts w:ascii="Century Gothic" w:hAnsi="Century Gothic" w:cs="Tw Cen MT,Italic"/>
          <w:iCs/>
          <w:sz w:val="22"/>
          <w:szCs w:val="22"/>
        </w:rPr>
      </w:pPr>
    </w:p>
    <w:p w:rsidR="00215A21" w:rsidRDefault="00215A21" w:rsidP="009737C3">
      <w:pPr>
        <w:rPr>
          <w:rFonts w:ascii="Century Gothic" w:hAnsi="Century Gothic" w:cs="Tw Cen MT,Italic"/>
          <w:iCs/>
          <w:sz w:val="22"/>
          <w:szCs w:val="22"/>
        </w:rPr>
      </w:pPr>
    </w:p>
    <w:p w:rsidR="00215A21" w:rsidRDefault="00215A21" w:rsidP="009737C3">
      <w:pPr>
        <w:rPr>
          <w:rFonts w:ascii="Century Gothic" w:hAnsi="Century Gothic" w:cs="Tw Cen MT,Italic"/>
          <w:iCs/>
          <w:sz w:val="22"/>
          <w:szCs w:val="22"/>
        </w:rPr>
      </w:pPr>
    </w:p>
    <w:p w:rsidR="00215A21" w:rsidRDefault="00215A21" w:rsidP="009737C3">
      <w:pPr>
        <w:rPr>
          <w:rFonts w:ascii="Century Gothic" w:hAnsi="Century Gothic" w:cs="Tw Cen MT,Italic"/>
          <w:iCs/>
          <w:sz w:val="22"/>
          <w:szCs w:val="22"/>
        </w:rPr>
      </w:pPr>
    </w:p>
    <w:p w:rsidR="00215A21" w:rsidRDefault="00215A21" w:rsidP="009737C3">
      <w:pPr>
        <w:rPr>
          <w:rFonts w:ascii="Century Gothic" w:hAnsi="Century Gothic" w:cs="Tw Cen MT,Italic"/>
          <w:iCs/>
          <w:sz w:val="22"/>
          <w:szCs w:val="22"/>
        </w:rPr>
      </w:pPr>
    </w:p>
    <w:p w:rsidR="00215A21" w:rsidRDefault="00215A21" w:rsidP="009737C3">
      <w:pPr>
        <w:rPr>
          <w:rFonts w:ascii="Century Gothic" w:hAnsi="Century Gothic" w:cs="Tw Cen MT,Italic"/>
          <w:iCs/>
          <w:sz w:val="22"/>
          <w:szCs w:val="22"/>
        </w:rPr>
      </w:pPr>
    </w:p>
    <w:p w:rsidR="00215A21" w:rsidRDefault="00215A21" w:rsidP="009737C3">
      <w:pPr>
        <w:rPr>
          <w:rFonts w:ascii="Century Gothic" w:hAnsi="Century Gothic" w:cs="Tw Cen MT,Italic"/>
          <w:iCs/>
          <w:sz w:val="22"/>
          <w:szCs w:val="22"/>
        </w:rPr>
      </w:pPr>
    </w:p>
    <w:p w:rsidR="00215A21" w:rsidRPr="00215A21" w:rsidRDefault="00215A21" w:rsidP="009737C3">
      <w:pPr>
        <w:rPr>
          <w:rFonts w:ascii="Century Gothic" w:hAnsi="Century Gothic" w:cs="Tw Cen MT,Italic"/>
          <w:iCs/>
          <w:sz w:val="22"/>
          <w:szCs w:val="22"/>
        </w:rPr>
      </w:pPr>
    </w:p>
    <w:p w:rsidR="009737C3" w:rsidRPr="00215A21" w:rsidRDefault="009737C3" w:rsidP="009737C3">
      <w:pPr>
        <w:rPr>
          <w:rFonts w:ascii="Century Gothic" w:hAnsi="Century Gothic"/>
          <w:sz w:val="22"/>
          <w:szCs w:val="22"/>
        </w:rPr>
      </w:pPr>
    </w:p>
    <w:tbl>
      <w:tblPr>
        <w:tblStyle w:val="Grigliatabella"/>
        <w:tblW w:w="0" w:type="auto"/>
        <w:tblLook w:val="04A0" w:firstRow="1" w:lastRow="0" w:firstColumn="1" w:lastColumn="0" w:noHBand="0" w:noVBand="1"/>
      </w:tblPr>
      <w:tblGrid>
        <w:gridCol w:w="9628"/>
      </w:tblGrid>
      <w:tr w:rsidR="009737C3" w:rsidRPr="00215A21" w:rsidTr="008550AC">
        <w:trPr>
          <w:trHeight w:val="454"/>
        </w:trPr>
        <w:tc>
          <w:tcPr>
            <w:tcW w:w="9628" w:type="dxa"/>
            <w:vAlign w:val="center"/>
          </w:tcPr>
          <w:p w:rsidR="009737C3" w:rsidRPr="00215A21" w:rsidRDefault="009737C3" w:rsidP="0000172A">
            <w:pPr>
              <w:pStyle w:val="Paragrafoelenco"/>
              <w:numPr>
                <w:ilvl w:val="0"/>
                <w:numId w:val="3"/>
              </w:numPr>
              <w:rPr>
                <w:rFonts w:ascii="Century Gothic" w:hAnsi="Century Gothic"/>
                <w:b/>
                <w:i w:val="0"/>
                <w:sz w:val="22"/>
                <w:szCs w:val="22"/>
              </w:rPr>
            </w:pPr>
            <w:r w:rsidRPr="00215A21">
              <w:rPr>
                <w:rFonts w:ascii="Century Gothic" w:hAnsi="Century Gothic"/>
                <w:b/>
                <w:i w:val="0"/>
                <w:sz w:val="22"/>
                <w:szCs w:val="22"/>
              </w:rPr>
              <w:lastRenderedPageBreak/>
              <w:t>DISPOSIZIONI FINALI</w:t>
            </w:r>
          </w:p>
        </w:tc>
      </w:tr>
    </w:tbl>
    <w:p w:rsidR="009737C3" w:rsidRPr="00215A21" w:rsidRDefault="009737C3" w:rsidP="009737C3">
      <w:pPr>
        <w:rPr>
          <w:rFonts w:ascii="Century Gothic" w:hAnsi="Century Gothic"/>
          <w:sz w:val="22"/>
          <w:szCs w:val="22"/>
        </w:rPr>
      </w:pPr>
    </w:p>
    <w:p w:rsidR="009737C3" w:rsidRPr="00215A21" w:rsidRDefault="009737C3" w:rsidP="00C67474">
      <w:pPr>
        <w:pStyle w:val="Titolo1"/>
        <w:spacing w:before="120"/>
        <w:ind w:left="284"/>
        <w:rPr>
          <w:rFonts w:ascii="Century Gothic" w:hAnsi="Century Gothic"/>
          <w:sz w:val="22"/>
          <w:szCs w:val="22"/>
        </w:rPr>
      </w:pPr>
      <w:bookmarkStart w:id="14" w:name="_Toc488316375"/>
      <w:r w:rsidRPr="00215A21">
        <w:rPr>
          <w:rFonts w:ascii="Century Gothic" w:hAnsi="Century Gothic"/>
          <w:sz w:val="22"/>
          <w:szCs w:val="22"/>
        </w:rPr>
        <w:t>Obblighi dei soggetti beneficiari</w:t>
      </w:r>
      <w:bookmarkEnd w:id="14"/>
    </w:p>
    <w:p w:rsidR="00EC61F1" w:rsidRPr="00215A21" w:rsidRDefault="00EC61F1" w:rsidP="00C67474">
      <w:pPr>
        <w:ind w:left="284"/>
        <w:rPr>
          <w:rFonts w:ascii="Century Gothic" w:hAnsi="Century Gothic"/>
          <w:i w:val="0"/>
          <w:sz w:val="22"/>
          <w:szCs w:val="22"/>
          <w:highlight w:val="green"/>
        </w:rPr>
      </w:pPr>
    </w:p>
    <w:p w:rsidR="00737217" w:rsidRPr="00215A21" w:rsidRDefault="00737217" w:rsidP="00C67474">
      <w:pPr>
        <w:ind w:left="284"/>
        <w:rPr>
          <w:rFonts w:ascii="Century Gothic" w:hAnsi="Century Gothic"/>
          <w:i w:val="0"/>
          <w:sz w:val="22"/>
          <w:szCs w:val="22"/>
        </w:rPr>
      </w:pPr>
      <w:r w:rsidRPr="00215A21">
        <w:rPr>
          <w:rFonts w:ascii="Century Gothic" w:hAnsi="Century Gothic"/>
          <w:i w:val="0"/>
          <w:sz w:val="22"/>
          <w:szCs w:val="22"/>
        </w:rPr>
        <w:t>L’Ente Locale beneficiario del contributo è tenuto a:</w:t>
      </w:r>
    </w:p>
    <w:p w:rsidR="00737217" w:rsidRPr="00215A21" w:rsidRDefault="00737217" w:rsidP="00C67474">
      <w:pPr>
        <w:pStyle w:val="Paragrafoelenco"/>
        <w:numPr>
          <w:ilvl w:val="0"/>
          <w:numId w:val="4"/>
        </w:numPr>
        <w:ind w:left="709"/>
        <w:rPr>
          <w:rFonts w:ascii="Century Gothic" w:hAnsi="Century Gothic"/>
          <w:i w:val="0"/>
          <w:sz w:val="22"/>
          <w:szCs w:val="22"/>
        </w:rPr>
      </w:pPr>
      <w:r w:rsidRPr="00215A21">
        <w:rPr>
          <w:rFonts w:ascii="Century Gothic" w:hAnsi="Century Gothic"/>
          <w:i w:val="0"/>
          <w:sz w:val="22"/>
          <w:szCs w:val="22"/>
        </w:rPr>
        <w:t>evidenziare, in tutte le eventuali forme di pubblicizzazione del progetto (es. materiale a stampa,</w:t>
      </w:r>
      <w:r w:rsidR="00092191" w:rsidRPr="00215A21">
        <w:rPr>
          <w:rFonts w:ascii="Century Gothic" w:hAnsi="Century Gothic"/>
          <w:i w:val="0"/>
          <w:sz w:val="22"/>
          <w:szCs w:val="22"/>
        </w:rPr>
        <w:t xml:space="preserve"> </w:t>
      </w:r>
      <w:r w:rsidRPr="00215A21">
        <w:rPr>
          <w:rFonts w:ascii="Century Gothic" w:hAnsi="Century Gothic"/>
          <w:i w:val="0"/>
          <w:sz w:val="22"/>
          <w:szCs w:val="22"/>
        </w:rPr>
        <w:t>pubblicità eventualmente realizzate), che esso è realizzato con il concorso di risorse di Regione</w:t>
      </w:r>
      <w:r w:rsidR="00092191" w:rsidRPr="00215A21">
        <w:rPr>
          <w:rFonts w:ascii="Century Gothic" w:hAnsi="Century Gothic"/>
          <w:i w:val="0"/>
          <w:sz w:val="22"/>
          <w:szCs w:val="22"/>
        </w:rPr>
        <w:t xml:space="preserve"> </w:t>
      </w:r>
      <w:r w:rsidRPr="00215A21">
        <w:rPr>
          <w:rFonts w:ascii="Century Gothic" w:hAnsi="Century Gothic"/>
          <w:i w:val="0"/>
          <w:sz w:val="22"/>
          <w:szCs w:val="22"/>
        </w:rPr>
        <w:t>Lombardia,</w:t>
      </w:r>
    </w:p>
    <w:p w:rsidR="00737217" w:rsidRPr="00215A21" w:rsidRDefault="00737217" w:rsidP="00C67474">
      <w:pPr>
        <w:pStyle w:val="Paragrafoelenco"/>
        <w:numPr>
          <w:ilvl w:val="0"/>
          <w:numId w:val="4"/>
        </w:numPr>
        <w:ind w:left="709"/>
        <w:rPr>
          <w:rFonts w:ascii="Century Gothic" w:hAnsi="Century Gothic"/>
          <w:i w:val="0"/>
          <w:sz w:val="22"/>
          <w:szCs w:val="22"/>
        </w:rPr>
      </w:pPr>
      <w:r w:rsidRPr="00215A21">
        <w:rPr>
          <w:rFonts w:ascii="Century Gothic" w:hAnsi="Century Gothic"/>
          <w:i w:val="0"/>
          <w:sz w:val="22"/>
          <w:szCs w:val="22"/>
        </w:rPr>
        <w:t>apporre sulle realizzazioni oggetto del finanziamento</w:t>
      </w:r>
      <w:r w:rsidR="00092191" w:rsidRPr="00215A21">
        <w:rPr>
          <w:rFonts w:ascii="Century Gothic" w:hAnsi="Century Gothic"/>
          <w:i w:val="0"/>
          <w:sz w:val="22"/>
          <w:szCs w:val="22"/>
        </w:rPr>
        <w:t xml:space="preserve"> </w:t>
      </w:r>
      <w:r w:rsidRPr="00215A21">
        <w:rPr>
          <w:rFonts w:ascii="Century Gothic" w:hAnsi="Century Gothic"/>
          <w:i w:val="0"/>
          <w:sz w:val="22"/>
          <w:szCs w:val="22"/>
        </w:rPr>
        <w:t>targhe/spazi che contengano il logo regionale e</w:t>
      </w:r>
      <w:r w:rsidR="00092191" w:rsidRPr="00215A21">
        <w:rPr>
          <w:rFonts w:ascii="Century Gothic" w:hAnsi="Century Gothic"/>
          <w:i w:val="0"/>
          <w:sz w:val="22"/>
          <w:szCs w:val="22"/>
        </w:rPr>
        <w:t xml:space="preserve"> </w:t>
      </w:r>
      <w:r w:rsidRPr="00215A21">
        <w:rPr>
          <w:rFonts w:ascii="Century Gothic" w:hAnsi="Century Gothic"/>
          <w:i w:val="0"/>
          <w:sz w:val="22"/>
          <w:szCs w:val="22"/>
        </w:rPr>
        <w:t>indichino che gli interventi sono stati realizzati con il</w:t>
      </w:r>
      <w:r w:rsidR="00092191" w:rsidRPr="00215A21">
        <w:rPr>
          <w:rFonts w:ascii="Century Gothic" w:hAnsi="Century Gothic"/>
          <w:i w:val="0"/>
          <w:sz w:val="22"/>
          <w:szCs w:val="22"/>
        </w:rPr>
        <w:t xml:space="preserve"> </w:t>
      </w:r>
      <w:r w:rsidRPr="00215A21">
        <w:rPr>
          <w:rFonts w:ascii="Century Gothic" w:hAnsi="Century Gothic"/>
          <w:i w:val="0"/>
          <w:sz w:val="22"/>
          <w:szCs w:val="22"/>
        </w:rPr>
        <w:t>contributo di Regione Lombardia,</w:t>
      </w:r>
    </w:p>
    <w:p w:rsidR="00737217" w:rsidRPr="00215A21" w:rsidRDefault="00737217" w:rsidP="00F9131C">
      <w:pPr>
        <w:pStyle w:val="Paragrafoelenco"/>
        <w:numPr>
          <w:ilvl w:val="0"/>
          <w:numId w:val="4"/>
        </w:numPr>
        <w:spacing w:after="120"/>
        <w:ind w:left="709" w:hanging="357"/>
        <w:rPr>
          <w:rFonts w:ascii="Century Gothic" w:hAnsi="Century Gothic"/>
          <w:i w:val="0"/>
          <w:sz w:val="22"/>
          <w:szCs w:val="22"/>
        </w:rPr>
      </w:pPr>
      <w:r w:rsidRPr="00215A21">
        <w:rPr>
          <w:rFonts w:ascii="Century Gothic" w:hAnsi="Century Gothic"/>
          <w:i w:val="0"/>
          <w:sz w:val="22"/>
          <w:szCs w:val="22"/>
        </w:rPr>
        <w:t>mettere a disposizione, su richiesta di Regione</w:t>
      </w:r>
      <w:r w:rsidR="00092191" w:rsidRPr="00215A21">
        <w:rPr>
          <w:rFonts w:ascii="Century Gothic" w:hAnsi="Century Gothic"/>
          <w:i w:val="0"/>
          <w:sz w:val="22"/>
          <w:szCs w:val="22"/>
        </w:rPr>
        <w:t xml:space="preserve"> </w:t>
      </w:r>
      <w:r w:rsidRPr="00215A21">
        <w:rPr>
          <w:rFonts w:ascii="Century Gothic" w:hAnsi="Century Gothic"/>
          <w:i w:val="0"/>
          <w:sz w:val="22"/>
          <w:szCs w:val="22"/>
        </w:rPr>
        <w:t>Lombardia, eventuali spazi per la trasmissione di</w:t>
      </w:r>
      <w:r w:rsidR="00092191" w:rsidRPr="00215A21">
        <w:rPr>
          <w:rFonts w:ascii="Century Gothic" w:hAnsi="Century Gothic"/>
          <w:i w:val="0"/>
          <w:sz w:val="22"/>
          <w:szCs w:val="22"/>
        </w:rPr>
        <w:t xml:space="preserve"> </w:t>
      </w:r>
      <w:r w:rsidRPr="00215A21">
        <w:rPr>
          <w:rFonts w:ascii="Century Gothic" w:hAnsi="Century Gothic"/>
          <w:i w:val="0"/>
          <w:sz w:val="22"/>
          <w:szCs w:val="22"/>
        </w:rPr>
        <w:t>messaggi di comunicazione istituzionale.</w:t>
      </w:r>
    </w:p>
    <w:p w:rsidR="009737C3" w:rsidRPr="00215A21" w:rsidRDefault="009737C3" w:rsidP="009737C3">
      <w:pPr>
        <w:rPr>
          <w:rFonts w:ascii="Century Gothic" w:hAnsi="Century Gothic"/>
          <w:i w:val="0"/>
          <w:color w:val="0070C0"/>
          <w:sz w:val="22"/>
          <w:szCs w:val="22"/>
        </w:rPr>
      </w:pPr>
    </w:p>
    <w:p w:rsidR="009737C3" w:rsidRPr="00215A21" w:rsidRDefault="009737C3" w:rsidP="00015452">
      <w:pPr>
        <w:pStyle w:val="Titolo1"/>
        <w:spacing w:before="0"/>
        <w:ind w:left="284"/>
        <w:rPr>
          <w:rFonts w:ascii="Century Gothic" w:hAnsi="Century Gothic"/>
          <w:sz w:val="22"/>
          <w:szCs w:val="22"/>
        </w:rPr>
      </w:pPr>
      <w:bookmarkStart w:id="15" w:name="_Toc488316379"/>
      <w:r w:rsidRPr="00215A21">
        <w:rPr>
          <w:rFonts w:ascii="Century Gothic" w:hAnsi="Century Gothic"/>
          <w:sz w:val="22"/>
          <w:szCs w:val="22"/>
        </w:rPr>
        <w:t>Monitoraggio dei risultati</w:t>
      </w:r>
      <w:bookmarkEnd w:id="15"/>
    </w:p>
    <w:p w:rsidR="009737C3" w:rsidRPr="00215A21" w:rsidRDefault="009737C3" w:rsidP="00703619">
      <w:pPr>
        <w:ind w:left="567" w:hanging="283"/>
        <w:rPr>
          <w:rFonts w:ascii="Century Gothic" w:hAnsi="Century Gothic" w:cs="Tw Cen MT,Italic"/>
          <w:iCs/>
          <w:color w:val="0070C0"/>
          <w:sz w:val="22"/>
          <w:szCs w:val="22"/>
        </w:rPr>
      </w:pPr>
    </w:p>
    <w:p w:rsidR="00092191" w:rsidRPr="00215A21" w:rsidRDefault="00092191" w:rsidP="00703619">
      <w:pPr>
        <w:ind w:left="567" w:hanging="283"/>
        <w:rPr>
          <w:rFonts w:ascii="Century Gothic" w:hAnsi="Century Gothic"/>
          <w:sz w:val="22"/>
          <w:szCs w:val="22"/>
          <w:u w:val="single"/>
        </w:rPr>
      </w:pPr>
      <w:r w:rsidRPr="00215A21">
        <w:rPr>
          <w:rFonts w:ascii="Century Gothic" w:hAnsi="Century Gothic"/>
          <w:sz w:val="22"/>
          <w:szCs w:val="22"/>
          <w:u w:val="single"/>
        </w:rPr>
        <w:t>Indicatori</w:t>
      </w:r>
    </w:p>
    <w:p w:rsidR="00EC61F1" w:rsidRPr="00215A21" w:rsidRDefault="00EC61F1" w:rsidP="00C67474">
      <w:pPr>
        <w:ind w:left="284"/>
        <w:rPr>
          <w:rFonts w:ascii="Century Gothic" w:hAnsi="Century Gothic"/>
          <w:i w:val="0"/>
          <w:sz w:val="22"/>
          <w:szCs w:val="22"/>
          <w:highlight w:val="green"/>
        </w:rPr>
      </w:pPr>
    </w:p>
    <w:p w:rsidR="00092191" w:rsidRPr="00215A21" w:rsidRDefault="00092191" w:rsidP="00EC61F1">
      <w:pPr>
        <w:ind w:left="284"/>
        <w:jc w:val="both"/>
        <w:rPr>
          <w:rFonts w:ascii="Century Gothic" w:hAnsi="Century Gothic"/>
          <w:i w:val="0"/>
          <w:sz w:val="22"/>
          <w:szCs w:val="22"/>
        </w:rPr>
      </w:pPr>
      <w:r w:rsidRPr="00215A21">
        <w:rPr>
          <w:rFonts w:ascii="Century Gothic" w:hAnsi="Century Gothic"/>
          <w:i w:val="0"/>
          <w:sz w:val="22"/>
          <w:szCs w:val="22"/>
        </w:rPr>
        <w:t>Al fine di misurare l’effettivo livello di raggiungimento degli obiettivi di risultato collegati a quest</w:t>
      </w:r>
      <w:r w:rsidR="00B43DC8" w:rsidRPr="00215A21">
        <w:rPr>
          <w:rFonts w:ascii="Century Gothic" w:hAnsi="Century Gothic"/>
          <w:i w:val="0"/>
          <w:sz w:val="22"/>
          <w:szCs w:val="22"/>
        </w:rPr>
        <w:t>a misura</w:t>
      </w:r>
      <w:r w:rsidRPr="00215A21">
        <w:rPr>
          <w:rFonts w:ascii="Century Gothic" w:hAnsi="Century Gothic"/>
          <w:i w:val="0"/>
          <w:sz w:val="22"/>
          <w:szCs w:val="22"/>
        </w:rPr>
        <w:t xml:space="preserve">, </w:t>
      </w:r>
      <w:r w:rsidR="00B43DC8" w:rsidRPr="00215A21">
        <w:rPr>
          <w:rFonts w:ascii="Century Gothic" w:hAnsi="Century Gothic"/>
          <w:i w:val="0"/>
          <w:sz w:val="22"/>
          <w:szCs w:val="22"/>
        </w:rPr>
        <w:t>gli indicatori</w:t>
      </w:r>
      <w:r w:rsidRPr="00215A21">
        <w:rPr>
          <w:rFonts w:ascii="Century Gothic" w:hAnsi="Century Gothic"/>
          <w:i w:val="0"/>
          <w:sz w:val="22"/>
          <w:szCs w:val="22"/>
        </w:rPr>
        <w:t xml:space="preserve"> individuat</w:t>
      </w:r>
      <w:r w:rsidR="00B43DC8" w:rsidRPr="00215A21">
        <w:rPr>
          <w:rFonts w:ascii="Century Gothic" w:hAnsi="Century Gothic"/>
          <w:i w:val="0"/>
          <w:sz w:val="22"/>
          <w:szCs w:val="22"/>
        </w:rPr>
        <w:t>i</w:t>
      </w:r>
      <w:r w:rsidRPr="00215A21">
        <w:rPr>
          <w:rFonts w:ascii="Century Gothic" w:hAnsi="Century Gothic"/>
          <w:i w:val="0"/>
          <w:sz w:val="22"/>
          <w:szCs w:val="22"/>
        </w:rPr>
        <w:t xml:space="preserve"> sono</w:t>
      </w:r>
      <w:r w:rsidR="00B43DC8" w:rsidRPr="00215A21">
        <w:rPr>
          <w:rFonts w:ascii="Century Gothic" w:hAnsi="Century Gothic"/>
          <w:i w:val="0"/>
          <w:sz w:val="22"/>
          <w:szCs w:val="22"/>
        </w:rPr>
        <w:t xml:space="preserve"> </w:t>
      </w:r>
      <w:r w:rsidRPr="00215A21">
        <w:rPr>
          <w:rFonts w:ascii="Century Gothic" w:hAnsi="Century Gothic"/>
          <w:i w:val="0"/>
          <w:sz w:val="22"/>
          <w:szCs w:val="22"/>
        </w:rPr>
        <w:t>i seguenti:</w:t>
      </w:r>
    </w:p>
    <w:p w:rsidR="00092191" w:rsidRPr="00215A21" w:rsidRDefault="00B43DC8" w:rsidP="00312218">
      <w:pPr>
        <w:pStyle w:val="Paragrafoelenco"/>
        <w:numPr>
          <w:ilvl w:val="0"/>
          <w:numId w:val="14"/>
        </w:numPr>
        <w:jc w:val="both"/>
        <w:rPr>
          <w:rFonts w:ascii="Century Gothic" w:hAnsi="Century Gothic"/>
          <w:i w:val="0"/>
          <w:sz w:val="22"/>
          <w:szCs w:val="22"/>
        </w:rPr>
      </w:pPr>
      <w:r w:rsidRPr="00215A21">
        <w:rPr>
          <w:rFonts w:ascii="Century Gothic" w:hAnsi="Century Gothic"/>
          <w:i w:val="0"/>
          <w:sz w:val="22"/>
          <w:szCs w:val="22"/>
        </w:rPr>
        <w:t>Numero Enti beneficiari</w:t>
      </w:r>
    </w:p>
    <w:p w:rsidR="00092191" w:rsidRPr="00215A21" w:rsidRDefault="00B43DC8" w:rsidP="00312218">
      <w:pPr>
        <w:pStyle w:val="Paragrafoelenco"/>
        <w:numPr>
          <w:ilvl w:val="0"/>
          <w:numId w:val="14"/>
        </w:numPr>
        <w:jc w:val="both"/>
        <w:rPr>
          <w:rFonts w:ascii="Century Gothic" w:hAnsi="Century Gothic"/>
          <w:i w:val="0"/>
          <w:sz w:val="22"/>
          <w:szCs w:val="22"/>
        </w:rPr>
      </w:pPr>
      <w:r w:rsidRPr="00215A21">
        <w:rPr>
          <w:rFonts w:ascii="Century Gothic" w:hAnsi="Century Gothic"/>
          <w:i w:val="0"/>
          <w:sz w:val="22"/>
          <w:szCs w:val="22"/>
        </w:rPr>
        <w:t>Progetti presentati</w:t>
      </w:r>
    </w:p>
    <w:p w:rsidR="003B450D" w:rsidRPr="00215A21" w:rsidRDefault="003B450D" w:rsidP="00C67474">
      <w:pPr>
        <w:ind w:left="284"/>
        <w:rPr>
          <w:rFonts w:ascii="Century Gothic" w:hAnsi="Century Gothic"/>
          <w:color w:val="0070C0"/>
          <w:sz w:val="22"/>
          <w:szCs w:val="22"/>
          <w:u w:val="single"/>
        </w:rPr>
      </w:pPr>
    </w:p>
    <w:p w:rsidR="00327EE4" w:rsidRPr="00215A21" w:rsidRDefault="00327EE4" w:rsidP="00C67474">
      <w:pPr>
        <w:ind w:left="284"/>
        <w:rPr>
          <w:rFonts w:ascii="Century Gothic" w:hAnsi="Century Gothic"/>
          <w:sz w:val="22"/>
          <w:szCs w:val="22"/>
          <w:u w:val="single"/>
        </w:rPr>
      </w:pPr>
      <w:r w:rsidRPr="00215A21">
        <w:rPr>
          <w:rFonts w:ascii="Century Gothic" w:hAnsi="Century Gothic"/>
          <w:sz w:val="22"/>
          <w:szCs w:val="22"/>
          <w:u w:val="single"/>
        </w:rPr>
        <w:t>Customer satisfaction</w:t>
      </w:r>
    </w:p>
    <w:p w:rsidR="00EC61F1" w:rsidRPr="00215A21" w:rsidRDefault="00EC61F1" w:rsidP="00C67474">
      <w:pPr>
        <w:ind w:left="284"/>
        <w:rPr>
          <w:rFonts w:ascii="Century Gothic" w:hAnsi="Century Gothic"/>
          <w:color w:val="0070C0"/>
          <w:sz w:val="22"/>
          <w:szCs w:val="22"/>
          <w:u w:val="single"/>
        </w:rPr>
      </w:pPr>
    </w:p>
    <w:p w:rsidR="00052970" w:rsidRPr="00215A21" w:rsidRDefault="00B16404" w:rsidP="00F31C9E">
      <w:pPr>
        <w:spacing w:before="60" w:line="259" w:lineRule="auto"/>
        <w:ind w:left="284"/>
        <w:rPr>
          <w:rFonts w:ascii="Century Gothic" w:hAnsi="Century Gothic" w:cs="CenturyGothic"/>
          <w:sz w:val="22"/>
          <w:szCs w:val="22"/>
        </w:rPr>
      </w:pPr>
      <w:r w:rsidRPr="00215A21">
        <w:rPr>
          <w:rFonts w:ascii="Century Gothic" w:hAnsi="Century Gothic"/>
          <w:sz w:val="22"/>
          <w:szCs w:val="22"/>
        </w:rPr>
        <w:t xml:space="preserve">In attuazione del disposto normativo nazionale e regionale (art. 7 del D. Lgs. 7 marzo 2005, n. 82 e art. 32, co. 2 bis, lettera c della l. r. 1/02/2012, n. 1), è possibile compilare un questionario di customer satisfaction, sia nella fase di ‘adesione’ che di </w:t>
      </w:r>
      <w:r w:rsidR="00052970" w:rsidRPr="00215A21">
        <w:rPr>
          <w:rFonts w:ascii="Century Gothic" w:hAnsi="Century Gothic"/>
          <w:sz w:val="22"/>
          <w:szCs w:val="22"/>
        </w:rPr>
        <w:t>‘</w:t>
      </w:r>
      <w:r w:rsidR="00052970" w:rsidRPr="00215A21">
        <w:rPr>
          <w:rFonts w:ascii="Century Gothic" w:hAnsi="Century Gothic" w:cs="CenturyGothic"/>
          <w:sz w:val="22"/>
          <w:szCs w:val="22"/>
        </w:rPr>
        <w:t xml:space="preserve">rendicontazione’. </w:t>
      </w:r>
    </w:p>
    <w:p w:rsidR="003B450D" w:rsidRPr="00215A21" w:rsidRDefault="00B16404" w:rsidP="00F31C9E">
      <w:pPr>
        <w:spacing w:before="60" w:line="259" w:lineRule="auto"/>
        <w:ind w:left="284"/>
        <w:rPr>
          <w:rFonts w:ascii="Century Gothic" w:hAnsi="Century Gothic"/>
          <w:sz w:val="22"/>
          <w:szCs w:val="22"/>
        </w:rPr>
      </w:pPr>
      <w:r w:rsidRPr="00215A21">
        <w:rPr>
          <w:rFonts w:ascii="Century Gothic" w:hAnsi="Century Gothic"/>
          <w:sz w:val="22"/>
          <w:szCs w:val="22"/>
        </w:rPr>
        <w:t>Tutte le informazioni saranno raccolte ed elaborate in forma anonima dal soggetto responsabile del bando, che le utilizzerà in un’ottica di miglioramento costante delle performance al fine di garantire un servizio sempre più efficace, chiaro ed apprezzato da parte dei potenziali beneficiari.</w:t>
      </w:r>
    </w:p>
    <w:p w:rsidR="00052970" w:rsidRPr="00215A21" w:rsidRDefault="00052970" w:rsidP="00051D01">
      <w:pPr>
        <w:rPr>
          <w:rFonts w:ascii="Century Gothic" w:hAnsi="Century Gothic"/>
          <w:sz w:val="22"/>
          <w:szCs w:val="22"/>
        </w:rPr>
      </w:pPr>
    </w:p>
    <w:p w:rsidR="00B03B34" w:rsidRPr="00215A21" w:rsidRDefault="00B03B34" w:rsidP="00B16404">
      <w:pPr>
        <w:ind w:left="284"/>
        <w:rPr>
          <w:rFonts w:ascii="Century Gothic" w:hAnsi="Century Gothic"/>
          <w:sz w:val="22"/>
          <w:szCs w:val="22"/>
        </w:rPr>
      </w:pPr>
    </w:p>
    <w:p w:rsidR="009737C3" w:rsidRPr="00215A21" w:rsidRDefault="009737C3" w:rsidP="002B2D5F">
      <w:pPr>
        <w:pStyle w:val="Titolo1"/>
        <w:spacing w:before="120"/>
        <w:ind w:firstLine="284"/>
        <w:rPr>
          <w:rFonts w:ascii="Century Gothic" w:hAnsi="Century Gothic"/>
          <w:sz w:val="22"/>
          <w:szCs w:val="22"/>
        </w:rPr>
      </w:pPr>
      <w:bookmarkStart w:id="16" w:name="_Toc488316380"/>
      <w:r w:rsidRPr="00215A21">
        <w:rPr>
          <w:rFonts w:ascii="Century Gothic" w:hAnsi="Century Gothic"/>
          <w:sz w:val="22"/>
          <w:szCs w:val="22"/>
        </w:rPr>
        <w:t>Responsabile del procedimento</w:t>
      </w:r>
      <w:bookmarkEnd w:id="16"/>
    </w:p>
    <w:p w:rsidR="00EC61F1" w:rsidRPr="00215A21" w:rsidRDefault="00EC61F1" w:rsidP="00C67474">
      <w:pPr>
        <w:ind w:left="284"/>
        <w:rPr>
          <w:rFonts w:ascii="Century Gothic" w:hAnsi="Century Gothic"/>
          <w:color w:val="0070C0"/>
          <w:sz w:val="22"/>
          <w:szCs w:val="22"/>
          <w:highlight w:val="green"/>
        </w:rPr>
      </w:pPr>
    </w:p>
    <w:p w:rsidR="00B43DC8" w:rsidRPr="00215A21" w:rsidRDefault="00B43DC8" w:rsidP="00C67474">
      <w:pPr>
        <w:ind w:left="284"/>
        <w:rPr>
          <w:rFonts w:ascii="Century Gothic" w:hAnsi="Century Gothic"/>
          <w:sz w:val="22"/>
          <w:szCs w:val="22"/>
        </w:rPr>
      </w:pPr>
      <w:r w:rsidRPr="00215A21">
        <w:rPr>
          <w:rFonts w:ascii="Century Gothic" w:hAnsi="Century Gothic"/>
          <w:sz w:val="22"/>
          <w:szCs w:val="22"/>
        </w:rPr>
        <w:t>Giampaolo Ioriatti</w:t>
      </w:r>
    </w:p>
    <w:p w:rsidR="00B43DC8" w:rsidRPr="00215A21" w:rsidRDefault="00B43DC8" w:rsidP="00C67474">
      <w:pPr>
        <w:ind w:left="284"/>
        <w:rPr>
          <w:rFonts w:ascii="Century Gothic" w:hAnsi="Century Gothic"/>
          <w:sz w:val="22"/>
          <w:szCs w:val="22"/>
        </w:rPr>
      </w:pPr>
      <w:r w:rsidRPr="00215A21">
        <w:rPr>
          <w:rFonts w:ascii="Century Gothic" w:hAnsi="Century Gothic"/>
          <w:sz w:val="22"/>
          <w:szCs w:val="22"/>
        </w:rPr>
        <w:t>Dirigente</w:t>
      </w:r>
      <w:r w:rsidRPr="00215A21">
        <w:rPr>
          <w:rFonts w:ascii="Century Gothic" w:hAnsi="Century Gothic" w:cs="Helv"/>
          <w:i w:val="0"/>
          <w:sz w:val="22"/>
          <w:szCs w:val="22"/>
        </w:rPr>
        <w:t xml:space="preserve"> </w:t>
      </w:r>
      <w:r w:rsidRPr="00215A21">
        <w:rPr>
          <w:rFonts w:ascii="Century Gothic" w:hAnsi="Century Gothic"/>
          <w:sz w:val="22"/>
          <w:szCs w:val="22"/>
        </w:rPr>
        <w:t>Struttura Riordino istituzionale territoriale, Riorganizzazione dei Processi amministrativi nelle Autonomie locali e Montagna</w:t>
      </w:r>
    </w:p>
    <w:p w:rsidR="00B43DC8" w:rsidRPr="00215A21" w:rsidRDefault="00B43DC8" w:rsidP="00C67474">
      <w:pPr>
        <w:ind w:left="284"/>
        <w:rPr>
          <w:rFonts w:ascii="Century Gothic" w:hAnsi="Century Gothic"/>
          <w:sz w:val="22"/>
          <w:szCs w:val="22"/>
        </w:rPr>
      </w:pPr>
      <w:r w:rsidRPr="00215A21">
        <w:rPr>
          <w:rFonts w:ascii="Century Gothic" w:hAnsi="Century Gothic"/>
          <w:sz w:val="22"/>
          <w:szCs w:val="22"/>
        </w:rPr>
        <w:t>Direzione generale Enti locali, Montagna, piccoli Comuni</w:t>
      </w:r>
    </w:p>
    <w:p w:rsidR="009737C3" w:rsidRPr="00215A21" w:rsidRDefault="009737C3" w:rsidP="009737C3">
      <w:pPr>
        <w:rPr>
          <w:rFonts w:ascii="Century Gothic" w:hAnsi="Century Gothic"/>
          <w:i w:val="0"/>
          <w:sz w:val="22"/>
          <w:szCs w:val="22"/>
        </w:rPr>
      </w:pPr>
    </w:p>
    <w:p w:rsidR="00FE1989" w:rsidRPr="00215A21" w:rsidRDefault="00FE1989" w:rsidP="00C67474">
      <w:pPr>
        <w:ind w:left="284"/>
        <w:rPr>
          <w:rFonts w:ascii="Century Gothic" w:hAnsi="Century Gothic"/>
          <w:sz w:val="22"/>
          <w:szCs w:val="22"/>
        </w:rPr>
      </w:pPr>
    </w:p>
    <w:p w:rsidR="009737C3" w:rsidRPr="00215A21" w:rsidRDefault="009737C3" w:rsidP="00C67474">
      <w:pPr>
        <w:pStyle w:val="Titolo1"/>
        <w:spacing w:before="120"/>
        <w:ind w:left="284"/>
        <w:rPr>
          <w:rFonts w:ascii="Century Gothic" w:hAnsi="Century Gothic"/>
          <w:sz w:val="22"/>
          <w:szCs w:val="22"/>
        </w:rPr>
      </w:pPr>
      <w:bookmarkStart w:id="17" w:name="_Toc488316382"/>
      <w:r w:rsidRPr="00215A21">
        <w:rPr>
          <w:rFonts w:ascii="Century Gothic" w:hAnsi="Century Gothic"/>
          <w:sz w:val="22"/>
          <w:szCs w:val="22"/>
        </w:rPr>
        <w:t>Pubblicazione, informazioni e contatti</w:t>
      </w:r>
      <w:bookmarkEnd w:id="17"/>
    </w:p>
    <w:p w:rsidR="00EC61F1" w:rsidRPr="00215A21" w:rsidRDefault="00EC61F1" w:rsidP="00EC61F1">
      <w:pPr>
        <w:ind w:left="142"/>
        <w:rPr>
          <w:rFonts w:ascii="Century Gothic" w:hAnsi="Century Gothic"/>
          <w:color w:val="0070C0"/>
          <w:sz w:val="22"/>
          <w:szCs w:val="22"/>
        </w:rPr>
      </w:pPr>
    </w:p>
    <w:p w:rsidR="009737C3" w:rsidRPr="00215A21" w:rsidRDefault="00B43DC8" w:rsidP="00E707D6">
      <w:pPr>
        <w:rPr>
          <w:rFonts w:ascii="Century Gothic" w:hAnsi="Century Gothic"/>
          <w:sz w:val="22"/>
          <w:szCs w:val="22"/>
        </w:rPr>
      </w:pPr>
      <w:r w:rsidRPr="00215A21">
        <w:rPr>
          <w:rFonts w:ascii="Century Gothic" w:hAnsi="Century Gothic"/>
          <w:sz w:val="22"/>
          <w:szCs w:val="22"/>
        </w:rPr>
        <w:t>Si prevede la</w:t>
      </w:r>
      <w:r w:rsidR="00462B51" w:rsidRPr="00215A21">
        <w:rPr>
          <w:rFonts w:ascii="Century Gothic" w:hAnsi="Century Gothic"/>
          <w:sz w:val="22"/>
          <w:szCs w:val="22"/>
        </w:rPr>
        <w:t xml:space="preserve"> pubblicazione sul BURL e sul portale istituzionale di Regione Lombardia del presente invito.</w:t>
      </w:r>
    </w:p>
    <w:p w:rsidR="00462B51" w:rsidRPr="00215A21" w:rsidRDefault="00462B51" w:rsidP="00E707D6">
      <w:pPr>
        <w:rPr>
          <w:rFonts w:ascii="Century Gothic" w:hAnsi="Century Gothic"/>
          <w:sz w:val="22"/>
          <w:szCs w:val="22"/>
        </w:rPr>
      </w:pPr>
    </w:p>
    <w:p w:rsidR="00462B51" w:rsidRPr="00215A21" w:rsidRDefault="00462B51" w:rsidP="00E707D6">
      <w:pPr>
        <w:rPr>
          <w:rFonts w:ascii="Century Gothic" w:hAnsi="Century Gothic"/>
          <w:sz w:val="22"/>
          <w:szCs w:val="22"/>
        </w:rPr>
      </w:pPr>
      <w:r w:rsidRPr="00215A21">
        <w:rPr>
          <w:rFonts w:ascii="Century Gothic" w:hAnsi="Century Gothic"/>
          <w:sz w:val="22"/>
          <w:szCs w:val="22"/>
        </w:rPr>
        <w:t>Riferimenti e contatti per informazioni relative ai contenuti dell’invit</w:t>
      </w:r>
      <w:r w:rsidR="00802552" w:rsidRPr="00215A21">
        <w:rPr>
          <w:rFonts w:ascii="Century Gothic" w:hAnsi="Century Gothic"/>
          <w:sz w:val="22"/>
          <w:szCs w:val="22"/>
        </w:rPr>
        <w:t xml:space="preserve">o presso gli </w:t>
      </w:r>
      <w:r w:rsidRPr="00215A21">
        <w:rPr>
          <w:rFonts w:ascii="Century Gothic" w:hAnsi="Century Gothic"/>
          <w:sz w:val="22"/>
          <w:szCs w:val="22"/>
        </w:rPr>
        <w:t xml:space="preserve">Uffici territoriali regionali competenti per Provincia. </w:t>
      </w:r>
    </w:p>
    <w:tbl>
      <w:tblPr>
        <w:tblStyle w:val="Grigliatabella"/>
        <w:tblpPr w:leftFromText="141" w:rightFromText="141" w:vertAnchor="text" w:horzAnchor="margin" w:tblpX="-294" w:tblpY="115"/>
        <w:tblW w:w="10343" w:type="dxa"/>
        <w:tblLayout w:type="fixed"/>
        <w:tblLook w:val="04A0" w:firstRow="1" w:lastRow="0" w:firstColumn="1" w:lastColumn="0" w:noHBand="0" w:noVBand="1"/>
      </w:tblPr>
      <w:tblGrid>
        <w:gridCol w:w="2421"/>
        <w:gridCol w:w="2116"/>
        <w:gridCol w:w="1422"/>
        <w:gridCol w:w="4384"/>
      </w:tblGrid>
      <w:tr w:rsidR="00215A21" w:rsidRPr="00215A21" w:rsidTr="00215A21">
        <w:tc>
          <w:tcPr>
            <w:tcW w:w="2421" w:type="dxa"/>
            <w:vAlign w:val="center"/>
          </w:tcPr>
          <w:p w:rsidR="00802552" w:rsidRPr="00215A21" w:rsidRDefault="00802552" w:rsidP="00215A21">
            <w:pPr>
              <w:jc w:val="center"/>
              <w:rPr>
                <w:rFonts w:ascii="Century Gothic" w:hAnsi="Century Gothic"/>
                <w:b/>
                <w:sz w:val="22"/>
                <w:szCs w:val="22"/>
              </w:rPr>
            </w:pPr>
            <w:r w:rsidRPr="00215A21">
              <w:rPr>
                <w:rFonts w:ascii="Century Gothic" w:hAnsi="Century Gothic"/>
                <w:b/>
                <w:sz w:val="22"/>
                <w:szCs w:val="22"/>
              </w:rPr>
              <w:lastRenderedPageBreak/>
              <w:t>Nominativo</w:t>
            </w:r>
          </w:p>
        </w:tc>
        <w:tc>
          <w:tcPr>
            <w:tcW w:w="2116" w:type="dxa"/>
            <w:vAlign w:val="center"/>
          </w:tcPr>
          <w:p w:rsidR="00802552" w:rsidRPr="00215A21" w:rsidRDefault="00802552" w:rsidP="00215A21">
            <w:pPr>
              <w:jc w:val="center"/>
              <w:rPr>
                <w:rFonts w:ascii="Century Gothic" w:hAnsi="Century Gothic"/>
                <w:b/>
                <w:sz w:val="22"/>
                <w:szCs w:val="22"/>
              </w:rPr>
            </w:pPr>
            <w:r w:rsidRPr="00215A21">
              <w:rPr>
                <w:rFonts w:ascii="Century Gothic" w:hAnsi="Century Gothic"/>
                <w:b/>
                <w:sz w:val="22"/>
                <w:szCs w:val="22"/>
              </w:rPr>
              <w:t>PROVINCE</w:t>
            </w:r>
          </w:p>
        </w:tc>
        <w:tc>
          <w:tcPr>
            <w:tcW w:w="1422" w:type="dxa"/>
            <w:vAlign w:val="center"/>
          </w:tcPr>
          <w:p w:rsidR="00802552" w:rsidRPr="00215A21" w:rsidRDefault="00802552" w:rsidP="00215A21">
            <w:pPr>
              <w:jc w:val="center"/>
              <w:rPr>
                <w:rFonts w:ascii="Century Gothic" w:hAnsi="Century Gothic"/>
                <w:b/>
                <w:sz w:val="22"/>
                <w:szCs w:val="22"/>
              </w:rPr>
            </w:pPr>
            <w:r w:rsidRPr="00215A21">
              <w:rPr>
                <w:rFonts w:ascii="Century Gothic" w:hAnsi="Century Gothic"/>
                <w:b/>
                <w:sz w:val="22"/>
                <w:szCs w:val="22"/>
              </w:rPr>
              <w:t>Telefono</w:t>
            </w:r>
          </w:p>
        </w:tc>
        <w:tc>
          <w:tcPr>
            <w:tcW w:w="4384" w:type="dxa"/>
            <w:vAlign w:val="center"/>
          </w:tcPr>
          <w:p w:rsidR="00802552" w:rsidRPr="00215A21" w:rsidRDefault="00802552" w:rsidP="00215A21">
            <w:pPr>
              <w:jc w:val="center"/>
              <w:rPr>
                <w:rFonts w:ascii="Century Gothic" w:hAnsi="Century Gothic"/>
                <w:b/>
                <w:sz w:val="20"/>
                <w:szCs w:val="20"/>
              </w:rPr>
            </w:pPr>
            <w:r w:rsidRPr="00215A21">
              <w:rPr>
                <w:rFonts w:ascii="Century Gothic" w:hAnsi="Century Gothic"/>
                <w:b/>
                <w:sz w:val="20"/>
                <w:szCs w:val="20"/>
              </w:rPr>
              <w:t>E mail</w:t>
            </w:r>
          </w:p>
        </w:tc>
      </w:tr>
      <w:tr w:rsidR="00215A21" w:rsidRPr="00215A21" w:rsidTr="00215A21">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Alessandra Terraneo</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BERGAMO</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035 273309</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alessandra_terraneo@regione.lombardia.it</w:t>
            </w:r>
          </w:p>
        </w:tc>
      </w:tr>
      <w:tr w:rsidR="00215A21" w:rsidRPr="00215A21" w:rsidTr="00215A21">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Monica Mussetti</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BRESCIA</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030 3462421</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monica_mussetti@regione.lombardia.it</w:t>
            </w:r>
          </w:p>
        </w:tc>
      </w:tr>
      <w:tr w:rsidR="00215A21" w:rsidRPr="00215A21" w:rsidTr="00215A21">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Daniela Cioffari</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COMO</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031 320427</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daniela_cioffari@regione.lombardia.it</w:t>
            </w:r>
          </w:p>
        </w:tc>
      </w:tr>
      <w:tr w:rsidR="00215A21" w:rsidRPr="00215A21" w:rsidTr="00215A21">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Carlo Campana</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CREMONA</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0372 485307</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carlo_campana@regione.lombardia.it</w:t>
            </w:r>
          </w:p>
        </w:tc>
      </w:tr>
      <w:tr w:rsidR="00215A21" w:rsidRPr="00215A21" w:rsidTr="00215A21">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Luigi Frassoni</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 xml:space="preserve">LECCO E MONZA </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0341 358957</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luigi_frassoni@regione.lombardia.it</w:t>
            </w:r>
          </w:p>
        </w:tc>
      </w:tr>
      <w:tr w:rsidR="00215A21" w:rsidRPr="00215A21" w:rsidTr="00215A21">
        <w:trPr>
          <w:trHeight w:val="306"/>
        </w:trPr>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Silvia Borsotti</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LODI E CITTA’ METROPOLITANA</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0371 458246</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silvia_borsotti@regione.lombardia.it</w:t>
            </w:r>
          </w:p>
        </w:tc>
      </w:tr>
      <w:tr w:rsidR="00215A21" w:rsidRPr="00215A21" w:rsidTr="00215A21">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Patrizia Spazzini</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MANTOVA</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0376 232404</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patrizia_spazzini@regione.lombardia.it</w:t>
            </w:r>
          </w:p>
        </w:tc>
      </w:tr>
      <w:tr w:rsidR="00215A21" w:rsidRPr="00215A21" w:rsidTr="00215A21">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Filippo Cattaneo</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PAVIA</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0382 594214</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filippo_cattaneo@regione.lombardia.it</w:t>
            </w:r>
          </w:p>
        </w:tc>
      </w:tr>
      <w:tr w:rsidR="00215A21" w:rsidRPr="00215A21" w:rsidTr="00215A21">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Antonella Alzati</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SONDRIO</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0342 530292</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antonella_alzati@regione.lombardia.it</w:t>
            </w:r>
          </w:p>
        </w:tc>
      </w:tr>
      <w:tr w:rsidR="00215A21" w:rsidRPr="00215A21" w:rsidTr="00215A21">
        <w:tc>
          <w:tcPr>
            <w:tcW w:w="2421"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Ferruccio Maruca</w:t>
            </w:r>
          </w:p>
        </w:tc>
        <w:tc>
          <w:tcPr>
            <w:tcW w:w="2116"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VARESE</w:t>
            </w:r>
          </w:p>
        </w:tc>
        <w:tc>
          <w:tcPr>
            <w:tcW w:w="1422" w:type="dxa"/>
            <w:vAlign w:val="center"/>
          </w:tcPr>
          <w:p w:rsidR="00802552" w:rsidRPr="00215A21" w:rsidRDefault="00802552" w:rsidP="00215A21">
            <w:pPr>
              <w:rPr>
                <w:rFonts w:ascii="Century Gothic" w:hAnsi="Century Gothic"/>
                <w:sz w:val="22"/>
                <w:szCs w:val="22"/>
              </w:rPr>
            </w:pPr>
            <w:r w:rsidRPr="00215A21">
              <w:rPr>
                <w:rFonts w:ascii="Century Gothic" w:hAnsi="Century Gothic"/>
                <w:sz w:val="22"/>
                <w:szCs w:val="22"/>
              </w:rPr>
              <w:t>0332 338414</w:t>
            </w:r>
          </w:p>
        </w:tc>
        <w:tc>
          <w:tcPr>
            <w:tcW w:w="4384" w:type="dxa"/>
            <w:vAlign w:val="center"/>
          </w:tcPr>
          <w:p w:rsidR="00802552" w:rsidRPr="00215A21" w:rsidRDefault="00802552" w:rsidP="00215A21">
            <w:pPr>
              <w:rPr>
                <w:rFonts w:ascii="Century Gothic" w:hAnsi="Century Gothic"/>
                <w:sz w:val="20"/>
                <w:szCs w:val="20"/>
              </w:rPr>
            </w:pPr>
            <w:r w:rsidRPr="00215A21">
              <w:rPr>
                <w:rFonts w:ascii="Century Gothic" w:hAnsi="Century Gothic"/>
                <w:sz w:val="20"/>
                <w:szCs w:val="20"/>
              </w:rPr>
              <w:t>ferruccio_maruca@regione.lombardia.it</w:t>
            </w:r>
          </w:p>
        </w:tc>
      </w:tr>
    </w:tbl>
    <w:p w:rsidR="00802552" w:rsidRPr="00215A21" w:rsidRDefault="00802552" w:rsidP="00E707D6">
      <w:pPr>
        <w:rPr>
          <w:rFonts w:ascii="Century Gothic" w:hAnsi="Century Gothic"/>
          <w:sz w:val="22"/>
          <w:szCs w:val="22"/>
        </w:rPr>
      </w:pPr>
    </w:p>
    <w:p w:rsidR="00802552" w:rsidRPr="00215A21" w:rsidRDefault="00802552" w:rsidP="00E707D6">
      <w:pPr>
        <w:rPr>
          <w:rFonts w:ascii="Century Gothic" w:hAnsi="Century Gothic"/>
          <w:sz w:val="22"/>
          <w:szCs w:val="22"/>
        </w:rPr>
      </w:pPr>
    </w:p>
    <w:p w:rsidR="00EC61F1" w:rsidRPr="00215A21" w:rsidRDefault="00EC61F1" w:rsidP="00E707D6">
      <w:pPr>
        <w:rPr>
          <w:rFonts w:ascii="Century Gothic" w:hAnsi="Century Gothic" w:cs="CenturyGothic"/>
          <w:i w:val="0"/>
          <w:sz w:val="22"/>
          <w:szCs w:val="22"/>
        </w:rPr>
      </w:pPr>
    </w:p>
    <w:p w:rsidR="00E707D6" w:rsidRPr="00215A21" w:rsidRDefault="00E707D6" w:rsidP="00EC61F1">
      <w:pPr>
        <w:rPr>
          <w:rFonts w:ascii="Century Gothic" w:hAnsi="Century Gothic"/>
          <w:sz w:val="22"/>
          <w:szCs w:val="22"/>
        </w:rPr>
      </w:pPr>
      <w:r w:rsidRPr="00215A21">
        <w:rPr>
          <w:rFonts w:ascii="Century Gothic" w:hAnsi="Century Gothic"/>
          <w:sz w:val="22"/>
          <w:szCs w:val="22"/>
          <w:u w:val="single"/>
        </w:rPr>
        <w:t>Scheda informativa tipo</w:t>
      </w:r>
    </w:p>
    <w:p w:rsidR="00E707D6" w:rsidRPr="00215A21" w:rsidRDefault="00E707D6" w:rsidP="00EC61F1">
      <w:pPr>
        <w:rPr>
          <w:rFonts w:ascii="Century Gothic" w:hAnsi="Century Gothic"/>
          <w:i w:val="0"/>
          <w:sz w:val="22"/>
          <w:szCs w:val="22"/>
        </w:rPr>
      </w:pPr>
      <w:r w:rsidRPr="00215A21">
        <w:rPr>
          <w:rFonts w:ascii="Century Gothic" w:hAnsi="Century Gothic"/>
          <w:i w:val="0"/>
          <w:sz w:val="22"/>
          <w:szCs w:val="22"/>
        </w:rPr>
        <w:t xml:space="preserve">Per rendere più agevole la partecipazione al bando da parte </w:t>
      </w:r>
      <w:r w:rsidR="00C67849" w:rsidRPr="00215A21">
        <w:rPr>
          <w:rFonts w:ascii="Century Gothic" w:hAnsi="Century Gothic"/>
          <w:i w:val="0"/>
          <w:sz w:val="22"/>
          <w:szCs w:val="22"/>
        </w:rPr>
        <w:t xml:space="preserve">degli </w:t>
      </w:r>
      <w:r w:rsidRPr="00215A21">
        <w:rPr>
          <w:rFonts w:ascii="Century Gothic" w:hAnsi="Century Gothic"/>
          <w:i w:val="0"/>
          <w:sz w:val="22"/>
          <w:szCs w:val="22"/>
        </w:rPr>
        <w:t>Enti Locali, in attuazione della L.R. 1 febbraio 2012 n.1, si rimanda alla Scheda inf</w:t>
      </w:r>
      <w:r w:rsidR="003C6140" w:rsidRPr="00215A21">
        <w:rPr>
          <w:rFonts w:ascii="Century Gothic" w:hAnsi="Century Gothic"/>
          <w:i w:val="0"/>
          <w:sz w:val="22"/>
          <w:szCs w:val="22"/>
        </w:rPr>
        <w:t>ormativa</w:t>
      </w:r>
      <w:r w:rsidR="00802552" w:rsidRPr="00215A21">
        <w:rPr>
          <w:rFonts w:ascii="Century Gothic" w:hAnsi="Century Gothic"/>
          <w:i w:val="0"/>
          <w:sz w:val="22"/>
          <w:szCs w:val="22"/>
        </w:rPr>
        <w:t xml:space="preserve"> allegata alla DGR n. XI/535 del 17.09.2018</w:t>
      </w:r>
      <w:r w:rsidR="007C19F3" w:rsidRPr="00215A21">
        <w:rPr>
          <w:rFonts w:ascii="Century Gothic" w:hAnsi="Century Gothic"/>
          <w:i w:val="0"/>
          <w:sz w:val="22"/>
          <w:szCs w:val="22"/>
        </w:rPr>
        <w:t>.</w:t>
      </w:r>
    </w:p>
    <w:p w:rsidR="0017373E" w:rsidRPr="00215A21" w:rsidRDefault="0017373E" w:rsidP="00450C85">
      <w:pPr>
        <w:keepNext/>
        <w:keepLines/>
        <w:spacing w:before="480" w:after="120"/>
        <w:jc w:val="center"/>
        <w:outlineLvl w:val="1"/>
        <w:rPr>
          <w:rFonts w:ascii="Century Gothic" w:hAnsi="Century Gothic"/>
          <w:color w:val="538135" w:themeColor="accent6" w:themeShade="BF"/>
          <w:sz w:val="22"/>
          <w:szCs w:val="22"/>
        </w:rPr>
      </w:pPr>
    </w:p>
    <w:p w:rsidR="0017373E" w:rsidRPr="00215A21" w:rsidRDefault="0017373E" w:rsidP="0017373E">
      <w:pPr>
        <w:spacing w:line="240" w:lineRule="exact"/>
        <w:ind w:left="142" w:hanging="284"/>
        <w:rPr>
          <w:rFonts w:ascii="Century Gothic" w:hAnsi="Century Gothic"/>
          <w:sz w:val="22"/>
          <w:szCs w:val="22"/>
        </w:rPr>
      </w:pPr>
    </w:p>
    <w:p w:rsidR="0018136C" w:rsidRPr="00215A21" w:rsidRDefault="0018136C" w:rsidP="0018136C">
      <w:pPr>
        <w:rPr>
          <w:rFonts w:ascii="Century Gothic" w:hAnsi="Century Gothic" w:cs="Tw Cen MT,Italic"/>
          <w:iCs/>
          <w:strike/>
          <w:sz w:val="22"/>
          <w:szCs w:val="22"/>
        </w:rPr>
      </w:pPr>
    </w:p>
    <w:p w:rsidR="0018136C" w:rsidRPr="00215A21" w:rsidRDefault="0018136C" w:rsidP="00C67474">
      <w:pPr>
        <w:pStyle w:val="Titolo1"/>
        <w:spacing w:before="120"/>
        <w:ind w:left="284"/>
        <w:rPr>
          <w:rFonts w:ascii="Century Gothic" w:hAnsi="Century Gothic"/>
          <w:sz w:val="22"/>
          <w:szCs w:val="22"/>
        </w:rPr>
      </w:pPr>
      <w:bookmarkStart w:id="18" w:name="_Toc488316387"/>
      <w:r w:rsidRPr="00215A21">
        <w:rPr>
          <w:rFonts w:ascii="Century Gothic" w:hAnsi="Century Gothic"/>
          <w:sz w:val="22"/>
          <w:szCs w:val="22"/>
        </w:rPr>
        <w:t>Allegati</w:t>
      </w:r>
      <w:r w:rsidR="00DA68D1" w:rsidRPr="00215A21">
        <w:rPr>
          <w:rFonts w:ascii="Century Gothic" w:hAnsi="Century Gothic"/>
          <w:sz w:val="22"/>
          <w:szCs w:val="22"/>
        </w:rPr>
        <w:t>/Informative e Istruzioni</w:t>
      </w:r>
      <w:bookmarkEnd w:id="18"/>
    </w:p>
    <w:p w:rsidR="00F01FCE" w:rsidRPr="00215A21" w:rsidRDefault="00F01FCE" w:rsidP="00F01FCE">
      <w:pPr>
        <w:ind w:left="360"/>
        <w:rPr>
          <w:rFonts w:ascii="Century Gothic" w:hAnsi="Century Gothic"/>
          <w:i w:val="0"/>
          <w:color w:val="0070C0"/>
          <w:sz w:val="22"/>
          <w:szCs w:val="22"/>
        </w:rPr>
      </w:pPr>
    </w:p>
    <w:p w:rsidR="00827898" w:rsidRPr="00215A21" w:rsidRDefault="00462B51" w:rsidP="00312218">
      <w:pPr>
        <w:pStyle w:val="Paragrafoelenco"/>
        <w:numPr>
          <w:ilvl w:val="0"/>
          <w:numId w:val="16"/>
        </w:numPr>
        <w:rPr>
          <w:rFonts w:ascii="Century Gothic" w:hAnsi="Century Gothic"/>
          <w:i w:val="0"/>
          <w:sz w:val="22"/>
          <w:szCs w:val="22"/>
        </w:rPr>
      </w:pPr>
      <w:r w:rsidRPr="00215A21">
        <w:rPr>
          <w:rFonts w:ascii="Century Gothic" w:hAnsi="Century Gothic"/>
          <w:i w:val="0"/>
          <w:sz w:val="22"/>
          <w:szCs w:val="22"/>
        </w:rPr>
        <w:t xml:space="preserve">FAC-SIMILE </w:t>
      </w:r>
      <w:r w:rsidR="00C918D2" w:rsidRPr="00215A21">
        <w:rPr>
          <w:rFonts w:ascii="Century Gothic" w:hAnsi="Century Gothic"/>
          <w:i w:val="0"/>
          <w:sz w:val="22"/>
          <w:szCs w:val="22"/>
        </w:rPr>
        <w:t xml:space="preserve">MODULO PER </w:t>
      </w:r>
      <w:r w:rsidRPr="00215A21">
        <w:rPr>
          <w:rFonts w:ascii="Century Gothic" w:hAnsi="Century Gothic"/>
          <w:i w:val="0"/>
          <w:sz w:val="22"/>
          <w:szCs w:val="22"/>
        </w:rPr>
        <w:t>DOMANDA DI CONTRIBUTO</w:t>
      </w:r>
    </w:p>
    <w:p w:rsidR="00C918D2" w:rsidRPr="00C8279A" w:rsidRDefault="00C918D2" w:rsidP="00312218">
      <w:pPr>
        <w:pStyle w:val="Paragrafoelenco"/>
        <w:numPr>
          <w:ilvl w:val="0"/>
          <w:numId w:val="16"/>
        </w:numPr>
        <w:rPr>
          <w:rFonts w:ascii="Century Gothic" w:hAnsi="Century Gothic"/>
          <w:i w:val="0"/>
          <w:sz w:val="22"/>
          <w:szCs w:val="22"/>
        </w:rPr>
      </w:pPr>
      <w:r w:rsidRPr="00C8279A">
        <w:rPr>
          <w:rFonts w:ascii="Century Gothic" w:hAnsi="Century Gothic"/>
          <w:i w:val="0"/>
          <w:sz w:val="22"/>
          <w:szCs w:val="22"/>
        </w:rPr>
        <w:t xml:space="preserve">FAC-SIMILE MODULO PER RENDICONTAZIONE SPESE </w:t>
      </w:r>
    </w:p>
    <w:sectPr w:rsidR="00C918D2" w:rsidRPr="00C8279A" w:rsidSect="00A12EE6">
      <w:footerReference w:type="default" r:id="rId29"/>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5E2" w:rsidRDefault="008B25E2" w:rsidP="00CE41FB">
      <w:r>
        <w:separator/>
      </w:r>
    </w:p>
  </w:endnote>
  <w:endnote w:type="continuationSeparator" w:id="0">
    <w:p w:rsidR="008B25E2" w:rsidRDefault="008B25E2" w:rsidP="00CE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ITC Avant Garde Std Bk">
    <w:altName w:val="ITC Avant Garde Std Bk"/>
    <w:charset w:val="00"/>
    <w:family w:val="swiss"/>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836428"/>
      <w:docPartObj>
        <w:docPartGallery w:val="Page Numbers (Bottom of Page)"/>
        <w:docPartUnique/>
      </w:docPartObj>
    </w:sdtPr>
    <w:sdtEndPr>
      <w:rPr>
        <w:rFonts w:ascii="Tw Cen MT" w:hAnsi="Tw Cen MT"/>
      </w:rPr>
    </w:sdtEndPr>
    <w:sdtContent>
      <w:p w:rsidR="007A4FAB" w:rsidRPr="004948BB" w:rsidRDefault="007A4FAB">
        <w:pPr>
          <w:pStyle w:val="Footer1"/>
          <w:jc w:val="center"/>
          <w:rPr>
            <w:rFonts w:ascii="Tw Cen MT" w:hAnsi="Tw Cen MT"/>
          </w:rPr>
        </w:pPr>
        <w:r w:rsidRPr="004948BB">
          <w:rPr>
            <w:rFonts w:ascii="Tw Cen MT" w:hAnsi="Tw Cen MT"/>
          </w:rPr>
          <w:fldChar w:fldCharType="begin"/>
        </w:r>
        <w:r w:rsidRPr="004948BB">
          <w:rPr>
            <w:rFonts w:ascii="Tw Cen MT" w:hAnsi="Tw Cen MT"/>
          </w:rPr>
          <w:instrText>PAGE   \* MERGEFORMAT</w:instrText>
        </w:r>
        <w:r w:rsidRPr="004948BB">
          <w:rPr>
            <w:rFonts w:ascii="Tw Cen MT" w:hAnsi="Tw Cen MT"/>
          </w:rPr>
          <w:fldChar w:fldCharType="separate"/>
        </w:r>
        <w:r w:rsidR="00372B08">
          <w:rPr>
            <w:rFonts w:ascii="Tw Cen MT" w:hAnsi="Tw Cen MT"/>
            <w:noProof/>
          </w:rPr>
          <w:t>1</w:t>
        </w:r>
        <w:r w:rsidRPr="004948BB">
          <w:rPr>
            <w:rFonts w:ascii="Tw Cen MT" w:hAnsi="Tw Cen MT"/>
          </w:rPr>
          <w:fldChar w:fldCharType="end"/>
        </w:r>
      </w:p>
    </w:sdtContent>
  </w:sdt>
  <w:p w:rsidR="007A4FAB" w:rsidRPr="00B83CEE" w:rsidRDefault="007A4FAB">
    <w:pPr>
      <w:pStyle w:val="Footer1"/>
      <w:rPr>
        <w:rFonts w:ascii="Tw Cen MT" w:hAnsi="Tw Cen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5E2" w:rsidRDefault="008B25E2" w:rsidP="00CE41FB">
      <w:r>
        <w:separator/>
      </w:r>
    </w:p>
  </w:footnote>
  <w:footnote w:type="continuationSeparator" w:id="0">
    <w:p w:rsidR="008B25E2" w:rsidRDefault="008B25E2" w:rsidP="00CE41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6D2"/>
    <w:multiLevelType w:val="hybridMultilevel"/>
    <w:tmpl w:val="FEE066CE"/>
    <w:lvl w:ilvl="0" w:tplc="3F644C58">
      <w:start w:val="1"/>
      <w:numFmt w:val="bullet"/>
      <w:lvlText w:val=""/>
      <w:lvlJc w:val="left"/>
      <w:pPr>
        <w:ind w:left="644" w:hanging="360"/>
      </w:pPr>
      <w:rPr>
        <w:rFonts w:ascii="Symbol" w:hAnsi="Symbol" w:hint="default"/>
        <w:b w:val="0"/>
        <w:i w:val="0"/>
        <w:sz w:val="24"/>
      </w:rPr>
    </w:lvl>
    <w:lvl w:ilvl="1" w:tplc="4134E9DC">
      <w:numFmt w:val="bullet"/>
      <w:lvlText w:val="-"/>
      <w:lvlJc w:val="left"/>
      <w:pPr>
        <w:ind w:left="1440" w:hanging="360"/>
      </w:pPr>
      <w:rPr>
        <w:rFonts w:ascii="Calibri" w:eastAsiaTheme="minorHAnsi" w:hAnsi="Calibri" w:cs="Calibri" w:hint="default"/>
      </w:rPr>
    </w:lvl>
    <w:lvl w:ilvl="2" w:tplc="B9F0CF48">
      <w:numFmt w:val="bullet"/>
      <w:lvlText w:val="•"/>
      <w:lvlJc w:val="left"/>
      <w:pPr>
        <w:ind w:left="2160" w:hanging="360"/>
      </w:pPr>
      <w:rPr>
        <w:rFonts w:ascii="Century Gothic" w:eastAsiaTheme="minorHAnsi" w:hAnsi="Century Gothic"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B70DE0"/>
    <w:multiLevelType w:val="hybridMultilevel"/>
    <w:tmpl w:val="1EA02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085F4C"/>
    <w:multiLevelType w:val="hybridMultilevel"/>
    <w:tmpl w:val="A8F67A88"/>
    <w:lvl w:ilvl="0" w:tplc="EA22DF4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nsid w:val="0FFC5A1E"/>
    <w:multiLevelType w:val="hybridMultilevel"/>
    <w:tmpl w:val="8DE639DC"/>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40D55B8E"/>
    <w:multiLevelType w:val="hybridMultilevel"/>
    <w:tmpl w:val="2D6E32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18B2652"/>
    <w:multiLevelType w:val="hybridMultilevel"/>
    <w:tmpl w:val="67942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A6428BC"/>
    <w:multiLevelType w:val="hybridMultilevel"/>
    <w:tmpl w:val="6E3A08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nsid w:val="4C2F78A0"/>
    <w:multiLevelType w:val="hybridMultilevel"/>
    <w:tmpl w:val="7C3CA2C0"/>
    <w:lvl w:ilvl="0" w:tplc="3508CCC0">
      <w:start w:val="1"/>
      <w:numFmt w:val="bullet"/>
      <w:pStyle w:val="Paragrafoelenco"/>
      <w:lvlText w:val=""/>
      <w:lvlJc w:val="left"/>
      <w:pPr>
        <w:ind w:left="50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nsid w:val="5812720F"/>
    <w:multiLevelType w:val="hybridMultilevel"/>
    <w:tmpl w:val="6B5E60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647D6251"/>
    <w:multiLevelType w:val="hybridMultilevel"/>
    <w:tmpl w:val="FA900BA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78E783F"/>
    <w:multiLevelType w:val="hybridMultilevel"/>
    <w:tmpl w:val="A5043C1E"/>
    <w:lvl w:ilvl="0" w:tplc="B9F0CF48">
      <w:numFmt w:val="bullet"/>
      <w:lvlText w:val="•"/>
      <w:lvlJc w:val="left"/>
      <w:pPr>
        <w:ind w:left="644" w:hanging="360"/>
      </w:pPr>
      <w:rPr>
        <w:rFonts w:ascii="Century Gothic" w:eastAsiaTheme="minorHAnsi" w:hAnsi="Century Gothic" w:cs="Calibri" w:hint="default"/>
        <w:b w:val="0"/>
        <w:i w:val="0"/>
        <w:sz w:val="28"/>
      </w:rPr>
    </w:lvl>
    <w:lvl w:ilvl="1" w:tplc="4134E9DC">
      <w:numFmt w:val="bullet"/>
      <w:lvlText w:val="-"/>
      <w:lvlJc w:val="left"/>
      <w:pPr>
        <w:ind w:left="1440" w:hanging="360"/>
      </w:pPr>
      <w:rPr>
        <w:rFonts w:ascii="Calibri" w:eastAsiaTheme="minorHAnsi" w:hAnsi="Calibri" w:cs="Calibri" w:hint="default"/>
      </w:rPr>
    </w:lvl>
    <w:lvl w:ilvl="2" w:tplc="B9F0CF48">
      <w:numFmt w:val="bullet"/>
      <w:lvlText w:val="•"/>
      <w:lvlJc w:val="left"/>
      <w:pPr>
        <w:ind w:left="2160" w:hanging="360"/>
      </w:pPr>
      <w:rPr>
        <w:rFonts w:ascii="Century Gothic" w:eastAsiaTheme="minorHAnsi" w:hAnsi="Century Gothic" w:cs="Calibr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A951F05"/>
    <w:multiLevelType w:val="hybridMultilevel"/>
    <w:tmpl w:val="64187B08"/>
    <w:lvl w:ilvl="0" w:tplc="E576601C">
      <w:numFmt w:val="bullet"/>
      <w:lvlText w:val="-"/>
      <w:lvlJc w:val="left"/>
      <w:pPr>
        <w:ind w:left="360" w:hanging="360"/>
      </w:pPr>
      <w:rPr>
        <w:rFonts w:ascii="Century Gothic" w:eastAsia="Calibri" w:hAnsi="Century Gothic"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6E28418E"/>
    <w:multiLevelType w:val="hybridMultilevel"/>
    <w:tmpl w:val="F60EFFC0"/>
    <w:lvl w:ilvl="0" w:tplc="04100001">
      <w:start w:val="1"/>
      <w:numFmt w:val="bullet"/>
      <w:lvlText w:val=""/>
      <w:lvlJc w:val="left"/>
      <w:pPr>
        <w:ind w:left="1410" w:hanging="105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1965395"/>
    <w:multiLevelType w:val="multilevel"/>
    <w:tmpl w:val="6F96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A8029E"/>
    <w:multiLevelType w:val="hybridMultilevel"/>
    <w:tmpl w:val="29BC5FC2"/>
    <w:lvl w:ilvl="0" w:tplc="2D2A2DB6">
      <w:start w:val="3"/>
      <w:numFmt w:val="upperLetter"/>
      <w:lvlText w:val="%1."/>
      <w:lvlJc w:val="left"/>
      <w:pPr>
        <w:ind w:left="360" w:hanging="360"/>
      </w:pPr>
      <w:rPr>
        <w:rFonts w:hint="default"/>
        <w:sz w:val="2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7F536324"/>
    <w:multiLevelType w:val="hybridMultilevel"/>
    <w:tmpl w:val="5A5E3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4"/>
  </w:num>
  <w:num w:numId="4">
    <w:abstractNumId w:val="9"/>
  </w:num>
  <w:num w:numId="5">
    <w:abstractNumId w:val="11"/>
  </w:num>
  <w:num w:numId="6">
    <w:abstractNumId w:val="4"/>
  </w:num>
  <w:num w:numId="7">
    <w:abstractNumId w:val="2"/>
  </w:num>
  <w:num w:numId="8">
    <w:abstractNumId w:val="10"/>
  </w:num>
  <w:num w:numId="9">
    <w:abstractNumId w:val="5"/>
  </w:num>
  <w:num w:numId="10">
    <w:abstractNumId w:val="0"/>
  </w:num>
  <w:num w:numId="11">
    <w:abstractNumId w:val="1"/>
  </w:num>
  <w:num w:numId="12">
    <w:abstractNumId w:val="12"/>
  </w:num>
  <w:num w:numId="13">
    <w:abstractNumId w:val="15"/>
  </w:num>
  <w:num w:numId="14">
    <w:abstractNumId w:val="6"/>
  </w:num>
  <w:num w:numId="15">
    <w:abstractNumId w:val="13"/>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94"/>
    <w:rsid w:val="0000172A"/>
    <w:rsid w:val="00015452"/>
    <w:rsid w:val="00021297"/>
    <w:rsid w:val="00035913"/>
    <w:rsid w:val="00051D01"/>
    <w:rsid w:val="00052970"/>
    <w:rsid w:val="0006635B"/>
    <w:rsid w:val="0007401E"/>
    <w:rsid w:val="000766DE"/>
    <w:rsid w:val="0008265A"/>
    <w:rsid w:val="00087E04"/>
    <w:rsid w:val="00092191"/>
    <w:rsid w:val="00094AF2"/>
    <w:rsid w:val="000C1536"/>
    <w:rsid w:val="000D3B6C"/>
    <w:rsid w:val="000F0A6E"/>
    <w:rsid w:val="000F6B75"/>
    <w:rsid w:val="001013EC"/>
    <w:rsid w:val="0011160F"/>
    <w:rsid w:val="00114D1B"/>
    <w:rsid w:val="00140D9D"/>
    <w:rsid w:val="00146188"/>
    <w:rsid w:val="00167CD8"/>
    <w:rsid w:val="0017373E"/>
    <w:rsid w:val="00173EF6"/>
    <w:rsid w:val="0018136C"/>
    <w:rsid w:val="001B3D11"/>
    <w:rsid w:val="001B5ED4"/>
    <w:rsid w:val="001B72E7"/>
    <w:rsid w:val="00214415"/>
    <w:rsid w:val="00215A21"/>
    <w:rsid w:val="00232F1B"/>
    <w:rsid w:val="00247D8D"/>
    <w:rsid w:val="00263A2B"/>
    <w:rsid w:val="002656DA"/>
    <w:rsid w:val="002908CB"/>
    <w:rsid w:val="002B2D5F"/>
    <w:rsid w:val="002C24BB"/>
    <w:rsid w:val="002C68E6"/>
    <w:rsid w:val="002D5DFA"/>
    <w:rsid w:val="002D71BA"/>
    <w:rsid w:val="0030465A"/>
    <w:rsid w:val="00312218"/>
    <w:rsid w:val="00317C3F"/>
    <w:rsid w:val="00323E6A"/>
    <w:rsid w:val="00327EE4"/>
    <w:rsid w:val="003335EE"/>
    <w:rsid w:val="00341146"/>
    <w:rsid w:val="003625B8"/>
    <w:rsid w:val="00372B08"/>
    <w:rsid w:val="00386EDF"/>
    <w:rsid w:val="003903E8"/>
    <w:rsid w:val="003A7F05"/>
    <w:rsid w:val="003B450D"/>
    <w:rsid w:val="003C6140"/>
    <w:rsid w:val="003D6408"/>
    <w:rsid w:val="003E1293"/>
    <w:rsid w:val="003F2F0F"/>
    <w:rsid w:val="003F306E"/>
    <w:rsid w:val="003F508D"/>
    <w:rsid w:val="004014BC"/>
    <w:rsid w:val="00424232"/>
    <w:rsid w:val="00450C85"/>
    <w:rsid w:val="004521E3"/>
    <w:rsid w:val="004563D6"/>
    <w:rsid w:val="00462B51"/>
    <w:rsid w:val="00485E42"/>
    <w:rsid w:val="00490ABB"/>
    <w:rsid w:val="004A696E"/>
    <w:rsid w:val="004A6DD0"/>
    <w:rsid w:val="004B3C41"/>
    <w:rsid w:val="004B76B1"/>
    <w:rsid w:val="004D1ED6"/>
    <w:rsid w:val="004E41F4"/>
    <w:rsid w:val="00523D31"/>
    <w:rsid w:val="00526BBF"/>
    <w:rsid w:val="00533E50"/>
    <w:rsid w:val="005439DC"/>
    <w:rsid w:val="005447F9"/>
    <w:rsid w:val="00552318"/>
    <w:rsid w:val="005618B1"/>
    <w:rsid w:val="00564E5C"/>
    <w:rsid w:val="00566DC2"/>
    <w:rsid w:val="00572897"/>
    <w:rsid w:val="00586B23"/>
    <w:rsid w:val="00587AAA"/>
    <w:rsid w:val="0059081A"/>
    <w:rsid w:val="00591E7D"/>
    <w:rsid w:val="00592842"/>
    <w:rsid w:val="005967D5"/>
    <w:rsid w:val="005B6F7D"/>
    <w:rsid w:val="005C32B5"/>
    <w:rsid w:val="005C4620"/>
    <w:rsid w:val="005D5632"/>
    <w:rsid w:val="005E0A9A"/>
    <w:rsid w:val="00613FE5"/>
    <w:rsid w:val="006232D9"/>
    <w:rsid w:val="00671DD7"/>
    <w:rsid w:val="00690810"/>
    <w:rsid w:val="006A6748"/>
    <w:rsid w:val="006C0C55"/>
    <w:rsid w:val="00700403"/>
    <w:rsid w:val="00703619"/>
    <w:rsid w:val="007172B1"/>
    <w:rsid w:val="00721D7F"/>
    <w:rsid w:val="00737217"/>
    <w:rsid w:val="00742371"/>
    <w:rsid w:val="007438C1"/>
    <w:rsid w:val="0075651E"/>
    <w:rsid w:val="00765D07"/>
    <w:rsid w:val="00793550"/>
    <w:rsid w:val="007973B8"/>
    <w:rsid w:val="007A4FAB"/>
    <w:rsid w:val="007C19F3"/>
    <w:rsid w:val="007D2E60"/>
    <w:rsid w:val="007E1BFE"/>
    <w:rsid w:val="007E24FC"/>
    <w:rsid w:val="007E7CA8"/>
    <w:rsid w:val="00802552"/>
    <w:rsid w:val="00806D00"/>
    <w:rsid w:val="0081070D"/>
    <w:rsid w:val="00816AFD"/>
    <w:rsid w:val="00817224"/>
    <w:rsid w:val="008175BE"/>
    <w:rsid w:val="008205C1"/>
    <w:rsid w:val="00821356"/>
    <w:rsid w:val="0082146F"/>
    <w:rsid w:val="00827898"/>
    <w:rsid w:val="00832195"/>
    <w:rsid w:val="00834FDF"/>
    <w:rsid w:val="00835CAC"/>
    <w:rsid w:val="008544A6"/>
    <w:rsid w:val="008550AC"/>
    <w:rsid w:val="00873E76"/>
    <w:rsid w:val="008974BB"/>
    <w:rsid w:val="008B25E2"/>
    <w:rsid w:val="008C42D1"/>
    <w:rsid w:val="008D49DF"/>
    <w:rsid w:val="008D7E79"/>
    <w:rsid w:val="008F692F"/>
    <w:rsid w:val="0093000C"/>
    <w:rsid w:val="00932BC2"/>
    <w:rsid w:val="00945A67"/>
    <w:rsid w:val="009639A6"/>
    <w:rsid w:val="009737C3"/>
    <w:rsid w:val="009A3C40"/>
    <w:rsid w:val="009B64E1"/>
    <w:rsid w:val="009C7E97"/>
    <w:rsid w:val="009F7200"/>
    <w:rsid w:val="00A11283"/>
    <w:rsid w:val="00A122ED"/>
    <w:rsid w:val="00A12EE6"/>
    <w:rsid w:val="00A63032"/>
    <w:rsid w:val="00A7088B"/>
    <w:rsid w:val="00A82355"/>
    <w:rsid w:val="00A9148C"/>
    <w:rsid w:val="00AA4B8C"/>
    <w:rsid w:val="00AB04D6"/>
    <w:rsid w:val="00AD4FB6"/>
    <w:rsid w:val="00AE517B"/>
    <w:rsid w:val="00B03548"/>
    <w:rsid w:val="00B03B34"/>
    <w:rsid w:val="00B1041B"/>
    <w:rsid w:val="00B16404"/>
    <w:rsid w:val="00B32780"/>
    <w:rsid w:val="00B34066"/>
    <w:rsid w:val="00B41748"/>
    <w:rsid w:val="00B43DC8"/>
    <w:rsid w:val="00B54D3D"/>
    <w:rsid w:val="00B74E09"/>
    <w:rsid w:val="00BA1EB5"/>
    <w:rsid w:val="00BD15E5"/>
    <w:rsid w:val="00BD2381"/>
    <w:rsid w:val="00BD3834"/>
    <w:rsid w:val="00C0295E"/>
    <w:rsid w:val="00C11458"/>
    <w:rsid w:val="00C12D83"/>
    <w:rsid w:val="00C1633C"/>
    <w:rsid w:val="00C23BAD"/>
    <w:rsid w:val="00C24288"/>
    <w:rsid w:val="00C66DD6"/>
    <w:rsid w:val="00C67474"/>
    <w:rsid w:val="00C67849"/>
    <w:rsid w:val="00C72755"/>
    <w:rsid w:val="00C74FE1"/>
    <w:rsid w:val="00C8279A"/>
    <w:rsid w:val="00C918D2"/>
    <w:rsid w:val="00CA108E"/>
    <w:rsid w:val="00CA258F"/>
    <w:rsid w:val="00CA398E"/>
    <w:rsid w:val="00CA58E9"/>
    <w:rsid w:val="00CD4AD5"/>
    <w:rsid w:val="00CE06B3"/>
    <w:rsid w:val="00CE396F"/>
    <w:rsid w:val="00CE41FB"/>
    <w:rsid w:val="00CE4E08"/>
    <w:rsid w:val="00D35388"/>
    <w:rsid w:val="00D40C2D"/>
    <w:rsid w:val="00D429C3"/>
    <w:rsid w:val="00D44FB5"/>
    <w:rsid w:val="00D54621"/>
    <w:rsid w:val="00D71834"/>
    <w:rsid w:val="00D84513"/>
    <w:rsid w:val="00DA1AE9"/>
    <w:rsid w:val="00DA68D1"/>
    <w:rsid w:val="00DC625F"/>
    <w:rsid w:val="00DE35A2"/>
    <w:rsid w:val="00E2473B"/>
    <w:rsid w:val="00E303C3"/>
    <w:rsid w:val="00E31D5F"/>
    <w:rsid w:val="00E35494"/>
    <w:rsid w:val="00E4463F"/>
    <w:rsid w:val="00E470BB"/>
    <w:rsid w:val="00E547B6"/>
    <w:rsid w:val="00E55044"/>
    <w:rsid w:val="00E6255F"/>
    <w:rsid w:val="00E707D6"/>
    <w:rsid w:val="00E86DEB"/>
    <w:rsid w:val="00E874A3"/>
    <w:rsid w:val="00EC3E5C"/>
    <w:rsid w:val="00EC61F1"/>
    <w:rsid w:val="00EC69BA"/>
    <w:rsid w:val="00EC77EF"/>
    <w:rsid w:val="00EF0FDD"/>
    <w:rsid w:val="00F01FCE"/>
    <w:rsid w:val="00F02A68"/>
    <w:rsid w:val="00F10594"/>
    <w:rsid w:val="00F30C03"/>
    <w:rsid w:val="00F31C9E"/>
    <w:rsid w:val="00F405FB"/>
    <w:rsid w:val="00F5767F"/>
    <w:rsid w:val="00F61EE1"/>
    <w:rsid w:val="00F73C36"/>
    <w:rsid w:val="00F7422D"/>
    <w:rsid w:val="00F9131C"/>
    <w:rsid w:val="00F97269"/>
    <w:rsid w:val="00FB6C6D"/>
    <w:rsid w:val="00FC126D"/>
    <w:rsid w:val="00FD5E50"/>
    <w:rsid w:val="00FE1989"/>
    <w:rsid w:val="00FE2BAD"/>
    <w:rsid w:val="00FE58D6"/>
    <w:rsid w:val="00FE5B8F"/>
    <w:rsid w:val="00FE70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EFAAEA-4DEE-4D88-9665-E07B6068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5E42"/>
    <w:rPr>
      <w:rFonts w:ascii="Tw Cen MT" w:hAnsi="Tw Cen MT" w:cs="Tw Cen MT"/>
      <w:i/>
      <w:sz w:val="24"/>
      <w:szCs w:val="24"/>
    </w:rPr>
  </w:style>
  <w:style w:type="paragraph" w:styleId="Titolo1">
    <w:name w:val="heading 1"/>
    <w:basedOn w:val="Normale"/>
    <w:next w:val="Normale"/>
    <w:link w:val="Titolo1Carattere"/>
    <w:uiPriority w:val="9"/>
    <w:qFormat/>
    <w:rsid w:val="00CE41FB"/>
    <w:pPr>
      <w:keepNext/>
      <w:keepLines/>
      <w:spacing w:before="240"/>
      <w:outlineLvl w:val="0"/>
    </w:pPr>
    <w:rPr>
      <w:rFonts w:eastAsiaTheme="majorEastAsia" w:cs="Tw Cen MT,Italic"/>
      <w:b/>
      <w:i w:val="0"/>
      <w:iCs/>
      <w:color w:val="000000" w:themeColor="text1"/>
      <w:sz w:val="28"/>
      <w:szCs w:val="32"/>
    </w:rPr>
  </w:style>
  <w:style w:type="paragraph" w:styleId="Titolo2">
    <w:name w:val="heading 2"/>
    <w:basedOn w:val="Normale"/>
    <w:next w:val="Normale"/>
    <w:link w:val="Titolo2Carattere"/>
    <w:uiPriority w:val="9"/>
    <w:unhideWhenUsed/>
    <w:qFormat/>
    <w:rsid w:val="00C0295E"/>
    <w:pPr>
      <w:outlineLvl w:val="1"/>
    </w:pPr>
    <w:rPr>
      <w:rFonts w:ascii="Tw Cen MT,Italic" w:hAnsi="Tw Cen MT,Italic" w:cs="Tw Cen MT,Italic"/>
      <w:i w:val="0"/>
      <w:iCs/>
    </w:rPr>
  </w:style>
  <w:style w:type="paragraph" w:styleId="Titolo3">
    <w:name w:val="heading 3"/>
    <w:basedOn w:val="Normale"/>
    <w:link w:val="Titolo3Carattere"/>
    <w:uiPriority w:val="1"/>
    <w:qFormat/>
    <w:rsid w:val="00E470BB"/>
    <w:pPr>
      <w:widowControl w:val="0"/>
      <w:ind w:left="1604"/>
      <w:jc w:val="center"/>
      <w:outlineLvl w:val="2"/>
    </w:pPr>
    <w:rPr>
      <w:rFonts w:eastAsia="Tw Cen MT"/>
      <w:b/>
      <w:bCs/>
      <w:i w:val="0"/>
      <w:sz w:val="32"/>
      <w:szCs w:val="32"/>
      <w:lang w:val="en-US" w:eastAsia="en-US"/>
    </w:rPr>
  </w:style>
  <w:style w:type="paragraph" w:styleId="Titolo4">
    <w:name w:val="heading 4"/>
    <w:basedOn w:val="Normale"/>
    <w:next w:val="Normale"/>
    <w:link w:val="Titolo4Carattere"/>
    <w:uiPriority w:val="1"/>
    <w:unhideWhenUsed/>
    <w:qFormat/>
    <w:rsid w:val="00E470BB"/>
    <w:pPr>
      <w:keepNext/>
      <w:keepLines/>
      <w:spacing w:before="40"/>
      <w:outlineLvl w:val="3"/>
    </w:pPr>
    <w:rPr>
      <w:rFonts w:asciiTheme="majorHAnsi" w:eastAsiaTheme="majorEastAsia" w:hAnsiTheme="majorHAnsi" w:cstheme="majorBidi"/>
      <w:i w:val="0"/>
      <w:iCs/>
      <w:color w:val="2E74B5" w:themeColor="accent1" w:themeShade="BF"/>
    </w:rPr>
  </w:style>
  <w:style w:type="paragraph" w:styleId="Titolo5">
    <w:name w:val="heading 5"/>
    <w:basedOn w:val="Normale"/>
    <w:next w:val="Normale"/>
    <w:link w:val="Titolo5Carattere"/>
    <w:uiPriority w:val="1"/>
    <w:unhideWhenUsed/>
    <w:qFormat/>
    <w:rsid w:val="00E470BB"/>
    <w:pPr>
      <w:keepNext/>
      <w:keepLines/>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link w:val="Titolo6Carattere"/>
    <w:uiPriority w:val="1"/>
    <w:qFormat/>
    <w:rsid w:val="00E470BB"/>
    <w:pPr>
      <w:widowControl w:val="0"/>
      <w:spacing w:before="84"/>
      <w:ind w:left="872"/>
      <w:outlineLvl w:val="5"/>
    </w:pPr>
    <w:rPr>
      <w:rFonts w:eastAsia="Tw Cen MT"/>
      <w:b/>
      <w:bCs/>
      <w:i w:val="0"/>
      <w:lang w:val="en-US" w:eastAsia="en-US"/>
    </w:rPr>
  </w:style>
  <w:style w:type="paragraph" w:styleId="Titolo7">
    <w:name w:val="heading 7"/>
    <w:basedOn w:val="Normale"/>
    <w:next w:val="Normale"/>
    <w:link w:val="Titolo7Carattere"/>
    <w:uiPriority w:val="1"/>
    <w:unhideWhenUsed/>
    <w:qFormat/>
    <w:rsid w:val="00E470BB"/>
    <w:pPr>
      <w:keepNext/>
      <w:keepLines/>
      <w:spacing w:before="40"/>
      <w:outlineLvl w:val="6"/>
    </w:pPr>
    <w:rPr>
      <w:rFonts w:asciiTheme="majorHAnsi" w:eastAsiaTheme="majorEastAsia" w:hAnsiTheme="majorHAnsi" w:cstheme="majorBidi"/>
      <w:i w:val="0"/>
      <w:iCs/>
      <w:color w:val="1F4D78" w:themeColor="accent1" w:themeShade="7F"/>
    </w:rPr>
  </w:style>
  <w:style w:type="paragraph" w:styleId="Titolo8">
    <w:name w:val="heading 8"/>
    <w:basedOn w:val="Normale"/>
    <w:next w:val="Normale"/>
    <w:link w:val="Titolo8Carattere"/>
    <w:uiPriority w:val="1"/>
    <w:unhideWhenUsed/>
    <w:qFormat/>
    <w:rsid w:val="00E470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1"/>
    <w:unhideWhenUsed/>
    <w:qFormat/>
    <w:rsid w:val="00E470BB"/>
    <w:pPr>
      <w:keepNext/>
      <w:keepLines/>
      <w:spacing w:before="40"/>
      <w:outlineLvl w:val="8"/>
    </w:pPr>
    <w:rPr>
      <w:rFonts w:asciiTheme="majorHAnsi" w:eastAsiaTheme="majorEastAsia" w:hAnsiTheme="majorHAnsi" w:cstheme="majorBidi"/>
      <w:i w:val="0"/>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Style1">
    <w:name w:val="Style1"/>
    <w:basedOn w:val="Tabellanormale"/>
    <w:uiPriority w:val="99"/>
    <w:rsid w:val="0006635B"/>
    <w:rPr>
      <w:rFonts w:ascii="Times New Roman" w:eastAsia="Times New Roman" w:hAnsi="Times New Roman"/>
      <w:color w:val="00B0F0"/>
    </w:rPr>
    <w:tblPr>
      <w:tblInd w:w="0" w:type="dxa"/>
      <w:tblBorders>
        <w:insideH w:val="single" w:sz="4" w:space="0" w:color="00B0F0"/>
      </w:tblBorders>
      <w:tblCellMar>
        <w:top w:w="0" w:type="dxa"/>
        <w:left w:w="108" w:type="dxa"/>
        <w:bottom w:w="0" w:type="dxa"/>
        <w:right w:w="108" w:type="dxa"/>
      </w:tblCellMar>
    </w:tblPr>
  </w:style>
  <w:style w:type="table" w:styleId="Grigliatabella">
    <w:name w:val="Table Grid"/>
    <w:basedOn w:val="Tabellanormale"/>
    <w:uiPriority w:val="39"/>
    <w:rsid w:val="000F6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CE41FB"/>
    <w:rPr>
      <w:rFonts w:asciiTheme="minorHAnsi" w:eastAsiaTheme="majorEastAsia" w:hAnsiTheme="minorHAnsi" w:cs="Tw Cen MT,Italic"/>
      <w:b/>
      <w:iCs/>
      <w:color w:val="000000" w:themeColor="text1"/>
      <w:sz w:val="28"/>
      <w:szCs w:val="32"/>
    </w:rPr>
  </w:style>
  <w:style w:type="character" w:customStyle="1" w:styleId="A6">
    <w:name w:val="A6"/>
    <w:uiPriority w:val="99"/>
    <w:rsid w:val="003D6408"/>
    <w:rPr>
      <w:rFonts w:cs="ITC Avant Garde Std Bk"/>
      <w:color w:val="000000"/>
      <w:sz w:val="15"/>
      <w:szCs w:val="15"/>
    </w:rPr>
  </w:style>
  <w:style w:type="paragraph" w:styleId="Paragrafoelenco">
    <w:name w:val="List Paragraph"/>
    <w:basedOn w:val="Normale"/>
    <w:uiPriority w:val="34"/>
    <w:qFormat/>
    <w:rsid w:val="00CE41FB"/>
    <w:pPr>
      <w:numPr>
        <w:numId w:val="2"/>
      </w:numPr>
      <w:contextualSpacing/>
    </w:pPr>
  </w:style>
  <w:style w:type="paragraph" w:styleId="Testonotaapidipagina">
    <w:name w:val="footnote text"/>
    <w:basedOn w:val="Normale"/>
    <w:link w:val="TestonotaapidipaginaCarattere"/>
    <w:uiPriority w:val="99"/>
    <w:unhideWhenUsed/>
    <w:rsid w:val="00CE41FB"/>
    <w:rPr>
      <w:sz w:val="20"/>
      <w:szCs w:val="20"/>
    </w:rPr>
  </w:style>
  <w:style w:type="character" w:customStyle="1" w:styleId="TestonotaapidipaginaCarattere">
    <w:name w:val="Testo nota a piè di pagina Carattere"/>
    <w:basedOn w:val="Carpredefinitoparagrafo"/>
    <w:link w:val="Testonotaapidipagina"/>
    <w:uiPriority w:val="99"/>
    <w:rsid w:val="00CE41FB"/>
    <w:rPr>
      <w:rFonts w:asciiTheme="minorHAnsi" w:hAnsiTheme="minorHAnsi" w:cs="Tw Cen MT"/>
      <w:i/>
    </w:rPr>
  </w:style>
  <w:style w:type="character" w:styleId="Rimandonotaapidipagina">
    <w:name w:val="footnote reference"/>
    <w:basedOn w:val="Carpredefinitoparagrafo"/>
    <w:uiPriority w:val="99"/>
    <w:unhideWhenUsed/>
    <w:rsid w:val="00CE41FB"/>
    <w:rPr>
      <w:vertAlign w:val="superscript"/>
    </w:rPr>
  </w:style>
  <w:style w:type="character" w:customStyle="1" w:styleId="Titolo2Carattere">
    <w:name w:val="Titolo 2 Carattere"/>
    <w:basedOn w:val="Carpredefinitoparagrafo"/>
    <w:link w:val="Titolo2"/>
    <w:uiPriority w:val="9"/>
    <w:rsid w:val="00C0295E"/>
    <w:rPr>
      <w:rFonts w:ascii="Tw Cen MT,Italic" w:hAnsi="Tw Cen MT,Italic" w:cs="Tw Cen MT,Italic"/>
      <w:iCs/>
      <w:sz w:val="24"/>
      <w:szCs w:val="24"/>
    </w:rPr>
  </w:style>
  <w:style w:type="paragraph" w:styleId="Testonotadichiusura">
    <w:name w:val="endnote text"/>
    <w:basedOn w:val="Normale"/>
    <w:link w:val="TestonotadichiusuraCarattere"/>
    <w:uiPriority w:val="99"/>
    <w:semiHidden/>
    <w:unhideWhenUsed/>
    <w:rsid w:val="00F61EE1"/>
    <w:rPr>
      <w:sz w:val="20"/>
      <w:szCs w:val="20"/>
    </w:rPr>
  </w:style>
  <w:style w:type="character" w:customStyle="1" w:styleId="TestonotadichiusuraCarattere">
    <w:name w:val="Testo nota di chiusura Carattere"/>
    <w:basedOn w:val="Carpredefinitoparagrafo"/>
    <w:link w:val="Testonotadichiusura"/>
    <w:uiPriority w:val="99"/>
    <w:semiHidden/>
    <w:rsid w:val="00F61EE1"/>
    <w:rPr>
      <w:rFonts w:asciiTheme="minorHAnsi" w:hAnsiTheme="minorHAnsi" w:cs="Tw Cen MT"/>
      <w:i/>
    </w:rPr>
  </w:style>
  <w:style w:type="character" w:styleId="Rimandonotadichiusura">
    <w:name w:val="endnote reference"/>
    <w:basedOn w:val="Carpredefinitoparagrafo"/>
    <w:uiPriority w:val="99"/>
    <w:semiHidden/>
    <w:unhideWhenUsed/>
    <w:rsid w:val="00F61EE1"/>
    <w:rPr>
      <w:vertAlign w:val="superscript"/>
    </w:rPr>
  </w:style>
  <w:style w:type="character" w:customStyle="1" w:styleId="Titolo4Carattere">
    <w:name w:val="Titolo 4 Carattere"/>
    <w:basedOn w:val="Carpredefinitoparagrafo"/>
    <w:link w:val="Titolo4"/>
    <w:uiPriority w:val="9"/>
    <w:semiHidden/>
    <w:rsid w:val="00E470BB"/>
    <w:rPr>
      <w:rFonts w:asciiTheme="majorHAnsi" w:eastAsiaTheme="majorEastAsia" w:hAnsiTheme="majorHAnsi" w:cstheme="majorBidi"/>
      <w:iCs/>
      <w:color w:val="2E74B5" w:themeColor="accent1" w:themeShade="BF"/>
      <w:sz w:val="24"/>
      <w:szCs w:val="24"/>
    </w:rPr>
  </w:style>
  <w:style w:type="character" w:customStyle="1" w:styleId="Titolo5Carattere">
    <w:name w:val="Titolo 5 Carattere"/>
    <w:basedOn w:val="Carpredefinitoparagrafo"/>
    <w:link w:val="Titolo5"/>
    <w:uiPriority w:val="9"/>
    <w:semiHidden/>
    <w:rsid w:val="00E470BB"/>
    <w:rPr>
      <w:rFonts w:asciiTheme="majorHAnsi" w:eastAsiaTheme="majorEastAsia" w:hAnsiTheme="majorHAnsi" w:cstheme="majorBidi"/>
      <w:i/>
      <w:color w:val="2E74B5" w:themeColor="accent1" w:themeShade="BF"/>
      <w:sz w:val="24"/>
      <w:szCs w:val="24"/>
    </w:rPr>
  </w:style>
  <w:style w:type="character" w:customStyle="1" w:styleId="Titolo7Carattere">
    <w:name w:val="Titolo 7 Carattere"/>
    <w:basedOn w:val="Carpredefinitoparagrafo"/>
    <w:link w:val="Titolo7"/>
    <w:uiPriority w:val="9"/>
    <w:semiHidden/>
    <w:rsid w:val="00E470BB"/>
    <w:rPr>
      <w:rFonts w:asciiTheme="majorHAnsi" w:eastAsiaTheme="majorEastAsia" w:hAnsiTheme="majorHAnsi" w:cstheme="majorBidi"/>
      <w:iCs/>
      <w:color w:val="1F4D78" w:themeColor="accent1" w:themeShade="7F"/>
      <w:sz w:val="24"/>
      <w:szCs w:val="24"/>
    </w:rPr>
  </w:style>
  <w:style w:type="character" w:customStyle="1" w:styleId="Titolo8Carattere">
    <w:name w:val="Titolo 8 Carattere"/>
    <w:basedOn w:val="Carpredefinitoparagrafo"/>
    <w:link w:val="Titolo8"/>
    <w:uiPriority w:val="9"/>
    <w:semiHidden/>
    <w:rsid w:val="00E470BB"/>
    <w:rPr>
      <w:rFonts w:asciiTheme="majorHAnsi" w:eastAsiaTheme="majorEastAsia" w:hAnsiTheme="majorHAnsi" w:cstheme="majorBidi"/>
      <w:i/>
      <w:color w:val="272727" w:themeColor="text1" w:themeTint="D8"/>
      <w:sz w:val="21"/>
      <w:szCs w:val="21"/>
    </w:rPr>
  </w:style>
  <w:style w:type="character" w:customStyle="1" w:styleId="Titolo9Carattere">
    <w:name w:val="Titolo 9 Carattere"/>
    <w:basedOn w:val="Carpredefinitoparagrafo"/>
    <w:link w:val="Titolo9"/>
    <w:uiPriority w:val="9"/>
    <w:semiHidden/>
    <w:rsid w:val="00E470BB"/>
    <w:rPr>
      <w:rFonts w:asciiTheme="majorHAnsi" w:eastAsiaTheme="majorEastAsia" w:hAnsiTheme="majorHAnsi" w:cstheme="majorBidi"/>
      <w:iCs/>
      <w:color w:val="272727" w:themeColor="text1" w:themeTint="D8"/>
      <w:sz w:val="21"/>
      <w:szCs w:val="21"/>
    </w:rPr>
  </w:style>
  <w:style w:type="character" w:customStyle="1" w:styleId="Titolo3Carattere">
    <w:name w:val="Titolo 3 Carattere"/>
    <w:basedOn w:val="Carpredefinitoparagrafo"/>
    <w:link w:val="Titolo3"/>
    <w:uiPriority w:val="1"/>
    <w:rsid w:val="00E470BB"/>
    <w:rPr>
      <w:rFonts w:ascii="Tw Cen MT" w:eastAsia="Tw Cen MT" w:hAnsi="Tw Cen MT" w:cs="Tw Cen MT"/>
      <w:b/>
      <w:bCs/>
      <w:sz w:val="32"/>
      <w:szCs w:val="32"/>
      <w:lang w:val="en-US" w:eastAsia="en-US"/>
    </w:rPr>
  </w:style>
  <w:style w:type="character" w:customStyle="1" w:styleId="Titolo6Carattere">
    <w:name w:val="Titolo 6 Carattere"/>
    <w:basedOn w:val="Carpredefinitoparagrafo"/>
    <w:link w:val="Titolo6"/>
    <w:uiPriority w:val="1"/>
    <w:rsid w:val="00E470BB"/>
    <w:rPr>
      <w:rFonts w:ascii="Tw Cen MT" w:eastAsia="Tw Cen MT" w:hAnsi="Tw Cen MT" w:cs="Tw Cen MT"/>
      <w:b/>
      <w:bCs/>
      <w:sz w:val="24"/>
      <w:szCs w:val="24"/>
      <w:lang w:val="en-US" w:eastAsia="en-US"/>
    </w:rPr>
  </w:style>
  <w:style w:type="numbering" w:customStyle="1" w:styleId="NoList1">
    <w:name w:val="No List1"/>
    <w:next w:val="Nessunelenco"/>
    <w:uiPriority w:val="99"/>
    <w:semiHidden/>
    <w:unhideWhenUsed/>
    <w:rsid w:val="00E470BB"/>
  </w:style>
  <w:style w:type="paragraph" w:styleId="Sommario1">
    <w:name w:val="toc 1"/>
    <w:basedOn w:val="Normale"/>
    <w:uiPriority w:val="39"/>
    <w:qFormat/>
    <w:rsid w:val="00E470BB"/>
    <w:pPr>
      <w:widowControl w:val="0"/>
      <w:spacing w:before="255"/>
      <w:ind w:left="332"/>
    </w:pPr>
    <w:rPr>
      <w:rFonts w:eastAsia="Tw Cen MT"/>
      <w:b/>
      <w:bCs/>
      <w:i w:val="0"/>
      <w:sz w:val="22"/>
      <w:szCs w:val="22"/>
      <w:lang w:val="en-US" w:eastAsia="en-US"/>
    </w:rPr>
  </w:style>
  <w:style w:type="paragraph" w:styleId="Sommario2">
    <w:name w:val="toc 2"/>
    <w:basedOn w:val="Normale"/>
    <w:uiPriority w:val="39"/>
    <w:qFormat/>
    <w:rsid w:val="00E470BB"/>
    <w:pPr>
      <w:widowControl w:val="0"/>
      <w:spacing w:before="161"/>
      <w:ind w:left="554"/>
    </w:pPr>
    <w:rPr>
      <w:rFonts w:eastAsia="Tw Cen MT"/>
      <w:i w:val="0"/>
      <w:sz w:val="22"/>
      <w:szCs w:val="22"/>
      <w:lang w:val="en-US" w:eastAsia="en-US"/>
    </w:rPr>
  </w:style>
  <w:style w:type="paragraph" w:styleId="Corpotesto">
    <w:name w:val="Body Text"/>
    <w:basedOn w:val="Normale"/>
    <w:link w:val="CorpotestoCarattere"/>
    <w:uiPriority w:val="99"/>
    <w:qFormat/>
    <w:rsid w:val="00E470BB"/>
    <w:pPr>
      <w:widowControl w:val="0"/>
    </w:pPr>
    <w:rPr>
      <w:rFonts w:eastAsia="Tw Cen MT"/>
      <w:i w:val="0"/>
      <w:sz w:val="22"/>
      <w:szCs w:val="22"/>
      <w:lang w:val="en-US" w:eastAsia="en-US"/>
    </w:rPr>
  </w:style>
  <w:style w:type="character" w:customStyle="1" w:styleId="CorpotestoCarattere">
    <w:name w:val="Corpo testo Carattere"/>
    <w:basedOn w:val="Carpredefinitoparagrafo"/>
    <w:link w:val="Corpotesto"/>
    <w:uiPriority w:val="99"/>
    <w:rsid w:val="00E470BB"/>
    <w:rPr>
      <w:rFonts w:ascii="Tw Cen MT" w:eastAsia="Tw Cen MT" w:hAnsi="Tw Cen MT" w:cs="Tw Cen MT"/>
      <w:sz w:val="22"/>
      <w:szCs w:val="22"/>
      <w:lang w:val="en-US" w:eastAsia="en-US"/>
    </w:rPr>
  </w:style>
  <w:style w:type="paragraph" w:customStyle="1" w:styleId="TableParagraph">
    <w:name w:val="Table Paragraph"/>
    <w:basedOn w:val="Normale"/>
    <w:uiPriority w:val="1"/>
    <w:qFormat/>
    <w:rsid w:val="00E470BB"/>
    <w:pPr>
      <w:widowControl w:val="0"/>
    </w:pPr>
    <w:rPr>
      <w:rFonts w:eastAsia="Tw Cen MT"/>
      <w:i w:val="0"/>
      <w:sz w:val="22"/>
      <w:szCs w:val="22"/>
      <w:lang w:val="en-US" w:eastAsia="en-US"/>
    </w:rPr>
  </w:style>
  <w:style w:type="numbering" w:customStyle="1" w:styleId="NoList2">
    <w:name w:val="No List2"/>
    <w:next w:val="Nessunelenco"/>
    <w:uiPriority w:val="99"/>
    <w:semiHidden/>
    <w:unhideWhenUsed/>
    <w:rsid w:val="00CD4AD5"/>
  </w:style>
  <w:style w:type="character" w:customStyle="1" w:styleId="Hyperlink1">
    <w:name w:val="Hyperlink1"/>
    <w:basedOn w:val="Carpredefinitoparagrafo"/>
    <w:uiPriority w:val="99"/>
    <w:unhideWhenUsed/>
    <w:rsid w:val="00CD4AD5"/>
    <w:rPr>
      <w:color w:val="0563C1"/>
      <w:u w:val="single"/>
    </w:rPr>
  </w:style>
  <w:style w:type="paragraph" w:styleId="Testofumetto">
    <w:name w:val="Balloon Text"/>
    <w:basedOn w:val="Normale"/>
    <w:link w:val="TestofumettoCarattere"/>
    <w:uiPriority w:val="99"/>
    <w:semiHidden/>
    <w:unhideWhenUsed/>
    <w:rsid w:val="00CD4AD5"/>
    <w:rPr>
      <w:rFonts w:ascii="Segoe UI" w:hAnsi="Segoe UI" w:cs="Segoe UI"/>
      <w:i w:val="0"/>
      <w:sz w:val="18"/>
      <w:szCs w:val="18"/>
      <w:lang w:eastAsia="en-US"/>
    </w:rPr>
  </w:style>
  <w:style w:type="character" w:customStyle="1" w:styleId="TestofumettoCarattere">
    <w:name w:val="Testo fumetto Carattere"/>
    <w:basedOn w:val="Carpredefinitoparagrafo"/>
    <w:link w:val="Testofumetto"/>
    <w:uiPriority w:val="99"/>
    <w:semiHidden/>
    <w:rsid w:val="00CD4AD5"/>
    <w:rPr>
      <w:rFonts w:ascii="Segoe UI" w:hAnsi="Segoe UI" w:cs="Segoe UI"/>
      <w:sz w:val="18"/>
      <w:szCs w:val="18"/>
      <w:lang w:eastAsia="en-US"/>
    </w:rPr>
  </w:style>
  <w:style w:type="paragraph" w:styleId="NormaleWeb">
    <w:name w:val="Normal (Web)"/>
    <w:basedOn w:val="Normale"/>
    <w:uiPriority w:val="99"/>
    <w:unhideWhenUsed/>
    <w:rsid w:val="00CD4AD5"/>
    <w:pPr>
      <w:spacing w:before="100" w:beforeAutospacing="1" w:after="119"/>
    </w:pPr>
    <w:rPr>
      <w:rFonts w:ascii="Times New Roman" w:eastAsia="Times New Roman" w:hAnsi="Times New Roman" w:cs="Times New Roman"/>
      <w:i w:val="0"/>
    </w:rPr>
  </w:style>
  <w:style w:type="paragraph" w:customStyle="1" w:styleId="Header1">
    <w:name w:val="Header1"/>
    <w:basedOn w:val="Normale"/>
    <w:next w:val="Intestazione"/>
    <w:link w:val="HeaderChar"/>
    <w:uiPriority w:val="99"/>
    <w:unhideWhenUsed/>
    <w:rsid w:val="00CD4AD5"/>
    <w:pPr>
      <w:tabs>
        <w:tab w:val="center" w:pos="4819"/>
        <w:tab w:val="right" w:pos="9638"/>
      </w:tabs>
    </w:pPr>
    <w:rPr>
      <w:rFonts w:ascii="Calibri" w:hAnsi="Calibri" w:cs="Times New Roman"/>
      <w:i w:val="0"/>
      <w:sz w:val="20"/>
      <w:szCs w:val="20"/>
    </w:rPr>
  </w:style>
  <w:style w:type="character" w:customStyle="1" w:styleId="HeaderChar">
    <w:name w:val="Header Char"/>
    <w:basedOn w:val="Carpredefinitoparagrafo"/>
    <w:link w:val="Header1"/>
    <w:uiPriority w:val="99"/>
    <w:rsid w:val="00CD4AD5"/>
  </w:style>
  <w:style w:type="paragraph" w:customStyle="1" w:styleId="Footer1">
    <w:name w:val="Footer1"/>
    <w:basedOn w:val="Normale"/>
    <w:next w:val="Pidipagina"/>
    <w:link w:val="FooterChar"/>
    <w:uiPriority w:val="99"/>
    <w:unhideWhenUsed/>
    <w:rsid w:val="00CD4AD5"/>
    <w:pPr>
      <w:tabs>
        <w:tab w:val="center" w:pos="4819"/>
        <w:tab w:val="right" w:pos="9638"/>
      </w:tabs>
    </w:pPr>
    <w:rPr>
      <w:rFonts w:ascii="Calibri" w:hAnsi="Calibri" w:cs="Times New Roman"/>
      <w:i w:val="0"/>
      <w:sz w:val="20"/>
      <w:szCs w:val="20"/>
    </w:rPr>
  </w:style>
  <w:style w:type="character" w:customStyle="1" w:styleId="FooterChar">
    <w:name w:val="Footer Char"/>
    <w:basedOn w:val="Carpredefinitoparagrafo"/>
    <w:link w:val="Footer1"/>
    <w:uiPriority w:val="99"/>
    <w:rsid w:val="00CD4AD5"/>
  </w:style>
  <w:style w:type="table" w:customStyle="1" w:styleId="TableGrid1">
    <w:name w:val="Table Grid1"/>
    <w:basedOn w:val="Tabellanormale"/>
    <w:next w:val="Grigliatabella"/>
    <w:uiPriority w:val="3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toelenco2">
    <w:name w:val="List Bullet 2"/>
    <w:basedOn w:val="Normale"/>
    <w:uiPriority w:val="99"/>
    <w:unhideWhenUsed/>
    <w:rsid w:val="00CD4AD5"/>
    <w:pPr>
      <w:spacing w:after="160" w:line="300" w:lineRule="exact"/>
      <w:contextualSpacing/>
    </w:pPr>
    <w:rPr>
      <w:rFonts w:cs="Times New Roman"/>
      <w:i w:val="0"/>
      <w:sz w:val="22"/>
      <w:szCs w:val="22"/>
      <w:lang w:eastAsia="en-US"/>
    </w:rPr>
  </w:style>
  <w:style w:type="numbering" w:customStyle="1" w:styleId="Nessunelenco1">
    <w:name w:val="Nessun elenco1"/>
    <w:next w:val="Nessunelenco"/>
    <w:uiPriority w:val="99"/>
    <w:semiHidden/>
    <w:unhideWhenUsed/>
    <w:rsid w:val="00CD4AD5"/>
  </w:style>
  <w:style w:type="paragraph" w:customStyle="1" w:styleId="Pa64">
    <w:name w:val="Pa64"/>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16">
    <w:name w:val="Pa16"/>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68">
    <w:name w:val="Pa68"/>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63">
    <w:name w:val="Pa63"/>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73">
    <w:name w:val="Pa73"/>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Pa74">
    <w:name w:val="Pa74"/>
    <w:basedOn w:val="Normale"/>
    <w:next w:val="Normale"/>
    <w:uiPriority w:val="99"/>
    <w:rsid w:val="00CD4AD5"/>
    <w:pPr>
      <w:spacing w:line="154" w:lineRule="atLeast"/>
    </w:pPr>
    <w:rPr>
      <w:rFonts w:ascii="ITC Avant Garde Std Bk" w:hAnsi="ITC Avant Garde Std Bk" w:cs="Times New Roman"/>
      <w:i w:val="0"/>
      <w:lang w:eastAsia="en-US"/>
    </w:rPr>
  </w:style>
  <w:style w:type="paragraph" w:customStyle="1" w:styleId="Default">
    <w:name w:val="Default"/>
    <w:rsid w:val="00CD4AD5"/>
    <w:pPr>
      <w:autoSpaceDE w:val="0"/>
      <w:autoSpaceDN w:val="0"/>
      <w:adjustRightInd w:val="0"/>
    </w:pPr>
    <w:rPr>
      <w:rFonts w:cs="Calibri"/>
      <w:color w:val="000000"/>
      <w:sz w:val="24"/>
      <w:szCs w:val="24"/>
      <w:lang w:eastAsia="en-US"/>
    </w:rPr>
  </w:style>
  <w:style w:type="paragraph" w:styleId="Testonormale">
    <w:name w:val="Plain Text"/>
    <w:basedOn w:val="Normale"/>
    <w:link w:val="TestonormaleCarattere"/>
    <w:uiPriority w:val="99"/>
    <w:unhideWhenUsed/>
    <w:rsid w:val="00CD4AD5"/>
    <w:rPr>
      <w:rFonts w:ascii="Consolas" w:hAnsi="Consolas" w:cs="Times New Roman"/>
      <w:i w:val="0"/>
      <w:sz w:val="21"/>
      <w:szCs w:val="21"/>
      <w:lang w:eastAsia="en-US"/>
    </w:rPr>
  </w:style>
  <w:style w:type="character" w:customStyle="1" w:styleId="TestonormaleCarattere">
    <w:name w:val="Testo normale Carattere"/>
    <w:basedOn w:val="Carpredefinitoparagrafo"/>
    <w:link w:val="Testonormale"/>
    <w:uiPriority w:val="99"/>
    <w:rsid w:val="00CD4AD5"/>
    <w:rPr>
      <w:rFonts w:ascii="Consolas" w:hAnsi="Consolas"/>
      <w:sz w:val="21"/>
      <w:szCs w:val="21"/>
      <w:lang w:eastAsia="en-US"/>
    </w:rPr>
  </w:style>
  <w:style w:type="paragraph" w:styleId="Corpodeltesto2">
    <w:name w:val="Body Text 2"/>
    <w:basedOn w:val="Normale"/>
    <w:link w:val="Corpodeltesto2Carattere"/>
    <w:unhideWhenUsed/>
    <w:rsid w:val="00CD4AD5"/>
    <w:rPr>
      <w:rFonts w:ascii="Arial" w:eastAsia="Times New Roman" w:hAnsi="Arial" w:cs="Arial"/>
      <w:i w:val="0"/>
      <w:color w:val="000000"/>
    </w:rPr>
  </w:style>
  <w:style w:type="character" w:customStyle="1" w:styleId="Corpodeltesto2Carattere">
    <w:name w:val="Corpo del testo 2 Carattere"/>
    <w:basedOn w:val="Carpredefinitoparagrafo"/>
    <w:link w:val="Corpodeltesto2"/>
    <w:rsid w:val="00CD4AD5"/>
    <w:rPr>
      <w:rFonts w:ascii="Arial" w:eastAsia="Times New Roman" w:hAnsi="Arial" w:cs="Arial"/>
      <w:color w:val="000000"/>
      <w:sz w:val="24"/>
      <w:szCs w:val="24"/>
    </w:rPr>
  </w:style>
  <w:style w:type="paragraph" w:customStyle="1" w:styleId="Contenutotabella">
    <w:name w:val="Contenuto tabella"/>
    <w:basedOn w:val="Normale"/>
    <w:uiPriority w:val="99"/>
    <w:rsid w:val="00CD4AD5"/>
    <w:pPr>
      <w:suppressLineNumbers/>
      <w:suppressAutoHyphens/>
    </w:pPr>
    <w:rPr>
      <w:rFonts w:ascii="Times New Roman" w:eastAsia="Times New Roman" w:hAnsi="Times New Roman" w:cs="Times New Roman"/>
      <w:i w:val="0"/>
      <w:lang w:eastAsia="zh-CN"/>
    </w:rPr>
  </w:style>
  <w:style w:type="character" w:styleId="Enfasicorsivo">
    <w:name w:val="Emphasis"/>
    <w:uiPriority w:val="20"/>
    <w:qFormat/>
    <w:rsid w:val="00CD4AD5"/>
    <w:rPr>
      <w:i/>
      <w:iCs/>
    </w:rPr>
  </w:style>
  <w:style w:type="paragraph" w:customStyle="1" w:styleId="Paragrafoelenco1">
    <w:name w:val="Paragrafo elenco1"/>
    <w:basedOn w:val="Normale"/>
    <w:uiPriority w:val="99"/>
    <w:rsid w:val="00CD4AD5"/>
    <w:pPr>
      <w:suppressAutoHyphens/>
      <w:ind w:left="708"/>
    </w:pPr>
    <w:rPr>
      <w:rFonts w:ascii="Times New Roman" w:eastAsia="Times New Roman" w:hAnsi="Times New Roman" w:cs="Times New Roman"/>
      <w:i w:val="0"/>
      <w:lang w:eastAsia="zh-CN"/>
    </w:rPr>
  </w:style>
  <w:style w:type="paragraph" w:customStyle="1" w:styleId="Corpotesto1">
    <w:name w:val="Corpo testo1"/>
    <w:uiPriority w:val="99"/>
    <w:rsid w:val="00CD4AD5"/>
    <w:pPr>
      <w:widowControl w:val="0"/>
      <w:snapToGrid w:val="0"/>
    </w:pPr>
    <w:rPr>
      <w:rFonts w:ascii="Times New Roman" w:eastAsia="Times New Roman" w:hAnsi="Times New Roman"/>
      <w:color w:val="000000"/>
      <w:sz w:val="28"/>
    </w:rPr>
  </w:style>
  <w:style w:type="character" w:styleId="Rimandocommento">
    <w:name w:val="annotation reference"/>
    <w:basedOn w:val="Carpredefinitoparagrafo"/>
    <w:uiPriority w:val="99"/>
    <w:semiHidden/>
    <w:unhideWhenUsed/>
    <w:rsid w:val="00CD4AD5"/>
    <w:rPr>
      <w:sz w:val="16"/>
      <w:szCs w:val="16"/>
    </w:rPr>
  </w:style>
  <w:style w:type="paragraph" w:customStyle="1" w:styleId="CommentText1">
    <w:name w:val="Comment Text1"/>
    <w:basedOn w:val="Normale"/>
    <w:next w:val="Testocommento"/>
    <w:link w:val="CommentTextChar"/>
    <w:uiPriority w:val="99"/>
    <w:semiHidden/>
    <w:unhideWhenUsed/>
    <w:rsid w:val="00CD4AD5"/>
    <w:pPr>
      <w:spacing w:after="200"/>
    </w:pPr>
    <w:rPr>
      <w:rFonts w:ascii="Calibri" w:hAnsi="Calibri" w:cs="Times New Roman"/>
      <w:i w:val="0"/>
      <w:sz w:val="20"/>
      <w:szCs w:val="20"/>
    </w:rPr>
  </w:style>
  <w:style w:type="character" w:customStyle="1" w:styleId="CommentTextChar">
    <w:name w:val="Comment Text Char"/>
    <w:basedOn w:val="Carpredefinitoparagrafo"/>
    <w:link w:val="CommentText1"/>
    <w:uiPriority w:val="99"/>
    <w:semiHidden/>
    <w:rsid w:val="00CD4AD5"/>
    <w:rPr>
      <w:sz w:val="20"/>
      <w:szCs w:val="20"/>
    </w:rPr>
  </w:style>
  <w:style w:type="paragraph" w:styleId="Testocommento">
    <w:name w:val="annotation text"/>
    <w:basedOn w:val="Normale"/>
    <w:link w:val="TestocommentoCarattere"/>
    <w:uiPriority w:val="99"/>
    <w:semiHidden/>
    <w:unhideWhenUsed/>
    <w:rsid w:val="00CD4AD5"/>
    <w:rPr>
      <w:sz w:val="20"/>
      <w:szCs w:val="20"/>
    </w:rPr>
  </w:style>
  <w:style w:type="character" w:customStyle="1" w:styleId="TestocommentoCarattere">
    <w:name w:val="Testo commento Carattere"/>
    <w:basedOn w:val="Carpredefinitoparagrafo"/>
    <w:link w:val="Testocommento"/>
    <w:uiPriority w:val="99"/>
    <w:semiHidden/>
    <w:rsid w:val="00CD4AD5"/>
    <w:rPr>
      <w:rFonts w:ascii="Tw Cen MT" w:hAnsi="Tw Cen MT" w:cs="Tw Cen MT"/>
      <w:i/>
    </w:rPr>
  </w:style>
  <w:style w:type="paragraph" w:styleId="Soggettocommento">
    <w:name w:val="annotation subject"/>
    <w:basedOn w:val="Testocommento"/>
    <w:next w:val="Testocommento"/>
    <w:link w:val="SoggettocommentoCarattere"/>
    <w:uiPriority w:val="99"/>
    <w:semiHidden/>
    <w:unhideWhenUsed/>
    <w:rsid w:val="00CD4AD5"/>
    <w:pPr>
      <w:spacing w:after="200"/>
    </w:pPr>
    <w:rPr>
      <w:rFonts w:ascii="Calibri" w:hAnsi="Calibri" w:cs="Times New Roman"/>
      <w:b/>
      <w:bCs/>
      <w:i w:val="0"/>
      <w:lang w:eastAsia="en-US"/>
    </w:rPr>
  </w:style>
  <w:style w:type="character" w:customStyle="1" w:styleId="SoggettocommentoCarattere">
    <w:name w:val="Soggetto commento Carattere"/>
    <w:basedOn w:val="TestocommentoCarattere"/>
    <w:link w:val="Soggettocommento"/>
    <w:uiPriority w:val="99"/>
    <w:semiHidden/>
    <w:rsid w:val="00CD4AD5"/>
    <w:rPr>
      <w:rFonts w:ascii="Tw Cen MT" w:hAnsi="Tw Cen MT" w:cs="Tw Cen MT"/>
      <w:b/>
      <w:bCs/>
      <w:i w:val="0"/>
      <w:lang w:eastAsia="en-US"/>
    </w:rPr>
  </w:style>
  <w:style w:type="character" w:customStyle="1" w:styleId="FollowedHyperlink1">
    <w:name w:val="FollowedHyperlink1"/>
    <w:basedOn w:val="Carpredefinitoparagrafo"/>
    <w:uiPriority w:val="99"/>
    <w:semiHidden/>
    <w:unhideWhenUsed/>
    <w:rsid w:val="00CD4AD5"/>
    <w:rPr>
      <w:color w:val="954F72"/>
      <w:u w:val="single"/>
    </w:rPr>
  </w:style>
  <w:style w:type="table" w:customStyle="1" w:styleId="Grigliatabella1">
    <w:name w:val="Griglia tabella1"/>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3">
    <w:name w:val="Pa23"/>
    <w:basedOn w:val="Normale"/>
    <w:next w:val="Normale"/>
    <w:uiPriority w:val="99"/>
    <w:rsid w:val="00CD4AD5"/>
    <w:pPr>
      <w:spacing w:line="241" w:lineRule="atLeast"/>
    </w:pPr>
    <w:rPr>
      <w:rFonts w:ascii="ITC Avant Garde Std Bk" w:hAnsi="ITC Avant Garde Std Bk" w:cs="Times New Roman"/>
      <w:i w:val="0"/>
      <w:lang w:eastAsia="en-US"/>
    </w:rPr>
  </w:style>
  <w:style w:type="table" w:customStyle="1" w:styleId="Grigliatabella4">
    <w:name w:val="Griglia tabella4"/>
    <w:basedOn w:val="Tabellanormale"/>
    <w:next w:val="Grigliatabella"/>
    <w:uiPriority w:val="3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5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Titolo1"/>
    <w:next w:val="Normale"/>
    <w:uiPriority w:val="39"/>
    <w:unhideWhenUsed/>
    <w:qFormat/>
    <w:rsid w:val="00CD4AD5"/>
    <w:pPr>
      <w:spacing w:line="259" w:lineRule="auto"/>
      <w:outlineLvl w:val="9"/>
    </w:pPr>
    <w:rPr>
      <w:rFonts w:ascii="Calibri Light" w:hAnsi="Calibri Light" w:cs="Times New Roman"/>
      <w:b w:val="0"/>
      <w:iCs w:val="0"/>
      <w:color w:val="2E74B5"/>
      <w:sz w:val="32"/>
    </w:rPr>
  </w:style>
  <w:style w:type="paragraph" w:customStyle="1" w:styleId="TOC81">
    <w:name w:val="TOC 81"/>
    <w:basedOn w:val="Normale"/>
    <w:next w:val="Normale"/>
    <w:autoRedefine/>
    <w:uiPriority w:val="39"/>
    <w:semiHidden/>
    <w:unhideWhenUsed/>
    <w:rsid w:val="00CD4AD5"/>
    <w:pPr>
      <w:spacing w:after="100" w:line="276" w:lineRule="auto"/>
      <w:ind w:left="1540"/>
    </w:pPr>
    <w:rPr>
      <w:rFonts w:ascii="Calibri" w:hAnsi="Calibri" w:cs="Times New Roman"/>
      <w:i w:val="0"/>
      <w:sz w:val="22"/>
      <w:szCs w:val="22"/>
      <w:lang w:eastAsia="en-US"/>
    </w:rPr>
  </w:style>
  <w:style w:type="paragraph" w:customStyle="1" w:styleId="TOC71">
    <w:name w:val="TOC 71"/>
    <w:basedOn w:val="Normale"/>
    <w:next w:val="Normale"/>
    <w:autoRedefine/>
    <w:uiPriority w:val="39"/>
    <w:semiHidden/>
    <w:unhideWhenUsed/>
    <w:rsid w:val="00CD4AD5"/>
    <w:pPr>
      <w:spacing w:after="100" w:line="276" w:lineRule="auto"/>
      <w:ind w:left="1320"/>
    </w:pPr>
    <w:rPr>
      <w:rFonts w:ascii="Calibri" w:hAnsi="Calibri" w:cs="Times New Roman"/>
      <w:i w:val="0"/>
      <w:sz w:val="22"/>
      <w:szCs w:val="22"/>
      <w:lang w:eastAsia="en-US"/>
    </w:rPr>
  </w:style>
  <w:style w:type="table" w:customStyle="1" w:styleId="Grigliatabella6">
    <w:name w:val="Griglia tabella6"/>
    <w:basedOn w:val="Tabellanormale"/>
    <w:next w:val="Grigliatabella"/>
    <w:uiPriority w:val="39"/>
    <w:rsid w:val="00CD4AD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CD4AD5"/>
    <w:rPr>
      <w:color w:val="0563C1" w:themeColor="hyperlink"/>
      <w:u w:val="single"/>
    </w:rPr>
  </w:style>
  <w:style w:type="paragraph" w:styleId="Intestazione">
    <w:name w:val="header"/>
    <w:basedOn w:val="Normale"/>
    <w:link w:val="IntestazioneCarattere"/>
    <w:uiPriority w:val="99"/>
    <w:unhideWhenUsed/>
    <w:rsid w:val="00CD4AD5"/>
    <w:pPr>
      <w:tabs>
        <w:tab w:val="center" w:pos="4819"/>
        <w:tab w:val="right" w:pos="9638"/>
      </w:tabs>
    </w:pPr>
  </w:style>
  <w:style w:type="character" w:customStyle="1" w:styleId="IntestazioneCarattere">
    <w:name w:val="Intestazione Carattere"/>
    <w:basedOn w:val="Carpredefinitoparagrafo"/>
    <w:link w:val="Intestazione"/>
    <w:uiPriority w:val="99"/>
    <w:rsid w:val="00CD4AD5"/>
    <w:rPr>
      <w:rFonts w:ascii="Tw Cen MT" w:hAnsi="Tw Cen MT" w:cs="Tw Cen MT"/>
      <w:i/>
      <w:sz w:val="24"/>
      <w:szCs w:val="24"/>
    </w:rPr>
  </w:style>
  <w:style w:type="paragraph" w:styleId="Pidipagina">
    <w:name w:val="footer"/>
    <w:basedOn w:val="Normale"/>
    <w:link w:val="PidipaginaCarattere"/>
    <w:uiPriority w:val="99"/>
    <w:unhideWhenUsed/>
    <w:rsid w:val="00CD4AD5"/>
    <w:pPr>
      <w:tabs>
        <w:tab w:val="center" w:pos="4819"/>
        <w:tab w:val="right" w:pos="9638"/>
      </w:tabs>
    </w:pPr>
  </w:style>
  <w:style w:type="character" w:customStyle="1" w:styleId="PidipaginaCarattere">
    <w:name w:val="Piè di pagina Carattere"/>
    <w:basedOn w:val="Carpredefinitoparagrafo"/>
    <w:link w:val="Pidipagina"/>
    <w:uiPriority w:val="99"/>
    <w:rsid w:val="00CD4AD5"/>
    <w:rPr>
      <w:rFonts w:ascii="Tw Cen MT" w:hAnsi="Tw Cen MT" w:cs="Tw Cen MT"/>
      <w:i/>
      <w:sz w:val="24"/>
      <w:szCs w:val="24"/>
    </w:rPr>
  </w:style>
  <w:style w:type="character" w:styleId="Collegamentovisitato">
    <w:name w:val="FollowedHyperlink"/>
    <w:basedOn w:val="Carpredefinitoparagrafo"/>
    <w:uiPriority w:val="99"/>
    <w:semiHidden/>
    <w:unhideWhenUsed/>
    <w:rsid w:val="00CD4AD5"/>
    <w:rPr>
      <w:color w:val="954F72" w:themeColor="followedHyperlink"/>
      <w:u w:val="single"/>
    </w:rPr>
  </w:style>
  <w:style w:type="paragraph" w:styleId="Titolosommario">
    <w:name w:val="TOC Heading"/>
    <w:basedOn w:val="Titolo1"/>
    <w:next w:val="Normale"/>
    <w:uiPriority w:val="39"/>
    <w:unhideWhenUsed/>
    <w:qFormat/>
    <w:rsid w:val="00B16404"/>
    <w:pPr>
      <w:spacing w:line="259" w:lineRule="auto"/>
      <w:outlineLvl w:val="9"/>
    </w:pPr>
    <w:rPr>
      <w:rFonts w:asciiTheme="majorHAnsi" w:hAnsiTheme="majorHAnsi" w:cstheme="majorBidi"/>
      <w:b w:val="0"/>
      <w:iCs w:val="0"/>
      <w:color w:val="2E74B5"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8771">
      <w:bodyDiv w:val="1"/>
      <w:marLeft w:val="0"/>
      <w:marRight w:val="0"/>
      <w:marTop w:val="0"/>
      <w:marBottom w:val="0"/>
      <w:divBdr>
        <w:top w:val="none" w:sz="0" w:space="0" w:color="auto"/>
        <w:left w:val="none" w:sz="0" w:space="0" w:color="auto"/>
        <w:bottom w:val="none" w:sz="0" w:space="0" w:color="auto"/>
        <w:right w:val="none" w:sz="0" w:space="0" w:color="auto"/>
      </w:divBdr>
      <w:divsChild>
        <w:div w:id="1727560733">
          <w:marLeft w:val="0"/>
          <w:marRight w:val="0"/>
          <w:marTop w:val="0"/>
          <w:marBottom w:val="0"/>
          <w:divBdr>
            <w:top w:val="none" w:sz="0" w:space="0" w:color="auto"/>
            <w:left w:val="none" w:sz="0" w:space="0" w:color="auto"/>
            <w:bottom w:val="none" w:sz="0" w:space="0" w:color="auto"/>
            <w:right w:val="none" w:sz="0" w:space="0" w:color="auto"/>
          </w:divBdr>
          <w:divsChild>
            <w:div w:id="1918897559">
              <w:marLeft w:val="0"/>
              <w:marRight w:val="0"/>
              <w:marTop w:val="0"/>
              <w:marBottom w:val="0"/>
              <w:divBdr>
                <w:top w:val="none" w:sz="0" w:space="0" w:color="auto"/>
                <w:left w:val="none" w:sz="0" w:space="0" w:color="auto"/>
                <w:bottom w:val="none" w:sz="0" w:space="0" w:color="auto"/>
                <w:right w:val="none" w:sz="0" w:space="0" w:color="auto"/>
              </w:divBdr>
              <w:divsChild>
                <w:div w:id="1196383788">
                  <w:marLeft w:val="0"/>
                  <w:marRight w:val="0"/>
                  <w:marTop w:val="0"/>
                  <w:marBottom w:val="0"/>
                  <w:divBdr>
                    <w:top w:val="none" w:sz="0" w:space="0" w:color="auto"/>
                    <w:left w:val="none" w:sz="0" w:space="0" w:color="auto"/>
                    <w:bottom w:val="none" w:sz="0" w:space="0" w:color="auto"/>
                    <w:right w:val="none" w:sz="0" w:space="0" w:color="auto"/>
                  </w:divBdr>
                  <w:divsChild>
                    <w:div w:id="191188969">
                      <w:marLeft w:val="0"/>
                      <w:marRight w:val="0"/>
                      <w:marTop w:val="0"/>
                      <w:marBottom w:val="0"/>
                      <w:divBdr>
                        <w:top w:val="none" w:sz="0" w:space="0" w:color="auto"/>
                        <w:left w:val="none" w:sz="0" w:space="0" w:color="auto"/>
                        <w:bottom w:val="none" w:sz="0" w:space="0" w:color="auto"/>
                        <w:right w:val="none" w:sz="0" w:space="0" w:color="auto"/>
                      </w:divBdr>
                      <w:divsChild>
                        <w:div w:id="356127429">
                          <w:marLeft w:val="0"/>
                          <w:marRight w:val="0"/>
                          <w:marTop w:val="0"/>
                          <w:marBottom w:val="0"/>
                          <w:divBdr>
                            <w:top w:val="none" w:sz="0" w:space="0" w:color="auto"/>
                            <w:left w:val="none" w:sz="0" w:space="0" w:color="auto"/>
                            <w:bottom w:val="none" w:sz="0" w:space="0" w:color="auto"/>
                            <w:right w:val="none" w:sz="0" w:space="0" w:color="auto"/>
                          </w:divBdr>
                          <w:divsChild>
                            <w:div w:id="253050258">
                              <w:marLeft w:val="0"/>
                              <w:marRight w:val="0"/>
                              <w:marTop w:val="0"/>
                              <w:marBottom w:val="0"/>
                              <w:divBdr>
                                <w:top w:val="none" w:sz="0" w:space="0" w:color="auto"/>
                                <w:left w:val="none" w:sz="0" w:space="0" w:color="auto"/>
                                <w:bottom w:val="none" w:sz="0" w:space="0" w:color="auto"/>
                                <w:right w:val="none" w:sz="0" w:space="0" w:color="auto"/>
                              </w:divBdr>
                              <w:divsChild>
                                <w:div w:id="1476989446">
                                  <w:marLeft w:val="0"/>
                                  <w:marRight w:val="0"/>
                                  <w:marTop w:val="0"/>
                                  <w:marBottom w:val="0"/>
                                  <w:divBdr>
                                    <w:top w:val="none" w:sz="0" w:space="0" w:color="auto"/>
                                    <w:left w:val="none" w:sz="0" w:space="0" w:color="auto"/>
                                    <w:bottom w:val="none" w:sz="0" w:space="0" w:color="auto"/>
                                    <w:right w:val="none" w:sz="0" w:space="0" w:color="auto"/>
                                  </w:divBdr>
                                  <w:divsChild>
                                    <w:div w:id="2123112686">
                                      <w:marLeft w:val="0"/>
                                      <w:marRight w:val="0"/>
                                      <w:marTop w:val="0"/>
                                      <w:marBottom w:val="0"/>
                                      <w:divBdr>
                                        <w:top w:val="none" w:sz="0" w:space="0" w:color="auto"/>
                                        <w:left w:val="none" w:sz="0" w:space="0" w:color="auto"/>
                                        <w:bottom w:val="none" w:sz="0" w:space="0" w:color="auto"/>
                                        <w:right w:val="none" w:sz="0" w:space="0" w:color="auto"/>
                                      </w:divBdr>
                                      <w:divsChild>
                                        <w:div w:id="2018381955">
                                          <w:marLeft w:val="0"/>
                                          <w:marRight w:val="0"/>
                                          <w:marTop w:val="0"/>
                                          <w:marBottom w:val="0"/>
                                          <w:divBdr>
                                            <w:top w:val="none" w:sz="0" w:space="0" w:color="auto"/>
                                            <w:left w:val="none" w:sz="0" w:space="0" w:color="auto"/>
                                            <w:bottom w:val="none" w:sz="0" w:space="0" w:color="auto"/>
                                            <w:right w:val="none" w:sz="0" w:space="0" w:color="auto"/>
                                          </w:divBdr>
                                          <w:divsChild>
                                            <w:div w:id="1732925753">
                                              <w:marLeft w:val="0"/>
                                              <w:marRight w:val="0"/>
                                              <w:marTop w:val="0"/>
                                              <w:marBottom w:val="0"/>
                                              <w:divBdr>
                                                <w:top w:val="none" w:sz="0" w:space="0" w:color="auto"/>
                                                <w:left w:val="none" w:sz="0" w:space="0" w:color="auto"/>
                                                <w:bottom w:val="none" w:sz="0" w:space="0" w:color="auto"/>
                                                <w:right w:val="none" w:sz="0" w:space="0" w:color="auto"/>
                                              </w:divBdr>
                                              <w:divsChild>
                                                <w:div w:id="2103182018">
                                                  <w:marLeft w:val="0"/>
                                                  <w:marRight w:val="0"/>
                                                  <w:marTop w:val="0"/>
                                                  <w:marBottom w:val="0"/>
                                                  <w:divBdr>
                                                    <w:top w:val="none" w:sz="0" w:space="0" w:color="auto"/>
                                                    <w:left w:val="none" w:sz="0" w:space="0" w:color="auto"/>
                                                    <w:bottom w:val="none" w:sz="0" w:space="0" w:color="auto"/>
                                                    <w:right w:val="none" w:sz="0" w:space="0" w:color="auto"/>
                                                  </w:divBdr>
                                                  <w:divsChild>
                                                    <w:div w:id="593634977">
                                                      <w:marLeft w:val="0"/>
                                                      <w:marRight w:val="0"/>
                                                      <w:marTop w:val="0"/>
                                                      <w:marBottom w:val="0"/>
                                                      <w:divBdr>
                                                        <w:top w:val="none" w:sz="0" w:space="0" w:color="auto"/>
                                                        <w:left w:val="none" w:sz="0" w:space="0" w:color="auto"/>
                                                        <w:bottom w:val="none" w:sz="0" w:space="0" w:color="auto"/>
                                                        <w:right w:val="none" w:sz="0" w:space="0" w:color="auto"/>
                                                      </w:divBdr>
                                                      <w:divsChild>
                                                        <w:div w:id="1574387113">
                                                          <w:marLeft w:val="0"/>
                                                          <w:marRight w:val="0"/>
                                                          <w:marTop w:val="0"/>
                                                          <w:marBottom w:val="0"/>
                                                          <w:divBdr>
                                                            <w:top w:val="none" w:sz="0" w:space="0" w:color="auto"/>
                                                            <w:left w:val="none" w:sz="0" w:space="0" w:color="auto"/>
                                                            <w:bottom w:val="none" w:sz="0" w:space="0" w:color="auto"/>
                                                            <w:right w:val="none" w:sz="0" w:space="0" w:color="auto"/>
                                                          </w:divBdr>
                                                          <w:divsChild>
                                                            <w:div w:id="780565789">
                                                              <w:marLeft w:val="0"/>
                                                              <w:marRight w:val="0"/>
                                                              <w:marTop w:val="0"/>
                                                              <w:marBottom w:val="0"/>
                                                              <w:divBdr>
                                                                <w:top w:val="none" w:sz="0" w:space="0" w:color="auto"/>
                                                                <w:left w:val="none" w:sz="0" w:space="0" w:color="auto"/>
                                                                <w:bottom w:val="none" w:sz="0" w:space="0" w:color="auto"/>
                                                                <w:right w:val="none" w:sz="0" w:space="0" w:color="auto"/>
                                                              </w:divBdr>
                                                              <w:divsChild>
                                                                <w:div w:id="2005158975">
                                                                  <w:marLeft w:val="0"/>
                                                                  <w:marRight w:val="0"/>
                                                                  <w:marTop w:val="0"/>
                                                                  <w:marBottom w:val="0"/>
                                                                  <w:divBdr>
                                                                    <w:top w:val="none" w:sz="0" w:space="0" w:color="auto"/>
                                                                    <w:left w:val="none" w:sz="0" w:space="0" w:color="auto"/>
                                                                    <w:bottom w:val="none" w:sz="0" w:space="0" w:color="auto"/>
                                                                    <w:right w:val="none" w:sz="0" w:space="0" w:color="auto"/>
                                                                  </w:divBdr>
                                                                  <w:divsChild>
                                                                    <w:div w:id="14377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lombardia.it/wps/portal/istituzionale/HP/istituzione/uffici-territoriali-regionali/utr-citta-metropolitana-milano" TargetMode="External"/><Relationship Id="rId13" Type="http://schemas.openxmlformats.org/officeDocument/2006/relationships/hyperlink" Target="mailto:bergamoregione@pec.regione.lombardia.it" TargetMode="External"/><Relationship Id="rId18" Type="http://schemas.openxmlformats.org/officeDocument/2006/relationships/hyperlink" Target="mailto:brianzaregione@pec.regione.lombardia.it" TargetMode="External"/><Relationship Id="rId26" Type="http://schemas.openxmlformats.org/officeDocument/2006/relationships/hyperlink" Target="http://www.regione.lombardia.it/wps/portal/istituzionale/HP/istituzione/uffici-territoriali-regionali/utr-val-padana-cremona" TargetMode="External"/><Relationship Id="rId3" Type="http://schemas.openxmlformats.org/officeDocument/2006/relationships/styles" Target="styles.xml"/><Relationship Id="rId21" Type="http://schemas.openxmlformats.org/officeDocument/2006/relationships/hyperlink" Target="mailto:insubriaregione@pec.regione.lombardia.it" TargetMode="External"/><Relationship Id="rId7" Type="http://schemas.openxmlformats.org/officeDocument/2006/relationships/endnotes" Target="endnotes.xml"/><Relationship Id="rId12" Type="http://schemas.openxmlformats.org/officeDocument/2006/relationships/hyperlink" Target="http://www.regione.lombardia.it/wps/portal/istituzionale/HP/istituzione/uffici-territoriali-regionali/utr-bergamo" TargetMode="External"/><Relationship Id="rId17" Type="http://schemas.openxmlformats.org/officeDocument/2006/relationships/hyperlink" Target="http://www.regione.lombardia.it/wps/portal/istituzionale/HP/istituzione/uffici-territoriali-regionali/utr-brianza-monza-e-brianza" TargetMode="External"/><Relationship Id="rId25" Type="http://schemas.openxmlformats.org/officeDocument/2006/relationships/hyperlink" Target="mailto:paviaregione@pec.regione.lombardia.it" TargetMode="External"/><Relationship Id="rId2" Type="http://schemas.openxmlformats.org/officeDocument/2006/relationships/numbering" Target="numbering.xml"/><Relationship Id="rId16" Type="http://schemas.openxmlformats.org/officeDocument/2006/relationships/hyperlink" Target="http://www.regione.lombardia.it/wps/portal/istituzionale/HP/istituzione/uffici-territoriali-regionali/utr-brianza-lecco" TargetMode="External"/><Relationship Id="rId20" Type="http://schemas.openxmlformats.org/officeDocument/2006/relationships/hyperlink" Target="http://www.regione.lombardia.it/wps/portal/istituzionale/HP/istituzione/uffici-territoriali-regionali/utr-insubria-vare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ttametropolitanaregione@pec.regione.%20lombardia.it" TargetMode="External"/><Relationship Id="rId24" Type="http://schemas.openxmlformats.org/officeDocument/2006/relationships/hyperlink" Target="http://www.regione.lombardia.it/wps/portal/istituzionale/HP/istituzione/uffici-territoriali-regionali/utr-pavia" TargetMode="External"/><Relationship Id="rId5" Type="http://schemas.openxmlformats.org/officeDocument/2006/relationships/webSettings" Target="webSettings.xml"/><Relationship Id="rId15" Type="http://schemas.openxmlformats.org/officeDocument/2006/relationships/hyperlink" Target="mailto:bresciaregione@pec.regione.lombardia.it" TargetMode="External"/><Relationship Id="rId23" Type="http://schemas.openxmlformats.org/officeDocument/2006/relationships/hyperlink" Target="mailto:montagnaregione@pec.regione.lombardia.it" TargetMode="External"/><Relationship Id="rId28" Type="http://schemas.openxmlformats.org/officeDocument/2006/relationships/hyperlink" Target="mailto:valpadanaregione@pec.regione.lombardia.it" TargetMode="External"/><Relationship Id="rId10" Type="http://schemas.openxmlformats.org/officeDocument/2006/relationships/hyperlink" Target="http://www.regione.lombardia.it/wps/portal/istituzionale/HP/istituzione/uffici-territoriali-regionali/utr-citta-metropolitana-milano" TargetMode="External"/><Relationship Id="rId19" Type="http://schemas.openxmlformats.org/officeDocument/2006/relationships/hyperlink" Target="http://www.regione.lombardia.it/wps/portal/istituzionale/HP/istituzione/uffici-territoriali-regionali/utr-insubria-com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one.lombardia.it/wps/portal/istituzionale/HP/istituzione/uffici-territoriali-regionali/utr-citta-metropolitana-lodi" TargetMode="External"/><Relationship Id="rId14" Type="http://schemas.openxmlformats.org/officeDocument/2006/relationships/hyperlink" Target="http://www.regione.lombardia.it/wps/portal/istituzionale/HP/istituzione/uffici-territoriali-regionali/utr-brescia" TargetMode="External"/><Relationship Id="rId22" Type="http://schemas.openxmlformats.org/officeDocument/2006/relationships/hyperlink" Target="http://www.regione.lombardia.it/wps/portal/istituzionale/HP/istituzione/uffici-territoriali-regionali/utr-montagna-sondrio" TargetMode="External"/><Relationship Id="rId27" Type="http://schemas.openxmlformats.org/officeDocument/2006/relationships/hyperlink" Target="http://www.regione.lombardia.it/wps/portal/istituzionale/HP/istituzione/uffici-territoriali-regionali/utr-val-padana-mantov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33E4D-20A7-4BC4-A8D6-D043E97C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2232</Words>
  <Characters>12723</Characters>
  <Application>Microsoft Office Word</Application>
  <DocSecurity>0</DocSecurity>
  <Lines>106</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Regione Lombardia</Company>
  <LinksUpToDate>false</LinksUpToDate>
  <CharactersWithSpaces>14926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Dall'Oglio</dc:creator>
  <cp:keywords/>
  <dc:description/>
  <cp:lastModifiedBy>Giampaolo Ioriatti</cp:lastModifiedBy>
  <cp:revision>2</cp:revision>
  <cp:lastPrinted>2018-09-19T08:01:00Z</cp:lastPrinted>
  <dcterms:created xsi:type="dcterms:W3CDTF">2018-09-24T14:33:00Z</dcterms:created>
  <dcterms:modified xsi:type="dcterms:W3CDTF">2018-09-24T14:33:00Z</dcterms:modified>
</cp:coreProperties>
</file>